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0" w:beforeLines="0" w:after="0" w:afterLines="0" w:line="240" w:lineRule="auto"/>
        <w:ind w:left="0" w:leftChars="0" w:right="0" w:rightChars="0" w:firstLine="0" w:firstLineChars="0"/>
        <w:jc w:val="center"/>
        <w:rPr>
          <w:highlight w:val="none"/>
        </w:rPr>
      </w:pPr>
      <w:bookmarkStart w:id="40" w:name="_GoBack"/>
      <w:bookmarkEnd w:id="40"/>
      <w:bookmarkStart w:id="0" w:name="bookmark1"/>
      <w:bookmarkEnd w:id="0"/>
      <w:r>
        <w:rPr>
          <w:rFonts w:ascii="宋体" w:hAnsi="宋体" w:eastAsia="宋体"/>
          <w:sz w:val="21"/>
          <w:highlight w:val="none"/>
        </w:rPr>
        <w:t>目录</w:t>
      </w:r>
    </w:p>
    <w:p/>
    <w:p>
      <w:pPr>
        <w:pStyle w:val="16"/>
        <w:tabs>
          <w:tab w:val="right" w:leader="dot" w:pos="10511"/>
        </w:tabs>
      </w:pPr>
      <w:r>
        <w:rPr>
          <w:highlight w:val="none"/>
        </w:rPr>
        <w:fldChar w:fldCharType="begin"/>
      </w:r>
      <w:r>
        <w:rPr>
          <w:highlight w:val="none"/>
        </w:rPr>
        <w:instrText xml:space="preserve">TOC \o "1-1" \h \u </w:instrText>
      </w:r>
      <w:r>
        <w:rPr>
          <w:highlight w:val="none"/>
        </w:rPr>
        <w:fldChar w:fldCharType="separate"/>
      </w:r>
      <w:r>
        <w:rPr>
          <w:highlight w:val="none"/>
        </w:rPr>
        <w:fldChar w:fldCharType="begin"/>
      </w:r>
      <w:r>
        <w:rPr>
          <w:highlight w:val="none"/>
        </w:rPr>
        <w:instrText xml:space="preserve"> HYPERLINK \l _Toc24144 </w:instrText>
      </w:r>
      <w:r>
        <w:rPr>
          <w:highlight w:val="none"/>
        </w:rPr>
        <w:fldChar w:fldCharType="separate"/>
      </w:r>
      <w:r>
        <w:rPr>
          <w:rFonts w:hint="eastAsia"/>
        </w:rPr>
        <w:t xml:space="preserve">第一章 </w:t>
      </w:r>
      <w:r>
        <w:rPr>
          <w:highlight w:val="none"/>
        </w:rPr>
        <w:t>总体设计说明</w:t>
      </w:r>
      <w:r>
        <w:tab/>
      </w:r>
      <w:r>
        <w:fldChar w:fldCharType="begin"/>
      </w:r>
      <w:r>
        <w:instrText xml:space="preserve"> PAGEREF _Toc24144 \h </w:instrText>
      </w:r>
      <w:r>
        <w:fldChar w:fldCharType="separate"/>
      </w:r>
      <w:r>
        <w:t>2</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_Toc30988 </w:instrText>
      </w:r>
      <w:r>
        <w:rPr>
          <w:highlight w:val="none"/>
        </w:rPr>
        <w:fldChar w:fldCharType="separate"/>
      </w:r>
      <w:r>
        <w:rPr>
          <w:rFonts w:hint="eastAsia"/>
        </w:rPr>
        <w:t xml:space="preserve">第二章 </w:t>
      </w:r>
      <w:r>
        <w:rPr>
          <w:highlight w:val="none"/>
        </w:rPr>
        <w:t>建筑设计说明</w:t>
      </w:r>
      <w:r>
        <w:tab/>
      </w:r>
      <w:r>
        <w:fldChar w:fldCharType="begin"/>
      </w:r>
      <w:r>
        <w:instrText xml:space="preserve"> PAGEREF _Toc30988 \h </w:instrText>
      </w:r>
      <w:r>
        <w:fldChar w:fldCharType="separate"/>
      </w:r>
      <w:r>
        <w:t>9</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_Toc19126 </w:instrText>
      </w:r>
      <w:r>
        <w:rPr>
          <w:highlight w:val="none"/>
        </w:rPr>
        <w:fldChar w:fldCharType="separate"/>
      </w:r>
      <w:r>
        <w:rPr>
          <w:rFonts w:hint="eastAsia" w:ascii="宋体" w:hAnsi="宋体" w:eastAsia="宋体"/>
        </w:rPr>
        <w:t xml:space="preserve">第三章 </w:t>
      </w:r>
      <w:r>
        <w:rPr>
          <w:rFonts w:ascii="宋体" w:hAnsi="宋体" w:eastAsia="宋体"/>
          <w:highlight w:val="none"/>
        </w:rPr>
        <w:t>结构设计说明</w:t>
      </w:r>
      <w:r>
        <w:tab/>
      </w:r>
      <w:r>
        <w:fldChar w:fldCharType="begin"/>
      </w:r>
      <w:r>
        <w:instrText xml:space="preserve"> PAGEREF _Toc19126 \h </w:instrText>
      </w:r>
      <w:r>
        <w:fldChar w:fldCharType="separate"/>
      </w:r>
      <w:r>
        <w:t>14</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_Toc3917 </w:instrText>
      </w:r>
      <w:r>
        <w:rPr>
          <w:highlight w:val="none"/>
        </w:rPr>
        <w:fldChar w:fldCharType="separate"/>
      </w:r>
      <w:r>
        <w:rPr>
          <w:rFonts w:hint="eastAsia" w:ascii="宋体" w:hAnsi="宋体" w:eastAsia="宋体"/>
        </w:rPr>
        <w:t xml:space="preserve">第四章 </w:t>
      </w:r>
      <w:r>
        <w:rPr>
          <w:rFonts w:ascii="宋体" w:hAnsi="宋体" w:eastAsia="宋体"/>
          <w:highlight w:val="none"/>
        </w:rPr>
        <w:t>给排水设计说明</w:t>
      </w:r>
      <w:r>
        <w:tab/>
      </w:r>
      <w:r>
        <w:fldChar w:fldCharType="begin"/>
      </w:r>
      <w:r>
        <w:instrText xml:space="preserve"> PAGEREF _Toc3917 \h </w:instrText>
      </w:r>
      <w:r>
        <w:fldChar w:fldCharType="separate"/>
      </w:r>
      <w:r>
        <w:t>53</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_Toc30519 </w:instrText>
      </w:r>
      <w:r>
        <w:rPr>
          <w:highlight w:val="none"/>
        </w:rPr>
        <w:fldChar w:fldCharType="separate"/>
      </w:r>
      <w:r>
        <w:rPr>
          <w:rFonts w:hint="eastAsia" w:ascii="宋体" w:hAnsi="宋体" w:eastAsia="宋体"/>
        </w:rPr>
        <w:t xml:space="preserve">第五章 </w:t>
      </w:r>
      <w:r>
        <w:rPr>
          <w:rFonts w:ascii="宋体" w:hAnsi="宋体" w:eastAsia="宋体"/>
          <w:highlight w:val="none"/>
        </w:rPr>
        <w:t>电气设计说明</w:t>
      </w:r>
      <w:r>
        <w:tab/>
      </w:r>
      <w:r>
        <w:fldChar w:fldCharType="begin"/>
      </w:r>
      <w:r>
        <w:instrText xml:space="preserve"> PAGEREF _Toc30519 \h </w:instrText>
      </w:r>
      <w:r>
        <w:fldChar w:fldCharType="separate"/>
      </w:r>
      <w:r>
        <w:t>64</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_Toc14110 </w:instrText>
      </w:r>
      <w:r>
        <w:rPr>
          <w:highlight w:val="none"/>
        </w:rPr>
        <w:fldChar w:fldCharType="separate"/>
      </w:r>
      <w:r>
        <w:rPr>
          <w:rFonts w:hint="eastAsia" w:ascii="宋体" w:hAnsi="宋体" w:eastAsia="宋体"/>
        </w:rPr>
        <w:t xml:space="preserve">第六章 </w:t>
      </w:r>
      <w:r>
        <w:rPr>
          <w:rFonts w:ascii="宋体" w:hAnsi="宋体" w:eastAsia="宋体"/>
          <w:highlight w:val="none"/>
        </w:rPr>
        <w:t>弱电设计说明</w:t>
      </w:r>
      <w:r>
        <w:tab/>
      </w:r>
      <w:r>
        <w:fldChar w:fldCharType="begin"/>
      </w:r>
      <w:r>
        <w:instrText xml:space="preserve"> PAGEREF _Toc14110 \h </w:instrText>
      </w:r>
      <w:r>
        <w:fldChar w:fldCharType="separate"/>
      </w:r>
      <w:r>
        <w:t>75</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_Toc1642 </w:instrText>
      </w:r>
      <w:r>
        <w:rPr>
          <w:highlight w:val="none"/>
        </w:rPr>
        <w:fldChar w:fldCharType="separate"/>
      </w:r>
      <w:r>
        <w:rPr>
          <w:rFonts w:hint="eastAsia" w:ascii="宋体" w:hAnsi="宋体" w:eastAsia="宋体"/>
        </w:rPr>
        <w:t xml:space="preserve">第七章 </w:t>
      </w:r>
      <w:r>
        <w:rPr>
          <w:rFonts w:ascii="宋体" w:hAnsi="宋体" w:eastAsia="宋体"/>
          <w:highlight w:val="none"/>
        </w:rPr>
        <w:t>暖通设计说明</w:t>
      </w:r>
      <w:r>
        <w:tab/>
      </w:r>
      <w:r>
        <w:fldChar w:fldCharType="begin"/>
      </w:r>
      <w:r>
        <w:instrText xml:space="preserve"> PAGEREF _Toc1642 \h </w:instrText>
      </w:r>
      <w:r>
        <w:fldChar w:fldCharType="separate"/>
      </w:r>
      <w:r>
        <w:t>89</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_Toc18865 </w:instrText>
      </w:r>
      <w:r>
        <w:rPr>
          <w:highlight w:val="none"/>
        </w:rPr>
        <w:fldChar w:fldCharType="separate"/>
      </w:r>
      <w:r>
        <w:rPr>
          <w:rFonts w:hint="eastAsia"/>
          <w:lang w:val="en-US" w:eastAsia="zh-CN"/>
        </w:rPr>
        <w:t xml:space="preserve">第八章 </w:t>
      </w:r>
      <w:r>
        <w:rPr>
          <w:rFonts w:hint="eastAsia"/>
          <w:highlight w:val="none"/>
          <w:lang w:val="en-US" w:eastAsia="zh-CN"/>
        </w:rPr>
        <w:t>无障碍设计专篇</w:t>
      </w:r>
      <w:r>
        <w:tab/>
      </w:r>
      <w:r>
        <w:fldChar w:fldCharType="begin"/>
      </w:r>
      <w:r>
        <w:instrText xml:space="preserve"> PAGEREF _Toc18865 \h </w:instrText>
      </w:r>
      <w:r>
        <w:fldChar w:fldCharType="separate"/>
      </w:r>
      <w:r>
        <w:t>116</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_Toc4555 </w:instrText>
      </w:r>
      <w:r>
        <w:rPr>
          <w:highlight w:val="none"/>
        </w:rPr>
        <w:fldChar w:fldCharType="separate"/>
      </w:r>
      <w:r>
        <w:rPr>
          <w:rFonts w:hint="eastAsia" w:ascii="宋体" w:hAnsi="宋体" w:eastAsia="宋体"/>
          <w:lang w:eastAsia="zh-CN"/>
        </w:rPr>
        <w:t xml:space="preserve">第九章 </w:t>
      </w:r>
      <w:r>
        <w:rPr>
          <w:rFonts w:ascii="宋体" w:hAnsi="宋体" w:eastAsia="宋体"/>
          <w:highlight w:val="none"/>
        </w:rPr>
        <w:t>消防设计</w:t>
      </w:r>
      <w:r>
        <w:rPr>
          <w:rFonts w:hint="eastAsia" w:ascii="宋体" w:hAnsi="宋体" w:eastAsia="宋体"/>
          <w:highlight w:val="none"/>
          <w:lang w:val="en-US" w:eastAsia="zh-CN"/>
        </w:rPr>
        <w:t>专篇</w:t>
      </w:r>
      <w:r>
        <w:tab/>
      </w:r>
      <w:r>
        <w:fldChar w:fldCharType="begin"/>
      </w:r>
      <w:r>
        <w:instrText xml:space="preserve"> PAGEREF _Toc4555 \h </w:instrText>
      </w:r>
      <w:r>
        <w:fldChar w:fldCharType="separate"/>
      </w:r>
      <w:r>
        <w:t>117</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_Toc21341 </w:instrText>
      </w:r>
      <w:r>
        <w:rPr>
          <w:highlight w:val="none"/>
        </w:rPr>
        <w:fldChar w:fldCharType="separate"/>
      </w:r>
      <w:r>
        <w:rPr>
          <w:rFonts w:hint="eastAsia" w:ascii="宋体" w:hAnsi="宋体" w:eastAsia="宋体"/>
        </w:rPr>
        <w:t xml:space="preserve">第十章 </w:t>
      </w:r>
      <w:r>
        <w:rPr>
          <w:rFonts w:hint="eastAsia" w:ascii="宋体" w:hAnsi="宋体" w:eastAsia="宋体"/>
          <w:highlight w:val="none"/>
          <w:lang w:val="en-US" w:eastAsia="zh-CN"/>
        </w:rPr>
        <w:t>建筑</w:t>
      </w:r>
      <w:r>
        <w:rPr>
          <w:rFonts w:ascii="宋体" w:hAnsi="宋体" w:eastAsia="宋体"/>
          <w:highlight w:val="none"/>
        </w:rPr>
        <w:t>节能设计</w:t>
      </w:r>
      <w:r>
        <w:rPr>
          <w:rFonts w:hint="eastAsia" w:ascii="宋体" w:hAnsi="宋体" w:eastAsia="宋体"/>
          <w:highlight w:val="none"/>
          <w:lang w:val="en-US" w:eastAsia="zh-CN"/>
        </w:rPr>
        <w:t>专篇</w:t>
      </w:r>
      <w:r>
        <w:tab/>
      </w:r>
      <w:r>
        <w:fldChar w:fldCharType="begin"/>
      </w:r>
      <w:r>
        <w:instrText xml:space="preserve"> PAGEREF _Toc21341 \h </w:instrText>
      </w:r>
      <w:r>
        <w:fldChar w:fldCharType="separate"/>
      </w:r>
      <w:r>
        <w:t>130</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_Toc4599 </w:instrText>
      </w:r>
      <w:r>
        <w:rPr>
          <w:highlight w:val="none"/>
        </w:rPr>
        <w:fldChar w:fldCharType="separate"/>
      </w:r>
      <w:r>
        <w:rPr>
          <w:rFonts w:hint="eastAsia"/>
          <w:lang w:val="en-US" w:eastAsia="zh-CN"/>
        </w:rPr>
        <w:t xml:space="preserve">第十一章 </w:t>
      </w:r>
      <w:r>
        <w:rPr>
          <w:rFonts w:hint="eastAsia"/>
          <w:highlight w:val="none"/>
          <w:lang w:val="en-US" w:eastAsia="zh-CN"/>
        </w:rPr>
        <w:t>绿色建筑设计专篇</w:t>
      </w:r>
      <w:r>
        <w:tab/>
      </w:r>
      <w:r>
        <w:fldChar w:fldCharType="begin"/>
      </w:r>
      <w:r>
        <w:instrText xml:space="preserve"> PAGEREF _Toc4599 \h </w:instrText>
      </w:r>
      <w:r>
        <w:fldChar w:fldCharType="separate"/>
      </w:r>
      <w:r>
        <w:t>141</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_Toc6502 </w:instrText>
      </w:r>
      <w:r>
        <w:rPr>
          <w:highlight w:val="none"/>
        </w:rPr>
        <w:fldChar w:fldCharType="separate"/>
      </w:r>
      <w:r>
        <w:rPr>
          <w:rFonts w:hint="eastAsia" w:ascii="宋体" w:hAnsi="宋体" w:eastAsia="宋体"/>
          <w:lang w:val="en-US" w:eastAsia="zh-CN"/>
        </w:rPr>
        <w:t xml:space="preserve">第十二章 </w:t>
      </w:r>
      <w:r>
        <w:rPr>
          <w:rFonts w:hint="eastAsia" w:ascii="宋体" w:hAnsi="宋体" w:eastAsia="宋体"/>
          <w:highlight w:val="none"/>
          <w:lang w:val="en-US" w:eastAsia="zh-CN"/>
        </w:rPr>
        <w:t>海绵城市设计专篇</w:t>
      </w:r>
      <w:r>
        <w:tab/>
      </w:r>
      <w:r>
        <w:fldChar w:fldCharType="begin"/>
      </w:r>
      <w:r>
        <w:instrText xml:space="preserve"> PAGEREF _Toc6502 \h </w:instrText>
      </w:r>
      <w:r>
        <w:fldChar w:fldCharType="separate"/>
      </w:r>
      <w:r>
        <w:t>145</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_Toc4567 </w:instrText>
      </w:r>
      <w:r>
        <w:rPr>
          <w:highlight w:val="none"/>
        </w:rPr>
        <w:fldChar w:fldCharType="separate"/>
      </w:r>
      <w:r>
        <w:rPr>
          <w:rFonts w:hint="eastAsia" w:ascii="宋体" w:hAnsi="宋体" w:eastAsia="宋体"/>
          <w:lang w:val="en-US" w:eastAsia="zh-CN"/>
        </w:rPr>
        <w:t xml:space="preserve">第十三章 </w:t>
      </w:r>
      <w:r>
        <w:rPr>
          <w:rFonts w:hint="eastAsia" w:ascii="宋体" w:hAnsi="宋体" w:eastAsia="宋体"/>
          <w:highlight w:val="none"/>
          <w:lang w:val="en-US" w:eastAsia="zh-CN"/>
        </w:rPr>
        <w:t>环保卫生防疫设计专篇</w:t>
      </w:r>
      <w:r>
        <w:tab/>
      </w:r>
      <w:r>
        <w:fldChar w:fldCharType="begin"/>
      </w:r>
      <w:r>
        <w:instrText xml:space="preserve"> PAGEREF _Toc4567 \h </w:instrText>
      </w:r>
      <w:r>
        <w:fldChar w:fldCharType="separate"/>
      </w:r>
      <w:r>
        <w:t>150</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_Toc13049 </w:instrText>
      </w:r>
      <w:r>
        <w:rPr>
          <w:highlight w:val="none"/>
        </w:rPr>
        <w:fldChar w:fldCharType="separate"/>
      </w:r>
      <w:r>
        <w:rPr>
          <w:rFonts w:hint="eastAsia" w:ascii="宋体" w:hAnsi="宋体" w:eastAsia="宋体"/>
          <w:lang w:val="en-US" w:eastAsia="zh-CN"/>
        </w:rPr>
        <w:t xml:space="preserve">第十四章 </w:t>
      </w:r>
      <w:r>
        <w:rPr>
          <w:rFonts w:hint="eastAsia" w:ascii="宋体" w:hAnsi="宋体" w:eastAsia="宋体"/>
          <w:highlight w:val="none"/>
          <w:lang w:val="en-US" w:eastAsia="zh-CN"/>
        </w:rPr>
        <w:t>人防设计专篇</w:t>
      </w:r>
      <w:r>
        <w:tab/>
      </w:r>
      <w:r>
        <w:fldChar w:fldCharType="begin"/>
      </w:r>
      <w:r>
        <w:instrText xml:space="preserve"> PAGEREF _Toc13049 \h </w:instrText>
      </w:r>
      <w:r>
        <w:fldChar w:fldCharType="separate"/>
      </w:r>
      <w:r>
        <w:t>152</w:t>
      </w:r>
      <w:r>
        <w:fldChar w:fldCharType="end"/>
      </w:r>
      <w:r>
        <w:rPr>
          <w:highlight w:val="none"/>
        </w:rPr>
        <w:fldChar w:fldCharType="end"/>
      </w:r>
    </w:p>
    <w:p>
      <w:pPr>
        <w:pStyle w:val="16"/>
        <w:tabs>
          <w:tab w:val="right" w:leader="dot" w:pos="10511"/>
        </w:tabs>
      </w:pPr>
      <w:r>
        <w:rPr>
          <w:highlight w:val="none"/>
        </w:rPr>
        <w:fldChar w:fldCharType="begin"/>
      </w:r>
      <w:r>
        <w:rPr>
          <w:highlight w:val="none"/>
        </w:rPr>
        <w:instrText xml:space="preserve"> HYPERLINK \l _Toc19488 </w:instrText>
      </w:r>
      <w:r>
        <w:rPr>
          <w:highlight w:val="none"/>
        </w:rPr>
        <w:fldChar w:fldCharType="separate"/>
      </w:r>
      <w:r>
        <w:rPr>
          <w:rFonts w:hint="eastAsia" w:ascii="宋体" w:hAnsi="宋体" w:eastAsia="宋体"/>
          <w:lang w:val="en-US" w:eastAsia="zh-CN"/>
        </w:rPr>
        <w:t xml:space="preserve">第十五章 </w:t>
      </w:r>
      <w:r>
        <w:rPr>
          <w:rFonts w:hint="eastAsia" w:ascii="宋体" w:hAnsi="宋体" w:eastAsia="宋体"/>
          <w:highlight w:val="none"/>
          <w:lang w:val="en-US" w:eastAsia="zh-CN"/>
        </w:rPr>
        <w:t>装配式建筑设计专篇</w:t>
      </w:r>
      <w:r>
        <w:tab/>
      </w:r>
      <w:r>
        <w:fldChar w:fldCharType="begin"/>
      </w:r>
      <w:r>
        <w:instrText xml:space="preserve"> PAGEREF _Toc19488 \h </w:instrText>
      </w:r>
      <w:r>
        <w:fldChar w:fldCharType="separate"/>
      </w:r>
      <w:r>
        <w:t>163</w:t>
      </w:r>
      <w:r>
        <w:fldChar w:fldCharType="end"/>
      </w:r>
      <w:r>
        <w:rPr>
          <w:highlight w:val="none"/>
        </w:rPr>
        <w:fldChar w:fldCharType="end"/>
      </w:r>
    </w:p>
    <w:p>
      <w:pPr>
        <w:outlineLvl w:val="9"/>
        <w:rPr>
          <w:highlight w:val="none"/>
        </w:rPr>
      </w:pPr>
      <w:r>
        <w:rPr>
          <w:highlight w:val="none"/>
        </w:rPr>
        <w:fldChar w:fldCharType="end"/>
      </w:r>
    </w:p>
    <w:p>
      <w:pPr>
        <w:pStyle w:val="2"/>
        <w:rPr>
          <w:highlight w:val="none"/>
        </w:rPr>
      </w:pPr>
    </w:p>
    <w:p>
      <w:pPr>
        <w:pStyle w:val="2"/>
        <w:rPr>
          <w:highlight w:val="none"/>
        </w:rPr>
      </w:pPr>
    </w:p>
    <w:p>
      <w:pPr>
        <w:pStyle w:val="2"/>
        <w:rPr>
          <w:highlight w:val="none"/>
        </w:rPr>
      </w:pPr>
    </w:p>
    <w:p>
      <w:pPr>
        <w:pStyle w:val="2"/>
        <w:rPr>
          <w:highlight w:val="none"/>
        </w:rPr>
      </w:pPr>
    </w:p>
    <w:p>
      <w:pPr>
        <w:pStyle w:val="2"/>
        <w:outlineLvl w:val="9"/>
        <w:rPr>
          <w:rFonts w:hint="eastAsia"/>
          <w:sz w:val="52"/>
          <w:szCs w:val="52"/>
          <w:highlight w:val="none"/>
          <w:lang w:val="en-US" w:eastAsia="zh-CN"/>
        </w:rPr>
      </w:pPr>
      <w:r>
        <w:rPr>
          <w:rFonts w:hint="eastAsia"/>
          <w:sz w:val="52"/>
          <w:szCs w:val="52"/>
          <w:highlight w:val="yellow"/>
          <w:lang w:val="en-US" w:eastAsia="zh-CN"/>
        </w:rPr>
        <w:t>设计编写</w:t>
      </w:r>
    </w:p>
    <w:p>
      <w:pPr>
        <w:pStyle w:val="2"/>
        <w:rPr>
          <w:rFonts w:hint="eastAsia"/>
          <w:sz w:val="52"/>
          <w:szCs w:val="52"/>
          <w:highlight w:val="none"/>
          <w:lang w:val="en-US" w:eastAsia="zh-CN"/>
        </w:rPr>
      </w:pPr>
      <w:r>
        <w:rPr>
          <w:rFonts w:hint="eastAsia"/>
          <w:sz w:val="52"/>
          <w:szCs w:val="52"/>
          <w:highlight w:val="magenta"/>
          <w:lang w:val="en-US" w:eastAsia="zh-CN"/>
        </w:rPr>
        <w:t>套话内容</w:t>
      </w:r>
    </w:p>
    <w:p>
      <w:pPr>
        <w:pStyle w:val="2"/>
        <w:rPr>
          <w:rFonts w:hint="default"/>
          <w:sz w:val="52"/>
          <w:szCs w:val="52"/>
          <w:highlight w:val="red"/>
          <w:lang w:val="en-US" w:eastAsia="zh-CN"/>
        </w:rPr>
      </w:pPr>
      <w:r>
        <w:rPr>
          <w:rFonts w:hint="eastAsia"/>
          <w:sz w:val="52"/>
          <w:szCs w:val="52"/>
          <w:highlight w:val="red"/>
          <w:lang w:val="en-US" w:eastAsia="zh-CN"/>
        </w:rPr>
        <w:t>点选或填空</w:t>
      </w:r>
    </w:p>
    <w:p>
      <w:pPr>
        <w:pStyle w:val="2"/>
        <w:rPr>
          <w:rFonts w:hint="default"/>
          <w:sz w:val="52"/>
          <w:szCs w:val="52"/>
          <w:highlight w:val="cyan"/>
          <w:lang w:val="en-US" w:eastAsia="zh-CN"/>
        </w:rPr>
        <w:sectPr>
          <w:pgSz w:w="23812" w:h="16838"/>
          <w:pgMar w:top="1440" w:right="1080" w:bottom="1440" w:left="1080" w:header="0" w:footer="0" w:gutter="0"/>
          <w:cols w:space="630" w:num="2"/>
        </w:sectPr>
      </w:pPr>
      <w:r>
        <w:rPr>
          <w:rFonts w:hint="default"/>
          <w:sz w:val="52"/>
          <w:szCs w:val="52"/>
          <w:highlight w:val="cyan"/>
          <w:lang w:val="en-US" w:eastAsia="zh-CN"/>
        </w:rPr>
        <w:t>调取前章</w:t>
      </w:r>
    </w:p>
    <w:p>
      <w:pPr>
        <w:pStyle w:val="3"/>
        <w:bidi w:val="0"/>
        <w:ind w:firstLine="562" w:firstLineChars="200"/>
        <w:rPr>
          <w:highlight w:val="none"/>
        </w:rPr>
      </w:pPr>
      <w:bookmarkStart w:id="1" w:name="bookmark1"/>
      <w:bookmarkEnd w:id="1"/>
      <w:bookmarkStart w:id="2" w:name="_Toc24144"/>
      <w:r>
        <w:rPr>
          <w:highlight w:val="none"/>
        </w:rPr>
        <w:t>总体设计说明</w:t>
      </w:r>
      <w:bookmarkEnd w:id="2"/>
    </w:p>
    <w:p>
      <w:pPr>
        <w:pStyle w:val="4"/>
        <w:bidi w:val="0"/>
        <w:ind w:firstLine="562" w:firstLineChars="200"/>
        <w:rPr>
          <w:highlight w:val="none"/>
        </w:rPr>
      </w:pPr>
      <w:r>
        <w:rPr>
          <w:highlight w:val="none"/>
        </w:rPr>
        <w:t>工程概况</w:t>
      </w:r>
      <w:r>
        <w:rPr>
          <w:rFonts w:hint="eastAsia"/>
          <w:highlight w:val="none"/>
          <w:lang w:eastAsia="zh-CN"/>
        </w:rPr>
        <w:t>（必要项）</w:t>
      </w:r>
    </w:p>
    <w:p>
      <w:pPr>
        <w:spacing w:before="265" w:line="455" w:lineRule="auto"/>
        <w:ind w:right="692" w:firstLine="456" w:firstLineChars="200"/>
        <w:outlineLvl w:val="9"/>
        <w:rPr>
          <w:rFonts w:ascii="宋体" w:hAnsi="宋体" w:eastAsia="宋体" w:cs="宋体"/>
          <w:sz w:val="21"/>
          <w:szCs w:val="21"/>
          <w:highlight w:val="yellow"/>
        </w:rPr>
      </w:pPr>
      <w:r>
        <w:rPr>
          <w:rFonts w:ascii="宋体" w:hAnsi="宋体" w:eastAsia="宋体" w:cs="宋体"/>
          <w:spacing w:val="9"/>
          <w:sz w:val="21"/>
          <w:szCs w:val="21"/>
          <w:highlight w:val="yellow"/>
        </w:rPr>
        <w:t>绍兴文理学院是绍兴市唯一一所公办本科院校。20 多年来，学校紧密契合区域经济社会发</w:t>
      </w:r>
      <w:r>
        <w:rPr>
          <w:rFonts w:ascii="宋体" w:hAnsi="宋体" w:eastAsia="宋体" w:cs="宋体"/>
          <w:spacing w:val="6"/>
          <w:sz w:val="21"/>
          <w:szCs w:val="21"/>
          <w:highlight w:val="yellow"/>
        </w:rPr>
        <w:t xml:space="preserve"> </w:t>
      </w:r>
      <w:r>
        <w:rPr>
          <w:rFonts w:ascii="宋体" w:hAnsi="宋体" w:eastAsia="宋体" w:cs="宋体"/>
          <w:spacing w:val="4"/>
          <w:sz w:val="21"/>
          <w:szCs w:val="21"/>
          <w:highlight w:val="yellow"/>
        </w:rPr>
        <w:t>展，坚持内涵提升与服务地方两手抓， 为我市人才培养、科技创新、产业升级和文化传承等作出</w:t>
      </w:r>
      <w:r>
        <w:rPr>
          <w:rFonts w:ascii="宋体" w:hAnsi="宋体" w:eastAsia="宋体" w:cs="宋体"/>
          <w:spacing w:val="12"/>
          <w:sz w:val="21"/>
          <w:szCs w:val="21"/>
          <w:highlight w:val="yellow"/>
        </w:rPr>
        <w:t xml:space="preserve"> </w:t>
      </w:r>
      <w:r>
        <w:rPr>
          <w:rFonts w:ascii="宋体" w:hAnsi="宋体" w:eastAsia="宋体" w:cs="宋体"/>
          <w:spacing w:val="4"/>
          <w:sz w:val="21"/>
          <w:szCs w:val="21"/>
          <w:highlight w:val="yellow"/>
        </w:rPr>
        <w:t>了重要贡献。为进一步加强学校高水平建设， 贯彻落实习近平总书记“发展是第一要务，人才是</w:t>
      </w:r>
      <w:r>
        <w:rPr>
          <w:rFonts w:ascii="宋体" w:hAnsi="宋体" w:eastAsia="宋体" w:cs="宋体"/>
          <w:spacing w:val="12"/>
          <w:sz w:val="21"/>
          <w:szCs w:val="21"/>
          <w:highlight w:val="yellow"/>
        </w:rPr>
        <w:t xml:space="preserve"> </w:t>
      </w:r>
      <w:r>
        <w:rPr>
          <w:rFonts w:ascii="宋体" w:hAnsi="宋体" w:eastAsia="宋体" w:cs="宋体"/>
          <w:spacing w:val="7"/>
          <w:sz w:val="21"/>
          <w:szCs w:val="21"/>
          <w:highlight w:val="yellow"/>
        </w:rPr>
        <w:t>第一资源，创新是第一动力”重要思想，贯彻落实我省“两个高水平”建设目标、实施高</w:t>
      </w:r>
      <w:r>
        <w:rPr>
          <w:rFonts w:ascii="宋体" w:hAnsi="宋体" w:eastAsia="宋体" w:cs="宋体"/>
          <w:spacing w:val="6"/>
          <w:sz w:val="21"/>
          <w:szCs w:val="21"/>
          <w:highlight w:val="yellow"/>
        </w:rPr>
        <w:t>等教育</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强省战略和教育现代化战略， 传承和光大绍兴历史文化，</w:t>
      </w:r>
      <w:r>
        <w:rPr>
          <w:rFonts w:ascii="宋体" w:hAnsi="宋体" w:eastAsia="宋体" w:cs="宋体"/>
          <w:spacing w:val="-5"/>
          <w:sz w:val="21"/>
          <w:szCs w:val="21"/>
          <w:highlight w:val="yellow"/>
        </w:rPr>
        <w:t xml:space="preserve"> </w:t>
      </w:r>
      <w:r>
        <w:rPr>
          <w:rFonts w:ascii="宋体" w:hAnsi="宋体" w:eastAsia="宋体" w:cs="宋体"/>
          <w:spacing w:val="2"/>
          <w:sz w:val="21"/>
          <w:szCs w:val="21"/>
          <w:highlight w:val="yellow"/>
        </w:rPr>
        <w:t>推动绍兴经济社会发展、提升绍兴城市</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能级和综合竞争实力、合力补齐绍兴科技创新和公共服务有效供给等短板。因此，</w:t>
      </w:r>
      <w:r>
        <w:rPr>
          <w:rFonts w:ascii="宋体" w:hAnsi="宋体" w:eastAsia="宋体" w:cs="宋体"/>
          <w:spacing w:val="60"/>
          <w:sz w:val="21"/>
          <w:szCs w:val="21"/>
          <w:highlight w:val="yellow"/>
        </w:rPr>
        <w:t xml:space="preserve"> </w:t>
      </w:r>
      <w:r>
        <w:rPr>
          <w:rFonts w:ascii="宋体" w:hAnsi="宋体" w:eastAsia="宋体" w:cs="宋体"/>
          <w:spacing w:val="3"/>
          <w:sz w:val="21"/>
          <w:szCs w:val="21"/>
          <w:highlight w:val="yellow"/>
        </w:rPr>
        <w:t>需要建设一所</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与绍兴经济社会发展相适应的特色鲜明的高水平应用型大学，此工程对现有绍兴文理学</w:t>
      </w:r>
      <w:r>
        <w:rPr>
          <w:rFonts w:ascii="宋体" w:hAnsi="宋体" w:eastAsia="宋体" w:cs="宋体"/>
          <w:spacing w:val="6"/>
          <w:sz w:val="21"/>
          <w:szCs w:val="21"/>
          <w:highlight w:val="yellow"/>
        </w:rPr>
        <w:t>院进行改</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扩建，提升学校规模，以达到创办“绍兴大学”的要求。</w:t>
      </w:r>
    </w:p>
    <w:p>
      <w:pPr>
        <w:spacing w:before="33" w:line="453" w:lineRule="auto"/>
        <w:ind w:right="695" w:firstLine="436" w:firstLineChars="200"/>
        <w:outlineLvl w:val="9"/>
        <w:rPr>
          <w:rFonts w:ascii="宋体" w:hAnsi="宋体" w:eastAsia="宋体" w:cs="宋体"/>
          <w:sz w:val="21"/>
          <w:szCs w:val="21"/>
          <w:highlight w:val="yellow"/>
        </w:rPr>
      </w:pPr>
      <w:r>
        <w:rPr>
          <w:rFonts w:ascii="宋体" w:hAnsi="宋体" w:eastAsia="宋体" w:cs="宋体"/>
          <w:spacing w:val="4"/>
          <w:sz w:val="21"/>
          <w:szCs w:val="21"/>
          <w:highlight w:val="yellow"/>
        </w:rPr>
        <w:t>绍兴文理学院位于绍兴市越城区城南新区北片， 此工程对现有校园进行包括改、扩建的</w:t>
      </w:r>
      <w:r>
        <w:rPr>
          <w:rFonts w:ascii="宋体" w:hAnsi="宋体" w:eastAsia="宋体" w:cs="宋体"/>
          <w:spacing w:val="3"/>
          <w:sz w:val="21"/>
          <w:szCs w:val="21"/>
          <w:highlight w:val="yellow"/>
        </w:rPr>
        <w:t>校园</w:t>
      </w:r>
      <w:r>
        <w:rPr>
          <w:rFonts w:ascii="宋体" w:hAnsi="宋体" w:eastAsia="宋体" w:cs="宋体"/>
          <w:sz w:val="21"/>
          <w:szCs w:val="21"/>
          <w:highlight w:val="yellow"/>
        </w:rPr>
        <w:t xml:space="preserve"> 整体规划。规划校园面积</w:t>
      </w:r>
      <w:r>
        <w:rPr>
          <w:rFonts w:ascii="宋体" w:hAnsi="宋体" w:eastAsia="宋体" w:cs="宋体"/>
          <w:spacing w:val="-38"/>
          <w:sz w:val="21"/>
          <w:szCs w:val="21"/>
          <w:highlight w:val="yellow"/>
        </w:rPr>
        <w:t xml:space="preserve"> </w:t>
      </w:r>
      <w:r>
        <w:rPr>
          <w:rFonts w:ascii="宋体" w:hAnsi="宋体" w:eastAsia="宋体" w:cs="宋体"/>
          <w:sz w:val="21"/>
          <w:szCs w:val="21"/>
          <w:highlight w:val="yellow"/>
        </w:rPr>
        <w:t>2127.23</w:t>
      </w:r>
      <w:r>
        <w:rPr>
          <w:rFonts w:ascii="宋体" w:hAnsi="宋体" w:eastAsia="宋体" w:cs="宋体"/>
          <w:spacing w:val="-42"/>
          <w:sz w:val="21"/>
          <w:szCs w:val="21"/>
          <w:highlight w:val="yellow"/>
        </w:rPr>
        <w:t xml:space="preserve"> </w:t>
      </w:r>
      <w:r>
        <w:rPr>
          <w:rFonts w:ascii="宋体" w:hAnsi="宋体" w:eastAsia="宋体" w:cs="宋体"/>
          <w:sz w:val="21"/>
          <w:szCs w:val="21"/>
          <w:highlight w:val="yellow"/>
        </w:rPr>
        <w:t>亩（</w:t>
      </w:r>
      <w:r>
        <w:rPr>
          <w:rFonts w:ascii="宋体" w:hAnsi="宋体" w:eastAsia="宋体" w:cs="宋体"/>
          <w:spacing w:val="-1"/>
          <w:sz w:val="21"/>
          <w:szCs w:val="21"/>
          <w:highlight w:val="yellow"/>
        </w:rPr>
        <w:t>含龙山、龟山、外山山体面积</w:t>
      </w:r>
      <w:r>
        <w:rPr>
          <w:rFonts w:ascii="宋体" w:hAnsi="宋体" w:eastAsia="宋体" w:cs="宋体"/>
          <w:spacing w:val="-37"/>
          <w:sz w:val="21"/>
          <w:szCs w:val="21"/>
          <w:highlight w:val="yellow"/>
        </w:rPr>
        <w:t xml:space="preserve"> </w:t>
      </w:r>
      <w:r>
        <w:rPr>
          <w:rFonts w:ascii="宋体" w:hAnsi="宋体" w:eastAsia="宋体" w:cs="宋体"/>
          <w:spacing w:val="-1"/>
          <w:sz w:val="21"/>
          <w:szCs w:val="21"/>
          <w:highlight w:val="yellow"/>
        </w:rPr>
        <w:t>592.38</w:t>
      </w:r>
      <w:r>
        <w:rPr>
          <w:rFonts w:ascii="宋体" w:hAnsi="宋体" w:eastAsia="宋体" w:cs="宋体"/>
          <w:spacing w:val="-42"/>
          <w:sz w:val="21"/>
          <w:szCs w:val="21"/>
          <w:highlight w:val="yellow"/>
        </w:rPr>
        <w:t xml:space="preserve"> </w:t>
      </w:r>
      <w:r>
        <w:rPr>
          <w:rFonts w:ascii="宋体" w:hAnsi="宋体" w:eastAsia="宋体" w:cs="宋体"/>
          <w:spacing w:val="-1"/>
          <w:sz w:val="21"/>
          <w:szCs w:val="21"/>
          <w:highlight w:val="yellow"/>
        </w:rPr>
        <w:t>亩</w:t>
      </w:r>
      <w:r>
        <w:rPr>
          <w:rFonts w:ascii="宋体" w:hAnsi="宋体" w:eastAsia="宋体" w:cs="宋体"/>
          <w:spacing w:val="-43"/>
          <w:sz w:val="21"/>
          <w:szCs w:val="21"/>
          <w:highlight w:val="yellow"/>
        </w:rPr>
        <w:t>），</w:t>
      </w:r>
      <w:r>
        <w:rPr>
          <w:rFonts w:ascii="宋体" w:hAnsi="宋体" w:eastAsia="宋体" w:cs="宋体"/>
          <w:spacing w:val="-1"/>
          <w:sz w:val="21"/>
          <w:szCs w:val="21"/>
          <w:highlight w:val="yellow"/>
        </w:rPr>
        <w:t>其中现状河东、</w:t>
      </w:r>
      <w:r>
        <w:rPr>
          <w:rFonts w:ascii="宋体" w:hAnsi="宋体" w:eastAsia="宋体" w:cs="宋体"/>
          <w:sz w:val="21"/>
          <w:szCs w:val="21"/>
          <w:highlight w:val="yellow"/>
        </w:rPr>
        <w:t xml:space="preserve"> </w:t>
      </w:r>
      <w:r>
        <w:rPr>
          <w:rFonts w:ascii="宋体" w:hAnsi="宋体" w:eastAsia="宋体" w:cs="宋体"/>
          <w:spacing w:val="-1"/>
          <w:sz w:val="21"/>
          <w:szCs w:val="21"/>
          <w:highlight w:val="yellow"/>
        </w:rPr>
        <w:t>河西、南山校区面积</w:t>
      </w:r>
      <w:r>
        <w:rPr>
          <w:rFonts w:ascii="宋体" w:hAnsi="宋体" w:eastAsia="宋体" w:cs="宋体"/>
          <w:spacing w:val="-25"/>
          <w:sz w:val="21"/>
          <w:szCs w:val="21"/>
          <w:highlight w:val="yellow"/>
        </w:rPr>
        <w:t xml:space="preserve"> </w:t>
      </w:r>
      <w:r>
        <w:rPr>
          <w:rFonts w:ascii="宋体" w:hAnsi="宋体" w:eastAsia="宋体" w:cs="宋体"/>
          <w:spacing w:val="-1"/>
          <w:sz w:val="21"/>
          <w:szCs w:val="21"/>
          <w:highlight w:val="yellow"/>
        </w:rPr>
        <w:t>1080.62</w:t>
      </w:r>
      <w:r>
        <w:rPr>
          <w:rFonts w:ascii="宋体" w:hAnsi="宋体" w:eastAsia="宋体" w:cs="宋体"/>
          <w:spacing w:val="-42"/>
          <w:sz w:val="21"/>
          <w:szCs w:val="21"/>
          <w:highlight w:val="yellow"/>
        </w:rPr>
        <w:t xml:space="preserve"> </w:t>
      </w:r>
      <w:r>
        <w:rPr>
          <w:rFonts w:ascii="宋体" w:hAnsi="宋体" w:eastAsia="宋体" w:cs="宋体"/>
          <w:spacing w:val="-1"/>
          <w:sz w:val="21"/>
          <w:szCs w:val="21"/>
          <w:highlight w:val="yellow"/>
        </w:rPr>
        <w:t>亩，新增校园用地面积</w:t>
      </w:r>
      <w:r>
        <w:rPr>
          <w:rFonts w:ascii="宋体" w:hAnsi="宋体" w:eastAsia="宋体" w:cs="宋体"/>
          <w:spacing w:val="-25"/>
          <w:sz w:val="21"/>
          <w:szCs w:val="21"/>
          <w:highlight w:val="yellow"/>
        </w:rPr>
        <w:t xml:space="preserve"> </w:t>
      </w:r>
      <w:r>
        <w:rPr>
          <w:rFonts w:ascii="宋体" w:hAnsi="宋体" w:eastAsia="宋体" w:cs="宋体"/>
          <w:spacing w:val="-1"/>
          <w:sz w:val="21"/>
          <w:szCs w:val="21"/>
          <w:highlight w:val="yellow"/>
        </w:rPr>
        <w:t>1046.64</w:t>
      </w:r>
      <w:r>
        <w:rPr>
          <w:rFonts w:ascii="宋体" w:hAnsi="宋体" w:eastAsia="宋体" w:cs="宋体"/>
          <w:spacing w:val="-42"/>
          <w:sz w:val="21"/>
          <w:szCs w:val="21"/>
          <w:highlight w:val="yellow"/>
        </w:rPr>
        <w:t xml:space="preserve"> </w:t>
      </w:r>
      <w:r>
        <w:rPr>
          <w:rFonts w:ascii="宋体" w:hAnsi="宋体" w:eastAsia="宋体" w:cs="宋体"/>
          <w:spacing w:val="-1"/>
          <w:sz w:val="21"/>
          <w:szCs w:val="21"/>
          <w:highlight w:val="yellow"/>
        </w:rPr>
        <w:t>亩。校园整体规划以城南大道为界，</w:t>
      </w:r>
      <w:r>
        <w:rPr>
          <w:rFonts w:ascii="宋体" w:hAnsi="宋体" w:eastAsia="宋体" w:cs="宋体"/>
          <w:sz w:val="21"/>
          <w:szCs w:val="21"/>
          <w:highlight w:val="yellow"/>
        </w:rPr>
        <w:t xml:space="preserve"> </w:t>
      </w:r>
      <w:r>
        <w:rPr>
          <w:rFonts w:ascii="宋体" w:hAnsi="宋体" w:eastAsia="宋体" w:cs="宋体"/>
          <w:spacing w:val="5"/>
          <w:sz w:val="21"/>
          <w:szCs w:val="21"/>
          <w:highlight w:val="yellow"/>
        </w:rPr>
        <w:t>分为南北两大校区。总规划面积</w:t>
      </w:r>
      <w:r>
        <w:rPr>
          <w:rFonts w:ascii="宋体" w:hAnsi="宋体" w:eastAsia="宋体" w:cs="宋体"/>
          <w:spacing w:val="-41"/>
          <w:sz w:val="21"/>
          <w:szCs w:val="21"/>
          <w:highlight w:val="yellow"/>
        </w:rPr>
        <w:t xml:space="preserve"> </w:t>
      </w:r>
      <w:r>
        <w:rPr>
          <w:rFonts w:ascii="宋体" w:hAnsi="宋体" w:eastAsia="宋体" w:cs="宋体"/>
          <w:spacing w:val="5"/>
          <w:sz w:val="21"/>
          <w:szCs w:val="21"/>
          <w:highlight w:val="yellow"/>
        </w:rPr>
        <w:t>948831.</w:t>
      </w:r>
      <w:r>
        <w:rPr>
          <w:rFonts w:ascii="宋体" w:hAnsi="宋体" w:eastAsia="宋体" w:cs="宋体"/>
          <w:spacing w:val="4"/>
          <w:sz w:val="21"/>
          <w:szCs w:val="21"/>
          <w:highlight w:val="yellow"/>
        </w:rPr>
        <w:t>01</w:t>
      </w:r>
      <w:r>
        <w:rPr>
          <w:rFonts w:ascii="宋体" w:hAnsi="宋体" w:eastAsia="宋体" w:cs="宋体"/>
          <w:spacing w:val="-32"/>
          <w:sz w:val="21"/>
          <w:szCs w:val="21"/>
          <w:highlight w:val="yellow"/>
        </w:rPr>
        <w:t xml:space="preserve"> </w:t>
      </w:r>
      <w:r>
        <w:rPr>
          <w:rFonts w:ascii="宋体" w:hAnsi="宋体" w:eastAsia="宋体" w:cs="宋体"/>
          <w:spacing w:val="4"/>
          <w:sz w:val="21"/>
          <w:szCs w:val="21"/>
          <w:highlight w:val="yellow"/>
        </w:rPr>
        <w:t>㎡，其中地上建筑面积</w:t>
      </w:r>
      <w:r>
        <w:rPr>
          <w:rFonts w:ascii="宋体" w:hAnsi="宋体" w:eastAsia="宋体" w:cs="宋体"/>
          <w:spacing w:val="-36"/>
          <w:sz w:val="21"/>
          <w:szCs w:val="21"/>
          <w:highlight w:val="yellow"/>
        </w:rPr>
        <w:t xml:space="preserve"> </w:t>
      </w:r>
      <w:r>
        <w:rPr>
          <w:rFonts w:ascii="宋体" w:hAnsi="宋体" w:eastAsia="宋体" w:cs="宋体"/>
          <w:spacing w:val="4"/>
          <w:sz w:val="21"/>
          <w:szCs w:val="21"/>
          <w:highlight w:val="yellow"/>
        </w:rPr>
        <w:t>782068.71</w:t>
      </w:r>
      <w:r>
        <w:rPr>
          <w:rFonts w:ascii="宋体" w:hAnsi="宋体" w:eastAsia="宋体" w:cs="宋体"/>
          <w:spacing w:val="-32"/>
          <w:sz w:val="21"/>
          <w:szCs w:val="21"/>
          <w:highlight w:val="yellow"/>
        </w:rPr>
        <w:t xml:space="preserve"> </w:t>
      </w:r>
      <w:r>
        <w:rPr>
          <w:rFonts w:ascii="宋体" w:hAnsi="宋体" w:eastAsia="宋体" w:cs="宋体"/>
          <w:spacing w:val="4"/>
          <w:sz w:val="21"/>
          <w:szCs w:val="21"/>
          <w:highlight w:val="yellow"/>
        </w:rPr>
        <w:t>㎡，地下建筑面积</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166262.3</w:t>
      </w:r>
      <w:r>
        <w:rPr>
          <w:rFonts w:ascii="宋体" w:hAnsi="宋体" w:eastAsia="宋体" w:cs="宋体"/>
          <w:spacing w:val="-33"/>
          <w:sz w:val="21"/>
          <w:szCs w:val="21"/>
          <w:highlight w:val="yellow"/>
        </w:rPr>
        <w:t xml:space="preserve"> </w:t>
      </w:r>
      <w:r>
        <w:rPr>
          <w:rFonts w:ascii="宋体" w:hAnsi="宋体" w:eastAsia="宋体" w:cs="宋体"/>
          <w:spacing w:val="3"/>
          <w:sz w:val="21"/>
          <w:szCs w:val="21"/>
          <w:highlight w:val="yellow"/>
        </w:rPr>
        <w:t>㎡，容积率</w:t>
      </w:r>
      <w:r>
        <w:rPr>
          <w:rFonts w:ascii="宋体" w:hAnsi="宋体" w:eastAsia="宋体" w:cs="宋体"/>
          <w:spacing w:val="-29"/>
          <w:sz w:val="21"/>
          <w:szCs w:val="21"/>
          <w:highlight w:val="yellow"/>
        </w:rPr>
        <w:t xml:space="preserve"> </w:t>
      </w:r>
      <w:r>
        <w:rPr>
          <w:rFonts w:ascii="宋体" w:hAnsi="宋体" w:eastAsia="宋体" w:cs="宋体"/>
          <w:spacing w:val="3"/>
          <w:sz w:val="21"/>
          <w:szCs w:val="21"/>
          <w:highlight w:val="yellow"/>
        </w:rPr>
        <w:t>0.55。</w:t>
      </w:r>
    </w:p>
    <w:p>
      <w:pPr>
        <w:spacing w:before="34" w:line="449" w:lineRule="auto"/>
        <w:ind w:left="1" w:right="693" w:firstLine="448" w:firstLineChars="200"/>
        <w:jc w:val="both"/>
        <w:outlineLvl w:val="9"/>
        <w:rPr>
          <w:rFonts w:ascii="宋体" w:hAnsi="宋体" w:eastAsia="宋体" w:cs="宋体"/>
          <w:sz w:val="21"/>
          <w:szCs w:val="21"/>
          <w:highlight w:val="yellow"/>
        </w:rPr>
      </w:pPr>
      <w:r>
        <w:rPr>
          <w:rFonts w:ascii="宋体" w:hAnsi="宋体" w:eastAsia="宋体" w:cs="宋体"/>
          <w:spacing w:val="7"/>
          <w:sz w:val="21"/>
          <w:szCs w:val="21"/>
          <w:highlight w:val="yellow"/>
        </w:rPr>
        <w:t>本次涉及范围为绍兴文理学院扩建工程二期工程中部分子项，包括</w:t>
      </w:r>
      <w:r>
        <w:rPr>
          <w:rFonts w:ascii="宋体" w:hAnsi="宋体" w:eastAsia="宋体" w:cs="宋体"/>
          <w:spacing w:val="6"/>
          <w:sz w:val="21"/>
          <w:szCs w:val="21"/>
          <w:highlight w:val="yellow"/>
        </w:rPr>
        <w:t>了工科实验大楼、师生活</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动中心、南山校区新建教学实验楼、南山校区学生服务中心以及南山校区行政综合楼改</w:t>
      </w:r>
      <w:r>
        <w:rPr>
          <w:rFonts w:ascii="宋体" w:hAnsi="宋体" w:eastAsia="宋体" w:cs="宋体"/>
          <w:spacing w:val="6"/>
          <w:sz w:val="21"/>
          <w:szCs w:val="21"/>
          <w:highlight w:val="yellow"/>
        </w:rPr>
        <w:t>造，建筑</w:t>
      </w:r>
      <w:r>
        <w:rPr>
          <w:rFonts w:ascii="宋体" w:hAnsi="宋体" w:eastAsia="宋体" w:cs="宋体"/>
          <w:sz w:val="21"/>
          <w:szCs w:val="21"/>
          <w:highlight w:val="yellow"/>
        </w:rPr>
        <w:t xml:space="preserve"> </w:t>
      </w:r>
      <w:r>
        <w:rPr>
          <w:rFonts w:ascii="宋体" w:hAnsi="宋体" w:eastAsia="宋体" w:cs="宋体"/>
          <w:spacing w:val="-1"/>
          <w:sz w:val="21"/>
          <w:szCs w:val="21"/>
          <w:highlight w:val="yellow"/>
        </w:rPr>
        <w:t>面积</w:t>
      </w:r>
      <w:r>
        <w:rPr>
          <w:rFonts w:ascii="宋体" w:hAnsi="宋体" w:eastAsia="宋体" w:cs="宋体"/>
          <w:spacing w:val="-15"/>
          <w:sz w:val="21"/>
          <w:szCs w:val="21"/>
          <w:highlight w:val="yellow"/>
        </w:rPr>
        <w:t xml:space="preserve"> </w:t>
      </w:r>
      <w:r>
        <w:rPr>
          <w:rFonts w:ascii="宋体" w:hAnsi="宋体" w:eastAsia="宋体" w:cs="宋体"/>
          <w:spacing w:val="-1"/>
          <w:sz w:val="21"/>
          <w:szCs w:val="21"/>
          <w:highlight w:val="yellow"/>
        </w:rPr>
        <w:t>118099.95</w:t>
      </w:r>
      <w:r>
        <w:rPr>
          <w:rFonts w:ascii="宋体" w:hAnsi="宋体" w:eastAsia="宋体" w:cs="宋体"/>
          <w:spacing w:val="-32"/>
          <w:sz w:val="21"/>
          <w:szCs w:val="21"/>
          <w:highlight w:val="yellow"/>
        </w:rPr>
        <w:t xml:space="preserve"> </w:t>
      </w:r>
      <w:r>
        <w:rPr>
          <w:rFonts w:ascii="宋体" w:hAnsi="宋体" w:eastAsia="宋体" w:cs="宋体"/>
          <w:spacing w:val="-1"/>
          <w:sz w:val="21"/>
          <w:szCs w:val="21"/>
          <w:highlight w:val="yellow"/>
        </w:rPr>
        <w:t>㎡。</w:t>
      </w:r>
    </w:p>
    <w:p>
      <w:pPr>
        <w:pStyle w:val="4"/>
        <w:bidi w:val="0"/>
        <w:ind w:firstLine="562" w:firstLineChars="200"/>
        <w:rPr>
          <w:rFonts w:ascii="宋体" w:hAnsi="宋体" w:eastAsia="宋体"/>
          <w:highlight w:val="none"/>
        </w:rPr>
      </w:pPr>
      <w:r>
        <w:rPr>
          <w:rFonts w:ascii="宋体" w:hAnsi="宋体" w:eastAsia="宋体"/>
          <w:highlight w:val="none"/>
        </w:rPr>
        <w:t>设计依据</w:t>
      </w:r>
      <w:r>
        <w:rPr>
          <w:rFonts w:hint="eastAsia"/>
          <w:highlight w:val="none"/>
          <w:lang w:eastAsia="zh-CN"/>
        </w:rPr>
        <w:t>（必要项）</w:t>
      </w:r>
    </w:p>
    <w:p>
      <w:pPr>
        <w:pStyle w:val="5"/>
        <w:numPr>
          <w:ilvl w:val="2"/>
          <w:numId w:val="5"/>
        </w:numPr>
        <w:bidi w:val="0"/>
        <w:rPr>
          <w:highlight w:val="none"/>
        </w:rPr>
      </w:pPr>
      <w:r>
        <w:rPr>
          <w:highlight w:val="none"/>
        </w:rPr>
        <w:t>设计依据包括但不限于以下内容</w:t>
      </w:r>
      <w:r>
        <w:rPr>
          <w:rFonts w:hint="eastAsia" w:ascii="宋体" w:hAnsi="宋体" w:eastAsia="宋体"/>
          <w:highlight w:val="none"/>
          <w:lang w:val="zh-CN" w:eastAsia="en-US"/>
        </w:rPr>
        <w:t>（根据项目必要项，内容点选或填空）</w:t>
      </w:r>
    </w:p>
    <w:p>
      <w:pPr>
        <w:spacing w:before="264" w:line="227" w:lineRule="auto"/>
        <w:ind w:left="274" w:firstLine="448" w:firstLineChars="200"/>
        <w:rPr>
          <w:rFonts w:ascii="宋体" w:hAnsi="宋体" w:eastAsia="宋体" w:cs="宋体"/>
          <w:sz w:val="21"/>
          <w:szCs w:val="21"/>
          <w:highlight w:val="red"/>
        </w:rPr>
      </w:pPr>
      <w:r>
        <w:rPr>
          <w:rFonts w:ascii="宋体" w:hAnsi="宋体" w:eastAsia="宋体" w:cs="宋体"/>
          <w:spacing w:val="7"/>
          <w:sz w:val="21"/>
          <w:szCs w:val="21"/>
          <w:highlight w:val="none"/>
        </w:rPr>
        <w:t>1</w:t>
      </w:r>
      <w:r>
        <w:rPr>
          <w:rFonts w:ascii="宋体" w:hAnsi="宋体" w:eastAsia="宋体" w:cs="宋体"/>
          <w:spacing w:val="7"/>
          <w:sz w:val="21"/>
          <w:szCs w:val="21"/>
          <w:highlight w:val="red"/>
        </w:rPr>
        <w:t>)</w:t>
      </w:r>
      <w:r>
        <w:rPr>
          <w:rFonts w:ascii="宋体" w:hAnsi="宋体" w:eastAsia="宋体" w:cs="宋体"/>
          <w:spacing w:val="71"/>
          <w:sz w:val="21"/>
          <w:szCs w:val="21"/>
          <w:highlight w:val="red"/>
        </w:rPr>
        <w:t xml:space="preserve"> </w:t>
      </w:r>
      <w:r>
        <w:rPr>
          <w:rFonts w:ascii="宋体" w:hAnsi="宋体" w:eastAsia="宋体" w:cs="宋体"/>
          <w:spacing w:val="7"/>
          <w:sz w:val="21"/>
          <w:szCs w:val="21"/>
          <w:highlight w:val="red"/>
        </w:rPr>
        <w:t>绍兴市城乡规划管理委员会会议纪要 绍市规管委【2</w:t>
      </w:r>
      <w:r>
        <w:rPr>
          <w:rFonts w:ascii="宋体" w:hAnsi="宋体" w:eastAsia="宋体" w:cs="宋体"/>
          <w:spacing w:val="6"/>
          <w:sz w:val="21"/>
          <w:szCs w:val="21"/>
          <w:highlight w:val="red"/>
        </w:rPr>
        <w:t>019】01号</w:t>
      </w:r>
    </w:p>
    <w:p>
      <w:pPr>
        <w:spacing w:before="264" w:line="227" w:lineRule="auto"/>
        <w:ind w:left="261" w:firstLine="452" w:firstLineChars="200"/>
        <w:rPr>
          <w:rFonts w:ascii="宋体" w:hAnsi="宋体" w:eastAsia="宋体" w:cs="宋体"/>
          <w:sz w:val="21"/>
          <w:szCs w:val="21"/>
          <w:highlight w:val="red"/>
        </w:rPr>
      </w:pPr>
      <w:r>
        <w:rPr>
          <w:rFonts w:ascii="宋体" w:hAnsi="宋体" w:eastAsia="宋体" w:cs="宋体"/>
          <w:spacing w:val="8"/>
          <w:sz w:val="21"/>
          <w:szCs w:val="21"/>
          <w:highlight w:val="red"/>
        </w:rPr>
        <w:t>2)</w:t>
      </w:r>
      <w:r>
        <w:rPr>
          <w:rFonts w:ascii="宋体" w:hAnsi="宋体" w:eastAsia="宋体" w:cs="宋体"/>
          <w:spacing w:val="72"/>
          <w:sz w:val="21"/>
          <w:szCs w:val="21"/>
          <w:highlight w:val="red"/>
        </w:rPr>
        <w:t xml:space="preserve"> </w:t>
      </w:r>
      <w:r>
        <w:rPr>
          <w:rFonts w:ascii="宋体" w:hAnsi="宋体" w:eastAsia="宋体" w:cs="宋体"/>
          <w:spacing w:val="8"/>
          <w:sz w:val="21"/>
          <w:szCs w:val="21"/>
          <w:highlight w:val="red"/>
        </w:rPr>
        <w:t>绍兴市人民政府关于越城区绍兴文理学院周边控规修改</w:t>
      </w:r>
      <w:r>
        <w:rPr>
          <w:rFonts w:ascii="宋体" w:hAnsi="宋体" w:eastAsia="宋体" w:cs="宋体"/>
          <w:spacing w:val="7"/>
          <w:sz w:val="21"/>
          <w:szCs w:val="21"/>
          <w:highlight w:val="red"/>
        </w:rPr>
        <w:t>的批复 绍政函【2019】35号</w:t>
      </w:r>
    </w:p>
    <w:p>
      <w:pPr>
        <w:spacing w:before="264" w:line="226" w:lineRule="auto"/>
        <w:ind w:left="262" w:firstLine="468" w:firstLineChars="200"/>
        <w:rPr>
          <w:rFonts w:ascii="宋体" w:hAnsi="宋体" w:eastAsia="宋体" w:cs="宋体"/>
          <w:sz w:val="21"/>
          <w:szCs w:val="21"/>
          <w:highlight w:val="red"/>
        </w:rPr>
      </w:pPr>
      <w:r>
        <w:rPr>
          <w:rFonts w:ascii="宋体" w:hAnsi="宋体" w:eastAsia="宋体" w:cs="宋体"/>
          <w:spacing w:val="12"/>
          <w:sz w:val="21"/>
          <w:szCs w:val="21"/>
          <w:highlight w:val="red"/>
        </w:rPr>
        <w:t>3)</w:t>
      </w:r>
      <w:r>
        <w:rPr>
          <w:rFonts w:ascii="宋体" w:hAnsi="宋体" w:eastAsia="宋体" w:cs="宋体"/>
          <w:spacing w:val="73"/>
          <w:sz w:val="21"/>
          <w:szCs w:val="21"/>
          <w:highlight w:val="red"/>
        </w:rPr>
        <w:t xml:space="preserve"> </w:t>
      </w:r>
      <w:r>
        <w:rPr>
          <w:rFonts w:ascii="宋体" w:hAnsi="宋体" w:eastAsia="宋体" w:cs="宋体"/>
          <w:spacing w:val="12"/>
          <w:sz w:val="21"/>
          <w:szCs w:val="21"/>
          <w:highlight w:val="red"/>
        </w:rPr>
        <w:t>绍兴市发展和改革委员会关于绍兴文理学院扩建工程——一期工程可行性研究报告的批</w:t>
      </w:r>
    </w:p>
    <w:p>
      <w:pPr>
        <w:pStyle w:val="2"/>
        <w:spacing w:line="14" w:lineRule="auto"/>
        <w:ind w:firstLine="40" w:firstLineChars="200"/>
        <w:rPr>
          <w:sz w:val="2"/>
          <w:highlight w:val="red"/>
        </w:rPr>
      </w:pPr>
      <w:r>
        <w:rPr>
          <w:sz w:val="2"/>
          <w:szCs w:val="2"/>
          <w:highlight w:val="red"/>
        </w:rPr>
        <w:br w:type="column"/>
      </w:r>
    </w:p>
    <w:p>
      <w:pPr>
        <w:spacing w:before="69" w:line="228" w:lineRule="auto"/>
        <w:ind w:left="390" w:firstLine="444" w:firstLineChars="200"/>
        <w:rPr>
          <w:rFonts w:ascii="宋体" w:hAnsi="宋体" w:eastAsia="宋体" w:cs="宋体"/>
          <w:sz w:val="21"/>
          <w:szCs w:val="21"/>
          <w:highlight w:val="red"/>
        </w:rPr>
      </w:pPr>
      <w:r>
        <w:rPr>
          <w:rFonts w:ascii="宋体" w:hAnsi="宋体" w:eastAsia="宋体" w:cs="宋体"/>
          <w:spacing w:val="6"/>
          <w:sz w:val="21"/>
          <w:szCs w:val="21"/>
          <w:highlight w:val="red"/>
        </w:rPr>
        <w:t>复 绍市发改中心【2019】51号</w:t>
      </w:r>
    </w:p>
    <w:p>
      <w:pPr>
        <w:spacing w:before="262" w:line="228" w:lineRule="auto"/>
        <w:ind w:firstLine="428" w:firstLineChars="200"/>
        <w:outlineLvl w:val="9"/>
        <w:rPr>
          <w:rFonts w:ascii="宋体" w:hAnsi="宋体" w:eastAsia="宋体" w:cs="宋体"/>
          <w:sz w:val="21"/>
          <w:szCs w:val="21"/>
          <w:highlight w:val="red"/>
        </w:rPr>
      </w:pPr>
      <w:r>
        <w:rPr>
          <w:rFonts w:ascii="宋体" w:hAnsi="宋体" w:eastAsia="宋体" w:cs="宋体"/>
          <w:spacing w:val="2"/>
          <w:sz w:val="21"/>
          <w:szCs w:val="21"/>
          <w:highlight w:val="red"/>
        </w:rPr>
        <w:t>4)</w:t>
      </w:r>
      <w:r>
        <w:rPr>
          <w:rFonts w:ascii="宋体" w:hAnsi="宋体" w:eastAsia="宋体" w:cs="宋体"/>
          <w:spacing w:val="71"/>
          <w:sz w:val="21"/>
          <w:szCs w:val="21"/>
          <w:highlight w:val="red"/>
        </w:rPr>
        <w:t xml:space="preserve"> </w:t>
      </w:r>
      <w:r>
        <w:rPr>
          <w:rFonts w:ascii="宋体" w:hAnsi="宋体" w:eastAsia="宋体" w:cs="宋体"/>
          <w:spacing w:val="2"/>
          <w:sz w:val="21"/>
          <w:szCs w:val="21"/>
          <w:highlight w:val="red"/>
        </w:rPr>
        <w:t>关于对绍兴文理学院扩建工程—一期工程</w:t>
      </w:r>
      <w:r>
        <w:rPr>
          <w:rFonts w:ascii="宋体" w:hAnsi="宋体" w:eastAsia="宋体" w:cs="宋体"/>
          <w:spacing w:val="1"/>
          <w:sz w:val="21"/>
          <w:szCs w:val="21"/>
          <w:highlight w:val="red"/>
        </w:rPr>
        <w:t>用地的预审意见 绍市自然资归预（越城）【2019】</w:t>
      </w:r>
    </w:p>
    <w:p>
      <w:pPr>
        <w:spacing w:before="262" w:line="229" w:lineRule="auto"/>
        <w:ind w:left="383" w:firstLine="432" w:firstLineChars="200"/>
        <w:outlineLvl w:val="9"/>
        <w:rPr>
          <w:rFonts w:ascii="宋体" w:hAnsi="宋体" w:eastAsia="宋体" w:cs="宋体"/>
          <w:sz w:val="21"/>
          <w:szCs w:val="21"/>
          <w:highlight w:val="red"/>
        </w:rPr>
      </w:pPr>
      <w:r>
        <w:rPr>
          <w:rFonts w:ascii="宋体" w:hAnsi="宋体" w:eastAsia="宋体" w:cs="宋体"/>
          <w:spacing w:val="3"/>
          <w:sz w:val="21"/>
          <w:szCs w:val="21"/>
          <w:highlight w:val="red"/>
        </w:rPr>
        <w:t>49号</w:t>
      </w:r>
    </w:p>
    <w:p>
      <w:pPr>
        <w:spacing w:before="261" w:line="228" w:lineRule="auto"/>
        <w:ind w:left="5" w:firstLine="540" w:firstLineChars="200"/>
        <w:rPr>
          <w:rFonts w:ascii="宋体" w:hAnsi="宋体" w:eastAsia="宋体" w:cs="宋体"/>
          <w:sz w:val="21"/>
          <w:szCs w:val="21"/>
          <w:highlight w:val="red"/>
        </w:rPr>
      </w:pPr>
      <w:r>
        <w:rPr>
          <w:rFonts w:ascii="宋体" w:hAnsi="宋体" w:eastAsia="宋体" w:cs="宋体"/>
          <w:spacing w:val="30"/>
          <w:sz w:val="21"/>
          <w:szCs w:val="21"/>
          <w:highlight w:val="red"/>
        </w:rPr>
        <w:t>5)</w:t>
      </w:r>
      <w:r>
        <w:rPr>
          <w:rFonts w:ascii="宋体" w:hAnsi="宋体" w:eastAsia="宋体" w:cs="宋体"/>
          <w:spacing w:val="77"/>
          <w:sz w:val="21"/>
          <w:szCs w:val="21"/>
          <w:highlight w:val="red"/>
        </w:rPr>
        <w:t xml:space="preserve"> </w:t>
      </w:r>
      <w:r>
        <w:rPr>
          <w:rFonts w:ascii="宋体" w:hAnsi="宋体" w:eastAsia="宋体" w:cs="宋体"/>
          <w:spacing w:val="30"/>
          <w:sz w:val="21"/>
          <w:szCs w:val="21"/>
          <w:highlight w:val="red"/>
        </w:rPr>
        <w:t>关于绍兴</w:t>
      </w:r>
      <w:r>
        <w:rPr>
          <w:rFonts w:ascii="宋体" w:hAnsi="宋体" w:eastAsia="宋体" w:cs="宋体"/>
          <w:spacing w:val="-63"/>
          <w:sz w:val="21"/>
          <w:szCs w:val="21"/>
          <w:highlight w:val="red"/>
        </w:rPr>
        <w:t xml:space="preserve"> </w:t>
      </w:r>
      <w:r>
        <w:rPr>
          <w:rFonts w:ascii="宋体" w:hAnsi="宋体" w:eastAsia="宋体" w:cs="宋体"/>
          <w:spacing w:val="30"/>
          <w:sz w:val="21"/>
          <w:szCs w:val="21"/>
          <w:highlight w:val="red"/>
        </w:rPr>
        <w:t>文理学院扩建工程</w:t>
      </w:r>
      <w:r>
        <w:rPr>
          <w:rFonts w:ascii="宋体" w:hAnsi="宋体" w:eastAsia="宋体" w:cs="宋体"/>
          <w:spacing w:val="-66"/>
          <w:sz w:val="21"/>
          <w:szCs w:val="21"/>
          <w:highlight w:val="red"/>
        </w:rPr>
        <w:t xml:space="preserve"> </w:t>
      </w:r>
      <w:r>
        <w:rPr>
          <w:rFonts w:ascii="宋体" w:hAnsi="宋体" w:eastAsia="宋体" w:cs="宋体"/>
          <w:spacing w:val="30"/>
          <w:sz w:val="21"/>
          <w:szCs w:val="21"/>
          <w:highlight w:val="red"/>
        </w:rPr>
        <w:t>—一期工程项目用地位于地质灾害不</w:t>
      </w:r>
      <w:r>
        <w:rPr>
          <w:rFonts w:ascii="宋体" w:hAnsi="宋体" w:eastAsia="宋体" w:cs="宋体"/>
          <w:spacing w:val="-51"/>
          <w:sz w:val="21"/>
          <w:szCs w:val="21"/>
          <w:highlight w:val="red"/>
        </w:rPr>
        <w:t xml:space="preserve"> </w:t>
      </w:r>
      <w:r>
        <w:rPr>
          <w:rFonts w:ascii="宋体" w:hAnsi="宋体" w:eastAsia="宋体" w:cs="宋体"/>
          <w:spacing w:val="30"/>
          <w:sz w:val="21"/>
          <w:szCs w:val="21"/>
          <w:highlight w:val="red"/>
        </w:rPr>
        <w:t>易发区</w:t>
      </w:r>
      <w:r>
        <w:rPr>
          <w:rFonts w:ascii="宋体" w:hAnsi="宋体" w:eastAsia="宋体" w:cs="宋体"/>
          <w:spacing w:val="-46"/>
          <w:sz w:val="21"/>
          <w:szCs w:val="21"/>
          <w:highlight w:val="red"/>
        </w:rPr>
        <w:t xml:space="preserve"> </w:t>
      </w:r>
      <w:r>
        <w:rPr>
          <w:rFonts w:ascii="宋体" w:hAnsi="宋体" w:eastAsia="宋体" w:cs="宋体"/>
          <w:spacing w:val="30"/>
          <w:sz w:val="21"/>
          <w:szCs w:val="21"/>
          <w:highlight w:val="red"/>
        </w:rPr>
        <w:t>的证</w:t>
      </w:r>
      <w:r>
        <w:rPr>
          <w:rFonts w:ascii="宋体" w:hAnsi="宋体" w:eastAsia="宋体" w:cs="宋体"/>
          <w:spacing w:val="-44"/>
          <w:sz w:val="21"/>
          <w:szCs w:val="21"/>
          <w:highlight w:val="red"/>
        </w:rPr>
        <w:t xml:space="preserve"> </w:t>
      </w:r>
      <w:r>
        <w:rPr>
          <w:rFonts w:ascii="宋体" w:hAnsi="宋体" w:eastAsia="宋体" w:cs="宋体"/>
          <w:spacing w:val="30"/>
          <w:sz w:val="21"/>
          <w:szCs w:val="21"/>
          <w:highlight w:val="red"/>
        </w:rPr>
        <w:t>明</w:t>
      </w:r>
    </w:p>
    <w:p>
      <w:pPr>
        <w:spacing w:before="298" w:line="188" w:lineRule="auto"/>
        <w:ind w:left="377" w:firstLine="420" w:firstLineChars="200"/>
        <w:rPr>
          <w:rFonts w:ascii="宋体" w:hAnsi="宋体" w:eastAsia="宋体" w:cs="宋体"/>
          <w:sz w:val="21"/>
          <w:szCs w:val="21"/>
          <w:highlight w:val="red"/>
        </w:rPr>
      </w:pPr>
      <w:r>
        <w:rPr>
          <w:rFonts w:ascii="宋体" w:hAnsi="宋体" w:eastAsia="宋体" w:cs="宋体"/>
          <w:sz w:val="21"/>
          <w:szCs w:val="21"/>
          <w:highlight w:val="red"/>
        </w:rPr>
        <w:t>NO</w:t>
      </w:r>
      <w:r>
        <w:rPr>
          <w:rFonts w:ascii="宋体" w:hAnsi="宋体" w:eastAsia="宋体" w:cs="宋体"/>
          <w:spacing w:val="5"/>
          <w:sz w:val="21"/>
          <w:szCs w:val="21"/>
          <w:highlight w:val="red"/>
        </w:rPr>
        <w:t>.D2019100</w:t>
      </w:r>
    </w:p>
    <w:p>
      <w:pPr>
        <w:spacing w:before="272" w:line="228" w:lineRule="auto"/>
        <w:ind w:left="2"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6)</w:t>
      </w:r>
      <w:r>
        <w:rPr>
          <w:rFonts w:ascii="宋体" w:hAnsi="宋体" w:eastAsia="宋体" w:cs="宋体"/>
          <w:spacing w:val="36"/>
          <w:sz w:val="21"/>
          <w:szCs w:val="21"/>
          <w:highlight w:val="red"/>
        </w:rPr>
        <w:t xml:space="preserve">  </w:t>
      </w:r>
      <w:r>
        <w:rPr>
          <w:rFonts w:ascii="宋体" w:hAnsi="宋体" w:eastAsia="宋体" w:cs="宋体"/>
          <w:spacing w:val="2"/>
          <w:sz w:val="21"/>
          <w:szCs w:val="21"/>
          <w:highlight w:val="red"/>
        </w:rPr>
        <w:t>《浙江省城市建筑工程停车场（库）设置规则和配建标准》（</w:t>
      </w:r>
      <w:r>
        <w:rPr>
          <w:rFonts w:ascii="宋体" w:hAnsi="宋体" w:eastAsia="宋体" w:cs="宋体"/>
          <w:sz w:val="21"/>
          <w:szCs w:val="21"/>
          <w:highlight w:val="red"/>
        </w:rPr>
        <w:t>DB</w:t>
      </w:r>
      <w:r>
        <w:rPr>
          <w:rFonts w:ascii="宋体" w:hAnsi="宋体" w:eastAsia="宋体" w:cs="宋体"/>
          <w:spacing w:val="2"/>
          <w:sz w:val="21"/>
          <w:szCs w:val="21"/>
          <w:highlight w:val="red"/>
        </w:rPr>
        <w:t>33/1021-2013</w:t>
      </w:r>
      <w:r>
        <w:rPr>
          <w:rFonts w:ascii="宋体" w:hAnsi="宋体" w:eastAsia="宋体" w:cs="宋体"/>
          <w:spacing w:val="-37"/>
          <w:sz w:val="21"/>
          <w:szCs w:val="21"/>
          <w:highlight w:val="red"/>
        </w:rPr>
        <w:t>）；</w:t>
      </w:r>
    </w:p>
    <w:p>
      <w:pPr>
        <w:spacing w:before="262" w:line="228" w:lineRule="auto"/>
        <w:ind w:left="6" w:firstLine="424" w:firstLineChars="200"/>
        <w:rPr>
          <w:rFonts w:ascii="宋体" w:hAnsi="宋体" w:eastAsia="宋体" w:cs="宋体"/>
          <w:sz w:val="21"/>
          <w:szCs w:val="21"/>
          <w:highlight w:val="red"/>
        </w:rPr>
      </w:pPr>
      <w:r>
        <w:rPr>
          <w:rFonts w:ascii="宋体" w:hAnsi="宋体" w:eastAsia="宋体" w:cs="宋体"/>
          <w:spacing w:val="1"/>
          <w:sz w:val="21"/>
          <w:szCs w:val="21"/>
          <w:highlight w:val="red"/>
        </w:rPr>
        <w:t>7)</w:t>
      </w:r>
      <w:r>
        <w:rPr>
          <w:rFonts w:ascii="宋体" w:hAnsi="宋体" w:eastAsia="宋体" w:cs="宋体"/>
          <w:spacing w:val="40"/>
          <w:sz w:val="21"/>
          <w:szCs w:val="21"/>
          <w:highlight w:val="red"/>
        </w:rPr>
        <w:t xml:space="preserve">  </w:t>
      </w:r>
      <w:r>
        <w:rPr>
          <w:rFonts w:ascii="宋体" w:hAnsi="宋体" w:eastAsia="宋体" w:cs="宋体"/>
          <w:spacing w:val="1"/>
          <w:sz w:val="21"/>
          <w:szCs w:val="21"/>
          <w:highlight w:val="red"/>
        </w:rPr>
        <w:t xml:space="preserve">《城市建筑工程停车场（库）设置规则和配建标准》 </w:t>
      </w:r>
      <w:r>
        <w:rPr>
          <w:rFonts w:ascii="宋体" w:hAnsi="宋体" w:eastAsia="宋体" w:cs="宋体"/>
          <w:sz w:val="21"/>
          <w:szCs w:val="21"/>
          <w:highlight w:val="red"/>
        </w:rPr>
        <w:t>DB</w:t>
      </w:r>
      <w:r>
        <w:rPr>
          <w:rFonts w:ascii="宋体" w:hAnsi="宋体" w:eastAsia="宋体" w:cs="宋体"/>
          <w:spacing w:val="1"/>
          <w:sz w:val="21"/>
          <w:szCs w:val="21"/>
          <w:highlight w:val="red"/>
        </w:rPr>
        <w:t>33/1021-2013</w:t>
      </w:r>
      <w:r>
        <w:rPr>
          <w:rFonts w:ascii="宋体" w:hAnsi="宋体" w:eastAsia="宋体" w:cs="宋体"/>
          <w:spacing w:val="-61"/>
          <w:sz w:val="21"/>
          <w:szCs w:val="21"/>
          <w:highlight w:val="red"/>
        </w:rPr>
        <w:t xml:space="preserve"> </w:t>
      </w:r>
      <w:r>
        <w:rPr>
          <w:rFonts w:ascii="宋体" w:hAnsi="宋体" w:eastAsia="宋体" w:cs="宋体"/>
          <w:spacing w:val="1"/>
          <w:sz w:val="21"/>
          <w:szCs w:val="21"/>
          <w:highlight w:val="red"/>
        </w:rPr>
        <w:t>;</w:t>
      </w:r>
    </w:p>
    <w:p>
      <w:pPr>
        <w:spacing w:before="264" w:line="228" w:lineRule="auto"/>
        <w:ind w:left="1" w:firstLine="424" w:firstLineChars="200"/>
        <w:rPr>
          <w:rFonts w:ascii="宋体" w:hAnsi="宋体" w:eastAsia="宋体" w:cs="宋体"/>
          <w:sz w:val="21"/>
          <w:szCs w:val="21"/>
          <w:highlight w:val="red"/>
        </w:rPr>
      </w:pPr>
      <w:r>
        <w:rPr>
          <w:rFonts w:ascii="宋体" w:hAnsi="宋体" w:eastAsia="宋体" w:cs="宋体"/>
          <w:spacing w:val="1"/>
          <w:sz w:val="21"/>
          <w:szCs w:val="21"/>
          <w:highlight w:val="red"/>
        </w:rPr>
        <w:t>8)</w:t>
      </w:r>
      <w:r>
        <w:rPr>
          <w:rFonts w:ascii="宋体" w:hAnsi="宋体" w:eastAsia="宋体" w:cs="宋体"/>
          <w:spacing w:val="77"/>
          <w:sz w:val="21"/>
          <w:szCs w:val="21"/>
          <w:highlight w:val="red"/>
        </w:rPr>
        <w:t xml:space="preserve"> </w:t>
      </w:r>
      <w:r>
        <w:rPr>
          <w:rFonts w:ascii="宋体" w:hAnsi="宋体" w:eastAsia="宋体" w:cs="宋体"/>
          <w:spacing w:val="1"/>
          <w:sz w:val="21"/>
          <w:szCs w:val="21"/>
          <w:highlight w:val="red"/>
        </w:rPr>
        <w:t xml:space="preserve">《建筑设计防火规范》 </w:t>
      </w:r>
      <w:r>
        <w:rPr>
          <w:rFonts w:ascii="宋体" w:hAnsi="宋体" w:eastAsia="宋体" w:cs="宋体"/>
          <w:sz w:val="21"/>
          <w:szCs w:val="21"/>
          <w:highlight w:val="red"/>
        </w:rPr>
        <w:t>GB</w:t>
      </w:r>
      <w:r>
        <w:rPr>
          <w:rFonts w:ascii="宋体" w:hAnsi="宋体" w:eastAsia="宋体" w:cs="宋体"/>
          <w:spacing w:val="1"/>
          <w:sz w:val="21"/>
          <w:szCs w:val="21"/>
          <w:highlight w:val="red"/>
        </w:rPr>
        <w:t>50016-2014</w:t>
      </w:r>
    </w:p>
    <w:p>
      <w:pPr>
        <w:spacing w:before="262" w:line="228" w:lineRule="auto"/>
        <w:ind w:left="1"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9)</w:t>
      </w:r>
      <w:r>
        <w:rPr>
          <w:rFonts w:ascii="宋体" w:hAnsi="宋体" w:eastAsia="宋体" w:cs="宋体"/>
          <w:spacing w:val="71"/>
          <w:sz w:val="21"/>
          <w:szCs w:val="21"/>
          <w:highlight w:val="red"/>
        </w:rPr>
        <w:t xml:space="preserve"> </w:t>
      </w:r>
      <w:r>
        <w:rPr>
          <w:rFonts w:ascii="宋体" w:hAnsi="宋体" w:eastAsia="宋体" w:cs="宋体"/>
          <w:spacing w:val="2"/>
          <w:sz w:val="21"/>
          <w:szCs w:val="21"/>
          <w:highlight w:val="red"/>
        </w:rPr>
        <w:t>《公共建筑节能设计标准》（</w:t>
      </w:r>
      <w:r>
        <w:rPr>
          <w:rFonts w:ascii="宋体" w:hAnsi="宋体" w:eastAsia="宋体" w:cs="宋体"/>
          <w:sz w:val="21"/>
          <w:szCs w:val="21"/>
          <w:highlight w:val="red"/>
        </w:rPr>
        <w:t>GB</w:t>
      </w:r>
      <w:r>
        <w:rPr>
          <w:rFonts w:ascii="宋体" w:hAnsi="宋体" w:eastAsia="宋体" w:cs="宋体"/>
          <w:spacing w:val="2"/>
          <w:sz w:val="21"/>
          <w:szCs w:val="21"/>
          <w:highlight w:val="red"/>
        </w:rPr>
        <w:t>50189-2015）</w:t>
      </w:r>
    </w:p>
    <w:p>
      <w:pPr>
        <w:spacing w:before="262" w:line="228" w:lineRule="auto"/>
        <w:ind w:left="17" w:firstLine="420" w:firstLineChars="200"/>
        <w:rPr>
          <w:rFonts w:ascii="宋体" w:hAnsi="宋体" w:eastAsia="宋体" w:cs="宋体"/>
          <w:sz w:val="21"/>
          <w:szCs w:val="21"/>
          <w:highlight w:val="red"/>
        </w:rPr>
      </w:pPr>
      <w:r>
        <w:rPr>
          <w:rFonts w:ascii="宋体" w:hAnsi="宋体" w:eastAsia="宋体" w:cs="宋体"/>
          <w:sz w:val="21"/>
          <w:szCs w:val="21"/>
          <w:highlight w:val="red"/>
        </w:rPr>
        <w:t>10)</w:t>
      </w:r>
      <w:r>
        <w:rPr>
          <w:rFonts w:ascii="宋体" w:hAnsi="宋体" w:eastAsia="宋体" w:cs="宋体"/>
          <w:spacing w:val="68"/>
          <w:sz w:val="21"/>
          <w:szCs w:val="21"/>
          <w:highlight w:val="red"/>
        </w:rPr>
        <w:t xml:space="preserve"> </w:t>
      </w:r>
      <w:r>
        <w:rPr>
          <w:rFonts w:ascii="宋体" w:hAnsi="宋体" w:eastAsia="宋体" w:cs="宋体"/>
          <w:sz w:val="21"/>
          <w:szCs w:val="21"/>
          <w:highlight w:val="red"/>
        </w:rPr>
        <w:t>《绍兴市城乡规划管理技术规定（修订</w:t>
      </w:r>
      <w:r>
        <w:rPr>
          <w:rFonts w:ascii="宋体" w:hAnsi="宋体" w:eastAsia="宋体" w:cs="宋体"/>
          <w:spacing w:val="-1"/>
          <w:sz w:val="21"/>
          <w:szCs w:val="21"/>
          <w:highlight w:val="red"/>
        </w:rPr>
        <w:t>）》；</w:t>
      </w:r>
    </w:p>
    <w:p>
      <w:pPr>
        <w:spacing w:before="263" w:line="228" w:lineRule="auto"/>
        <w:ind w:left="17" w:firstLine="436" w:firstLineChars="200"/>
        <w:rPr>
          <w:rFonts w:ascii="宋体" w:hAnsi="宋体" w:eastAsia="宋体" w:cs="宋体"/>
          <w:sz w:val="21"/>
          <w:szCs w:val="21"/>
          <w:highlight w:val="red"/>
        </w:rPr>
      </w:pPr>
      <w:r>
        <w:rPr>
          <w:rFonts w:ascii="宋体" w:hAnsi="宋体" w:eastAsia="宋体" w:cs="宋体"/>
          <w:spacing w:val="4"/>
          <w:sz w:val="21"/>
          <w:szCs w:val="21"/>
          <w:highlight w:val="red"/>
        </w:rPr>
        <w:t>11) 《建筑设计防火规范》（</w:t>
      </w:r>
      <w:r>
        <w:rPr>
          <w:rFonts w:ascii="宋体" w:hAnsi="宋体" w:eastAsia="宋体" w:cs="宋体"/>
          <w:sz w:val="21"/>
          <w:szCs w:val="21"/>
          <w:highlight w:val="red"/>
        </w:rPr>
        <w:t>GB</w:t>
      </w:r>
      <w:r>
        <w:rPr>
          <w:rFonts w:ascii="宋体" w:hAnsi="宋体" w:eastAsia="宋体" w:cs="宋体"/>
          <w:spacing w:val="4"/>
          <w:sz w:val="21"/>
          <w:szCs w:val="21"/>
          <w:highlight w:val="red"/>
        </w:rPr>
        <w:t>50016-2014）2018年版</w:t>
      </w:r>
    </w:p>
    <w:p>
      <w:pPr>
        <w:spacing w:before="264" w:line="228" w:lineRule="auto"/>
        <w:ind w:left="17"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12)</w:t>
      </w:r>
      <w:r>
        <w:rPr>
          <w:rFonts w:ascii="宋体" w:hAnsi="宋体" w:eastAsia="宋体" w:cs="宋体"/>
          <w:spacing w:val="68"/>
          <w:sz w:val="21"/>
          <w:szCs w:val="21"/>
          <w:highlight w:val="red"/>
        </w:rPr>
        <w:t xml:space="preserve"> </w:t>
      </w:r>
      <w:r>
        <w:rPr>
          <w:rFonts w:ascii="宋体" w:hAnsi="宋体" w:eastAsia="宋体" w:cs="宋体"/>
          <w:spacing w:val="2"/>
          <w:sz w:val="21"/>
          <w:szCs w:val="21"/>
          <w:highlight w:val="red"/>
        </w:rPr>
        <w:t>《人民防空地下室设计规范》（</w:t>
      </w:r>
      <w:r>
        <w:rPr>
          <w:rFonts w:ascii="宋体" w:hAnsi="宋体" w:eastAsia="宋体" w:cs="宋体"/>
          <w:sz w:val="21"/>
          <w:szCs w:val="21"/>
          <w:highlight w:val="red"/>
        </w:rPr>
        <w:t>GB</w:t>
      </w:r>
      <w:r>
        <w:rPr>
          <w:rFonts w:ascii="宋体" w:hAnsi="宋体" w:eastAsia="宋体" w:cs="宋体"/>
          <w:spacing w:val="2"/>
          <w:sz w:val="21"/>
          <w:szCs w:val="21"/>
          <w:highlight w:val="red"/>
        </w:rPr>
        <w:t>50038-20</w:t>
      </w:r>
      <w:r>
        <w:rPr>
          <w:rFonts w:ascii="宋体" w:hAnsi="宋体" w:eastAsia="宋体" w:cs="宋体"/>
          <w:spacing w:val="1"/>
          <w:sz w:val="21"/>
          <w:szCs w:val="21"/>
          <w:highlight w:val="red"/>
        </w:rPr>
        <w:t>05）</w:t>
      </w:r>
    </w:p>
    <w:p>
      <w:pPr>
        <w:spacing w:before="261" w:line="228" w:lineRule="auto"/>
        <w:ind w:left="17"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13)</w:t>
      </w:r>
      <w:r>
        <w:rPr>
          <w:rFonts w:ascii="宋体" w:hAnsi="宋体" w:eastAsia="宋体" w:cs="宋体"/>
          <w:spacing w:val="73"/>
          <w:sz w:val="21"/>
          <w:szCs w:val="21"/>
          <w:highlight w:val="red"/>
        </w:rPr>
        <w:t xml:space="preserve"> </w:t>
      </w:r>
      <w:r>
        <w:rPr>
          <w:rFonts w:ascii="宋体" w:hAnsi="宋体" w:eastAsia="宋体" w:cs="宋体"/>
          <w:spacing w:val="2"/>
          <w:sz w:val="21"/>
          <w:szCs w:val="21"/>
          <w:highlight w:val="red"/>
        </w:rPr>
        <w:t>《人民防空工程设计防火规范》（</w:t>
      </w:r>
      <w:r>
        <w:rPr>
          <w:rFonts w:ascii="宋体" w:hAnsi="宋体" w:eastAsia="宋体" w:cs="宋体"/>
          <w:sz w:val="21"/>
          <w:szCs w:val="21"/>
          <w:highlight w:val="red"/>
        </w:rPr>
        <w:t>GB</w:t>
      </w:r>
      <w:r>
        <w:rPr>
          <w:rFonts w:ascii="宋体" w:hAnsi="宋体" w:eastAsia="宋体" w:cs="宋体"/>
          <w:spacing w:val="2"/>
          <w:sz w:val="21"/>
          <w:szCs w:val="21"/>
          <w:highlight w:val="red"/>
        </w:rPr>
        <w:t>50098-2009）</w:t>
      </w:r>
    </w:p>
    <w:p>
      <w:pPr>
        <w:spacing w:before="263" w:line="226" w:lineRule="auto"/>
        <w:ind w:left="17" w:firstLine="432" w:firstLineChars="200"/>
        <w:rPr>
          <w:rFonts w:ascii="宋体" w:hAnsi="宋体" w:eastAsia="宋体" w:cs="宋体"/>
          <w:sz w:val="21"/>
          <w:szCs w:val="21"/>
          <w:highlight w:val="red"/>
        </w:rPr>
      </w:pPr>
      <w:r>
        <w:rPr>
          <w:rFonts w:ascii="宋体" w:hAnsi="宋体" w:eastAsia="宋体" w:cs="宋体"/>
          <w:spacing w:val="3"/>
          <w:sz w:val="21"/>
          <w:szCs w:val="21"/>
          <w:highlight w:val="red"/>
        </w:rPr>
        <w:t>14) 《车库建筑设计规范》（</w:t>
      </w:r>
      <w:r>
        <w:rPr>
          <w:rFonts w:ascii="宋体" w:hAnsi="宋体" w:eastAsia="宋体" w:cs="宋体"/>
          <w:sz w:val="21"/>
          <w:szCs w:val="21"/>
          <w:highlight w:val="red"/>
        </w:rPr>
        <w:t>JGJ</w:t>
      </w:r>
      <w:r>
        <w:rPr>
          <w:rFonts w:ascii="宋体" w:hAnsi="宋体" w:eastAsia="宋体" w:cs="宋体"/>
          <w:spacing w:val="3"/>
          <w:sz w:val="21"/>
          <w:szCs w:val="21"/>
          <w:highlight w:val="red"/>
        </w:rPr>
        <w:t>100-2015）</w:t>
      </w:r>
    </w:p>
    <w:p>
      <w:pPr>
        <w:spacing w:before="264" w:line="228" w:lineRule="auto"/>
        <w:ind w:left="17" w:firstLine="432" w:firstLineChars="200"/>
        <w:rPr>
          <w:rFonts w:ascii="宋体" w:hAnsi="宋体" w:eastAsia="宋体" w:cs="宋体"/>
          <w:sz w:val="21"/>
          <w:szCs w:val="21"/>
          <w:highlight w:val="red"/>
        </w:rPr>
      </w:pPr>
      <w:r>
        <w:rPr>
          <w:rFonts w:ascii="宋体" w:hAnsi="宋体" w:eastAsia="宋体" w:cs="宋体"/>
          <w:spacing w:val="3"/>
          <w:sz w:val="21"/>
          <w:szCs w:val="21"/>
          <w:highlight w:val="red"/>
        </w:rPr>
        <w:t>15)</w:t>
      </w:r>
      <w:r>
        <w:rPr>
          <w:rFonts w:ascii="宋体" w:hAnsi="宋体" w:eastAsia="宋体" w:cs="宋体"/>
          <w:spacing w:val="75"/>
          <w:sz w:val="21"/>
          <w:szCs w:val="21"/>
          <w:highlight w:val="red"/>
        </w:rPr>
        <w:t xml:space="preserve"> </w:t>
      </w:r>
      <w:r>
        <w:rPr>
          <w:rFonts w:ascii="宋体" w:hAnsi="宋体" w:eastAsia="宋体" w:cs="宋体"/>
          <w:spacing w:val="3"/>
          <w:sz w:val="21"/>
          <w:szCs w:val="21"/>
          <w:highlight w:val="red"/>
        </w:rPr>
        <w:t>《汽车库、修车库、停车场设计防火规范》（</w:t>
      </w:r>
      <w:r>
        <w:rPr>
          <w:rFonts w:ascii="宋体" w:hAnsi="宋体" w:eastAsia="宋体" w:cs="宋体"/>
          <w:sz w:val="21"/>
          <w:szCs w:val="21"/>
          <w:highlight w:val="red"/>
        </w:rPr>
        <w:t>GB</w:t>
      </w:r>
      <w:r>
        <w:rPr>
          <w:rFonts w:ascii="宋体" w:hAnsi="宋体" w:eastAsia="宋体" w:cs="宋体"/>
          <w:spacing w:val="3"/>
          <w:sz w:val="21"/>
          <w:szCs w:val="21"/>
          <w:highlight w:val="red"/>
        </w:rPr>
        <w:t>50067-2014）</w:t>
      </w:r>
    </w:p>
    <w:p>
      <w:pPr>
        <w:spacing w:before="264" w:line="228" w:lineRule="auto"/>
        <w:ind w:left="17" w:firstLine="436" w:firstLineChars="200"/>
        <w:rPr>
          <w:rFonts w:ascii="宋体" w:hAnsi="宋体" w:eastAsia="宋体" w:cs="宋体"/>
          <w:sz w:val="21"/>
          <w:szCs w:val="21"/>
          <w:highlight w:val="red"/>
        </w:rPr>
      </w:pPr>
      <w:r>
        <w:rPr>
          <w:rFonts w:ascii="宋体" w:hAnsi="宋体" w:eastAsia="宋体" w:cs="宋体"/>
          <w:spacing w:val="4"/>
          <w:sz w:val="21"/>
          <w:szCs w:val="21"/>
          <w:highlight w:val="red"/>
        </w:rPr>
        <w:t>16)</w:t>
      </w:r>
      <w:r>
        <w:rPr>
          <w:rFonts w:ascii="宋体" w:hAnsi="宋体" w:eastAsia="宋体" w:cs="宋体"/>
          <w:spacing w:val="69"/>
          <w:sz w:val="21"/>
          <w:szCs w:val="21"/>
          <w:highlight w:val="red"/>
        </w:rPr>
        <w:t xml:space="preserve"> </w:t>
      </w:r>
      <w:r>
        <w:rPr>
          <w:rFonts w:ascii="宋体" w:hAnsi="宋体" w:eastAsia="宋体" w:cs="宋体"/>
          <w:spacing w:val="4"/>
          <w:sz w:val="21"/>
          <w:szCs w:val="21"/>
          <w:highlight w:val="red"/>
        </w:rPr>
        <w:t>《浙江省城市建筑工程停车场（库）设置规则和配建标准》（</w:t>
      </w:r>
      <w:r>
        <w:rPr>
          <w:rFonts w:ascii="宋体" w:hAnsi="宋体" w:eastAsia="宋体" w:cs="宋体"/>
          <w:sz w:val="21"/>
          <w:szCs w:val="21"/>
          <w:highlight w:val="red"/>
        </w:rPr>
        <w:t>DB</w:t>
      </w:r>
      <w:r>
        <w:rPr>
          <w:rFonts w:ascii="宋体" w:hAnsi="宋体" w:eastAsia="宋体" w:cs="宋体"/>
          <w:spacing w:val="4"/>
          <w:sz w:val="21"/>
          <w:szCs w:val="21"/>
          <w:highlight w:val="red"/>
        </w:rPr>
        <w:t>33/1021-2013</w:t>
      </w:r>
      <w:r>
        <w:rPr>
          <w:rFonts w:ascii="宋体" w:hAnsi="宋体" w:eastAsia="宋体" w:cs="宋体"/>
          <w:spacing w:val="-3"/>
          <w:sz w:val="21"/>
          <w:szCs w:val="21"/>
          <w:highlight w:val="red"/>
        </w:rPr>
        <w:t>）；</w:t>
      </w:r>
    </w:p>
    <w:p>
      <w:pPr>
        <w:spacing w:before="263" w:line="228" w:lineRule="auto"/>
        <w:ind w:left="17" w:firstLine="436" w:firstLineChars="200"/>
        <w:rPr>
          <w:rFonts w:ascii="宋体" w:hAnsi="宋体" w:eastAsia="宋体" w:cs="宋体"/>
          <w:sz w:val="21"/>
          <w:szCs w:val="21"/>
          <w:highlight w:val="red"/>
        </w:rPr>
      </w:pPr>
      <w:r>
        <w:rPr>
          <w:rFonts w:ascii="宋体" w:hAnsi="宋体" w:eastAsia="宋体" w:cs="宋体"/>
          <w:spacing w:val="4"/>
          <w:sz w:val="21"/>
          <w:szCs w:val="21"/>
          <w:highlight w:val="red"/>
        </w:rPr>
        <w:t>17) 《民用建筑设计统一标准》</w:t>
      </w:r>
      <w:r>
        <w:rPr>
          <w:rFonts w:ascii="宋体" w:hAnsi="宋体" w:eastAsia="宋体" w:cs="宋体"/>
          <w:sz w:val="21"/>
          <w:szCs w:val="21"/>
          <w:highlight w:val="red"/>
        </w:rPr>
        <w:t>GB</w:t>
      </w:r>
      <w:r>
        <w:rPr>
          <w:rFonts w:ascii="宋体" w:hAnsi="宋体" w:eastAsia="宋体" w:cs="宋体"/>
          <w:spacing w:val="4"/>
          <w:sz w:val="21"/>
          <w:szCs w:val="21"/>
          <w:highlight w:val="red"/>
        </w:rPr>
        <w:t>50352-2019</w:t>
      </w:r>
    </w:p>
    <w:p>
      <w:pPr>
        <w:spacing w:before="262" w:line="228" w:lineRule="auto"/>
        <w:ind w:left="17"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18) 《建筑节能与可再生能源利用通用规</w:t>
      </w:r>
      <w:r>
        <w:rPr>
          <w:rFonts w:ascii="宋体" w:hAnsi="宋体" w:eastAsia="宋体" w:cs="宋体"/>
          <w:spacing w:val="1"/>
          <w:sz w:val="21"/>
          <w:szCs w:val="21"/>
          <w:highlight w:val="red"/>
        </w:rPr>
        <w:t xml:space="preserve">范》 </w:t>
      </w:r>
      <w:r>
        <w:rPr>
          <w:rFonts w:ascii="宋体" w:hAnsi="宋体" w:eastAsia="宋体" w:cs="宋体"/>
          <w:sz w:val="21"/>
          <w:szCs w:val="21"/>
          <w:highlight w:val="red"/>
        </w:rPr>
        <w:t>GB</w:t>
      </w:r>
      <w:r>
        <w:rPr>
          <w:rFonts w:ascii="宋体" w:hAnsi="宋体" w:eastAsia="宋体" w:cs="宋体"/>
          <w:spacing w:val="1"/>
          <w:sz w:val="21"/>
          <w:szCs w:val="21"/>
          <w:highlight w:val="red"/>
        </w:rPr>
        <w:t>55015-2021</w:t>
      </w:r>
    </w:p>
    <w:p>
      <w:pPr>
        <w:spacing w:before="262" w:line="228" w:lineRule="auto"/>
        <w:ind w:left="17" w:firstLine="424" w:firstLineChars="200"/>
        <w:rPr>
          <w:rFonts w:ascii="宋体" w:hAnsi="宋体" w:eastAsia="宋体" w:cs="宋体"/>
          <w:sz w:val="21"/>
          <w:szCs w:val="21"/>
          <w:highlight w:val="red"/>
        </w:rPr>
      </w:pPr>
      <w:r>
        <w:rPr>
          <w:rFonts w:ascii="宋体" w:hAnsi="宋体" w:eastAsia="宋体" w:cs="宋体"/>
          <w:spacing w:val="1"/>
          <w:sz w:val="21"/>
          <w:szCs w:val="21"/>
          <w:highlight w:val="red"/>
        </w:rPr>
        <w:t>19)</w:t>
      </w:r>
      <w:r>
        <w:rPr>
          <w:rFonts w:ascii="宋体" w:hAnsi="宋体" w:eastAsia="宋体" w:cs="宋体"/>
          <w:spacing w:val="85"/>
          <w:sz w:val="21"/>
          <w:szCs w:val="21"/>
          <w:highlight w:val="red"/>
        </w:rPr>
        <w:t xml:space="preserve"> </w:t>
      </w:r>
      <w:r>
        <w:rPr>
          <w:rFonts w:ascii="宋体" w:hAnsi="宋体" w:eastAsia="宋体" w:cs="宋体"/>
          <w:spacing w:val="1"/>
          <w:sz w:val="21"/>
          <w:szCs w:val="21"/>
          <w:highlight w:val="red"/>
        </w:rPr>
        <w:t>《公共建筑节能设计标准》（</w:t>
      </w:r>
      <w:r>
        <w:rPr>
          <w:rFonts w:ascii="宋体" w:hAnsi="宋体" w:eastAsia="宋体" w:cs="宋体"/>
          <w:sz w:val="21"/>
          <w:szCs w:val="21"/>
          <w:highlight w:val="red"/>
        </w:rPr>
        <w:t>GB</w:t>
      </w:r>
      <w:r>
        <w:rPr>
          <w:rFonts w:ascii="宋体" w:hAnsi="宋体" w:eastAsia="宋体" w:cs="宋体"/>
          <w:spacing w:val="1"/>
          <w:sz w:val="21"/>
          <w:szCs w:val="21"/>
          <w:highlight w:val="red"/>
        </w:rPr>
        <w:t>50189-2015）</w:t>
      </w:r>
    </w:p>
    <w:p>
      <w:pPr>
        <w:spacing w:before="262" w:line="228" w:lineRule="auto"/>
        <w:ind w:left="3"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20)</w:t>
      </w:r>
      <w:r>
        <w:rPr>
          <w:rFonts w:ascii="宋体" w:hAnsi="宋体" w:eastAsia="宋体" w:cs="宋体"/>
          <w:spacing w:val="-35"/>
          <w:sz w:val="21"/>
          <w:szCs w:val="21"/>
          <w:highlight w:val="red"/>
        </w:rPr>
        <w:t xml:space="preserve"> </w:t>
      </w:r>
      <w:r>
        <w:rPr>
          <w:rFonts w:ascii="宋体" w:hAnsi="宋体" w:eastAsia="宋体" w:cs="宋体"/>
          <w:spacing w:val="2"/>
          <w:sz w:val="21"/>
          <w:szCs w:val="21"/>
          <w:highlight w:val="red"/>
        </w:rPr>
        <w:t xml:space="preserve">《公共建筑节能设计标准》 </w:t>
      </w:r>
      <w:r>
        <w:rPr>
          <w:rFonts w:ascii="宋体" w:hAnsi="宋体" w:eastAsia="宋体" w:cs="宋体"/>
          <w:sz w:val="21"/>
          <w:szCs w:val="21"/>
          <w:highlight w:val="red"/>
        </w:rPr>
        <w:t>DB</w:t>
      </w:r>
      <w:r>
        <w:rPr>
          <w:rFonts w:ascii="宋体" w:hAnsi="宋体" w:eastAsia="宋体" w:cs="宋体"/>
          <w:spacing w:val="2"/>
          <w:sz w:val="21"/>
          <w:szCs w:val="21"/>
          <w:highlight w:val="red"/>
        </w:rPr>
        <w:t>33/1036-2021</w:t>
      </w:r>
    </w:p>
    <w:p>
      <w:pPr>
        <w:spacing w:before="264" w:line="228" w:lineRule="auto"/>
        <w:ind w:left="3" w:firstLine="428" w:firstLineChars="200"/>
        <w:rPr>
          <w:rFonts w:ascii="宋体" w:hAnsi="宋体" w:eastAsia="宋体" w:cs="宋体"/>
          <w:sz w:val="21"/>
          <w:szCs w:val="21"/>
          <w:highlight w:val="red"/>
        </w:rPr>
      </w:pPr>
      <w:r>
        <w:rPr>
          <w:rFonts w:ascii="宋体" w:hAnsi="宋体" w:eastAsia="宋体" w:cs="宋体"/>
          <w:spacing w:val="2"/>
          <w:sz w:val="21"/>
          <w:szCs w:val="21"/>
          <w:highlight w:val="red"/>
        </w:rPr>
        <w:t>21)</w:t>
      </w:r>
      <w:r>
        <w:rPr>
          <w:rFonts w:ascii="宋体" w:hAnsi="宋体" w:eastAsia="宋体" w:cs="宋体"/>
          <w:spacing w:val="-12"/>
          <w:sz w:val="21"/>
          <w:szCs w:val="21"/>
          <w:highlight w:val="red"/>
        </w:rPr>
        <w:t xml:space="preserve"> </w:t>
      </w:r>
      <w:r>
        <w:rPr>
          <w:rFonts w:ascii="宋体" w:hAnsi="宋体" w:eastAsia="宋体" w:cs="宋体"/>
          <w:spacing w:val="2"/>
          <w:sz w:val="21"/>
          <w:szCs w:val="21"/>
          <w:highlight w:val="red"/>
        </w:rPr>
        <w:t xml:space="preserve">《建筑与市政工程无障碍通用规范》 </w:t>
      </w:r>
      <w:r>
        <w:rPr>
          <w:rFonts w:ascii="宋体" w:hAnsi="宋体" w:eastAsia="宋体" w:cs="宋体"/>
          <w:sz w:val="21"/>
          <w:szCs w:val="21"/>
          <w:highlight w:val="red"/>
        </w:rPr>
        <w:t>GB</w:t>
      </w:r>
      <w:r>
        <w:rPr>
          <w:rFonts w:ascii="宋体" w:hAnsi="宋体" w:eastAsia="宋体" w:cs="宋体"/>
          <w:spacing w:val="2"/>
          <w:sz w:val="21"/>
          <w:szCs w:val="21"/>
          <w:highlight w:val="red"/>
        </w:rPr>
        <w:t>55019-2021</w:t>
      </w:r>
    </w:p>
    <w:p>
      <w:pPr>
        <w:spacing w:before="262" w:line="228" w:lineRule="auto"/>
        <w:ind w:left="3" w:firstLine="436" w:firstLineChars="200"/>
        <w:rPr>
          <w:rFonts w:ascii="宋体" w:hAnsi="宋体" w:eastAsia="宋体" w:cs="宋体"/>
          <w:sz w:val="21"/>
          <w:szCs w:val="21"/>
          <w:highlight w:val="red"/>
        </w:rPr>
      </w:pPr>
      <w:r>
        <w:rPr>
          <w:rFonts w:ascii="宋体" w:hAnsi="宋体" w:eastAsia="宋体" w:cs="宋体"/>
          <w:spacing w:val="4"/>
          <w:sz w:val="21"/>
          <w:szCs w:val="21"/>
          <w:highlight w:val="red"/>
        </w:rPr>
        <w:t>22)</w:t>
      </w:r>
      <w:r>
        <w:rPr>
          <w:rFonts w:ascii="宋体" w:hAnsi="宋体" w:eastAsia="宋体" w:cs="宋体"/>
          <w:spacing w:val="69"/>
          <w:sz w:val="21"/>
          <w:szCs w:val="21"/>
          <w:highlight w:val="red"/>
        </w:rPr>
        <w:t xml:space="preserve"> </w:t>
      </w:r>
      <w:r>
        <w:rPr>
          <w:rFonts w:ascii="宋体" w:hAnsi="宋体" w:eastAsia="宋体" w:cs="宋体"/>
          <w:spacing w:val="4"/>
          <w:sz w:val="21"/>
          <w:szCs w:val="21"/>
          <w:highlight w:val="red"/>
        </w:rPr>
        <w:t>《民用建筑电动汽车充电设施配置与设计规范》（</w:t>
      </w:r>
      <w:r>
        <w:rPr>
          <w:rFonts w:ascii="宋体" w:hAnsi="宋体" w:eastAsia="宋体" w:cs="宋体"/>
          <w:sz w:val="21"/>
          <w:szCs w:val="21"/>
          <w:highlight w:val="red"/>
        </w:rPr>
        <w:t>DB</w:t>
      </w:r>
      <w:r>
        <w:rPr>
          <w:rFonts w:ascii="宋体" w:hAnsi="宋体" w:eastAsia="宋体" w:cs="宋体"/>
          <w:spacing w:val="4"/>
          <w:sz w:val="21"/>
          <w:szCs w:val="21"/>
          <w:highlight w:val="red"/>
        </w:rPr>
        <w:t>33/1121-20</w:t>
      </w:r>
      <w:r>
        <w:rPr>
          <w:rFonts w:ascii="宋体" w:hAnsi="宋体" w:eastAsia="宋体" w:cs="宋体"/>
          <w:spacing w:val="3"/>
          <w:sz w:val="21"/>
          <w:szCs w:val="21"/>
          <w:highlight w:val="red"/>
        </w:rPr>
        <w:t>16）</w:t>
      </w:r>
    </w:p>
    <w:p>
      <w:pPr>
        <w:spacing w:before="262" w:line="228" w:lineRule="auto"/>
        <w:ind w:left="3" w:firstLine="440" w:firstLineChars="200"/>
        <w:rPr>
          <w:rFonts w:ascii="宋体" w:hAnsi="宋体" w:eastAsia="宋体" w:cs="宋体"/>
          <w:sz w:val="21"/>
          <w:szCs w:val="21"/>
          <w:highlight w:val="red"/>
        </w:rPr>
      </w:pPr>
      <w:r>
        <w:rPr>
          <w:rFonts w:ascii="宋体" w:hAnsi="宋体" w:eastAsia="宋体" w:cs="宋体"/>
          <w:spacing w:val="5"/>
          <w:sz w:val="21"/>
          <w:szCs w:val="21"/>
          <w:highlight w:val="red"/>
        </w:rPr>
        <w:t>23)</w:t>
      </w:r>
      <w:r>
        <w:rPr>
          <w:rFonts w:ascii="宋体" w:hAnsi="宋体" w:eastAsia="宋体" w:cs="宋体"/>
          <w:spacing w:val="69"/>
          <w:sz w:val="21"/>
          <w:szCs w:val="21"/>
          <w:highlight w:val="red"/>
        </w:rPr>
        <w:t xml:space="preserve"> </w:t>
      </w:r>
      <w:r>
        <w:rPr>
          <w:rFonts w:ascii="宋体" w:hAnsi="宋体" w:eastAsia="宋体" w:cs="宋体"/>
          <w:spacing w:val="5"/>
          <w:sz w:val="21"/>
          <w:szCs w:val="21"/>
          <w:highlight w:val="red"/>
        </w:rPr>
        <w:t>《浙江省消防技术规范难点问题操作</w:t>
      </w:r>
      <w:r>
        <w:rPr>
          <w:rFonts w:ascii="宋体" w:hAnsi="宋体" w:eastAsia="宋体" w:cs="宋体"/>
          <w:spacing w:val="4"/>
          <w:sz w:val="21"/>
          <w:szCs w:val="21"/>
          <w:highlight w:val="red"/>
        </w:rPr>
        <w:t>技术指南（2020版）》（浙消（2020）166号）</w:t>
      </w:r>
    </w:p>
    <w:p>
      <w:pPr>
        <w:spacing w:line="228" w:lineRule="auto"/>
        <w:rPr>
          <w:rFonts w:ascii="宋体" w:hAnsi="宋体" w:eastAsia="宋体" w:cs="宋体"/>
          <w:sz w:val="21"/>
          <w:szCs w:val="21"/>
          <w:highlight w:val="red"/>
        </w:rPr>
        <w:sectPr>
          <w:pgSz w:w="23812" w:h="16838"/>
          <w:pgMar w:top="1440" w:right="1080" w:bottom="1440" w:left="1080" w:header="0" w:footer="0" w:gutter="0"/>
          <w:cols w:space="630" w:num="2"/>
        </w:sectPr>
      </w:pPr>
    </w:p>
    <w:p>
      <w:pPr>
        <w:spacing w:before="68" w:line="227" w:lineRule="auto"/>
        <w:ind w:left="261" w:firstLine="448" w:firstLineChars="200"/>
        <w:rPr>
          <w:rFonts w:ascii="宋体" w:hAnsi="宋体" w:eastAsia="宋体" w:cs="宋体"/>
          <w:sz w:val="21"/>
          <w:szCs w:val="21"/>
          <w:highlight w:val="red"/>
        </w:rPr>
      </w:pPr>
      <w:r>
        <w:rPr>
          <w:rFonts w:ascii="宋体" w:hAnsi="宋体" w:eastAsia="宋体" w:cs="宋体"/>
          <w:spacing w:val="7"/>
          <w:sz w:val="21"/>
          <w:szCs w:val="21"/>
          <w:highlight w:val="red"/>
        </w:rPr>
        <w:t>24)</w:t>
      </w:r>
      <w:r>
        <w:rPr>
          <w:rFonts w:ascii="宋体" w:hAnsi="宋体" w:eastAsia="宋体" w:cs="宋体"/>
          <w:spacing w:val="-41"/>
          <w:sz w:val="21"/>
          <w:szCs w:val="21"/>
          <w:highlight w:val="red"/>
        </w:rPr>
        <w:t xml:space="preserve"> </w:t>
      </w:r>
      <w:r>
        <w:rPr>
          <w:rFonts w:ascii="宋体" w:hAnsi="宋体" w:eastAsia="宋体" w:cs="宋体"/>
          <w:spacing w:val="7"/>
          <w:sz w:val="21"/>
          <w:szCs w:val="21"/>
          <w:highlight w:val="red"/>
        </w:rPr>
        <w:t>其他现行国家及地方法令法规</w:t>
      </w:r>
    </w:p>
    <w:p>
      <w:pPr>
        <w:spacing w:before="263" w:line="228" w:lineRule="auto"/>
        <w:ind w:left="261" w:firstLine="440" w:firstLineChars="200"/>
        <w:rPr>
          <w:rFonts w:ascii="宋体" w:hAnsi="宋体" w:eastAsia="宋体" w:cs="宋体"/>
          <w:sz w:val="21"/>
          <w:szCs w:val="21"/>
          <w:highlight w:val="red"/>
        </w:rPr>
      </w:pPr>
      <w:r>
        <w:rPr>
          <w:rFonts w:ascii="宋体" w:hAnsi="宋体" w:eastAsia="宋体" w:cs="宋体"/>
          <w:spacing w:val="5"/>
          <w:sz w:val="21"/>
          <w:szCs w:val="21"/>
          <w:highlight w:val="red"/>
        </w:rPr>
        <w:t>25)</w:t>
      </w:r>
      <w:r>
        <w:rPr>
          <w:rFonts w:ascii="宋体" w:hAnsi="宋体" w:eastAsia="宋体" w:cs="宋体"/>
          <w:spacing w:val="-7"/>
          <w:sz w:val="21"/>
          <w:szCs w:val="21"/>
          <w:highlight w:val="red"/>
        </w:rPr>
        <w:t xml:space="preserve"> </w:t>
      </w:r>
      <w:r>
        <w:rPr>
          <w:rFonts w:ascii="宋体" w:hAnsi="宋体" w:eastAsia="宋体" w:cs="宋体"/>
          <w:spacing w:val="5"/>
          <w:sz w:val="21"/>
          <w:szCs w:val="21"/>
          <w:highlight w:val="red"/>
        </w:rPr>
        <w:t>国家和浙江省、绍兴市有关城市建筑规划设计的规范和规定；</w:t>
      </w:r>
    </w:p>
    <w:p>
      <w:pPr>
        <w:pStyle w:val="5"/>
        <w:bidi w:val="0"/>
        <w:ind w:left="0" w:firstLine="482" w:firstLineChars="200"/>
        <w:rPr>
          <w:highlight w:val="none"/>
        </w:rPr>
      </w:pPr>
      <w:r>
        <w:rPr>
          <w:highlight w:val="none"/>
        </w:rPr>
        <w:t>工程建设条件</w:t>
      </w:r>
      <w:r>
        <w:rPr>
          <w:rFonts w:hint="eastAsia"/>
          <w:highlight w:val="none"/>
          <w:lang w:eastAsia="zh-CN"/>
        </w:rPr>
        <w:t>（</w:t>
      </w:r>
      <w:r>
        <w:rPr>
          <w:rFonts w:hint="eastAsia"/>
          <w:highlight w:val="none"/>
          <w:lang w:val="en-US" w:eastAsia="zh-CN"/>
        </w:rPr>
        <w:t>设计编写，根据项目非必要</w:t>
      </w:r>
      <w:r>
        <w:rPr>
          <w:rFonts w:hint="eastAsia"/>
          <w:highlight w:val="none"/>
          <w:lang w:eastAsia="zh-CN"/>
        </w:rPr>
        <w:t>）</w:t>
      </w:r>
    </w:p>
    <w:p>
      <w:pPr>
        <w:spacing w:before="263" w:line="228" w:lineRule="auto"/>
        <w:ind w:left="455" w:firstLine="428" w:firstLineChars="200"/>
        <w:rPr>
          <w:rFonts w:ascii="宋体" w:hAnsi="宋体" w:eastAsia="宋体" w:cs="宋体"/>
          <w:sz w:val="21"/>
          <w:szCs w:val="21"/>
          <w:highlight w:val="yellow"/>
        </w:rPr>
      </w:pPr>
      <w:r>
        <w:rPr>
          <w:rFonts w:ascii="宋体" w:hAnsi="宋体" w:eastAsia="宋体" w:cs="宋体"/>
          <w:spacing w:val="2"/>
          <w:sz w:val="21"/>
          <w:szCs w:val="21"/>
          <w:highlight w:val="yellow"/>
        </w:rPr>
        <w:t>1）自然条件</w:t>
      </w:r>
    </w:p>
    <w:p>
      <w:pPr>
        <w:spacing w:before="261" w:line="454" w:lineRule="auto"/>
        <w:ind w:right="438"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绍兴，浙江省地级市。位于浙江省中北部、杭州湾南岸，</w:t>
      </w:r>
      <w:r>
        <w:rPr>
          <w:rFonts w:ascii="宋体" w:hAnsi="宋体" w:eastAsia="宋体" w:cs="宋体"/>
          <w:spacing w:val="44"/>
          <w:sz w:val="21"/>
          <w:szCs w:val="21"/>
          <w:highlight w:val="yellow"/>
        </w:rPr>
        <w:t xml:space="preserve"> </w:t>
      </w:r>
      <w:r>
        <w:rPr>
          <w:rFonts w:ascii="宋体" w:hAnsi="宋体" w:eastAsia="宋体" w:cs="宋体"/>
          <w:spacing w:val="3"/>
          <w:sz w:val="21"/>
          <w:szCs w:val="21"/>
          <w:highlight w:val="yellow"/>
        </w:rPr>
        <w:t>是具有江南水乡特色的文化和</w:t>
      </w:r>
      <w:r>
        <w:rPr>
          <w:rFonts w:ascii="宋体" w:hAnsi="宋体" w:eastAsia="宋体" w:cs="宋体"/>
          <w:spacing w:val="2"/>
          <w:sz w:val="21"/>
          <w:szCs w:val="21"/>
          <w:highlight w:val="yellow"/>
        </w:rPr>
        <w:t>生态</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旅游城市</w:t>
      </w:r>
      <w:r>
        <w:rPr>
          <w:rFonts w:ascii="宋体" w:hAnsi="宋体" w:eastAsia="宋体" w:cs="宋体"/>
          <w:spacing w:val="58"/>
          <w:sz w:val="21"/>
          <w:szCs w:val="21"/>
          <w:highlight w:val="yellow"/>
        </w:rPr>
        <w:t xml:space="preserve"> </w:t>
      </w:r>
      <w:r>
        <w:rPr>
          <w:rFonts w:ascii="宋体" w:hAnsi="宋体" w:eastAsia="宋体" w:cs="宋体"/>
          <w:spacing w:val="4"/>
          <w:sz w:val="21"/>
          <w:szCs w:val="21"/>
          <w:highlight w:val="yellow"/>
        </w:rPr>
        <w:t>[1]  、长三角城市群重要城市、环杭州湾大湾区核心城市</w:t>
      </w:r>
      <w:r>
        <w:rPr>
          <w:rFonts w:ascii="宋体" w:hAnsi="宋体" w:eastAsia="宋体" w:cs="宋体"/>
          <w:spacing w:val="48"/>
          <w:sz w:val="21"/>
          <w:szCs w:val="21"/>
          <w:highlight w:val="yellow"/>
        </w:rPr>
        <w:t xml:space="preserve"> </w:t>
      </w:r>
      <w:r>
        <w:rPr>
          <w:rFonts w:ascii="宋体" w:hAnsi="宋体" w:eastAsia="宋体" w:cs="宋体"/>
          <w:spacing w:val="4"/>
          <w:sz w:val="21"/>
          <w:szCs w:val="21"/>
          <w:highlight w:val="yellow"/>
        </w:rPr>
        <w:t>[2]  、杭州都市圈副中心</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城市</w:t>
      </w:r>
      <w:r>
        <w:rPr>
          <w:rFonts w:ascii="宋体" w:hAnsi="宋体" w:eastAsia="宋体" w:cs="宋体"/>
          <w:spacing w:val="47"/>
          <w:sz w:val="21"/>
          <w:szCs w:val="21"/>
          <w:highlight w:val="yellow"/>
        </w:rPr>
        <w:t xml:space="preserve"> </w:t>
      </w:r>
      <w:r>
        <w:rPr>
          <w:rFonts w:ascii="宋体" w:hAnsi="宋体" w:eastAsia="宋体" w:cs="宋体"/>
          <w:spacing w:val="-2"/>
          <w:sz w:val="21"/>
          <w:szCs w:val="21"/>
          <w:highlight w:val="yellow"/>
        </w:rPr>
        <w:t>[3]  。东连宁波市，</w:t>
      </w:r>
      <w:r>
        <w:rPr>
          <w:rFonts w:ascii="宋体" w:hAnsi="宋体" w:eastAsia="宋体" w:cs="宋体"/>
          <w:spacing w:val="47"/>
          <w:sz w:val="21"/>
          <w:szCs w:val="21"/>
          <w:highlight w:val="yellow"/>
        </w:rPr>
        <w:t xml:space="preserve"> </w:t>
      </w:r>
      <w:r>
        <w:rPr>
          <w:rFonts w:ascii="宋体" w:hAnsi="宋体" w:eastAsia="宋体" w:cs="宋体"/>
          <w:spacing w:val="-2"/>
          <w:sz w:val="21"/>
          <w:szCs w:val="21"/>
          <w:highlight w:val="yellow"/>
        </w:rPr>
        <w:t>南临台州市和金华市，</w:t>
      </w:r>
      <w:r>
        <w:rPr>
          <w:rFonts w:ascii="宋体" w:hAnsi="宋体" w:eastAsia="宋体" w:cs="宋体"/>
          <w:spacing w:val="-27"/>
          <w:sz w:val="21"/>
          <w:szCs w:val="21"/>
          <w:highlight w:val="yellow"/>
        </w:rPr>
        <w:t xml:space="preserve"> </w:t>
      </w:r>
      <w:r>
        <w:rPr>
          <w:rFonts w:ascii="宋体" w:hAnsi="宋体" w:eastAsia="宋体" w:cs="宋体"/>
          <w:spacing w:val="-2"/>
          <w:sz w:val="21"/>
          <w:szCs w:val="21"/>
          <w:highlight w:val="yellow"/>
        </w:rPr>
        <w:t xml:space="preserve">西接杭州市，北隔钱塘江与嘉兴市相望， </w:t>
      </w:r>
      <w:r>
        <w:rPr>
          <w:rFonts w:ascii="宋体" w:hAnsi="宋体" w:eastAsia="宋体" w:cs="宋体"/>
          <w:spacing w:val="-3"/>
          <w:sz w:val="21"/>
          <w:szCs w:val="21"/>
          <w:highlight w:val="yellow"/>
        </w:rPr>
        <w:t>位于</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东经</w:t>
      </w:r>
      <w:r>
        <w:rPr>
          <w:rFonts w:ascii="宋体" w:hAnsi="宋体" w:eastAsia="宋体" w:cs="宋体"/>
          <w:spacing w:val="-25"/>
          <w:sz w:val="21"/>
          <w:szCs w:val="21"/>
          <w:highlight w:val="yellow"/>
        </w:rPr>
        <w:t xml:space="preserve"> </w:t>
      </w:r>
      <w:r>
        <w:rPr>
          <w:rFonts w:ascii="宋体" w:hAnsi="宋体" w:eastAsia="宋体" w:cs="宋体"/>
          <w:spacing w:val="-2"/>
          <w:sz w:val="21"/>
          <w:szCs w:val="21"/>
          <w:highlight w:val="yellow"/>
        </w:rPr>
        <w:t>119</w:t>
      </w:r>
      <w:r>
        <w:rPr>
          <w:rFonts w:ascii="宋体" w:hAnsi="宋体" w:eastAsia="宋体" w:cs="宋体"/>
          <w:spacing w:val="-77"/>
          <w:sz w:val="21"/>
          <w:szCs w:val="21"/>
          <w:highlight w:val="yellow"/>
        </w:rPr>
        <w:t xml:space="preserve"> </w:t>
      </w:r>
      <w:r>
        <w:rPr>
          <w:rFonts w:ascii="宋体" w:hAnsi="宋体" w:eastAsia="宋体" w:cs="宋体"/>
          <w:spacing w:val="-2"/>
          <w:sz w:val="21"/>
          <w:szCs w:val="21"/>
          <w:highlight w:val="yellow"/>
        </w:rPr>
        <w:t>°53</w:t>
      </w:r>
      <w:r>
        <w:rPr>
          <w:rFonts w:ascii="宋体" w:hAnsi="宋体" w:eastAsia="宋体" w:cs="宋体"/>
          <w:spacing w:val="-65"/>
          <w:sz w:val="21"/>
          <w:szCs w:val="21"/>
          <w:highlight w:val="yellow"/>
        </w:rPr>
        <w:t xml:space="preserve"> </w:t>
      </w:r>
      <w:r>
        <w:rPr>
          <w:rFonts w:ascii="宋体" w:hAnsi="宋体" w:eastAsia="宋体" w:cs="宋体"/>
          <w:spacing w:val="-2"/>
          <w:sz w:val="21"/>
          <w:szCs w:val="21"/>
          <w:highlight w:val="yellow"/>
        </w:rPr>
        <w:t>′03"至</w:t>
      </w:r>
      <w:r>
        <w:rPr>
          <w:rFonts w:ascii="宋体" w:hAnsi="宋体" w:eastAsia="宋体" w:cs="宋体"/>
          <w:spacing w:val="-26"/>
          <w:sz w:val="21"/>
          <w:szCs w:val="21"/>
          <w:highlight w:val="yellow"/>
        </w:rPr>
        <w:t xml:space="preserve"> </w:t>
      </w:r>
      <w:r>
        <w:rPr>
          <w:rFonts w:ascii="宋体" w:hAnsi="宋体" w:eastAsia="宋体" w:cs="宋体"/>
          <w:spacing w:val="-2"/>
          <w:sz w:val="21"/>
          <w:szCs w:val="21"/>
          <w:highlight w:val="yellow"/>
        </w:rPr>
        <w:t>121</w:t>
      </w:r>
      <w:r>
        <w:rPr>
          <w:rFonts w:ascii="宋体" w:hAnsi="宋体" w:eastAsia="宋体" w:cs="宋体"/>
          <w:spacing w:val="-76"/>
          <w:sz w:val="21"/>
          <w:szCs w:val="21"/>
          <w:highlight w:val="yellow"/>
        </w:rPr>
        <w:t xml:space="preserve"> </w:t>
      </w:r>
      <w:r>
        <w:rPr>
          <w:rFonts w:ascii="宋体" w:hAnsi="宋体" w:eastAsia="宋体" w:cs="宋体"/>
          <w:spacing w:val="-2"/>
          <w:sz w:val="21"/>
          <w:szCs w:val="21"/>
          <w:highlight w:val="yellow"/>
        </w:rPr>
        <w:t>°</w:t>
      </w:r>
      <w:r>
        <w:rPr>
          <w:rFonts w:ascii="宋体" w:hAnsi="宋体" w:eastAsia="宋体" w:cs="宋体"/>
          <w:spacing w:val="-81"/>
          <w:sz w:val="21"/>
          <w:szCs w:val="21"/>
          <w:highlight w:val="yellow"/>
        </w:rPr>
        <w:t xml:space="preserve"> </w:t>
      </w:r>
      <w:r>
        <w:rPr>
          <w:rFonts w:ascii="宋体" w:hAnsi="宋体" w:eastAsia="宋体" w:cs="宋体"/>
          <w:spacing w:val="-2"/>
          <w:sz w:val="21"/>
          <w:szCs w:val="21"/>
          <w:highlight w:val="yellow"/>
        </w:rPr>
        <w:t>13</w:t>
      </w:r>
      <w:r>
        <w:rPr>
          <w:rFonts w:ascii="宋体" w:hAnsi="宋体" w:eastAsia="宋体" w:cs="宋体"/>
          <w:spacing w:val="-65"/>
          <w:sz w:val="21"/>
          <w:szCs w:val="21"/>
          <w:highlight w:val="yellow"/>
        </w:rPr>
        <w:t xml:space="preserve"> </w:t>
      </w:r>
      <w:r>
        <w:rPr>
          <w:rFonts w:ascii="宋体" w:hAnsi="宋体" w:eastAsia="宋体" w:cs="宋体"/>
          <w:spacing w:val="-2"/>
          <w:sz w:val="21"/>
          <w:szCs w:val="21"/>
          <w:highlight w:val="yellow"/>
        </w:rPr>
        <w:t>′38"、北纬</w:t>
      </w:r>
      <w:r>
        <w:rPr>
          <w:rFonts w:ascii="宋体" w:hAnsi="宋体" w:eastAsia="宋体" w:cs="宋体"/>
          <w:spacing w:val="-39"/>
          <w:sz w:val="21"/>
          <w:szCs w:val="21"/>
          <w:highlight w:val="yellow"/>
        </w:rPr>
        <w:t xml:space="preserve"> </w:t>
      </w:r>
      <w:r>
        <w:rPr>
          <w:rFonts w:ascii="宋体" w:hAnsi="宋体" w:eastAsia="宋体" w:cs="宋体"/>
          <w:spacing w:val="-2"/>
          <w:sz w:val="21"/>
          <w:szCs w:val="21"/>
          <w:highlight w:val="yellow"/>
        </w:rPr>
        <w:t>29</w:t>
      </w:r>
      <w:r>
        <w:rPr>
          <w:rFonts w:ascii="宋体" w:hAnsi="宋体" w:eastAsia="宋体" w:cs="宋体"/>
          <w:spacing w:val="-77"/>
          <w:sz w:val="21"/>
          <w:szCs w:val="21"/>
          <w:highlight w:val="yellow"/>
        </w:rPr>
        <w:t xml:space="preserve"> </w:t>
      </w:r>
      <w:r>
        <w:rPr>
          <w:rFonts w:ascii="宋体" w:hAnsi="宋体" w:eastAsia="宋体" w:cs="宋体"/>
          <w:spacing w:val="-2"/>
          <w:sz w:val="21"/>
          <w:szCs w:val="21"/>
          <w:highlight w:val="yellow"/>
        </w:rPr>
        <w:t>°</w:t>
      </w:r>
      <w:r>
        <w:rPr>
          <w:rFonts w:ascii="宋体" w:hAnsi="宋体" w:eastAsia="宋体" w:cs="宋体"/>
          <w:spacing w:val="-80"/>
          <w:sz w:val="21"/>
          <w:szCs w:val="21"/>
          <w:highlight w:val="yellow"/>
        </w:rPr>
        <w:t xml:space="preserve"> </w:t>
      </w:r>
      <w:r>
        <w:rPr>
          <w:rFonts w:ascii="宋体" w:hAnsi="宋体" w:eastAsia="宋体" w:cs="宋体"/>
          <w:spacing w:val="-3"/>
          <w:sz w:val="21"/>
          <w:szCs w:val="21"/>
          <w:highlight w:val="yellow"/>
        </w:rPr>
        <w:t>13</w:t>
      </w:r>
      <w:r>
        <w:rPr>
          <w:rFonts w:ascii="宋体" w:hAnsi="宋体" w:eastAsia="宋体" w:cs="宋体"/>
          <w:spacing w:val="-66"/>
          <w:sz w:val="21"/>
          <w:szCs w:val="21"/>
          <w:highlight w:val="yellow"/>
        </w:rPr>
        <w:t xml:space="preserve"> </w:t>
      </w:r>
      <w:r>
        <w:rPr>
          <w:rFonts w:ascii="宋体" w:hAnsi="宋体" w:eastAsia="宋体" w:cs="宋体"/>
          <w:spacing w:val="-3"/>
          <w:sz w:val="21"/>
          <w:szCs w:val="21"/>
          <w:highlight w:val="yellow"/>
        </w:rPr>
        <w:t>′35"至</w:t>
      </w:r>
      <w:r>
        <w:rPr>
          <w:rFonts w:ascii="宋体" w:hAnsi="宋体" w:eastAsia="宋体" w:cs="宋体"/>
          <w:spacing w:val="-37"/>
          <w:sz w:val="21"/>
          <w:szCs w:val="21"/>
          <w:highlight w:val="yellow"/>
        </w:rPr>
        <w:t xml:space="preserve"> </w:t>
      </w:r>
      <w:r>
        <w:rPr>
          <w:rFonts w:ascii="宋体" w:hAnsi="宋体" w:eastAsia="宋体" w:cs="宋体"/>
          <w:spacing w:val="-3"/>
          <w:sz w:val="21"/>
          <w:szCs w:val="21"/>
          <w:highlight w:val="yellow"/>
        </w:rPr>
        <w:t>30</w:t>
      </w:r>
      <w:r>
        <w:rPr>
          <w:rFonts w:ascii="宋体" w:hAnsi="宋体" w:eastAsia="宋体" w:cs="宋体"/>
          <w:spacing w:val="-77"/>
          <w:sz w:val="21"/>
          <w:szCs w:val="21"/>
          <w:highlight w:val="yellow"/>
        </w:rPr>
        <w:t xml:space="preserve"> </w:t>
      </w:r>
      <w:r>
        <w:rPr>
          <w:rFonts w:ascii="宋体" w:hAnsi="宋体" w:eastAsia="宋体" w:cs="宋体"/>
          <w:spacing w:val="-3"/>
          <w:sz w:val="21"/>
          <w:szCs w:val="21"/>
          <w:highlight w:val="yellow"/>
        </w:rPr>
        <w:t>°</w:t>
      </w:r>
      <w:r>
        <w:rPr>
          <w:rFonts w:ascii="宋体" w:hAnsi="宋体" w:eastAsia="宋体" w:cs="宋体"/>
          <w:spacing w:val="-80"/>
          <w:sz w:val="21"/>
          <w:szCs w:val="21"/>
          <w:highlight w:val="yellow"/>
        </w:rPr>
        <w:t xml:space="preserve"> </w:t>
      </w:r>
      <w:r>
        <w:rPr>
          <w:rFonts w:ascii="宋体" w:hAnsi="宋体" w:eastAsia="宋体" w:cs="宋体"/>
          <w:spacing w:val="-3"/>
          <w:sz w:val="21"/>
          <w:szCs w:val="21"/>
          <w:highlight w:val="yellow"/>
        </w:rPr>
        <w:t>17</w:t>
      </w:r>
      <w:r>
        <w:rPr>
          <w:rFonts w:ascii="宋体" w:hAnsi="宋体" w:eastAsia="宋体" w:cs="宋体"/>
          <w:spacing w:val="-65"/>
          <w:sz w:val="21"/>
          <w:szCs w:val="21"/>
          <w:highlight w:val="yellow"/>
        </w:rPr>
        <w:t xml:space="preserve"> </w:t>
      </w:r>
      <w:r>
        <w:rPr>
          <w:rFonts w:ascii="宋体" w:hAnsi="宋体" w:eastAsia="宋体" w:cs="宋体"/>
          <w:spacing w:val="-3"/>
          <w:sz w:val="21"/>
          <w:szCs w:val="21"/>
          <w:highlight w:val="yellow"/>
        </w:rPr>
        <w:t>′30"之间，属于亚热带季风气</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候，温暖湿润，四季分明。全市面积为</w:t>
      </w:r>
      <w:r>
        <w:rPr>
          <w:rFonts w:ascii="宋体" w:hAnsi="宋体" w:eastAsia="宋体" w:cs="宋体"/>
          <w:spacing w:val="-40"/>
          <w:sz w:val="21"/>
          <w:szCs w:val="21"/>
          <w:highlight w:val="yellow"/>
        </w:rPr>
        <w:t xml:space="preserve"> </w:t>
      </w:r>
      <w:r>
        <w:rPr>
          <w:rFonts w:ascii="宋体" w:hAnsi="宋体" w:eastAsia="宋体" w:cs="宋体"/>
          <w:spacing w:val="-3"/>
          <w:sz w:val="21"/>
          <w:szCs w:val="21"/>
          <w:highlight w:val="yellow"/>
        </w:rPr>
        <w:t>8274.79</w:t>
      </w:r>
      <w:r>
        <w:rPr>
          <w:rFonts w:ascii="宋体" w:hAnsi="宋体" w:eastAsia="宋体" w:cs="宋体"/>
          <w:spacing w:val="-43"/>
          <w:sz w:val="21"/>
          <w:szCs w:val="21"/>
          <w:highlight w:val="yellow"/>
        </w:rPr>
        <w:t xml:space="preserve"> </w:t>
      </w:r>
      <w:r>
        <w:rPr>
          <w:rFonts w:ascii="宋体" w:hAnsi="宋体" w:eastAsia="宋体" w:cs="宋体"/>
          <w:spacing w:val="-3"/>
          <w:sz w:val="21"/>
          <w:szCs w:val="21"/>
          <w:highlight w:val="yellow"/>
        </w:rPr>
        <w:t>平方千米，东西跨度</w:t>
      </w:r>
      <w:r>
        <w:rPr>
          <w:rFonts w:ascii="宋体" w:hAnsi="宋体" w:eastAsia="宋体" w:cs="宋体"/>
          <w:spacing w:val="-25"/>
          <w:sz w:val="21"/>
          <w:szCs w:val="21"/>
          <w:highlight w:val="yellow"/>
        </w:rPr>
        <w:t xml:space="preserve"> </w:t>
      </w:r>
      <w:r>
        <w:rPr>
          <w:rFonts w:ascii="宋体" w:hAnsi="宋体" w:eastAsia="宋体" w:cs="宋体"/>
          <w:spacing w:val="-3"/>
          <w:sz w:val="21"/>
          <w:szCs w:val="21"/>
          <w:highlight w:val="yellow"/>
        </w:rPr>
        <w:t>130.68</w:t>
      </w:r>
      <w:r>
        <w:rPr>
          <w:rFonts w:ascii="宋体" w:hAnsi="宋体" w:eastAsia="宋体" w:cs="宋体"/>
          <w:spacing w:val="-42"/>
          <w:sz w:val="21"/>
          <w:szCs w:val="21"/>
          <w:highlight w:val="yellow"/>
        </w:rPr>
        <w:t xml:space="preserve"> </w:t>
      </w:r>
      <w:r>
        <w:rPr>
          <w:rFonts w:ascii="宋体" w:hAnsi="宋体" w:eastAsia="宋体" w:cs="宋体"/>
          <w:spacing w:val="-3"/>
          <w:sz w:val="21"/>
          <w:szCs w:val="21"/>
          <w:highlight w:val="yellow"/>
        </w:rPr>
        <w:t>千米，南</w:t>
      </w:r>
      <w:r>
        <w:rPr>
          <w:rFonts w:ascii="宋体" w:hAnsi="宋体" w:eastAsia="宋体" w:cs="宋体"/>
          <w:spacing w:val="-4"/>
          <w:sz w:val="21"/>
          <w:szCs w:val="21"/>
          <w:highlight w:val="yellow"/>
        </w:rPr>
        <w:t>北跨度</w:t>
      </w:r>
      <w:r>
        <w:rPr>
          <w:rFonts w:ascii="宋体" w:hAnsi="宋体" w:eastAsia="宋体" w:cs="宋体"/>
          <w:spacing w:val="-25"/>
          <w:sz w:val="21"/>
          <w:szCs w:val="21"/>
          <w:highlight w:val="yellow"/>
        </w:rPr>
        <w:t xml:space="preserve"> </w:t>
      </w:r>
      <w:r>
        <w:rPr>
          <w:rFonts w:ascii="宋体" w:hAnsi="宋体" w:eastAsia="宋体" w:cs="宋体"/>
          <w:spacing w:val="-4"/>
          <w:sz w:val="21"/>
          <w:szCs w:val="21"/>
          <w:highlight w:val="yellow"/>
        </w:rPr>
        <w:t>119.83</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千米</w:t>
      </w:r>
      <w:r>
        <w:rPr>
          <w:rFonts w:ascii="宋体" w:hAnsi="宋体" w:eastAsia="宋体" w:cs="宋体"/>
          <w:spacing w:val="54"/>
          <w:sz w:val="21"/>
          <w:szCs w:val="21"/>
          <w:highlight w:val="yellow"/>
        </w:rPr>
        <w:t xml:space="preserve"> </w:t>
      </w:r>
      <w:r>
        <w:rPr>
          <w:rFonts w:ascii="宋体" w:hAnsi="宋体" w:eastAsia="宋体" w:cs="宋体"/>
          <w:spacing w:val="3"/>
          <w:sz w:val="21"/>
          <w:szCs w:val="21"/>
          <w:highlight w:val="yellow"/>
        </w:rPr>
        <w:t>[4]  ，市辖区总面积</w:t>
      </w:r>
      <w:r>
        <w:rPr>
          <w:rFonts w:ascii="宋体" w:hAnsi="宋体" w:eastAsia="宋体" w:cs="宋体"/>
          <w:spacing w:val="-24"/>
          <w:sz w:val="21"/>
          <w:szCs w:val="21"/>
          <w:highlight w:val="yellow"/>
        </w:rPr>
        <w:t xml:space="preserve"> </w:t>
      </w:r>
      <w:r>
        <w:rPr>
          <w:rFonts w:ascii="宋体" w:hAnsi="宋体" w:eastAsia="宋体" w:cs="宋体"/>
          <w:spacing w:val="3"/>
          <w:sz w:val="21"/>
          <w:szCs w:val="21"/>
          <w:highlight w:val="yellow"/>
        </w:rPr>
        <w:t>2942</w:t>
      </w:r>
      <w:r>
        <w:rPr>
          <w:rFonts w:ascii="宋体" w:hAnsi="宋体" w:eastAsia="宋体" w:cs="宋体"/>
          <w:spacing w:val="-43"/>
          <w:sz w:val="21"/>
          <w:szCs w:val="21"/>
          <w:highlight w:val="yellow"/>
        </w:rPr>
        <w:t xml:space="preserve"> </w:t>
      </w:r>
      <w:r>
        <w:rPr>
          <w:rFonts w:ascii="宋体" w:hAnsi="宋体" w:eastAsia="宋体" w:cs="宋体"/>
          <w:spacing w:val="3"/>
          <w:sz w:val="21"/>
          <w:szCs w:val="21"/>
          <w:highlight w:val="yellow"/>
        </w:rPr>
        <w:t>平方公里。</w:t>
      </w:r>
    </w:p>
    <w:p>
      <w:pPr>
        <w:spacing w:before="34" w:line="228" w:lineRule="auto"/>
        <w:ind w:left="441" w:firstLine="436" w:firstLineChars="200"/>
        <w:rPr>
          <w:rFonts w:ascii="宋体" w:hAnsi="宋体" w:eastAsia="宋体" w:cs="宋体"/>
          <w:sz w:val="21"/>
          <w:szCs w:val="21"/>
          <w:highlight w:val="yellow"/>
        </w:rPr>
      </w:pPr>
      <w:r>
        <w:rPr>
          <w:rFonts w:ascii="宋体" w:hAnsi="宋体" w:eastAsia="宋体" w:cs="宋体"/>
          <w:spacing w:val="4"/>
          <w:sz w:val="21"/>
          <w:szCs w:val="21"/>
          <w:highlight w:val="yellow"/>
        </w:rPr>
        <w:t>2）地质条件</w:t>
      </w:r>
    </w:p>
    <w:p>
      <w:pPr>
        <w:spacing w:before="264" w:line="455" w:lineRule="auto"/>
        <w:ind w:right="435" w:firstLine="436" w:firstLineChars="200"/>
        <w:rPr>
          <w:rFonts w:ascii="宋体" w:hAnsi="宋体" w:eastAsia="宋体" w:cs="宋体"/>
          <w:sz w:val="21"/>
          <w:szCs w:val="21"/>
          <w:highlight w:val="yellow"/>
        </w:rPr>
      </w:pPr>
      <w:r>
        <w:rPr>
          <w:rFonts w:ascii="宋体" w:hAnsi="宋体" w:eastAsia="宋体" w:cs="宋体"/>
          <w:spacing w:val="4"/>
          <w:sz w:val="21"/>
          <w:szCs w:val="21"/>
          <w:highlight w:val="yellow"/>
        </w:rPr>
        <w:t>本工程位于绍兴市城南街道文理学院校区内， 城南大道北侧，区域构造上属钱塘江台褶带东</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端与浙东南褶皱带交接区，</w:t>
      </w:r>
      <w:r>
        <w:rPr>
          <w:rFonts w:ascii="宋体" w:hAnsi="宋体" w:eastAsia="宋体" w:cs="宋体"/>
          <w:spacing w:val="-32"/>
          <w:sz w:val="21"/>
          <w:szCs w:val="21"/>
          <w:highlight w:val="yellow"/>
        </w:rPr>
        <w:t xml:space="preserve"> </w:t>
      </w:r>
      <w:r>
        <w:rPr>
          <w:rFonts w:ascii="宋体" w:hAnsi="宋体" w:eastAsia="宋体" w:cs="宋体"/>
          <w:spacing w:val="4"/>
          <w:sz w:val="21"/>
          <w:szCs w:val="21"/>
          <w:highlight w:val="yellow"/>
        </w:rPr>
        <w:t>位于位于江山—绍兴深断裂带西侧，</w:t>
      </w:r>
      <w:r>
        <w:rPr>
          <w:rFonts w:ascii="宋体" w:hAnsi="宋体" w:eastAsia="宋体" w:cs="宋体"/>
          <w:spacing w:val="-57"/>
          <w:sz w:val="21"/>
          <w:szCs w:val="21"/>
          <w:highlight w:val="yellow"/>
        </w:rPr>
        <w:t xml:space="preserve"> </w:t>
      </w:r>
      <w:r>
        <w:rPr>
          <w:rFonts w:ascii="宋体" w:hAnsi="宋体" w:eastAsia="宋体" w:cs="宋体"/>
          <w:spacing w:val="4"/>
          <w:sz w:val="21"/>
          <w:szCs w:val="21"/>
          <w:highlight w:val="yellow"/>
        </w:rPr>
        <w:t>球川—萧山深断裂带与孝丰—三</w:t>
      </w:r>
      <w:r>
        <w:rPr>
          <w:rFonts w:ascii="宋体" w:hAnsi="宋体" w:eastAsia="宋体" w:cs="宋体"/>
          <w:sz w:val="21"/>
          <w:szCs w:val="21"/>
          <w:highlight w:val="yellow"/>
        </w:rPr>
        <w:t xml:space="preserve"> </w:t>
      </w:r>
      <w:r>
        <w:rPr>
          <w:rFonts w:ascii="宋体" w:hAnsi="宋体" w:eastAsia="宋体" w:cs="宋体"/>
          <w:spacing w:val="1"/>
          <w:sz w:val="21"/>
          <w:szCs w:val="21"/>
          <w:highlight w:val="yellow"/>
        </w:rPr>
        <w:t>门湾大断裂带之间。由于断裂活动微弱，</w:t>
      </w:r>
      <w:r>
        <w:rPr>
          <w:rFonts w:ascii="宋体" w:hAnsi="宋体" w:eastAsia="宋体" w:cs="宋体"/>
          <w:spacing w:val="44"/>
          <w:sz w:val="21"/>
          <w:szCs w:val="21"/>
          <w:highlight w:val="yellow"/>
        </w:rPr>
        <w:t xml:space="preserve"> </w:t>
      </w:r>
      <w:r>
        <w:rPr>
          <w:rFonts w:ascii="宋体" w:hAnsi="宋体" w:eastAsia="宋体" w:cs="宋体"/>
          <w:spacing w:val="1"/>
          <w:sz w:val="21"/>
          <w:szCs w:val="21"/>
          <w:highlight w:val="yellow"/>
        </w:rPr>
        <w:t>未影响到上部土层，</w:t>
      </w:r>
      <w:r>
        <w:rPr>
          <w:rFonts w:ascii="宋体" w:hAnsi="宋体" w:eastAsia="宋体" w:cs="宋体"/>
          <w:spacing w:val="-49"/>
          <w:sz w:val="21"/>
          <w:szCs w:val="21"/>
          <w:highlight w:val="yellow"/>
        </w:rPr>
        <w:t xml:space="preserve"> </w:t>
      </w:r>
      <w:r>
        <w:rPr>
          <w:rFonts w:ascii="宋体" w:hAnsi="宋体" w:eastAsia="宋体" w:cs="宋体"/>
          <w:spacing w:val="1"/>
          <w:sz w:val="21"/>
          <w:szCs w:val="21"/>
          <w:highlight w:val="yellow"/>
        </w:rPr>
        <w:t>据区域</w:t>
      </w:r>
      <w:r>
        <w:rPr>
          <w:rFonts w:ascii="宋体" w:hAnsi="宋体" w:eastAsia="宋体" w:cs="宋体"/>
          <w:sz w:val="21"/>
          <w:szCs w:val="21"/>
          <w:highlight w:val="yellow"/>
        </w:rPr>
        <w:t>地质资料，</w:t>
      </w:r>
      <w:r>
        <w:rPr>
          <w:rFonts w:ascii="宋体" w:hAnsi="宋体" w:eastAsia="宋体" w:cs="宋体"/>
          <w:spacing w:val="-51"/>
          <w:sz w:val="21"/>
          <w:szCs w:val="21"/>
          <w:highlight w:val="yellow"/>
        </w:rPr>
        <w:t xml:space="preserve"> </w:t>
      </w:r>
      <w:r>
        <w:rPr>
          <w:rFonts w:ascii="宋体" w:hAnsi="宋体" w:eastAsia="宋体" w:cs="宋体"/>
          <w:sz w:val="21"/>
          <w:szCs w:val="21"/>
          <w:highlight w:val="yellow"/>
        </w:rPr>
        <w:t xml:space="preserve">测区内未发现第 </w:t>
      </w:r>
      <w:r>
        <w:rPr>
          <w:rFonts w:ascii="宋体" w:hAnsi="宋体" w:eastAsia="宋体" w:cs="宋体"/>
          <w:spacing w:val="2"/>
          <w:sz w:val="21"/>
          <w:szCs w:val="21"/>
          <w:highlight w:val="yellow"/>
        </w:rPr>
        <w:t>四纪断层，因而本地区属相对稳定地带。</w:t>
      </w:r>
      <w:r>
        <w:rPr>
          <w:rFonts w:ascii="宋体" w:hAnsi="宋体" w:eastAsia="宋体" w:cs="宋体"/>
          <w:spacing w:val="-32"/>
          <w:sz w:val="21"/>
          <w:szCs w:val="21"/>
          <w:highlight w:val="yellow"/>
        </w:rPr>
        <w:t xml:space="preserve"> </w:t>
      </w:r>
      <w:r>
        <w:rPr>
          <w:rFonts w:ascii="宋体" w:hAnsi="宋体" w:eastAsia="宋体" w:cs="宋体"/>
          <w:spacing w:val="2"/>
          <w:sz w:val="21"/>
          <w:szCs w:val="21"/>
          <w:highlight w:val="yellow"/>
        </w:rPr>
        <w:t>杭州西湖大学项目地下水对混凝土结构无腐蚀</w:t>
      </w:r>
      <w:r>
        <w:rPr>
          <w:rFonts w:ascii="宋体" w:hAnsi="宋体" w:eastAsia="宋体" w:cs="宋体"/>
          <w:spacing w:val="1"/>
          <w:sz w:val="21"/>
          <w:szCs w:val="21"/>
          <w:highlight w:val="yellow"/>
        </w:rPr>
        <w:t>性，</w:t>
      </w:r>
      <w:r>
        <w:rPr>
          <w:rFonts w:ascii="宋体" w:hAnsi="宋体" w:eastAsia="宋体" w:cs="宋体"/>
          <w:spacing w:val="33"/>
          <w:sz w:val="21"/>
          <w:szCs w:val="21"/>
          <w:highlight w:val="yellow"/>
        </w:rPr>
        <w:t xml:space="preserve"> </w:t>
      </w:r>
      <w:r>
        <w:rPr>
          <w:rFonts w:ascii="宋体" w:hAnsi="宋体" w:eastAsia="宋体" w:cs="宋体"/>
          <w:spacing w:val="1"/>
          <w:sz w:val="21"/>
          <w:szCs w:val="21"/>
          <w:highlight w:val="yellow"/>
        </w:rPr>
        <w:t>在干</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湿交替环境下对砼结构中的钢筋无腐蚀性， 对钢结构有弱腐蚀性。地块外围城市道路及市政基础</w:t>
      </w:r>
      <w:r>
        <w:rPr>
          <w:rFonts w:ascii="宋体" w:hAnsi="宋体" w:eastAsia="宋体" w:cs="宋体"/>
          <w:spacing w:val="12"/>
          <w:sz w:val="21"/>
          <w:szCs w:val="21"/>
          <w:highlight w:val="yellow"/>
        </w:rPr>
        <w:t xml:space="preserve"> </w:t>
      </w:r>
      <w:r>
        <w:rPr>
          <w:rFonts w:ascii="宋体" w:hAnsi="宋体" w:eastAsia="宋体" w:cs="宋体"/>
          <w:spacing w:val="7"/>
          <w:sz w:val="21"/>
          <w:szCs w:val="21"/>
          <w:highlight w:val="yellow"/>
        </w:rPr>
        <w:t>设施已有规划尚未建设。基地中现状存在部分水杉树、香樟树、柿子树，考虑建筑布</w:t>
      </w:r>
      <w:r>
        <w:rPr>
          <w:rFonts w:ascii="宋体" w:hAnsi="宋体" w:eastAsia="宋体" w:cs="宋体"/>
          <w:spacing w:val="6"/>
          <w:sz w:val="21"/>
          <w:szCs w:val="21"/>
          <w:highlight w:val="yellow"/>
        </w:rPr>
        <w:t>局情况和场</w:t>
      </w:r>
      <w:r>
        <w:rPr>
          <w:rFonts w:ascii="宋体" w:hAnsi="宋体" w:eastAsia="宋体" w:cs="宋体"/>
          <w:sz w:val="21"/>
          <w:szCs w:val="21"/>
          <w:highlight w:val="yellow"/>
        </w:rPr>
        <w:t xml:space="preserve"> </w:t>
      </w:r>
      <w:r>
        <w:rPr>
          <w:rFonts w:ascii="宋体" w:hAnsi="宋体" w:eastAsia="宋体" w:cs="宋体"/>
          <w:spacing w:val="5"/>
          <w:sz w:val="21"/>
          <w:szCs w:val="21"/>
          <w:highlight w:val="yellow"/>
        </w:rPr>
        <w:t>地设计标高大于现状标高</w:t>
      </w:r>
      <w:r>
        <w:rPr>
          <w:rFonts w:ascii="宋体" w:hAnsi="宋体" w:eastAsia="宋体" w:cs="宋体"/>
          <w:spacing w:val="-37"/>
          <w:sz w:val="21"/>
          <w:szCs w:val="21"/>
          <w:highlight w:val="yellow"/>
        </w:rPr>
        <w:t xml:space="preserve"> </w:t>
      </w:r>
      <w:r>
        <w:rPr>
          <w:rFonts w:ascii="宋体" w:hAnsi="宋体" w:eastAsia="宋体" w:cs="宋体"/>
          <w:spacing w:val="5"/>
          <w:sz w:val="21"/>
          <w:szCs w:val="21"/>
          <w:highlight w:val="yellow"/>
        </w:rPr>
        <w:t>2-3</w:t>
      </w:r>
      <w:r>
        <w:rPr>
          <w:rFonts w:ascii="宋体" w:hAnsi="宋体" w:eastAsia="宋体" w:cs="宋体"/>
          <w:spacing w:val="-42"/>
          <w:sz w:val="21"/>
          <w:szCs w:val="21"/>
          <w:highlight w:val="yellow"/>
        </w:rPr>
        <w:t xml:space="preserve"> </w:t>
      </w:r>
      <w:r>
        <w:rPr>
          <w:rFonts w:ascii="宋体" w:hAnsi="宋体" w:eastAsia="宋体" w:cs="宋体"/>
          <w:spacing w:val="5"/>
          <w:sz w:val="21"/>
          <w:szCs w:val="21"/>
          <w:highlight w:val="yellow"/>
        </w:rPr>
        <w:t>米因素和移栽经济型，</w:t>
      </w:r>
      <w:r>
        <w:rPr>
          <w:rFonts w:ascii="宋体" w:hAnsi="宋体" w:eastAsia="宋体" w:cs="宋体"/>
          <w:spacing w:val="-57"/>
          <w:sz w:val="21"/>
          <w:szCs w:val="21"/>
          <w:highlight w:val="yellow"/>
        </w:rPr>
        <w:t xml:space="preserve"> </w:t>
      </w:r>
      <w:r>
        <w:rPr>
          <w:rFonts w:ascii="宋体" w:hAnsi="宋体" w:eastAsia="宋体" w:cs="宋体"/>
          <w:spacing w:val="5"/>
          <w:sz w:val="21"/>
          <w:szCs w:val="21"/>
          <w:highlight w:val="yellow"/>
        </w:rPr>
        <w:t>场地内香樟树、柿子树采用移植养护后期回</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植的方式处理。</w:t>
      </w:r>
    </w:p>
    <w:p>
      <w:pPr>
        <w:spacing w:before="32" w:line="452" w:lineRule="auto"/>
        <w:ind w:right="434" w:firstLine="436" w:firstLineChars="200"/>
        <w:jc w:val="both"/>
        <w:rPr>
          <w:rFonts w:ascii="宋体" w:hAnsi="宋体" w:eastAsia="宋体" w:cs="宋体"/>
          <w:sz w:val="21"/>
          <w:szCs w:val="21"/>
          <w:highlight w:val="yellow"/>
        </w:rPr>
      </w:pPr>
      <w:r>
        <w:rPr>
          <w:rFonts w:ascii="宋体" w:hAnsi="宋体" w:eastAsia="宋体" w:cs="宋体"/>
          <w:spacing w:val="4"/>
          <w:sz w:val="21"/>
          <w:szCs w:val="21"/>
          <w:highlight w:val="yellow"/>
        </w:rPr>
        <w:t>隶属于萧绍滨海相沉积平原及低山丘陵坡残积相地貌单元区， 场地北侧、东侧毗邻风则</w:t>
      </w:r>
      <w:r>
        <w:rPr>
          <w:rFonts w:ascii="宋体" w:hAnsi="宋体" w:eastAsia="宋体" w:cs="宋体"/>
          <w:spacing w:val="3"/>
          <w:sz w:val="21"/>
          <w:szCs w:val="21"/>
          <w:highlight w:val="yellow"/>
        </w:rPr>
        <w:t>江支</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流，现状为待拆建筑物，局部为校区生态园林，现状文渊路东侧为待拆建筑物（民宅</w:t>
      </w:r>
      <w:r>
        <w:rPr>
          <w:rFonts w:ascii="宋体" w:hAnsi="宋体" w:eastAsia="宋体" w:cs="宋体"/>
          <w:spacing w:val="-34"/>
          <w:sz w:val="21"/>
          <w:szCs w:val="21"/>
          <w:highlight w:val="yellow"/>
        </w:rPr>
        <w:t>），</w:t>
      </w:r>
      <w:r>
        <w:rPr>
          <w:rFonts w:ascii="宋体" w:hAnsi="宋体" w:eastAsia="宋体" w:cs="宋体"/>
          <w:spacing w:val="9"/>
          <w:sz w:val="21"/>
          <w:szCs w:val="21"/>
          <w:highlight w:val="yellow"/>
        </w:rPr>
        <w:t>毗邻山</w:t>
      </w:r>
      <w:r>
        <w:rPr>
          <w:rFonts w:ascii="宋体" w:hAnsi="宋体" w:eastAsia="宋体" w:cs="宋体"/>
          <w:sz w:val="21"/>
          <w:szCs w:val="21"/>
          <w:highlight w:val="yellow"/>
        </w:rPr>
        <w:t xml:space="preserve"> </w:t>
      </w:r>
      <w:r>
        <w:rPr>
          <w:rFonts w:ascii="宋体" w:hAnsi="宋体" w:eastAsia="宋体" w:cs="宋体"/>
          <w:spacing w:val="10"/>
          <w:sz w:val="21"/>
          <w:szCs w:val="21"/>
          <w:highlight w:val="yellow"/>
        </w:rPr>
        <w:t>体较近，西侧为现状体育管（保留</w:t>
      </w:r>
      <w:r>
        <w:rPr>
          <w:rFonts w:ascii="宋体" w:hAnsi="宋体" w:eastAsia="宋体" w:cs="宋体"/>
          <w:spacing w:val="-51"/>
          <w:sz w:val="21"/>
          <w:szCs w:val="21"/>
          <w:highlight w:val="yellow"/>
        </w:rPr>
        <w:t>）；</w:t>
      </w:r>
      <w:r>
        <w:rPr>
          <w:rFonts w:ascii="宋体" w:hAnsi="宋体" w:eastAsia="宋体" w:cs="宋体"/>
          <w:spacing w:val="10"/>
          <w:sz w:val="21"/>
          <w:szCs w:val="21"/>
          <w:highlight w:val="yellow"/>
        </w:rPr>
        <w:t>根据钻探成果及已搜集的地质资料，场地原</w:t>
      </w:r>
      <w:r>
        <w:rPr>
          <w:rFonts w:ascii="宋体" w:hAnsi="宋体" w:eastAsia="宋体" w:cs="宋体"/>
          <w:spacing w:val="9"/>
          <w:sz w:val="21"/>
          <w:szCs w:val="21"/>
          <w:highlight w:val="yellow"/>
        </w:rPr>
        <w:t>为水稻田或茭</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白地，各勘探点孔口高程在</w:t>
      </w:r>
      <w:r>
        <w:rPr>
          <w:rFonts w:ascii="宋体" w:hAnsi="宋体" w:eastAsia="宋体" w:cs="宋体"/>
          <w:spacing w:val="-26"/>
          <w:sz w:val="21"/>
          <w:szCs w:val="21"/>
          <w:highlight w:val="yellow"/>
        </w:rPr>
        <w:t xml:space="preserve"> </w:t>
      </w:r>
      <w:r>
        <w:rPr>
          <w:rFonts w:ascii="宋体" w:hAnsi="宋体" w:eastAsia="宋体" w:cs="宋体"/>
          <w:spacing w:val="6"/>
          <w:sz w:val="21"/>
          <w:szCs w:val="21"/>
          <w:highlight w:val="yellow"/>
        </w:rPr>
        <w:t>1.20（风则江支流河床</w:t>
      </w:r>
      <w:r>
        <w:rPr>
          <w:rFonts w:ascii="宋体" w:hAnsi="宋体" w:eastAsia="宋体" w:cs="宋体"/>
          <w:spacing w:val="-12"/>
          <w:sz w:val="21"/>
          <w:szCs w:val="21"/>
          <w:highlight w:val="yellow"/>
        </w:rPr>
        <w:t>）</w:t>
      </w:r>
      <w:r>
        <w:rPr>
          <w:rFonts w:ascii="宋体" w:hAnsi="宋体" w:eastAsia="宋体" w:cs="宋体"/>
          <w:spacing w:val="-17"/>
          <w:sz w:val="21"/>
          <w:szCs w:val="21"/>
          <w:highlight w:val="yellow"/>
        </w:rPr>
        <w:t xml:space="preserve"> </w:t>
      </w:r>
      <w:r>
        <w:rPr>
          <w:rFonts w:ascii="宋体" w:hAnsi="宋体" w:eastAsia="宋体" w:cs="宋体"/>
          <w:spacing w:val="-12"/>
          <w:sz w:val="21"/>
          <w:szCs w:val="21"/>
          <w:highlight w:val="yellow"/>
        </w:rPr>
        <w:t>～</w:t>
      </w:r>
      <w:r>
        <w:rPr>
          <w:rFonts w:ascii="宋体" w:hAnsi="宋体" w:eastAsia="宋体" w:cs="宋体"/>
          <w:spacing w:val="6"/>
          <w:sz w:val="21"/>
          <w:szCs w:val="21"/>
          <w:highlight w:val="yellow"/>
        </w:rPr>
        <w:t>13.73（山</w:t>
      </w:r>
      <w:r>
        <w:rPr>
          <w:rFonts w:ascii="宋体" w:hAnsi="宋体" w:eastAsia="宋体" w:cs="宋体"/>
          <w:spacing w:val="5"/>
          <w:sz w:val="21"/>
          <w:szCs w:val="21"/>
          <w:highlight w:val="yellow"/>
        </w:rPr>
        <w:t>坡）之间，场地内现状硬化道</w:t>
      </w:r>
    </w:p>
    <w:p>
      <w:pPr>
        <w:pStyle w:val="2"/>
        <w:spacing w:line="14" w:lineRule="auto"/>
        <w:ind w:firstLine="40" w:firstLineChars="200"/>
        <w:rPr>
          <w:sz w:val="2"/>
          <w:highlight w:val="yellow"/>
        </w:rPr>
      </w:pPr>
      <w:r>
        <w:rPr>
          <w:sz w:val="2"/>
          <w:szCs w:val="2"/>
          <w:highlight w:val="yellow"/>
        </w:rPr>
        <w:br w:type="column"/>
      </w:r>
    </w:p>
    <w:p>
      <w:pPr>
        <w:spacing w:before="68" w:line="444" w:lineRule="auto"/>
        <w:ind w:right="3369" w:firstLine="436" w:firstLineChars="200"/>
        <w:rPr>
          <w:rFonts w:ascii="宋体" w:hAnsi="宋体" w:eastAsia="宋体" w:cs="宋体"/>
          <w:sz w:val="21"/>
          <w:szCs w:val="21"/>
          <w:highlight w:val="yellow"/>
        </w:rPr>
      </w:pPr>
      <w:r>
        <w:rPr>
          <w:rFonts w:ascii="宋体" w:hAnsi="宋体" w:eastAsia="宋体" w:cs="宋体"/>
          <w:spacing w:val="4"/>
          <w:sz w:val="21"/>
          <w:szCs w:val="21"/>
          <w:highlight w:val="yellow"/>
        </w:rPr>
        <w:t>路约为</w:t>
      </w:r>
      <w:r>
        <w:rPr>
          <w:rFonts w:ascii="宋体" w:hAnsi="宋体" w:eastAsia="宋体" w:cs="宋体"/>
          <w:spacing w:val="-32"/>
          <w:sz w:val="21"/>
          <w:szCs w:val="21"/>
          <w:highlight w:val="yellow"/>
        </w:rPr>
        <w:t xml:space="preserve"> </w:t>
      </w:r>
      <w:r>
        <w:rPr>
          <w:rFonts w:ascii="宋体" w:hAnsi="宋体" w:eastAsia="宋体" w:cs="宋体"/>
          <w:spacing w:val="4"/>
          <w:sz w:val="21"/>
          <w:szCs w:val="21"/>
          <w:highlight w:val="yellow"/>
        </w:rPr>
        <w:t>5.42～5.67m，地势相对较平坦，</w:t>
      </w:r>
      <w:r>
        <w:rPr>
          <w:rFonts w:ascii="宋体" w:hAnsi="宋体" w:eastAsia="宋体" w:cs="宋体"/>
          <w:spacing w:val="-61"/>
          <w:sz w:val="21"/>
          <w:szCs w:val="21"/>
          <w:highlight w:val="yellow"/>
        </w:rPr>
        <w:t xml:space="preserve"> </w:t>
      </w:r>
      <w:r>
        <w:rPr>
          <w:rFonts w:ascii="宋体" w:hAnsi="宋体" w:eastAsia="宋体" w:cs="宋体"/>
          <w:spacing w:val="4"/>
          <w:sz w:val="21"/>
          <w:szCs w:val="21"/>
          <w:highlight w:val="yellow"/>
        </w:rPr>
        <w:t>施工期间测得风则江支流河水位标高为</w:t>
      </w:r>
      <w:r>
        <w:rPr>
          <w:rFonts w:ascii="宋体" w:hAnsi="宋体" w:eastAsia="宋体" w:cs="宋体"/>
          <w:spacing w:val="-37"/>
          <w:sz w:val="21"/>
          <w:szCs w:val="21"/>
          <w:highlight w:val="yellow"/>
        </w:rPr>
        <w:t xml:space="preserve"> </w:t>
      </w:r>
      <w:r>
        <w:rPr>
          <w:rFonts w:ascii="宋体" w:hAnsi="宋体" w:eastAsia="宋体" w:cs="宋体"/>
          <w:spacing w:val="4"/>
          <w:sz w:val="21"/>
          <w:szCs w:val="21"/>
          <w:highlight w:val="yellow"/>
        </w:rPr>
        <w:t>3.898m，雨季时</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场地内易形成积水区。</w:t>
      </w:r>
    </w:p>
    <w:p>
      <w:pPr>
        <w:spacing w:before="32" w:line="228" w:lineRule="auto"/>
        <w:ind w:left="443" w:firstLine="448" w:firstLineChars="200"/>
        <w:rPr>
          <w:rFonts w:ascii="宋体" w:hAnsi="宋体" w:eastAsia="宋体" w:cs="宋体"/>
          <w:sz w:val="21"/>
          <w:szCs w:val="21"/>
          <w:highlight w:val="yellow"/>
        </w:rPr>
      </w:pPr>
      <w:r>
        <w:rPr>
          <w:rFonts w:ascii="宋体" w:hAnsi="宋体" w:eastAsia="宋体" w:cs="宋体"/>
          <w:spacing w:val="7"/>
          <w:sz w:val="21"/>
          <w:szCs w:val="21"/>
          <w:highlight w:val="yellow"/>
        </w:rPr>
        <w:t>3）水文、气象条件</w:t>
      </w:r>
    </w:p>
    <w:p>
      <w:pPr>
        <w:spacing w:before="260" w:line="455" w:lineRule="auto"/>
        <w:ind w:left="129" w:right="3301"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区内河流主要有发源于南部山区漓渚江、娄宫江、坡塘江、</w:t>
      </w:r>
      <w:r>
        <w:rPr>
          <w:rFonts w:ascii="宋体" w:hAnsi="宋体" w:eastAsia="宋体" w:cs="宋体"/>
          <w:spacing w:val="7"/>
          <w:sz w:val="21"/>
          <w:szCs w:val="21"/>
          <w:highlight w:val="yellow"/>
        </w:rPr>
        <w:t>南池江和平水江汇集而成的鉴湖</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水系，河流进入平原后，河湖勾通，交织成北部平原区水面率很高的河网水系，由西南往东北</w:t>
      </w:r>
      <w:r>
        <w:rPr>
          <w:rFonts w:ascii="宋体" w:hAnsi="宋体" w:eastAsia="宋体" w:cs="宋体"/>
          <w:spacing w:val="1"/>
          <w:sz w:val="21"/>
          <w:szCs w:val="21"/>
          <w:highlight w:val="yellow"/>
        </w:rPr>
        <w:t xml:space="preserve"> </w:t>
      </w:r>
      <w:r>
        <w:rPr>
          <w:rFonts w:ascii="宋体" w:hAnsi="宋体" w:eastAsia="宋体" w:cs="宋体"/>
          <w:spacing w:val="9"/>
          <w:sz w:val="21"/>
          <w:szCs w:val="21"/>
          <w:highlight w:val="yellow"/>
        </w:rPr>
        <w:t>经西北部的三江闸流入曹娥江本工程位于绍兴市城南文理学院校区内，城南大道北。属亚热带</w:t>
      </w:r>
      <w:r>
        <w:rPr>
          <w:rFonts w:ascii="宋体" w:hAnsi="宋体" w:eastAsia="宋体" w:cs="宋体"/>
          <w:spacing w:val="1"/>
          <w:sz w:val="21"/>
          <w:szCs w:val="21"/>
          <w:highlight w:val="yellow"/>
        </w:rPr>
        <w:t xml:space="preserve"> </w:t>
      </w:r>
      <w:r>
        <w:rPr>
          <w:rFonts w:ascii="宋体" w:hAnsi="宋体" w:eastAsia="宋体" w:cs="宋体"/>
          <w:spacing w:val="9"/>
          <w:sz w:val="21"/>
          <w:szCs w:val="21"/>
          <w:highlight w:val="yellow"/>
        </w:rPr>
        <w:t>季风气候，温暖潮湿，雨量充沛，四季分明。春季降水丰富，且降水过程长；初夏受太平洋副</w:t>
      </w:r>
      <w:r>
        <w:rPr>
          <w:rFonts w:ascii="宋体" w:hAnsi="宋体" w:eastAsia="宋体" w:cs="宋体"/>
          <w:spacing w:val="1"/>
          <w:sz w:val="21"/>
          <w:szCs w:val="21"/>
          <w:highlight w:val="yellow"/>
        </w:rPr>
        <w:t xml:space="preserve"> </w:t>
      </w:r>
      <w:r>
        <w:rPr>
          <w:rFonts w:ascii="宋体" w:hAnsi="宋体" w:eastAsia="宋体" w:cs="宋体"/>
          <w:spacing w:val="3"/>
          <w:sz w:val="21"/>
          <w:szCs w:val="21"/>
          <w:highlight w:val="yellow"/>
        </w:rPr>
        <w:t>热带高气压控制，盛行东南风；秋季受蒙古气压影响</w:t>
      </w:r>
      <w:r>
        <w:rPr>
          <w:rFonts w:ascii="宋体" w:hAnsi="宋体" w:eastAsia="宋体" w:cs="宋体"/>
          <w:spacing w:val="2"/>
          <w:sz w:val="21"/>
          <w:szCs w:val="21"/>
          <w:highlight w:val="yellow"/>
        </w:rPr>
        <w:t>，天气干燥；冬季受西伯利亚冷空气影响，</w:t>
      </w:r>
      <w:r>
        <w:rPr>
          <w:rFonts w:ascii="宋体" w:hAnsi="宋体" w:eastAsia="宋体" w:cs="宋体"/>
          <w:sz w:val="21"/>
          <w:szCs w:val="21"/>
          <w:highlight w:val="yellow"/>
        </w:rPr>
        <w:t xml:space="preserve">  </w:t>
      </w:r>
      <w:r>
        <w:rPr>
          <w:rFonts w:ascii="宋体" w:hAnsi="宋体" w:eastAsia="宋体" w:cs="宋体"/>
          <w:spacing w:val="-1"/>
          <w:sz w:val="21"/>
          <w:szCs w:val="21"/>
          <w:highlight w:val="yellow"/>
        </w:rPr>
        <w:t>出现晴冷天气，盛行西北风；春夏秋冬四季分明。常年平均气温</w:t>
      </w:r>
      <w:r>
        <w:rPr>
          <w:rFonts w:ascii="宋体" w:hAnsi="宋体" w:eastAsia="宋体" w:cs="宋体"/>
          <w:spacing w:val="-24"/>
          <w:sz w:val="21"/>
          <w:szCs w:val="21"/>
          <w:highlight w:val="yellow"/>
        </w:rPr>
        <w:t xml:space="preserve"> </w:t>
      </w:r>
      <w:r>
        <w:rPr>
          <w:rFonts w:ascii="宋体" w:hAnsi="宋体" w:eastAsia="宋体" w:cs="宋体"/>
          <w:spacing w:val="-1"/>
          <w:sz w:val="21"/>
          <w:szCs w:val="21"/>
          <w:highlight w:val="yellow"/>
        </w:rPr>
        <w:t>16.7℃,年平均降水量</w:t>
      </w:r>
      <w:r>
        <w:rPr>
          <w:rFonts w:ascii="宋体" w:hAnsi="宋体" w:eastAsia="宋体" w:cs="宋体"/>
          <w:spacing w:val="-25"/>
          <w:sz w:val="21"/>
          <w:szCs w:val="21"/>
          <w:highlight w:val="yellow"/>
        </w:rPr>
        <w:t xml:space="preserve"> </w:t>
      </w:r>
      <w:r>
        <w:rPr>
          <w:rFonts w:ascii="宋体" w:hAnsi="宋体" w:eastAsia="宋体" w:cs="宋体"/>
          <w:spacing w:val="-1"/>
          <w:sz w:val="21"/>
          <w:szCs w:val="21"/>
          <w:highlight w:val="yellow"/>
        </w:rPr>
        <w:t>1357.4mm，</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年蒸发量</w:t>
      </w:r>
      <w:r>
        <w:rPr>
          <w:rFonts w:ascii="宋体" w:hAnsi="宋体" w:eastAsia="宋体" w:cs="宋体"/>
          <w:spacing w:val="-21"/>
          <w:sz w:val="21"/>
          <w:szCs w:val="21"/>
          <w:highlight w:val="yellow"/>
        </w:rPr>
        <w:t xml:space="preserve"> </w:t>
      </w:r>
      <w:r>
        <w:rPr>
          <w:rFonts w:ascii="宋体" w:hAnsi="宋体" w:eastAsia="宋体" w:cs="宋体"/>
          <w:spacing w:val="3"/>
          <w:sz w:val="21"/>
          <w:szCs w:val="21"/>
          <w:highlight w:val="yellow"/>
        </w:rPr>
        <w:t>1182.1</w:t>
      </w:r>
      <w:r>
        <w:rPr>
          <w:rFonts w:ascii="宋体" w:hAnsi="宋体" w:eastAsia="宋体" w:cs="宋体"/>
          <w:sz w:val="21"/>
          <w:szCs w:val="21"/>
          <w:highlight w:val="yellow"/>
        </w:rPr>
        <w:t>mm</w:t>
      </w:r>
      <w:r>
        <w:rPr>
          <w:rFonts w:ascii="宋体" w:hAnsi="宋体" w:eastAsia="宋体" w:cs="宋体"/>
          <w:spacing w:val="3"/>
          <w:sz w:val="21"/>
          <w:szCs w:val="21"/>
          <w:highlight w:val="yellow"/>
        </w:rPr>
        <w:t>。</w:t>
      </w:r>
    </w:p>
    <w:p>
      <w:pPr>
        <w:pStyle w:val="4"/>
        <w:bidi w:val="0"/>
        <w:ind w:left="0" w:firstLine="562" w:firstLineChars="200"/>
        <w:rPr>
          <w:rFonts w:ascii="宋体" w:hAnsi="宋体" w:eastAsia="宋体"/>
          <w:highlight w:val="yellow"/>
        </w:rPr>
      </w:pPr>
      <w:r>
        <w:rPr>
          <w:rFonts w:ascii="宋体" w:hAnsi="宋体" w:eastAsia="宋体"/>
          <w:highlight w:val="yellow"/>
        </w:rPr>
        <w:t>建设的规模和设计范围</w:t>
      </w:r>
      <w:r>
        <w:rPr>
          <w:rFonts w:hint="eastAsia"/>
          <w:highlight w:val="yellow"/>
          <w:lang w:eastAsia="zh-CN"/>
        </w:rPr>
        <w:t>（必要项）</w:t>
      </w:r>
    </w:p>
    <w:p>
      <w:pPr>
        <w:pStyle w:val="5"/>
        <w:numPr>
          <w:ilvl w:val="2"/>
          <w:numId w:val="6"/>
        </w:numPr>
        <w:bidi w:val="0"/>
        <w:ind w:left="0" w:firstLine="482" w:firstLineChars="200"/>
        <w:rPr>
          <w:highlight w:val="none"/>
        </w:rPr>
      </w:pPr>
      <w:r>
        <w:rPr>
          <w:highlight w:val="none"/>
        </w:rPr>
        <w:t>设计规模</w:t>
      </w:r>
      <w:r>
        <w:rPr>
          <w:rFonts w:hint="eastAsia"/>
          <w:highlight w:val="none"/>
          <w:lang w:eastAsia="zh-CN"/>
        </w:rPr>
        <w:t>（</w:t>
      </w:r>
      <w:r>
        <w:rPr>
          <w:rFonts w:hint="eastAsia"/>
          <w:highlight w:val="none"/>
          <w:lang w:val="en-US" w:eastAsia="zh-CN"/>
        </w:rPr>
        <w:t>设计编写，其他专业调用</w:t>
      </w:r>
      <w:r>
        <w:rPr>
          <w:rFonts w:hint="eastAsia"/>
          <w:highlight w:val="none"/>
          <w:lang w:eastAsia="zh-CN"/>
        </w:rPr>
        <w:t>）</w:t>
      </w:r>
    </w:p>
    <w:p>
      <w:pPr>
        <w:spacing w:before="262" w:line="443" w:lineRule="auto"/>
        <w:ind w:left="18" w:right="3358" w:firstLine="436" w:firstLineChars="200"/>
        <w:rPr>
          <w:rFonts w:ascii="宋体" w:hAnsi="宋体" w:eastAsia="宋体" w:cs="宋体"/>
          <w:sz w:val="21"/>
          <w:szCs w:val="21"/>
          <w:highlight w:val="cyan"/>
        </w:rPr>
      </w:pPr>
      <w:r>
        <w:rPr>
          <w:rFonts w:ascii="宋体" w:hAnsi="宋体" w:eastAsia="宋体" w:cs="宋体"/>
          <w:spacing w:val="4"/>
          <w:sz w:val="21"/>
          <w:szCs w:val="21"/>
          <w:highlight w:val="cyan"/>
        </w:rPr>
        <w:t>校园整体用地面积</w:t>
      </w:r>
      <w:r>
        <w:rPr>
          <w:rFonts w:ascii="宋体" w:hAnsi="宋体" w:eastAsia="宋体" w:cs="宋体"/>
          <w:spacing w:val="-24"/>
          <w:sz w:val="21"/>
          <w:szCs w:val="21"/>
          <w:highlight w:val="cyan"/>
        </w:rPr>
        <w:t xml:space="preserve"> </w:t>
      </w:r>
      <w:r>
        <w:rPr>
          <w:rFonts w:ascii="宋体" w:hAnsi="宋体" w:eastAsia="宋体" w:cs="宋体"/>
          <w:spacing w:val="4"/>
          <w:sz w:val="21"/>
          <w:szCs w:val="21"/>
          <w:highlight w:val="cyan"/>
        </w:rPr>
        <w:t>1418139.15</w:t>
      </w:r>
      <w:r>
        <w:rPr>
          <w:rFonts w:ascii="宋体" w:hAnsi="宋体" w:eastAsia="宋体" w:cs="宋体"/>
          <w:spacing w:val="-43"/>
          <w:sz w:val="21"/>
          <w:szCs w:val="21"/>
          <w:highlight w:val="cyan"/>
        </w:rPr>
        <w:t xml:space="preserve"> </w:t>
      </w:r>
      <w:r>
        <w:rPr>
          <w:rFonts w:ascii="宋体" w:hAnsi="宋体" w:eastAsia="宋体" w:cs="宋体"/>
          <w:spacing w:val="4"/>
          <w:sz w:val="21"/>
          <w:szCs w:val="21"/>
          <w:highlight w:val="cyan"/>
        </w:rPr>
        <w:t>平方米（约</w:t>
      </w:r>
      <w:r>
        <w:rPr>
          <w:rFonts w:ascii="宋体" w:hAnsi="宋体" w:eastAsia="宋体" w:cs="宋体"/>
          <w:spacing w:val="-19"/>
          <w:sz w:val="21"/>
          <w:szCs w:val="21"/>
          <w:highlight w:val="cyan"/>
        </w:rPr>
        <w:t xml:space="preserve"> </w:t>
      </w:r>
      <w:r>
        <w:rPr>
          <w:rFonts w:ascii="宋体" w:hAnsi="宋体" w:eastAsia="宋体" w:cs="宋体"/>
          <w:spacing w:val="4"/>
          <w:sz w:val="21"/>
          <w:szCs w:val="21"/>
          <w:highlight w:val="cyan"/>
        </w:rPr>
        <w:t>2127.23</w:t>
      </w:r>
      <w:r>
        <w:rPr>
          <w:rFonts w:ascii="宋体" w:hAnsi="宋体" w:eastAsia="宋体" w:cs="宋体"/>
          <w:spacing w:val="-42"/>
          <w:sz w:val="21"/>
          <w:szCs w:val="21"/>
          <w:highlight w:val="cyan"/>
        </w:rPr>
        <w:t xml:space="preserve"> </w:t>
      </w:r>
      <w:r>
        <w:rPr>
          <w:rFonts w:ascii="宋体" w:hAnsi="宋体" w:eastAsia="宋体" w:cs="宋体"/>
          <w:spacing w:val="4"/>
          <w:sz w:val="21"/>
          <w:szCs w:val="21"/>
          <w:highlight w:val="cyan"/>
        </w:rPr>
        <w:t>亩</w:t>
      </w:r>
      <w:r>
        <w:rPr>
          <w:rFonts w:ascii="宋体" w:hAnsi="宋体" w:eastAsia="宋体" w:cs="宋体"/>
          <w:spacing w:val="-51"/>
          <w:sz w:val="21"/>
          <w:szCs w:val="21"/>
          <w:highlight w:val="cyan"/>
        </w:rPr>
        <w:t>），</w:t>
      </w:r>
      <w:r>
        <w:rPr>
          <w:rFonts w:ascii="宋体" w:hAnsi="宋体" w:eastAsia="宋体" w:cs="宋体"/>
          <w:spacing w:val="4"/>
          <w:sz w:val="21"/>
          <w:szCs w:val="21"/>
          <w:highlight w:val="cyan"/>
        </w:rPr>
        <w:t>校园一次性规划、分多期实施。校</w:t>
      </w:r>
      <w:r>
        <w:rPr>
          <w:rFonts w:ascii="宋体" w:hAnsi="宋体" w:eastAsia="宋体" w:cs="宋体"/>
          <w:sz w:val="21"/>
          <w:szCs w:val="21"/>
          <w:highlight w:val="cyan"/>
        </w:rPr>
        <w:t xml:space="preserve"> </w:t>
      </w:r>
      <w:r>
        <w:rPr>
          <w:rFonts w:ascii="宋体" w:hAnsi="宋体" w:eastAsia="宋体" w:cs="宋体"/>
          <w:spacing w:val="5"/>
          <w:sz w:val="21"/>
          <w:szCs w:val="21"/>
          <w:highlight w:val="cyan"/>
        </w:rPr>
        <w:t>园建成后至</w:t>
      </w:r>
      <w:r>
        <w:rPr>
          <w:rFonts w:ascii="宋体" w:hAnsi="宋体" w:eastAsia="宋体" w:cs="宋体"/>
          <w:spacing w:val="-39"/>
          <w:sz w:val="21"/>
          <w:szCs w:val="21"/>
          <w:highlight w:val="cyan"/>
        </w:rPr>
        <w:t xml:space="preserve"> </w:t>
      </w:r>
      <w:r>
        <w:rPr>
          <w:rFonts w:ascii="宋体" w:hAnsi="宋体" w:eastAsia="宋体" w:cs="宋体"/>
          <w:spacing w:val="5"/>
          <w:sz w:val="21"/>
          <w:szCs w:val="21"/>
          <w:highlight w:val="cyan"/>
        </w:rPr>
        <w:t>2025</w:t>
      </w:r>
      <w:r>
        <w:rPr>
          <w:rFonts w:ascii="宋体" w:hAnsi="宋体" w:eastAsia="宋体" w:cs="宋体"/>
          <w:spacing w:val="-41"/>
          <w:sz w:val="21"/>
          <w:szCs w:val="21"/>
          <w:highlight w:val="cyan"/>
        </w:rPr>
        <w:t xml:space="preserve"> </w:t>
      </w:r>
      <w:r>
        <w:rPr>
          <w:rFonts w:ascii="宋体" w:hAnsi="宋体" w:eastAsia="宋体" w:cs="宋体"/>
          <w:spacing w:val="5"/>
          <w:sz w:val="21"/>
          <w:szCs w:val="21"/>
          <w:highlight w:val="cyan"/>
        </w:rPr>
        <w:t>年，学生在校人数为</w:t>
      </w:r>
      <w:r>
        <w:rPr>
          <w:rFonts w:ascii="宋体" w:hAnsi="宋体" w:eastAsia="宋体" w:cs="宋体"/>
          <w:spacing w:val="-39"/>
          <w:sz w:val="21"/>
          <w:szCs w:val="21"/>
          <w:highlight w:val="cyan"/>
        </w:rPr>
        <w:t xml:space="preserve"> </w:t>
      </w:r>
      <w:r>
        <w:rPr>
          <w:rFonts w:ascii="宋体" w:hAnsi="宋体" w:eastAsia="宋体" w:cs="宋体"/>
          <w:spacing w:val="5"/>
          <w:sz w:val="21"/>
          <w:szCs w:val="21"/>
          <w:highlight w:val="cyan"/>
        </w:rPr>
        <w:t>20000</w:t>
      </w:r>
      <w:r>
        <w:rPr>
          <w:rFonts w:ascii="宋体" w:hAnsi="宋体" w:eastAsia="宋体" w:cs="宋体"/>
          <w:spacing w:val="-40"/>
          <w:sz w:val="21"/>
          <w:szCs w:val="21"/>
          <w:highlight w:val="cyan"/>
        </w:rPr>
        <w:t xml:space="preserve"> </w:t>
      </w:r>
      <w:r>
        <w:rPr>
          <w:rFonts w:ascii="宋体" w:hAnsi="宋体" w:eastAsia="宋体" w:cs="宋体"/>
          <w:spacing w:val="5"/>
          <w:sz w:val="21"/>
          <w:szCs w:val="21"/>
          <w:highlight w:val="cyan"/>
        </w:rPr>
        <w:t>人,规划在编教职</w:t>
      </w:r>
      <w:r>
        <w:rPr>
          <w:rFonts w:ascii="宋体" w:hAnsi="宋体" w:eastAsia="宋体" w:cs="宋体"/>
          <w:spacing w:val="4"/>
          <w:sz w:val="21"/>
          <w:szCs w:val="21"/>
          <w:highlight w:val="cyan"/>
        </w:rPr>
        <w:t>工</w:t>
      </w:r>
      <w:r>
        <w:rPr>
          <w:rFonts w:ascii="宋体" w:hAnsi="宋体" w:eastAsia="宋体" w:cs="宋体"/>
          <w:spacing w:val="-37"/>
          <w:sz w:val="21"/>
          <w:szCs w:val="21"/>
          <w:highlight w:val="cyan"/>
        </w:rPr>
        <w:t xml:space="preserve"> </w:t>
      </w:r>
      <w:r>
        <w:rPr>
          <w:rFonts w:ascii="宋体" w:hAnsi="宋体" w:eastAsia="宋体" w:cs="宋体"/>
          <w:spacing w:val="4"/>
          <w:sz w:val="21"/>
          <w:szCs w:val="21"/>
          <w:highlight w:val="cyan"/>
        </w:rPr>
        <w:t>3500</w:t>
      </w:r>
      <w:r>
        <w:rPr>
          <w:rFonts w:ascii="宋体" w:hAnsi="宋体" w:eastAsia="宋体" w:cs="宋体"/>
          <w:spacing w:val="-40"/>
          <w:sz w:val="21"/>
          <w:szCs w:val="21"/>
          <w:highlight w:val="cyan"/>
        </w:rPr>
        <w:t xml:space="preserve"> </w:t>
      </w:r>
      <w:r>
        <w:rPr>
          <w:rFonts w:ascii="宋体" w:hAnsi="宋体" w:eastAsia="宋体" w:cs="宋体"/>
          <w:spacing w:val="4"/>
          <w:sz w:val="21"/>
          <w:szCs w:val="21"/>
          <w:highlight w:val="cyan"/>
        </w:rPr>
        <w:t>人。</w:t>
      </w:r>
    </w:p>
    <w:p>
      <w:pPr>
        <w:spacing w:before="36" w:line="227" w:lineRule="auto"/>
        <w:ind w:left="440" w:firstLine="440" w:firstLineChars="200"/>
        <w:rPr>
          <w:rFonts w:ascii="宋体" w:hAnsi="宋体" w:eastAsia="宋体" w:cs="宋体"/>
          <w:sz w:val="21"/>
          <w:szCs w:val="21"/>
          <w:highlight w:val="cyan"/>
        </w:rPr>
      </w:pPr>
      <w:r>
        <w:rPr>
          <w:rFonts w:ascii="宋体" w:hAnsi="宋体" w:eastAsia="宋体" w:cs="宋体"/>
          <w:spacing w:val="5"/>
          <w:sz w:val="21"/>
          <w:szCs w:val="21"/>
          <w:highlight w:val="cyan"/>
        </w:rPr>
        <w:t>本项目为二期工程中部分子项，建筑面积</w:t>
      </w:r>
      <w:r>
        <w:rPr>
          <w:rFonts w:ascii="宋体" w:hAnsi="宋体" w:eastAsia="宋体" w:cs="宋体"/>
          <w:spacing w:val="-15"/>
          <w:sz w:val="21"/>
          <w:szCs w:val="21"/>
          <w:highlight w:val="cyan"/>
        </w:rPr>
        <w:t xml:space="preserve"> </w:t>
      </w:r>
      <w:r>
        <w:rPr>
          <w:rFonts w:ascii="宋体" w:hAnsi="宋体" w:eastAsia="宋体" w:cs="宋体"/>
          <w:spacing w:val="5"/>
          <w:sz w:val="21"/>
          <w:szCs w:val="21"/>
          <w:highlight w:val="cyan"/>
        </w:rPr>
        <w:t>118099.95</w:t>
      </w:r>
      <w:r>
        <w:rPr>
          <w:rFonts w:ascii="宋体" w:hAnsi="宋体" w:eastAsia="宋体" w:cs="宋体"/>
          <w:spacing w:val="-42"/>
          <w:sz w:val="21"/>
          <w:szCs w:val="21"/>
          <w:highlight w:val="cyan"/>
        </w:rPr>
        <w:t xml:space="preserve"> </w:t>
      </w:r>
      <w:r>
        <w:rPr>
          <w:rFonts w:ascii="宋体" w:hAnsi="宋体" w:eastAsia="宋体" w:cs="宋体"/>
          <w:spacing w:val="5"/>
          <w:sz w:val="21"/>
          <w:szCs w:val="21"/>
          <w:highlight w:val="cyan"/>
        </w:rPr>
        <w:t>平方米。</w:t>
      </w:r>
    </w:p>
    <w:p>
      <w:pPr>
        <w:pStyle w:val="5"/>
        <w:numPr>
          <w:ilvl w:val="2"/>
          <w:numId w:val="6"/>
        </w:numPr>
        <w:bidi w:val="0"/>
        <w:ind w:left="0" w:firstLine="482" w:firstLineChars="200"/>
        <w:rPr>
          <w:highlight w:val="none"/>
        </w:rPr>
      </w:pPr>
      <w:r>
        <w:rPr>
          <w:highlight w:val="none"/>
        </w:rPr>
        <w:t>设计范围</w:t>
      </w:r>
      <w:r>
        <w:rPr>
          <w:rFonts w:hint="eastAsia"/>
          <w:highlight w:val="none"/>
          <w:lang w:eastAsia="zh-CN"/>
        </w:rPr>
        <w:t>（</w:t>
      </w:r>
      <w:r>
        <w:rPr>
          <w:rFonts w:hint="eastAsia"/>
          <w:highlight w:val="none"/>
          <w:lang w:val="en-US" w:eastAsia="zh-CN"/>
        </w:rPr>
        <w:t>设计编写，其他专业调用</w:t>
      </w:r>
      <w:r>
        <w:rPr>
          <w:rFonts w:hint="eastAsia"/>
          <w:highlight w:val="none"/>
          <w:lang w:eastAsia="zh-CN"/>
        </w:rPr>
        <w:t>）</w:t>
      </w:r>
    </w:p>
    <w:p>
      <w:pPr>
        <w:spacing w:before="263" w:line="449" w:lineRule="auto"/>
        <w:ind w:left="1" w:right="3356" w:firstLine="448" w:firstLineChars="200"/>
        <w:rPr>
          <w:rFonts w:ascii="宋体" w:hAnsi="宋体" w:eastAsia="宋体" w:cs="宋体"/>
          <w:sz w:val="21"/>
          <w:szCs w:val="21"/>
          <w:highlight w:val="cyan"/>
        </w:rPr>
      </w:pPr>
      <w:r>
        <w:rPr>
          <w:rFonts w:ascii="宋体" w:hAnsi="宋体" w:eastAsia="宋体" w:cs="宋体"/>
          <w:spacing w:val="7"/>
          <w:sz w:val="21"/>
          <w:szCs w:val="21"/>
          <w:highlight w:val="cyan"/>
        </w:rPr>
        <w:t>本次涉及范围为绍兴文理学院扩建工程二期工程中部分子项，包括</w:t>
      </w:r>
      <w:r>
        <w:rPr>
          <w:rFonts w:ascii="宋体" w:hAnsi="宋体" w:eastAsia="宋体" w:cs="宋体"/>
          <w:spacing w:val="6"/>
          <w:sz w:val="21"/>
          <w:szCs w:val="21"/>
          <w:highlight w:val="cyan"/>
        </w:rPr>
        <w:t>了工科实验大楼、师生活</w:t>
      </w:r>
      <w:r>
        <w:rPr>
          <w:rFonts w:ascii="宋体" w:hAnsi="宋体" w:eastAsia="宋体" w:cs="宋体"/>
          <w:sz w:val="21"/>
          <w:szCs w:val="21"/>
          <w:highlight w:val="cyan"/>
        </w:rPr>
        <w:t xml:space="preserve"> </w:t>
      </w:r>
      <w:r>
        <w:rPr>
          <w:rFonts w:ascii="宋体" w:hAnsi="宋体" w:eastAsia="宋体" w:cs="宋体"/>
          <w:spacing w:val="4"/>
          <w:sz w:val="21"/>
          <w:szCs w:val="21"/>
          <w:highlight w:val="cyan"/>
        </w:rPr>
        <w:t>动中心、南山校区新建教学实验楼、南山校区学生服</w:t>
      </w:r>
      <w:r>
        <w:rPr>
          <w:rFonts w:ascii="宋体" w:hAnsi="宋体" w:eastAsia="宋体" w:cs="宋体"/>
          <w:spacing w:val="3"/>
          <w:sz w:val="21"/>
          <w:szCs w:val="21"/>
          <w:highlight w:val="cyan"/>
        </w:rPr>
        <w:t>务中心以及南山校区行政综合楼改造，</w:t>
      </w:r>
      <w:r>
        <w:rPr>
          <w:rFonts w:ascii="宋体" w:hAnsi="宋体" w:eastAsia="宋体" w:cs="宋体"/>
          <w:spacing w:val="36"/>
          <w:sz w:val="21"/>
          <w:szCs w:val="21"/>
          <w:highlight w:val="cyan"/>
        </w:rPr>
        <w:t xml:space="preserve"> </w:t>
      </w:r>
      <w:r>
        <w:rPr>
          <w:rFonts w:ascii="宋体" w:hAnsi="宋体" w:eastAsia="宋体" w:cs="宋体"/>
          <w:spacing w:val="3"/>
          <w:sz w:val="21"/>
          <w:szCs w:val="21"/>
          <w:highlight w:val="cyan"/>
        </w:rPr>
        <w:t>建筑</w:t>
      </w:r>
      <w:r>
        <w:rPr>
          <w:rFonts w:ascii="宋体" w:hAnsi="宋体" w:eastAsia="宋体" w:cs="宋体"/>
          <w:sz w:val="21"/>
          <w:szCs w:val="21"/>
          <w:highlight w:val="cyan"/>
        </w:rPr>
        <w:t xml:space="preserve"> 面积</w:t>
      </w:r>
      <w:r>
        <w:rPr>
          <w:rFonts w:ascii="宋体" w:hAnsi="宋体" w:eastAsia="宋体" w:cs="宋体"/>
          <w:spacing w:val="-19"/>
          <w:sz w:val="21"/>
          <w:szCs w:val="21"/>
          <w:highlight w:val="cyan"/>
        </w:rPr>
        <w:t xml:space="preserve"> </w:t>
      </w:r>
      <w:r>
        <w:rPr>
          <w:rFonts w:ascii="宋体" w:hAnsi="宋体" w:eastAsia="宋体" w:cs="宋体"/>
          <w:sz w:val="21"/>
          <w:szCs w:val="21"/>
          <w:highlight w:val="cyan"/>
        </w:rPr>
        <w:t>118099.95</w:t>
      </w:r>
      <w:r>
        <w:rPr>
          <w:rFonts w:ascii="宋体" w:hAnsi="宋体" w:eastAsia="宋体" w:cs="宋体"/>
          <w:spacing w:val="-33"/>
          <w:sz w:val="21"/>
          <w:szCs w:val="21"/>
          <w:highlight w:val="cyan"/>
        </w:rPr>
        <w:t xml:space="preserve"> </w:t>
      </w:r>
      <w:r>
        <w:rPr>
          <w:rFonts w:ascii="宋体" w:hAnsi="宋体" w:eastAsia="宋体" w:cs="宋体"/>
          <w:sz w:val="21"/>
          <w:szCs w:val="21"/>
          <w:highlight w:val="cyan"/>
        </w:rPr>
        <w:t>㎡。</w:t>
      </w:r>
    </w:p>
    <w:p>
      <w:pPr>
        <w:spacing w:before="69" w:line="228" w:lineRule="auto"/>
        <w:ind w:left="132" w:firstLine="440" w:firstLineChars="200"/>
        <w:rPr>
          <w:highlight w:val="cyan"/>
        </w:rPr>
        <w:sectPr>
          <w:pgSz w:w="23812" w:h="16838"/>
          <w:pgMar w:top="1440" w:right="1080" w:bottom="1440" w:left="1080" w:header="0" w:footer="0" w:gutter="0"/>
          <w:cols w:space="630" w:num="2"/>
        </w:sectPr>
      </w:pPr>
      <w:r>
        <w:rPr>
          <w:rFonts w:ascii="宋体" w:hAnsi="宋体" w:eastAsia="宋体" w:cs="宋体"/>
          <w:spacing w:val="5"/>
          <w:sz w:val="21"/>
          <w:szCs w:val="21"/>
          <w:highlight w:val="cyan"/>
        </w:rPr>
        <w:t>二期工程设计分项建筑编号及指标如下表：</w:t>
      </w:r>
    </w:p>
    <w:p>
      <w:pPr>
        <w:spacing w:before="263" w:line="228" w:lineRule="auto"/>
        <w:ind w:firstLine="424" w:firstLineChars="200"/>
        <w:rPr>
          <w:rFonts w:ascii="宋体" w:hAnsi="宋体" w:eastAsia="宋体" w:cs="宋体"/>
          <w:sz w:val="21"/>
          <w:szCs w:val="21"/>
          <w:highlight w:val="cyan"/>
        </w:rPr>
      </w:pPr>
      <w:r>
        <w:rPr>
          <w:rFonts w:ascii="宋体" w:hAnsi="宋体" w:eastAsia="宋体" w:cs="宋体"/>
          <w:spacing w:val="1"/>
          <w:sz w:val="21"/>
          <w:szCs w:val="21"/>
          <w:highlight w:val="cyan"/>
        </w:rPr>
        <w:t>设计范围与分工：</w:t>
      </w:r>
    </w:p>
    <w:p>
      <w:pPr>
        <w:spacing w:before="263" w:line="449" w:lineRule="auto"/>
        <w:ind w:left="20" w:right="20" w:firstLine="456" w:firstLineChars="200"/>
        <w:jc w:val="both"/>
        <w:rPr>
          <w:rFonts w:ascii="宋体" w:hAnsi="宋体" w:eastAsia="宋体" w:cs="宋体"/>
          <w:sz w:val="21"/>
          <w:szCs w:val="21"/>
          <w:highlight w:val="cyan"/>
        </w:rPr>
      </w:pPr>
      <w:r>
        <w:rPr>
          <w:rFonts w:ascii="宋体" w:hAnsi="宋体" w:eastAsia="宋体" w:cs="宋体"/>
          <w:spacing w:val="9"/>
          <w:sz w:val="21"/>
          <w:szCs w:val="21"/>
          <w:highlight w:val="cyan"/>
        </w:rPr>
        <w:t>按设计合同，浙江大学建筑设计研究院有限公司承担本工</w:t>
      </w:r>
      <w:r>
        <w:rPr>
          <w:rFonts w:ascii="宋体" w:hAnsi="宋体" w:eastAsia="宋体" w:cs="宋体"/>
          <w:spacing w:val="8"/>
          <w:sz w:val="21"/>
          <w:szCs w:val="21"/>
          <w:highlight w:val="cyan"/>
        </w:rPr>
        <w:t>程的建筑、结构、给排水、电气、</w:t>
      </w:r>
      <w:r>
        <w:rPr>
          <w:rFonts w:ascii="宋体" w:hAnsi="宋体" w:eastAsia="宋体" w:cs="宋体"/>
          <w:sz w:val="21"/>
          <w:szCs w:val="21"/>
          <w:highlight w:val="cyan"/>
        </w:rPr>
        <w:t xml:space="preserve"> </w:t>
      </w:r>
      <w:r>
        <w:rPr>
          <w:rFonts w:ascii="宋体" w:hAnsi="宋体" w:eastAsia="宋体" w:cs="宋体"/>
          <w:spacing w:val="2"/>
          <w:sz w:val="21"/>
          <w:szCs w:val="21"/>
          <w:highlight w:val="cyan"/>
        </w:rPr>
        <w:t>暖通、智能化、</w:t>
      </w:r>
      <w:r>
        <w:rPr>
          <w:rFonts w:ascii="宋体" w:hAnsi="宋体" w:eastAsia="宋体" w:cs="宋体"/>
          <w:spacing w:val="35"/>
          <w:sz w:val="21"/>
          <w:szCs w:val="21"/>
          <w:highlight w:val="cyan"/>
        </w:rPr>
        <w:t xml:space="preserve"> </w:t>
      </w:r>
      <w:r>
        <w:rPr>
          <w:rFonts w:ascii="宋体" w:hAnsi="宋体" w:eastAsia="宋体" w:cs="宋体"/>
          <w:spacing w:val="2"/>
          <w:sz w:val="21"/>
          <w:szCs w:val="21"/>
          <w:highlight w:val="cyan"/>
        </w:rPr>
        <w:t>人防、市政、概算等各专业的初步设计，室内</w:t>
      </w:r>
      <w:r>
        <w:rPr>
          <w:rFonts w:ascii="宋体" w:hAnsi="宋体" w:eastAsia="宋体" w:cs="宋体"/>
          <w:spacing w:val="1"/>
          <w:sz w:val="21"/>
          <w:szCs w:val="21"/>
          <w:highlight w:val="cyan"/>
        </w:rPr>
        <w:t>、泛光、景观的方案设计，</w:t>
      </w:r>
      <w:r>
        <w:rPr>
          <w:rFonts w:ascii="宋体" w:hAnsi="宋体" w:eastAsia="宋体" w:cs="宋体"/>
          <w:spacing w:val="-25"/>
          <w:sz w:val="21"/>
          <w:szCs w:val="21"/>
          <w:highlight w:val="cyan"/>
        </w:rPr>
        <w:t xml:space="preserve"> </w:t>
      </w:r>
      <w:r>
        <w:rPr>
          <w:rFonts w:ascii="宋体" w:hAnsi="宋体" w:eastAsia="宋体" w:cs="宋体"/>
          <w:spacing w:val="1"/>
          <w:sz w:val="21"/>
          <w:szCs w:val="21"/>
          <w:highlight w:val="cyan"/>
        </w:rPr>
        <w:t>内容包</w:t>
      </w:r>
      <w:r>
        <w:rPr>
          <w:rFonts w:ascii="宋体" w:hAnsi="宋体" w:eastAsia="宋体" w:cs="宋体"/>
          <w:sz w:val="21"/>
          <w:szCs w:val="21"/>
          <w:highlight w:val="cyan"/>
        </w:rPr>
        <w:t xml:space="preserve"> </w:t>
      </w:r>
      <w:r>
        <w:rPr>
          <w:rFonts w:ascii="宋体" w:hAnsi="宋体" w:eastAsia="宋体" w:cs="宋体"/>
          <w:spacing w:val="4"/>
          <w:sz w:val="21"/>
          <w:szCs w:val="21"/>
          <w:highlight w:val="cyan"/>
        </w:rPr>
        <w:t>括设计说明和图纸。</w:t>
      </w:r>
    </w:p>
    <w:p>
      <w:pPr>
        <w:pStyle w:val="4"/>
        <w:bidi w:val="0"/>
        <w:ind w:left="0" w:firstLine="562" w:firstLineChars="200"/>
        <w:rPr>
          <w:rFonts w:ascii="宋体" w:hAnsi="宋体" w:eastAsia="宋体"/>
          <w:highlight w:val="yellow"/>
        </w:rPr>
      </w:pPr>
      <w:r>
        <w:rPr>
          <w:rFonts w:ascii="宋体" w:hAnsi="宋体" w:eastAsia="宋体"/>
          <w:highlight w:val="yellow"/>
        </w:rPr>
        <w:t>规划概念</w:t>
      </w:r>
      <w:r>
        <w:rPr>
          <w:rFonts w:hint="eastAsia"/>
          <w:highlight w:val="yellow"/>
          <w:lang w:eastAsia="zh-CN"/>
        </w:rPr>
        <w:t>（</w:t>
      </w:r>
      <w:r>
        <w:rPr>
          <w:rFonts w:hint="eastAsia"/>
          <w:highlight w:val="yellow"/>
          <w:lang w:val="en-US" w:eastAsia="zh-CN"/>
        </w:rPr>
        <w:t>非必要项</w:t>
      </w:r>
      <w:r>
        <w:rPr>
          <w:rFonts w:hint="eastAsia"/>
          <w:highlight w:val="yellow"/>
          <w:lang w:eastAsia="zh-CN"/>
        </w:rPr>
        <w:t>）</w:t>
      </w:r>
    </w:p>
    <w:p>
      <w:pPr>
        <w:spacing w:before="263" w:line="444" w:lineRule="auto"/>
        <w:ind w:left="149" w:right="154"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绍兴大学新校园围绕“千年古城，现代大学”的办学新目标，整合校园现有</w:t>
      </w:r>
      <w:r>
        <w:rPr>
          <w:rFonts w:ascii="宋体" w:hAnsi="宋体" w:eastAsia="宋体" w:cs="宋体"/>
          <w:spacing w:val="8"/>
          <w:sz w:val="21"/>
          <w:szCs w:val="21"/>
          <w:highlight w:val="yellow"/>
        </w:rPr>
        <w:t>资源，重塑具</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有“智水仁山，水墨江南”整体意向的新校园。</w:t>
      </w:r>
    </w:p>
    <w:p>
      <w:pPr>
        <w:spacing w:before="33" w:line="449" w:lineRule="auto"/>
        <w:ind w:left="147" w:right="99"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项目规划遵循绍兴文理学院的历史沿革，人文古越的文化地位，水墨江南的</w:t>
      </w:r>
      <w:r>
        <w:rPr>
          <w:rFonts w:ascii="宋体" w:hAnsi="宋体" w:eastAsia="宋体" w:cs="宋体"/>
          <w:spacing w:val="8"/>
          <w:sz w:val="21"/>
          <w:szCs w:val="21"/>
          <w:highlight w:val="yellow"/>
        </w:rPr>
        <w:t>山水精神。规</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划中从区域城市肌理与山水景观资源中建立规划图底，在现有校园格局中寻找整合突破，在近</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期规模设定与前言延伸中提出重塑。整合、重塑是本工程最为重要的两个关键</w:t>
      </w:r>
      <w:r>
        <w:rPr>
          <w:rFonts w:ascii="宋体" w:hAnsi="宋体" w:eastAsia="宋体" w:cs="宋体"/>
          <w:spacing w:val="7"/>
          <w:sz w:val="21"/>
          <w:szCs w:val="21"/>
          <w:highlight w:val="yellow"/>
        </w:rPr>
        <w:t>词。</w:t>
      </w:r>
    </w:p>
    <w:p>
      <w:pPr>
        <w:spacing w:before="33" w:line="445" w:lineRule="auto"/>
        <w:ind w:left="149" w:right="149" w:firstLine="420" w:firstLineChars="200"/>
        <w:rPr>
          <w:rFonts w:ascii="宋体" w:hAnsi="宋体" w:eastAsia="宋体" w:cs="宋体"/>
          <w:sz w:val="21"/>
          <w:szCs w:val="21"/>
          <w:highlight w:val="yellow"/>
        </w:rPr>
      </w:pPr>
      <w:r>
        <w:rPr>
          <w:rFonts w:ascii="宋体" w:hAnsi="宋体" w:eastAsia="宋体" w:cs="宋体"/>
          <w:sz w:val="21"/>
          <w:szCs w:val="21"/>
          <w:highlight w:val="yellow"/>
        </w:rPr>
        <w:t>本项目充分尊重绍兴城市地域特色， 建筑以黑白灰色调为主，</w:t>
      </w:r>
      <w:r>
        <w:rPr>
          <w:rFonts w:ascii="宋体" w:hAnsi="宋体" w:eastAsia="宋体" w:cs="宋体"/>
          <w:spacing w:val="-59"/>
          <w:sz w:val="21"/>
          <w:szCs w:val="21"/>
          <w:highlight w:val="yellow"/>
        </w:rPr>
        <w:t xml:space="preserve"> </w:t>
      </w:r>
      <w:r>
        <w:rPr>
          <w:rFonts w:ascii="宋体" w:hAnsi="宋体" w:eastAsia="宋体" w:cs="宋体"/>
          <w:sz w:val="21"/>
          <w:szCs w:val="21"/>
          <w:highlight w:val="yellow"/>
        </w:rPr>
        <w:t>辅以部分</w:t>
      </w:r>
      <w:r>
        <w:rPr>
          <w:rFonts w:ascii="宋体" w:hAnsi="宋体" w:eastAsia="宋体" w:cs="宋体"/>
          <w:spacing w:val="-1"/>
          <w:sz w:val="21"/>
          <w:szCs w:val="21"/>
          <w:highlight w:val="yellow"/>
        </w:rPr>
        <w:t>黄、淡红等暖色调，</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风格简练大气。</w:t>
      </w:r>
    </w:p>
    <w:p>
      <w:pPr>
        <w:pStyle w:val="4"/>
        <w:bidi w:val="0"/>
        <w:ind w:left="0" w:firstLine="562" w:firstLineChars="200"/>
        <w:rPr>
          <w:rFonts w:ascii="宋体" w:hAnsi="宋体" w:eastAsia="宋体"/>
          <w:highlight w:val="yellow"/>
        </w:rPr>
      </w:pPr>
      <w:r>
        <w:rPr>
          <w:rFonts w:ascii="宋体" w:hAnsi="宋体" w:eastAsia="宋体"/>
          <w:highlight w:val="yellow"/>
        </w:rPr>
        <w:t>规划布局</w:t>
      </w:r>
      <w:r>
        <w:rPr>
          <w:rFonts w:hint="eastAsia"/>
          <w:highlight w:val="yellow"/>
          <w:lang w:eastAsia="zh-CN"/>
        </w:rPr>
        <w:t>（</w:t>
      </w:r>
      <w:r>
        <w:rPr>
          <w:rFonts w:hint="eastAsia"/>
          <w:highlight w:val="yellow"/>
          <w:lang w:val="en-US" w:eastAsia="zh-CN"/>
        </w:rPr>
        <w:t>非必要项</w:t>
      </w:r>
      <w:r>
        <w:rPr>
          <w:rFonts w:hint="eastAsia"/>
          <w:highlight w:val="yellow"/>
          <w:lang w:eastAsia="zh-CN"/>
        </w:rPr>
        <w:t>）</w:t>
      </w:r>
    </w:p>
    <w:p>
      <w:pPr>
        <w:spacing w:before="263" w:line="453" w:lineRule="auto"/>
        <w:ind w:left="149" w:right="23" w:firstLine="424" w:firstLineChars="200"/>
        <w:rPr>
          <w:rFonts w:ascii="宋体" w:hAnsi="宋体" w:eastAsia="宋体" w:cs="宋体"/>
          <w:sz w:val="21"/>
          <w:szCs w:val="21"/>
          <w:highlight w:val="yellow"/>
        </w:rPr>
      </w:pPr>
      <w:r>
        <w:rPr>
          <w:rFonts w:ascii="宋体" w:hAnsi="宋体" w:eastAsia="宋体" w:cs="宋体"/>
          <w:spacing w:val="1"/>
          <w:sz w:val="21"/>
          <w:szCs w:val="21"/>
          <w:highlight w:val="yellow"/>
        </w:rPr>
        <w:t>二期工程位于河东校区、河西校区、南山校区。河东校区新建国际教育组团、艺术学院（新</w:t>
      </w:r>
      <w:r>
        <w:rPr>
          <w:rFonts w:ascii="宋体" w:hAnsi="宋体" w:eastAsia="宋体" w:cs="宋体"/>
          <w:spacing w:val="15"/>
          <w:sz w:val="21"/>
          <w:szCs w:val="21"/>
          <w:highlight w:val="yellow"/>
        </w:rPr>
        <w:t xml:space="preserve"> </w:t>
      </w:r>
      <w:r>
        <w:rPr>
          <w:rFonts w:ascii="宋体" w:hAnsi="宋体" w:eastAsia="宋体" w:cs="宋体"/>
          <w:spacing w:val="4"/>
          <w:sz w:val="21"/>
          <w:szCs w:val="21"/>
          <w:highlight w:val="yellow"/>
        </w:rPr>
        <w:t>建部分）、河东校区宿舍。河西校区新建河西校区宿舍（6</w:t>
      </w:r>
      <w:r>
        <w:rPr>
          <w:rFonts w:ascii="宋体" w:hAnsi="宋体" w:eastAsia="宋体" w:cs="宋体"/>
          <w:spacing w:val="3"/>
          <w:sz w:val="21"/>
          <w:szCs w:val="21"/>
          <w:highlight w:val="yellow"/>
        </w:rPr>
        <w:t>栋）、改造河西校区宿舍（4栋）及河</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西校区食堂。</w:t>
      </w:r>
      <w:r>
        <w:rPr>
          <w:rFonts w:ascii="宋体" w:hAnsi="宋体" w:eastAsia="宋体" w:cs="宋体"/>
          <w:spacing w:val="-49"/>
          <w:sz w:val="21"/>
          <w:szCs w:val="21"/>
          <w:highlight w:val="yellow"/>
        </w:rPr>
        <w:t xml:space="preserve"> </w:t>
      </w:r>
      <w:r>
        <w:rPr>
          <w:rFonts w:ascii="宋体" w:hAnsi="宋体" w:eastAsia="宋体" w:cs="宋体"/>
          <w:spacing w:val="7"/>
          <w:sz w:val="21"/>
          <w:szCs w:val="21"/>
          <w:highlight w:val="yellow"/>
        </w:rPr>
        <w:t>南山校区新建工科实验大楼、工科特殊实验室、</w:t>
      </w:r>
      <w:r>
        <w:rPr>
          <w:rFonts w:ascii="宋体" w:hAnsi="宋体" w:eastAsia="宋体" w:cs="宋体"/>
          <w:spacing w:val="6"/>
          <w:sz w:val="21"/>
          <w:szCs w:val="21"/>
          <w:highlight w:val="yellow"/>
        </w:rPr>
        <w:t>图书信息中心、师生活动中心、</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文兴塔、名家工作室（南山校区部分）、核心区食</w:t>
      </w:r>
      <w:r>
        <w:rPr>
          <w:rFonts w:ascii="宋体" w:hAnsi="宋体" w:eastAsia="宋体" w:cs="宋体"/>
          <w:spacing w:val="5"/>
          <w:sz w:val="21"/>
          <w:szCs w:val="21"/>
          <w:highlight w:val="yellow"/>
        </w:rPr>
        <w:t>堂、南山校区风雨操场、南山校区学生宿舍、</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南山校区西侧教学组团（生科学院）。改造南山</w:t>
      </w:r>
      <w:r>
        <w:rPr>
          <w:rFonts w:ascii="宋体" w:hAnsi="宋体" w:eastAsia="宋体" w:cs="宋体"/>
          <w:spacing w:val="2"/>
          <w:sz w:val="21"/>
          <w:szCs w:val="21"/>
          <w:highlight w:val="yellow"/>
        </w:rPr>
        <w:t>食堂（改扩建）、南山校区职工宿舍立面。</w:t>
      </w:r>
    </w:p>
    <w:p>
      <w:pPr>
        <w:pStyle w:val="4"/>
        <w:bidi w:val="0"/>
        <w:ind w:left="0" w:firstLine="562" w:firstLineChars="200"/>
        <w:rPr>
          <w:rFonts w:ascii="宋体" w:hAnsi="宋体" w:eastAsia="宋体"/>
          <w:highlight w:val="yellow"/>
        </w:rPr>
      </w:pPr>
      <w:r>
        <w:rPr>
          <w:rFonts w:ascii="宋体" w:hAnsi="宋体" w:eastAsia="宋体"/>
          <w:highlight w:val="yellow"/>
        </w:rPr>
        <w:t>交通流线</w:t>
      </w:r>
      <w:r>
        <w:rPr>
          <w:rFonts w:hint="eastAsia"/>
          <w:highlight w:val="yellow"/>
          <w:lang w:eastAsia="zh-CN"/>
        </w:rPr>
        <w:t>（</w:t>
      </w:r>
      <w:r>
        <w:rPr>
          <w:rFonts w:hint="eastAsia"/>
          <w:highlight w:val="yellow"/>
          <w:lang w:val="en-US" w:eastAsia="zh-CN"/>
        </w:rPr>
        <w:t>非必要项</w:t>
      </w:r>
      <w:r>
        <w:rPr>
          <w:rFonts w:hint="eastAsia"/>
          <w:highlight w:val="yellow"/>
          <w:lang w:eastAsia="zh-CN"/>
        </w:rPr>
        <w:t>）</w:t>
      </w:r>
    </w:p>
    <w:p>
      <w:pPr>
        <w:pStyle w:val="5"/>
        <w:numPr>
          <w:ilvl w:val="2"/>
          <w:numId w:val="7"/>
        </w:numPr>
        <w:bidi w:val="0"/>
        <w:ind w:left="0" w:firstLine="482" w:firstLineChars="200"/>
        <w:rPr>
          <w:highlight w:val="yellow"/>
        </w:rPr>
      </w:pPr>
      <w:r>
        <w:rPr>
          <w:highlight w:val="yellow"/>
        </w:rPr>
        <w:t>交通设计概念</w:t>
      </w:r>
      <w:r>
        <w:rPr>
          <w:rFonts w:hint="eastAsia"/>
          <w:highlight w:val="yellow"/>
        </w:rPr>
        <w:t>（非必要项）</w:t>
      </w:r>
    </w:p>
    <w:p>
      <w:pPr>
        <w:spacing w:before="262" w:line="444" w:lineRule="auto"/>
        <w:ind w:left="1" w:right="474" w:firstLine="428" w:firstLineChars="200"/>
        <w:rPr>
          <w:rFonts w:ascii="宋体" w:hAnsi="宋体" w:eastAsia="宋体" w:cs="宋体"/>
          <w:sz w:val="21"/>
          <w:szCs w:val="21"/>
          <w:highlight w:val="yellow"/>
        </w:rPr>
      </w:pPr>
      <w:r>
        <w:rPr>
          <w:rFonts w:ascii="宋体" w:hAnsi="宋体" w:eastAsia="宋体" w:cs="宋体"/>
          <w:spacing w:val="2"/>
          <w:sz w:val="21"/>
          <w:szCs w:val="21"/>
          <w:highlight w:val="yellow"/>
        </w:rPr>
        <w:t>新校园规划共设置</w:t>
      </w:r>
      <w:r>
        <w:rPr>
          <w:rFonts w:ascii="宋体" w:hAnsi="宋体" w:eastAsia="宋体" w:cs="宋体"/>
          <w:spacing w:val="-17"/>
          <w:sz w:val="21"/>
          <w:szCs w:val="21"/>
          <w:highlight w:val="yellow"/>
        </w:rPr>
        <w:t xml:space="preserve"> </w:t>
      </w:r>
      <w:r>
        <w:rPr>
          <w:rFonts w:ascii="宋体" w:hAnsi="宋体" w:eastAsia="宋体" w:cs="宋体"/>
          <w:spacing w:val="2"/>
          <w:sz w:val="21"/>
          <w:szCs w:val="21"/>
          <w:highlight w:val="yellow"/>
        </w:rPr>
        <w:t>10</w:t>
      </w:r>
      <w:r>
        <w:rPr>
          <w:rFonts w:ascii="宋体" w:hAnsi="宋体" w:eastAsia="宋体" w:cs="宋体"/>
          <w:spacing w:val="-42"/>
          <w:sz w:val="21"/>
          <w:szCs w:val="21"/>
          <w:highlight w:val="yellow"/>
        </w:rPr>
        <w:t xml:space="preserve"> </w:t>
      </w:r>
      <w:r>
        <w:rPr>
          <w:rFonts w:ascii="宋体" w:hAnsi="宋体" w:eastAsia="宋体" w:cs="宋体"/>
          <w:spacing w:val="2"/>
          <w:sz w:val="21"/>
          <w:szCs w:val="21"/>
          <w:highlight w:val="yellow"/>
        </w:rPr>
        <w:t>个机动车出入口，分别设置在环城西路、文渊路、城南大道、常禧路、</w:t>
      </w:r>
      <w:r>
        <w:rPr>
          <w:rFonts w:ascii="宋体" w:hAnsi="宋体" w:eastAsia="宋体" w:cs="宋体"/>
          <w:sz w:val="21"/>
          <w:szCs w:val="21"/>
          <w:highlight w:val="yellow"/>
        </w:rPr>
        <w:t xml:space="preserve"> </w:t>
      </w:r>
      <w:r>
        <w:rPr>
          <w:rFonts w:ascii="宋体" w:hAnsi="宋体" w:eastAsia="宋体" w:cs="宋体"/>
          <w:spacing w:val="5"/>
          <w:sz w:val="21"/>
          <w:szCs w:val="21"/>
          <w:highlight w:val="yellow"/>
        </w:rPr>
        <w:t>坡塘路及南侧规划道路。</w:t>
      </w:r>
    </w:p>
    <w:p>
      <w:pPr>
        <w:spacing w:before="35" w:line="451" w:lineRule="auto"/>
        <w:ind w:left="2" w:right="438"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道路设计、各组团建筑设计不仅满足硬性功能的需要，</w:t>
      </w:r>
      <w:r>
        <w:rPr>
          <w:rFonts w:ascii="宋体" w:hAnsi="宋体" w:eastAsia="宋体" w:cs="宋体"/>
          <w:spacing w:val="46"/>
          <w:sz w:val="21"/>
          <w:szCs w:val="21"/>
          <w:highlight w:val="yellow"/>
        </w:rPr>
        <w:t xml:space="preserve"> </w:t>
      </w:r>
      <w:r>
        <w:rPr>
          <w:rFonts w:ascii="宋体" w:hAnsi="宋体" w:eastAsia="宋体" w:cs="宋体"/>
          <w:spacing w:val="3"/>
          <w:sz w:val="21"/>
          <w:szCs w:val="21"/>
          <w:highlight w:val="yellow"/>
        </w:rPr>
        <w:t>同时采用统一的设计逻辑进行串联整</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合。河东校区、河西校区在现有道路网的基础上进行优化，</w:t>
      </w:r>
      <w:r>
        <w:rPr>
          <w:rFonts w:ascii="宋体" w:hAnsi="宋体" w:eastAsia="宋体" w:cs="宋体"/>
          <w:spacing w:val="67"/>
          <w:sz w:val="21"/>
          <w:szCs w:val="21"/>
          <w:highlight w:val="yellow"/>
        </w:rPr>
        <w:t xml:space="preserve"> </w:t>
      </w:r>
      <w:r>
        <w:rPr>
          <w:rFonts w:ascii="宋体" w:hAnsi="宋体" w:eastAsia="宋体" w:cs="宋体"/>
          <w:spacing w:val="3"/>
          <w:sz w:val="21"/>
          <w:szCs w:val="21"/>
          <w:highlight w:val="yellow"/>
        </w:rPr>
        <w:t>由于文渊路改</w:t>
      </w:r>
      <w:r>
        <w:rPr>
          <w:rFonts w:ascii="宋体" w:hAnsi="宋体" w:eastAsia="宋体" w:cs="宋体"/>
          <w:spacing w:val="2"/>
          <w:sz w:val="21"/>
          <w:szCs w:val="21"/>
          <w:highlight w:val="yellow"/>
        </w:rPr>
        <w:t>道，对现河西校区主入</w:t>
      </w:r>
      <w:r>
        <w:rPr>
          <w:rFonts w:ascii="宋体" w:hAnsi="宋体" w:eastAsia="宋体" w:cs="宋体"/>
          <w:sz w:val="21"/>
          <w:szCs w:val="21"/>
          <w:highlight w:val="yellow"/>
        </w:rPr>
        <w:t xml:space="preserve"> </w:t>
      </w:r>
      <w:r>
        <w:rPr>
          <w:rFonts w:ascii="宋体" w:hAnsi="宋体" w:eastAsia="宋体" w:cs="宋体"/>
          <w:spacing w:val="-1"/>
          <w:sz w:val="21"/>
          <w:szCs w:val="21"/>
          <w:highlight w:val="yellow"/>
        </w:rPr>
        <w:t>口进行改造，在文渊路设置次要出入口。南山校区以现有元培南路为基础，</w:t>
      </w:r>
      <w:r>
        <w:rPr>
          <w:rFonts w:ascii="宋体" w:hAnsi="宋体" w:eastAsia="宋体" w:cs="宋体"/>
          <w:spacing w:val="-19"/>
          <w:sz w:val="21"/>
          <w:szCs w:val="21"/>
          <w:highlight w:val="yellow"/>
        </w:rPr>
        <w:t xml:space="preserve"> </w:t>
      </w:r>
      <w:r>
        <w:rPr>
          <w:rFonts w:ascii="宋体" w:hAnsi="宋体" w:eastAsia="宋体" w:cs="宋体"/>
          <w:spacing w:val="-1"/>
          <w:sz w:val="21"/>
          <w:szCs w:val="21"/>
          <w:highlight w:val="yellow"/>
        </w:rPr>
        <w:t>串联起南山教学组团、</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南山风雨操场、南山核心景观区、南山学生生活区。</w:t>
      </w:r>
    </w:p>
    <w:p>
      <w:pPr>
        <w:spacing w:before="34" w:line="444" w:lineRule="auto"/>
        <w:ind w:left="21" w:right="435" w:firstLine="420" w:firstLineChars="200"/>
        <w:rPr>
          <w:rFonts w:ascii="宋体" w:hAnsi="宋体" w:eastAsia="宋体" w:cs="宋体"/>
          <w:sz w:val="21"/>
          <w:szCs w:val="21"/>
          <w:highlight w:val="yellow"/>
        </w:rPr>
      </w:pPr>
      <w:r>
        <w:rPr>
          <w:rFonts w:ascii="宋体" w:hAnsi="宋体" w:eastAsia="宋体" w:cs="宋体"/>
          <w:sz w:val="21"/>
          <w:szCs w:val="21"/>
          <w:highlight w:val="yellow"/>
        </w:rPr>
        <w:t>道路网络由回字形道路与小广场拼接，</w:t>
      </w:r>
      <w:r>
        <w:rPr>
          <w:rFonts w:ascii="宋体" w:hAnsi="宋体" w:eastAsia="宋体" w:cs="宋体"/>
          <w:spacing w:val="39"/>
          <w:sz w:val="21"/>
          <w:szCs w:val="21"/>
          <w:highlight w:val="yellow"/>
        </w:rPr>
        <w:t xml:space="preserve"> </w:t>
      </w:r>
      <w:r>
        <w:rPr>
          <w:rFonts w:ascii="宋体" w:hAnsi="宋体" w:eastAsia="宋体" w:cs="宋体"/>
          <w:sz w:val="21"/>
          <w:szCs w:val="21"/>
          <w:highlight w:val="yellow"/>
        </w:rPr>
        <w:t>并高效连接各个组团</w:t>
      </w:r>
      <w:r>
        <w:rPr>
          <w:rFonts w:ascii="宋体" w:hAnsi="宋体" w:eastAsia="宋体" w:cs="宋体"/>
          <w:spacing w:val="-1"/>
          <w:sz w:val="21"/>
          <w:szCs w:val="21"/>
          <w:highlight w:val="yellow"/>
        </w:rPr>
        <w:t>的中心。既减慢了车速，</w:t>
      </w:r>
      <w:r>
        <w:rPr>
          <w:rFonts w:ascii="宋体" w:hAnsi="宋体" w:eastAsia="宋体" w:cs="宋体"/>
          <w:spacing w:val="38"/>
          <w:sz w:val="21"/>
          <w:szCs w:val="21"/>
          <w:highlight w:val="yellow"/>
        </w:rPr>
        <w:t xml:space="preserve"> </w:t>
      </w:r>
      <w:r>
        <w:rPr>
          <w:rFonts w:ascii="宋体" w:hAnsi="宋体" w:eastAsia="宋体" w:cs="宋体"/>
          <w:spacing w:val="-1"/>
          <w:sz w:val="21"/>
          <w:szCs w:val="21"/>
          <w:highlight w:val="yellow"/>
        </w:rPr>
        <w:t>并提供</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了公共活动所需要的场所。</w:t>
      </w:r>
    </w:p>
    <w:p>
      <w:pPr>
        <w:pStyle w:val="5"/>
        <w:numPr>
          <w:ilvl w:val="2"/>
          <w:numId w:val="7"/>
        </w:numPr>
        <w:bidi w:val="0"/>
        <w:ind w:left="0" w:firstLine="482" w:firstLineChars="200"/>
        <w:rPr>
          <w:highlight w:val="yellow"/>
        </w:rPr>
      </w:pPr>
      <w:r>
        <w:rPr>
          <w:highlight w:val="yellow"/>
        </w:rPr>
        <w:t>主要道路结构</w:t>
      </w:r>
      <w:r>
        <w:rPr>
          <w:rFonts w:hint="eastAsia"/>
          <w:highlight w:val="yellow"/>
        </w:rPr>
        <w:t>（非必要项）</w:t>
      </w:r>
    </w:p>
    <w:p>
      <w:pPr>
        <w:spacing w:before="263" w:line="449" w:lineRule="auto"/>
        <w:ind w:left="7" w:right="435" w:firstLine="448" w:firstLineChars="200"/>
        <w:rPr>
          <w:rFonts w:ascii="宋体" w:hAnsi="宋体" w:eastAsia="宋体" w:cs="宋体"/>
          <w:sz w:val="21"/>
          <w:szCs w:val="21"/>
          <w:highlight w:val="yellow"/>
        </w:rPr>
      </w:pPr>
      <w:r>
        <w:rPr>
          <w:rFonts w:ascii="宋体" w:hAnsi="宋体" w:eastAsia="宋体" w:cs="宋体"/>
          <w:spacing w:val="7"/>
          <w:sz w:val="21"/>
          <w:szCs w:val="21"/>
          <w:highlight w:val="yellow"/>
        </w:rPr>
        <w:t>整个校园被风则江、城南大道分为河东校区、河西校区、南山校区</w:t>
      </w:r>
      <w:r>
        <w:rPr>
          <w:rFonts w:ascii="宋体" w:hAnsi="宋体" w:eastAsia="宋体" w:cs="宋体"/>
          <w:spacing w:val="6"/>
          <w:sz w:val="21"/>
          <w:szCs w:val="21"/>
          <w:highlight w:val="yellow"/>
        </w:rPr>
        <w:t>三个校区。河东校区、河</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西校区之间通过现有传信桥连接。河西校区、南山校区之间通过元培西路下穿</w:t>
      </w:r>
      <w:r>
        <w:rPr>
          <w:rFonts w:ascii="宋体" w:hAnsi="宋体" w:eastAsia="宋体" w:cs="宋体"/>
          <w:spacing w:val="6"/>
          <w:sz w:val="21"/>
          <w:szCs w:val="21"/>
          <w:highlight w:val="yellow"/>
        </w:rPr>
        <w:t>车道连接。南山校</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区以元培南路为主干道串联起河西区、南山东西两侧教学组团、运动区和南山学生</w:t>
      </w:r>
      <w:r>
        <w:rPr>
          <w:rFonts w:ascii="宋体" w:hAnsi="宋体" w:eastAsia="宋体" w:cs="宋体"/>
          <w:spacing w:val="7"/>
          <w:sz w:val="21"/>
          <w:szCs w:val="21"/>
          <w:highlight w:val="yellow"/>
        </w:rPr>
        <w:t>生活区。</w:t>
      </w:r>
    </w:p>
    <w:p>
      <w:pPr>
        <w:pStyle w:val="5"/>
        <w:numPr>
          <w:ilvl w:val="2"/>
          <w:numId w:val="7"/>
        </w:numPr>
        <w:bidi w:val="0"/>
        <w:ind w:left="0" w:firstLine="482" w:firstLineChars="200"/>
        <w:rPr>
          <w:highlight w:val="yellow"/>
        </w:rPr>
      </w:pPr>
      <w:r>
        <w:rPr>
          <w:highlight w:val="yellow"/>
        </w:rPr>
        <w:t>校园主要出入口</w:t>
      </w:r>
      <w:r>
        <w:rPr>
          <w:rFonts w:hint="eastAsia"/>
          <w:highlight w:val="yellow"/>
        </w:rPr>
        <w:t>（非必要项）</w:t>
      </w:r>
    </w:p>
    <w:p>
      <w:pPr>
        <w:spacing w:before="260" w:line="457" w:lineRule="auto"/>
        <w:ind w:right="435" w:firstLine="448" w:firstLineChars="200"/>
        <w:rPr>
          <w:rFonts w:ascii="宋体" w:hAnsi="宋体" w:eastAsia="宋体" w:cs="宋体"/>
          <w:sz w:val="21"/>
          <w:szCs w:val="21"/>
          <w:highlight w:val="yellow"/>
        </w:rPr>
      </w:pPr>
      <w:r>
        <w:rPr>
          <w:rFonts w:ascii="宋体" w:hAnsi="宋体" w:eastAsia="宋体" w:cs="宋体"/>
          <w:spacing w:val="7"/>
          <w:sz w:val="21"/>
          <w:szCs w:val="21"/>
          <w:highlight w:val="yellow"/>
        </w:rPr>
        <w:t>由于校园红线极不规整、又被城市道路分割为三个校区。因此整</w:t>
      </w:r>
      <w:r>
        <w:rPr>
          <w:rFonts w:ascii="宋体" w:hAnsi="宋体" w:eastAsia="宋体" w:cs="宋体"/>
          <w:spacing w:val="6"/>
          <w:sz w:val="21"/>
          <w:szCs w:val="21"/>
          <w:highlight w:val="yellow"/>
        </w:rPr>
        <w:t>个校园设置了 10</w:t>
      </w:r>
      <w:r>
        <w:rPr>
          <w:rFonts w:ascii="宋体" w:hAnsi="宋体" w:eastAsia="宋体" w:cs="宋体"/>
          <w:spacing w:val="-30"/>
          <w:sz w:val="21"/>
          <w:szCs w:val="21"/>
          <w:highlight w:val="yellow"/>
        </w:rPr>
        <w:t xml:space="preserve"> </w:t>
      </w:r>
      <w:r>
        <w:rPr>
          <w:rFonts w:ascii="宋体" w:hAnsi="宋体" w:eastAsia="宋体" w:cs="宋体"/>
          <w:spacing w:val="6"/>
          <w:sz w:val="21"/>
          <w:szCs w:val="21"/>
          <w:highlight w:val="yellow"/>
        </w:rPr>
        <w:t>个机动车</w:t>
      </w:r>
      <w:r>
        <w:rPr>
          <w:rFonts w:ascii="宋体" w:hAnsi="宋体" w:eastAsia="宋体" w:cs="宋体"/>
          <w:sz w:val="21"/>
          <w:szCs w:val="21"/>
          <w:highlight w:val="yellow"/>
        </w:rPr>
        <w:t xml:space="preserve"> 出入口。主要出入口设置在城南大道南北两侧</w:t>
      </w:r>
      <w:r>
        <w:rPr>
          <w:rFonts w:ascii="宋体" w:hAnsi="宋体" w:eastAsia="宋体" w:cs="宋体"/>
          <w:spacing w:val="-1"/>
          <w:sz w:val="21"/>
          <w:szCs w:val="21"/>
          <w:highlight w:val="yellow"/>
        </w:rPr>
        <w:t>，</w:t>
      </w:r>
      <w:r>
        <w:rPr>
          <w:rFonts w:ascii="宋体" w:hAnsi="宋体" w:eastAsia="宋体" w:cs="宋体"/>
          <w:spacing w:val="-37"/>
          <w:sz w:val="21"/>
          <w:szCs w:val="21"/>
          <w:highlight w:val="yellow"/>
        </w:rPr>
        <w:t xml:space="preserve"> </w:t>
      </w:r>
      <w:r>
        <w:rPr>
          <w:rFonts w:ascii="宋体" w:hAnsi="宋体" w:eastAsia="宋体" w:cs="宋体"/>
          <w:spacing w:val="-1"/>
          <w:sz w:val="21"/>
          <w:szCs w:val="21"/>
          <w:highlight w:val="yellow"/>
        </w:rPr>
        <w:t>北侧入口为学校形象入口，串联起行政服务中心、</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访客中心以及河西校区的中央景观，</w:t>
      </w:r>
      <w:r>
        <w:rPr>
          <w:rFonts w:ascii="宋体" w:hAnsi="宋体" w:eastAsia="宋体" w:cs="宋体"/>
          <w:spacing w:val="37"/>
          <w:sz w:val="21"/>
          <w:szCs w:val="21"/>
          <w:highlight w:val="yellow"/>
        </w:rPr>
        <w:t xml:space="preserve"> </w:t>
      </w:r>
      <w:r>
        <w:rPr>
          <w:rFonts w:ascii="宋体" w:hAnsi="宋体" w:eastAsia="宋体" w:cs="宋体"/>
          <w:spacing w:val="4"/>
          <w:sz w:val="21"/>
          <w:szCs w:val="21"/>
          <w:highlight w:val="yellow"/>
        </w:rPr>
        <w:t>南侧入口则串联起图</w:t>
      </w:r>
      <w:r>
        <w:rPr>
          <w:rFonts w:ascii="宋体" w:hAnsi="宋体" w:eastAsia="宋体" w:cs="宋体"/>
          <w:spacing w:val="3"/>
          <w:sz w:val="21"/>
          <w:szCs w:val="21"/>
          <w:highlight w:val="yellow"/>
        </w:rPr>
        <w:t>书信息中心、师生活动中心、工科实验</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大楼其次在城南大道上由东向西依次设置三个次入口， 便于师生进出。在文渊路设置河西校区次</w:t>
      </w:r>
      <w:r>
        <w:rPr>
          <w:rFonts w:ascii="宋体" w:hAnsi="宋体" w:eastAsia="宋体" w:cs="宋体"/>
          <w:spacing w:val="13"/>
          <w:sz w:val="21"/>
          <w:szCs w:val="21"/>
          <w:highlight w:val="yellow"/>
        </w:rPr>
        <w:t xml:space="preserve"> </w:t>
      </w:r>
      <w:r>
        <w:rPr>
          <w:rFonts w:ascii="宋体" w:hAnsi="宋体" w:eastAsia="宋体" w:cs="宋体"/>
          <w:spacing w:val="3"/>
          <w:sz w:val="21"/>
          <w:szCs w:val="21"/>
          <w:highlight w:val="yellow"/>
        </w:rPr>
        <w:t>入口，在环城南路设置河东校区次入口，</w:t>
      </w:r>
      <w:r>
        <w:rPr>
          <w:rFonts w:ascii="宋体" w:hAnsi="宋体" w:eastAsia="宋体" w:cs="宋体"/>
          <w:spacing w:val="59"/>
          <w:sz w:val="21"/>
          <w:szCs w:val="21"/>
          <w:highlight w:val="yellow"/>
        </w:rPr>
        <w:t xml:space="preserve"> </w:t>
      </w:r>
      <w:r>
        <w:rPr>
          <w:rFonts w:ascii="宋体" w:hAnsi="宋体" w:eastAsia="宋体" w:cs="宋体"/>
          <w:spacing w:val="3"/>
          <w:sz w:val="21"/>
          <w:szCs w:val="21"/>
          <w:highlight w:val="yellow"/>
        </w:rPr>
        <w:t>常禧路、坡塘路、南侧规划道路分别设置南山校区次入</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口。</w:t>
      </w:r>
    </w:p>
    <w:p>
      <w:pPr>
        <w:pStyle w:val="5"/>
        <w:numPr>
          <w:ilvl w:val="2"/>
          <w:numId w:val="7"/>
        </w:numPr>
        <w:bidi w:val="0"/>
        <w:ind w:left="0" w:firstLine="482" w:firstLineChars="200"/>
        <w:rPr>
          <w:highlight w:val="yellow"/>
        </w:rPr>
      </w:pPr>
      <w:r>
        <w:rPr>
          <w:highlight w:val="yellow"/>
        </w:rPr>
        <w:t>消防流线</w:t>
      </w:r>
      <w:r>
        <w:rPr>
          <w:rFonts w:hint="eastAsia"/>
          <w:highlight w:val="yellow"/>
        </w:rPr>
        <w:t>（非必要项）</w:t>
      </w:r>
    </w:p>
    <w:p>
      <w:pPr>
        <w:spacing w:before="262" w:line="444" w:lineRule="auto"/>
        <w:ind w:left="2" w:right="435" w:firstLine="440" w:firstLineChars="200"/>
        <w:rPr>
          <w:rFonts w:ascii="宋体" w:hAnsi="宋体" w:eastAsia="宋体" w:cs="宋体"/>
          <w:sz w:val="21"/>
          <w:szCs w:val="21"/>
          <w:highlight w:val="yellow"/>
        </w:rPr>
      </w:pPr>
      <w:r>
        <w:rPr>
          <w:rFonts w:ascii="宋体" w:hAnsi="宋体" w:eastAsia="宋体" w:cs="宋体"/>
          <w:spacing w:val="5"/>
          <w:sz w:val="21"/>
          <w:szCs w:val="21"/>
          <w:highlight w:val="yellow"/>
        </w:rPr>
        <w:t>规划设计在满足国家规范的基础上，</w:t>
      </w:r>
      <w:r>
        <w:rPr>
          <w:rFonts w:ascii="宋体" w:hAnsi="宋体" w:eastAsia="宋体" w:cs="宋体"/>
          <w:spacing w:val="-27"/>
          <w:sz w:val="21"/>
          <w:szCs w:val="21"/>
          <w:highlight w:val="yellow"/>
        </w:rPr>
        <w:t xml:space="preserve"> </w:t>
      </w:r>
      <w:r>
        <w:rPr>
          <w:rFonts w:ascii="宋体" w:hAnsi="宋体" w:eastAsia="宋体" w:cs="宋体"/>
          <w:spacing w:val="5"/>
          <w:sz w:val="21"/>
          <w:szCs w:val="21"/>
          <w:highlight w:val="yellow"/>
        </w:rPr>
        <w:t>将必须的消防道路结合消防回车场与</w:t>
      </w:r>
      <w:r>
        <w:rPr>
          <w:rFonts w:ascii="宋体" w:hAnsi="宋体" w:eastAsia="宋体" w:cs="宋体"/>
          <w:spacing w:val="4"/>
          <w:sz w:val="21"/>
          <w:szCs w:val="21"/>
          <w:highlight w:val="yellow"/>
        </w:rPr>
        <w:t>消防环路充分融入</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整体道路体系，并于景观设计结合，</w:t>
      </w:r>
      <w:r>
        <w:rPr>
          <w:rFonts w:ascii="宋体" w:hAnsi="宋体" w:eastAsia="宋体" w:cs="宋体"/>
          <w:spacing w:val="-56"/>
          <w:sz w:val="21"/>
          <w:szCs w:val="21"/>
          <w:highlight w:val="yellow"/>
        </w:rPr>
        <w:t xml:space="preserve"> </w:t>
      </w:r>
      <w:r>
        <w:rPr>
          <w:rFonts w:ascii="宋体" w:hAnsi="宋体" w:eastAsia="宋体" w:cs="宋体"/>
          <w:spacing w:val="6"/>
          <w:sz w:val="21"/>
          <w:szCs w:val="21"/>
          <w:highlight w:val="yellow"/>
        </w:rPr>
        <w:t>创造出独特的路网结构体系。教学</w:t>
      </w:r>
      <w:r>
        <w:rPr>
          <w:rFonts w:ascii="宋体" w:hAnsi="宋体" w:eastAsia="宋体" w:cs="宋体"/>
          <w:spacing w:val="5"/>
          <w:sz w:val="21"/>
          <w:szCs w:val="21"/>
          <w:highlight w:val="yellow"/>
        </w:rPr>
        <w:t>建筑与水系之间同光广场</w:t>
      </w:r>
    </w:p>
    <w:p>
      <w:pPr>
        <w:pStyle w:val="2"/>
        <w:spacing w:line="14" w:lineRule="auto"/>
        <w:ind w:firstLine="40" w:firstLineChars="200"/>
        <w:rPr>
          <w:sz w:val="2"/>
          <w:highlight w:val="yellow"/>
        </w:rPr>
      </w:pPr>
      <w:r>
        <w:rPr>
          <w:sz w:val="2"/>
          <w:szCs w:val="2"/>
          <w:highlight w:val="yellow"/>
        </w:rPr>
        <w:br w:type="column"/>
      </w:r>
    </w:p>
    <w:p>
      <w:pPr>
        <w:spacing w:before="68" w:line="228" w:lineRule="auto"/>
        <w:ind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铺装实现消防车通行，并通过首层架空的形式，可进</w:t>
      </w:r>
      <w:r>
        <w:rPr>
          <w:rFonts w:ascii="宋体" w:hAnsi="宋体" w:eastAsia="宋体" w:cs="宋体"/>
          <w:spacing w:val="7"/>
          <w:sz w:val="21"/>
          <w:szCs w:val="21"/>
          <w:highlight w:val="yellow"/>
        </w:rPr>
        <w:t>入组团院落内部。</w:t>
      </w:r>
    </w:p>
    <w:p>
      <w:pPr>
        <w:spacing w:before="262" w:line="228" w:lineRule="auto"/>
        <w:ind w:left="380" w:firstLine="436" w:firstLineChars="200"/>
        <w:outlineLvl w:val="2"/>
        <w:rPr>
          <w:rFonts w:ascii="宋体" w:hAnsi="宋体" w:eastAsia="宋体" w:cs="宋体"/>
          <w:sz w:val="21"/>
          <w:szCs w:val="21"/>
          <w:highlight w:val="yellow"/>
        </w:rPr>
      </w:pPr>
      <w:r>
        <w:rPr>
          <w:rFonts w:ascii="宋体" w:hAnsi="宋体" w:eastAsia="宋体" w:cs="宋体"/>
          <w:spacing w:val="4"/>
          <w:sz w:val="21"/>
          <w:szCs w:val="21"/>
          <w:highlight w:val="yellow"/>
        </w:rPr>
        <w:t>5、</w:t>
      </w:r>
      <w:r>
        <w:rPr>
          <w:rFonts w:ascii="宋体" w:hAnsi="宋体" w:eastAsia="宋体" w:cs="宋体"/>
          <w:spacing w:val="-33"/>
          <w:sz w:val="21"/>
          <w:szCs w:val="21"/>
          <w:highlight w:val="yellow"/>
        </w:rPr>
        <w:t xml:space="preserve"> </w:t>
      </w:r>
      <w:r>
        <w:rPr>
          <w:rFonts w:ascii="宋体" w:hAnsi="宋体" w:eastAsia="宋体" w:cs="宋体"/>
          <w:spacing w:val="4"/>
          <w:sz w:val="21"/>
          <w:szCs w:val="21"/>
          <w:highlight w:val="yellow"/>
        </w:rPr>
        <w:t>停车场设置</w:t>
      </w:r>
      <w:r>
        <w:rPr>
          <w:rFonts w:hint="eastAsia" w:ascii="宋体" w:hAnsi="宋体" w:eastAsia="宋体" w:cs="宋体"/>
          <w:spacing w:val="4"/>
          <w:sz w:val="21"/>
          <w:szCs w:val="21"/>
          <w:highlight w:val="yellow"/>
        </w:rPr>
        <w:t>（非必要项）</w:t>
      </w:r>
    </w:p>
    <w:p>
      <w:pPr>
        <w:spacing w:before="263" w:line="449" w:lineRule="auto"/>
        <w:ind w:right="3356" w:firstLine="428" w:firstLineChars="200"/>
        <w:rPr>
          <w:rFonts w:ascii="宋体" w:hAnsi="宋体" w:eastAsia="宋体" w:cs="宋体"/>
          <w:sz w:val="21"/>
          <w:szCs w:val="21"/>
          <w:highlight w:val="yellow"/>
        </w:rPr>
      </w:pPr>
      <w:r>
        <w:rPr>
          <w:rFonts w:ascii="宋体" w:hAnsi="宋体" w:eastAsia="宋体" w:cs="宋体"/>
          <w:spacing w:val="2"/>
          <w:sz w:val="21"/>
          <w:szCs w:val="21"/>
          <w:highlight w:val="yellow"/>
        </w:rPr>
        <w:t>机动车停车遵循均匀分布、充分利用地下空</w:t>
      </w:r>
      <w:r>
        <w:rPr>
          <w:rFonts w:ascii="宋体" w:hAnsi="宋体" w:eastAsia="宋体" w:cs="宋体"/>
          <w:spacing w:val="1"/>
          <w:sz w:val="21"/>
          <w:szCs w:val="21"/>
          <w:highlight w:val="yellow"/>
        </w:rPr>
        <w:t>间的原则，</w:t>
      </w:r>
      <w:r>
        <w:rPr>
          <w:rFonts w:ascii="宋体" w:hAnsi="宋体" w:eastAsia="宋体" w:cs="宋体"/>
          <w:spacing w:val="39"/>
          <w:sz w:val="21"/>
          <w:szCs w:val="21"/>
          <w:highlight w:val="yellow"/>
        </w:rPr>
        <w:t xml:space="preserve"> </w:t>
      </w:r>
      <w:r>
        <w:rPr>
          <w:rFonts w:ascii="宋体" w:hAnsi="宋体" w:eastAsia="宋体" w:cs="宋体"/>
          <w:spacing w:val="1"/>
          <w:sz w:val="21"/>
          <w:szCs w:val="21"/>
          <w:highlight w:val="yellow"/>
        </w:rPr>
        <w:t>结合各教学组团的需求，</w:t>
      </w:r>
      <w:r>
        <w:rPr>
          <w:rFonts w:ascii="宋体" w:hAnsi="宋体" w:eastAsia="宋体" w:cs="宋体"/>
          <w:spacing w:val="-35"/>
          <w:sz w:val="21"/>
          <w:szCs w:val="21"/>
          <w:highlight w:val="yellow"/>
        </w:rPr>
        <w:t xml:space="preserve"> </w:t>
      </w:r>
      <w:r>
        <w:rPr>
          <w:rFonts w:ascii="宋体" w:hAnsi="宋体" w:eastAsia="宋体" w:cs="宋体"/>
          <w:spacing w:val="1"/>
          <w:sz w:val="21"/>
          <w:szCs w:val="21"/>
          <w:highlight w:val="yellow"/>
        </w:rPr>
        <w:t>分别设置各</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自的停车空间。在新建建筑条件允许的前提下，</w:t>
      </w:r>
      <w:r>
        <w:rPr>
          <w:rFonts w:ascii="宋体" w:hAnsi="宋体" w:eastAsia="宋体" w:cs="宋体"/>
          <w:spacing w:val="37"/>
          <w:sz w:val="21"/>
          <w:szCs w:val="21"/>
          <w:highlight w:val="yellow"/>
        </w:rPr>
        <w:t xml:space="preserve"> </w:t>
      </w:r>
      <w:r>
        <w:rPr>
          <w:rFonts w:ascii="宋体" w:hAnsi="宋体" w:eastAsia="宋体" w:cs="宋体"/>
          <w:spacing w:val="4"/>
          <w:sz w:val="21"/>
          <w:szCs w:val="21"/>
          <w:highlight w:val="yellow"/>
        </w:rPr>
        <w:t>设置</w:t>
      </w:r>
      <w:r>
        <w:rPr>
          <w:rFonts w:ascii="宋体" w:hAnsi="宋体" w:eastAsia="宋体" w:cs="宋体"/>
          <w:spacing w:val="3"/>
          <w:sz w:val="21"/>
          <w:szCs w:val="21"/>
          <w:highlight w:val="yellow"/>
        </w:rPr>
        <w:t>地下停车。改建建筑周围设置集中的地面生</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态停车场，尽可能避免路边停车区域。</w:t>
      </w:r>
    </w:p>
    <w:p>
      <w:pPr>
        <w:spacing w:before="32" w:line="444" w:lineRule="auto"/>
        <w:ind w:left="5" w:right="3356" w:firstLine="440" w:firstLineChars="200"/>
        <w:rPr>
          <w:rFonts w:ascii="宋体" w:hAnsi="宋体" w:eastAsia="宋体" w:cs="宋体"/>
          <w:sz w:val="21"/>
          <w:szCs w:val="21"/>
          <w:highlight w:val="yellow"/>
        </w:rPr>
      </w:pPr>
      <w:r>
        <w:rPr>
          <w:rFonts w:ascii="宋体" w:hAnsi="宋体" w:eastAsia="宋体" w:cs="宋体"/>
          <w:spacing w:val="5"/>
          <w:sz w:val="21"/>
          <w:szCs w:val="21"/>
          <w:highlight w:val="yellow"/>
        </w:rPr>
        <w:t>非机动车停车通过架空层、</w:t>
      </w:r>
      <w:r>
        <w:rPr>
          <w:rFonts w:ascii="宋体" w:hAnsi="宋体" w:eastAsia="宋体" w:cs="宋体"/>
          <w:spacing w:val="-23"/>
          <w:sz w:val="21"/>
          <w:szCs w:val="21"/>
          <w:highlight w:val="yellow"/>
        </w:rPr>
        <w:t xml:space="preserve"> </w:t>
      </w:r>
      <w:r>
        <w:rPr>
          <w:rFonts w:ascii="宋体" w:hAnsi="宋体" w:eastAsia="宋体" w:cs="宋体"/>
          <w:spacing w:val="5"/>
          <w:sz w:val="21"/>
          <w:szCs w:val="21"/>
          <w:highlight w:val="yellow"/>
        </w:rPr>
        <w:t>半地下室夹层、户外非机动车车棚</w:t>
      </w:r>
      <w:r>
        <w:rPr>
          <w:rFonts w:ascii="宋体" w:hAnsi="宋体" w:eastAsia="宋体" w:cs="宋体"/>
          <w:spacing w:val="4"/>
          <w:sz w:val="21"/>
          <w:szCs w:val="21"/>
          <w:highlight w:val="yellow"/>
        </w:rPr>
        <w:t>、户外非机动车停车场四种形</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式来设置，有组织、有规划的组织非机动车停车。</w:t>
      </w:r>
    </w:p>
    <w:p>
      <w:pPr>
        <w:spacing w:before="34" w:line="228" w:lineRule="auto"/>
        <w:ind w:left="377" w:firstLine="440" w:firstLineChars="200"/>
        <w:outlineLvl w:val="2"/>
        <w:rPr>
          <w:rFonts w:ascii="宋体" w:hAnsi="宋体" w:eastAsia="宋体" w:cs="宋体"/>
          <w:sz w:val="21"/>
          <w:szCs w:val="21"/>
          <w:highlight w:val="yellow"/>
        </w:rPr>
      </w:pPr>
      <w:r>
        <w:rPr>
          <w:rFonts w:ascii="宋体" w:hAnsi="宋体" w:eastAsia="宋体" w:cs="宋体"/>
          <w:spacing w:val="5"/>
          <w:sz w:val="21"/>
          <w:szCs w:val="21"/>
          <w:highlight w:val="yellow"/>
        </w:rPr>
        <w:t>6、</w:t>
      </w:r>
      <w:r>
        <w:rPr>
          <w:rFonts w:ascii="宋体" w:hAnsi="宋体" w:eastAsia="宋体" w:cs="宋体"/>
          <w:spacing w:val="-33"/>
          <w:sz w:val="21"/>
          <w:szCs w:val="21"/>
          <w:highlight w:val="yellow"/>
        </w:rPr>
        <w:t xml:space="preserve"> </w:t>
      </w:r>
      <w:r>
        <w:rPr>
          <w:rFonts w:ascii="宋体" w:hAnsi="宋体" w:eastAsia="宋体" w:cs="宋体"/>
          <w:spacing w:val="5"/>
          <w:sz w:val="21"/>
          <w:szCs w:val="21"/>
          <w:highlight w:val="yellow"/>
        </w:rPr>
        <w:t>车位配建指标</w:t>
      </w:r>
      <w:r>
        <w:rPr>
          <w:rFonts w:hint="eastAsia" w:ascii="宋体" w:hAnsi="宋体" w:eastAsia="宋体" w:cs="宋体"/>
          <w:spacing w:val="5"/>
          <w:sz w:val="21"/>
          <w:szCs w:val="21"/>
          <w:highlight w:val="yellow"/>
        </w:rPr>
        <w:t>（非必要项）</w:t>
      </w:r>
    </w:p>
    <w:p>
      <w:pPr>
        <w:spacing w:before="263" w:line="449" w:lineRule="auto"/>
        <w:ind w:left="1" w:right="3264"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本项目根据规划选址条件的要求，项目机动车配建按照《浙江省城市建筑工程停车场（库）</w:t>
      </w:r>
      <w:r>
        <w:rPr>
          <w:rFonts w:ascii="宋体" w:hAnsi="宋体" w:eastAsia="宋体" w:cs="宋体"/>
          <w:spacing w:val="3"/>
          <w:sz w:val="21"/>
          <w:szCs w:val="21"/>
          <w:highlight w:val="yellow"/>
        </w:rPr>
        <w:t xml:space="preserve"> </w:t>
      </w:r>
      <w:r>
        <w:rPr>
          <w:rFonts w:ascii="宋体" w:hAnsi="宋体" w:eastAsia="宋体" w:cs="宋体"/>
          <w:spacing w:val="6"/>
          <w:sz w:val="21"/>
          <w:szCs w:val="21"/>
          <w:highlight w:val="yellow"/>
        </w:rPr>
        <w:t>设置规则和配建标准》（</w:t>
      </w:r>
      <w:r>
        <w:rPr>
          <w:rFonts w:ascii="宋体" w:hAnsi="宋体" w:eastAsia="宋体" w:cs="宋体"/>
          <w:sz w:val="21"/>
          <w:szCs w:val="21"/>
          <w:highlight w:val="yellow"/>
        </w:rPr>
        <w:t>DB</w:t>
      </w:r>
      <w:r>
        <w:rPr>
          <w:rFonts w:ascii="宋体" w:hAnsi="宋体" w:eastAsia="宋体" w:cs="宋体"/>
          <w:spacing w:val="6"/>
          <w:sz w:val="21"/>
          <w:szCs w:val="21"/>
          <w:highlight w:val="yellow"/>
        </w:rPr>
        <w:t>33/1021-2013）的要求进行配建计算。校区主体参照学校类别中的大</w:t>
      </w:r>
      <w:r>
        <w:rPr>
          <w:rFonts w:ascii="宋体" w:hAnsi="宋体" w:eastAsia="宋体" w:cs="宋体"/>
          <w:spacing w:val="3"/>
          <w:sz w:val="21"/>
          <w:szCs w:val="21"/>
          <w:highlight w:val="yellow"/>
        </w:rPr>
        <w:t xml:space="preserve">  </w:t>
      </w:r>
      <w:r>
        <w:rPr>
          <w:rFonts w:ascii="宋体" w:hAnsi="宋体" w:eastAsia="宋体" w:cs="宋体"/>
          <w:spacing w:val="5"/>
          <w:sz w:val="21"/>
          <w:szCs w:val="21"/>
          <w:highlight w:val="yellow"/>
        </w:rPr>
        <w:t>专院校进行车位计算， 国际交流中心按星级宾馆项目进行车</w:t>
      </w:r>
      <w:r>
        <w:rPr>
          <w:rFonts w:ascii="宋体" w:hAnsi="宋体" w:eastAsia="宋体" w:cs="宋体"/>
          <w:spacing w:val="4"/>
          <w:sz w:val="21"/>
          <w:szCs w:val="21"/>
          <w:highlight w:val="yellow"/>
        </w:rPr>
        <w:t>位计算。</w:t>
      </w:r>
    </w:p>
    <w:p>
      <w:pPr>
        <w:spacing w:before="34" w:line="227" w:lineRule="auto"/>
        <w:ind w:left="400" w:firstLine="440" w:firstLineChars="200"/>
        <w:outlineLvl w:val="9"/>
        <w:rPr>
          <w:rFonts w:ascii="宋体" w:hAnsi="宋体" w:eastAsia="宋体" w:cs="宋体"/>
          <w:sz w:val="21"/>
          <w:szCs w:val="21"/>
          <w:highlight w:val="yellow"/>
        </w:rPr>
      </w:pPr>
      <w:r>
        <w:rPr>
          <w:rFonts w:ascii="宋体" w:hAnsi="宋体" w:eastAsia="宋体" w:cs="宋体"/>
          <w:spacing w:val="5"/>
          <w:sz w:val="21"/>
          <w:szCs w:val="21"/>
          <w:highlight w:val="yellow"/>
        </w:rPr>
        <w:t>1、普通机动车位</w:t>
      </w:r>
    </w:p>
    <w:tbl>
      <w:tblPr>
        <w:tblStyle w:val="24"/>
        <w:tblW w:w="8161" w:type="dxa"/>
        <w:tblInd w:w="535" w:type="dxa"/>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Layout w:type="fixed"/>
        <w:tblCellMar>
          <w:top w:w="0" w:type="dxa"/>
          <w:left w:w="0" w:type="dxa"/>
          <w:bottom w:w="0" w:type="dxa"/>
          <w:right w:w="0" w:type="dxa"/>
        </w:tblCellMar>
      </w:tblPr>
      <w:tblGrid>
        <w:gridCol w:w="2584"/>
        <w:gridCol w:w="1691"/>
        <w:gridCol w:w="1810"/>
        <w:gridCol w:w="2076"/>
      </w:tblGrid>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65" w:hRule="atLeast"/>
        </w:trPr>
        <w:tc>
          <w:tcPr>
            <w:tcW w:w="2584" w:type="dxa"/>
            <w:noWrap w:val="0"/>
            <w:vAlign w:val="top"/>
          </w:tcPr>
          <w:p>
            <w:pPr>
              <w:pStyle w:val="25"/>
              <w:spacing w:before="229" w:line="225" w:lineRule="auto"/>
              <w:ind w:left="1089"/>
              <w:rPr>
                <w:sz w:val="20"/>
                <w:szCs w:val="20"/>
                <w:highlight w:val="yellow"/>
              </w:rPr>
            </w:pPr>
            <w:r>
              <w:rPr>
                <w:spacing w:val="-2"/>
                <w:sz w:val="20"/>
                <w:szCs w:val="20"/>
                <w:highlight w:val="yellow"/>
              </w:rPr>
              <w:t>业态</w:t>
            </w:r>
          </w:p>
        </w:tc>
        <w:tc>
          <w:tcPr>
            <w:tcW w:w="1691" w:type="dxa"/>
            <w:noWrap w:val="0"/>
            <w:vAlign w:val="top"/>
          </w:tcPr>
          <w:p>
            <w:pPr>
              <w:pStyle w:val="25"/>
              <w:spacing w:before="229" w:line="220" w:lineRule="auto"/>
              <w:ind w:left="645"/>
              <w:rPr>
                <w:sz w:val="20"/>
                <w:szCs w:val="20"/>
                <w:highlight w:val="yellow"/>
              </w:rPr>
            </w:pPr>
            <w:r>
              <w:rPr>
                <w:spacing w:val="-3"/>
                <w:sz w:val="20"/>
                <w:szCs w:val="20"/>
                <w:highlight w:val="yellow"/>
              </w:rPr>
              <w:t>参数</w:t>
            </w:r>
          </w:p>
        </w:tc>
        <w:tc>
          <w:tcPr>
            <w:tcW w:w="1810" w:type="dxa"/>
            <w:noWrap w:val="0"/>
            <w:vAlign w:val="top"/>
          </w:tcPr>
          <w:p>
            <w:pPr>
              <w:pStyle w:val="25"/>
              <w:spacing w:before="228" w:line="221" w:lineRule="auto"/>
              <w:ind w:left="707"/>
              <w:rPr>
                <w:sz w:val="20"/>
                <w:szCs w:val="20"/>
                <w:highlight w:val="yellow"/>
              </w:rPr>
            </w:pPr>
            <w:r>
              <w:rPr>
                <w:spacing w:val="-3"/>
                <w:sz w:val="20"/>
                <w:szCs w:val="20"/>
                <w:highlight w:val="yellow"/>
              </w:rPr>
              <w:t>指标</w:t>
            </w:r>
          </w:p>
        </w:tc>
        <w:tc>
          <w:tcPr>
            <w:tcW w:w="2076" w:type="dxa"/>
            <w:noWrap w:val="0"/>
            <w:vAlign w:val="top"/>
          </w:tcPr>
          <w:p>
            <w:pPr>
              <w:pStyle w:val="25"/>
              <w:spacing w:before="229" w:line="220" w:lineRule="auto"/>
              <w:ind w:left="336"/>
              <w:rPr>
                <w:sz w:val="20"/>
                <w:szCs w:val="20"/>
                <w:highlight w:val="yellow"/>
              </w:rPr>
            </w:pPr>
            <w:r>
              <w:rPr>
                <w:spacing w:val="-3"/>
                <w:sz w:val="20"/>
                <w:szCs w:val="20"/>
                <w:highlight w:val="yellow"/>
              </w:rPr>
              <w:t>配建数量（辆）</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56" w:hRule="atLeast"/>
        </w:trPr>
        <w:tc>
          <w:tcPr>
            <w:tcW w:w="2584" w:type="dxa"/>
            <w:noWrap w:val="0"/>
            <w:vAlign w:val="top"/>
          </w:tcPr>
          <w:p>
            <w:pPr>
              <w:pStyle w:val="25"/>
              <w:spacing w:before="220" w:line="221" w:lineRule="auto"/>
              <w:ind w:left="891"/>
              <w:rPr>
                <w:sz w:val="20"/>
                <w:szCs w:val="20"/>
                <w:highlight w:val="yellow"/>
              </w:rPr>
            </w:pPr>
            <w:r>
              <w:rPr>
                <w:spacing w:val="-2"/>
                <w:sz w:val="20"/>
                <w:szCs w:val="20"/>
                <w:highlight w:val="yellow"/>
              </w:rPr>
              <w:t>大专院校</w:t>
            </w:r>
          </w:p>
        </w:tc>
        <w:tc>
          <w:tcPr>
            <w:tcW w:w="1691" w:type="dxa"/>
            <w:noWrap w:val="0"/>
            <w:vAlign w:val="top"/>
          </w:tcPr>
          <w:p>
            <w:pPr>
              <w:pStyle w:val="25"/>
              <w:spacing w:before="221" w:line="220" w:lineRule="auto"/>
              <w:ind w:left="194"/>
              <w:rPr>
                <w:sz w:val="20"/>
                <w:szCs w:val="20"/>
                <w:highlight w:val="yellow"/>
              </w:rPr>
            </w:pPr>
            <w:r>
              <w:rPr>
                <w:spacing w:val="-3"/>
                <w:sz w:val="20"/>
                <w:szCs w:val="20"/>
                <w:highlight w:val="yellow"/>
              </w:rPr>
              <w:t>教职工</w:t>
            </w:r>
            <w:r>
              <w:rPr>
                <w:spacing w:val="-33"/>
                <w:sz w:val="20"/>
                <w:szCs w:val="20"/>
                <w:highlight w:val="yellow"/>
              </w:rPr>
              <w:t xml:space="preserve"> </w:t>
            </w:r>
            <w:r>
              <w:rPr>
                <w:spacing w:val="-3"/>
                <w:sz w:val="20"/>
                <w:szCs w:val="20"/>
                <w:highlight w:val="yellow"/>
              </w:rPr>
              <w:t>3500</w:t>
            </w:r>
            <w:r>
              <w:rPr>
                <w:spacing w:val="-41"/>
                <w:sz w:val="20"/>
                <w:szCs w:val="20"/>
                <w:highlight w:val="yellow"/>
              </w:rPr>
              <w:t xml:space="preserve"> </w:t>
            </w:r>
            <w:r>
              <w:rPr>
                <w:spacing w:val="-3"/>
                <w:sz w:val="20"/>
                <w:szCs w:val="20"/>
                <w:highlight w:val="yellow"/>
              </w:rPr>
              <w:t>人</w:t>
            </w:r>
          </w:p>
        </w:tc>
        <w:tc>
          <w:tcPr>
            <w:tcW w:w="1810" w:type="dxa"/>
            <w:noWrap w:val="0"/>
            <w:vAlign w:val="top"/>
          </w:tcPr>
          <w:p>
            <w:pPr>
              <w:pStyle w:val="25"/>
              <w:spacing w:before="221" w:line="220" w:lineRule="auto"/>
              <w:ind w:left="158"/>
              <w:rPr>
                <w:sz w:val="20"/>
                <w:szCs w:val="20"/>
                <w:highlight w:val="yellow"/>
              </w:rPr>
            </w:pPr>
            <w:r>
              <w:rPr>
                <w:spacing w:val="-2"/>
                <w:sz w:val="20"/>
                <w:szCs w:val="20"/>
                <w:highlight w:val="yellow"/>
              </w:rPr>
              <w:t>30</w:t>
            </w:r>
            <w:r>
              <w:rPr>
                <w:spacing w:val="-38"/>
                <w:sz w:val="20"/>
                <w:szCs w:val="20"/>
                <w:highlight w:val="yellow"/>
              </w:rPr>
              <w:t xml:space="preserve"> </w:t>
            </w:r>
            <w:r>
              <w:rPr>
                <w:spacing w:val="-2"/>
                <w:sz w:val="20"/>
                <w:szCs w:val="20"/>
                <w:highlight w:val="yellow"/>
              </w:rPr>
              <w:t>停车位/100</w:t>
            </w:r>
            <w:r>
              <w:rPr>
                <w:spacing w:val="-39"/>
                <w:sz w:val="20"/>
                <w:szCs w:val="20"/>
                <w:highlight w:val="yellow"/>
              </w:rPr>
              <w:t xml:space="preserve"> </w:t>
            </w:r>
            <w:r>
              <w:rPr>
                <w:spacing w:val="-2"/>
                <w:sz w:val="20"/>
                <w:szCs w:val="20"/>
                <w:highlight w:val="yellow"/>
              </w:rPr>
              <w:t>人</w:t>
            </w:r>
          </w:p>
        </w:tc>
        <w:tc>
          <w:tcPr>
            <w:tcW w:w="2076" w:type="dxa"/>
            <w:noWrap w:val="0"/>
            <w:vAlign w:val="top"/>
          </w:tcPr>
          <w:p>
            <w:pPr>
              <w:pStyle w:val="25"/>
              <w:spacing w:before="254" w:line="182" w:lineRule="auto"/>
              <w:ind w:left="853"/>
              <w:rPr>
                <w:sz w:val="20"/>
                <w:szCs w:val="20"/>
                <w:highlight w:val="yellow"/>
              </w:rPr>
            </w:pPr>
            <w:r>
              <w:rPr>
                <w:spacing w:val="-5"/>
                <w:sz w:val="20"/>
                <w:szCs w:val="20"/>
                <w:highlight w:val="yellow"/>
              </w:rPr>
              <w:t>1050</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56" w:hRule="atLeast"/>
        </w:trPr>
        <w:tc>
          <w:tcPr>
            <w:tcW w:w="2584" w:type="dxa"/>
            <w:noWrap w:val="0"/>
            <w:vAlign w:val="top"/>
          </w:tcPr>
          <w:p>
            <w:pPr>
              <w:pStyle w:val="25"/>
              <w:spacing w:before="221" w:line="220" w:lineRule="auto"/>
              <w:ind w:left="692"/>
              <w:rPr>
                <w:sz w:val="20"/>
                <w:szCs w:val="20"/>
                <w:highlight w:val="yellow"/>
              </w:rPr>
            </w:pPr>
            <w:r>
              <w:rPr>
                <w:spacing w:val="-2"/>
                <w:sz w:val="20"/>
                <w:szCs w:val="20"/>
                <w:highlight w:val="yellow"/>
              </w:rPr>
              <w:t>学术交流中心</w:t>
            </w:r>
          </w:p>
        </w:tc>
        <w:tc>
          <w:tcPr>
            <w:tcW w:w="1691" w:type="dxa"/>
            <w:noWrap w:val="0"/>
            <w:vAlign w:val="top"/>
          </w:tcPr>
          <w:p>
            <w:pPr>
              <w:pStyle w:val="25"/>
              <w:spacing w:before="221" w:line="223" w:lineRule="auto"/>
              <w:ind w:left="572"/>
              <w:rPr>
                <w:sz w:val="20"/>
                <w:szCs w:val="20"/>
                <w:highlight w:val="yellow"/>
              </w:rPr>
            </w:pPr>
            <w:r>
              <w:rPr>
                <w:spacing w:val="-3"/>
                <w:sz w:val="20"/>
                <w:szCs w:val="20"/>
                <w:highlight w:val="yellow"/>
              </w:rPr>
              <w:t>203</w:t>
            </w:r>
            <w:r>
              <w:rPr>
                <w:spacing w:val="-23"/>
                <w:sz w:val="20"/>
                <w:szCs w:val="20"/>
                <w:highlight w:val="yellow"/>
              </w:rPr>
              <w:t xml:space="preserve"> </w:t>
            </w:r>
            <w:r>
              <w:rPr>
                <w:spacing w:val="-3"/>
                <w:sz w:val="20"/>
                <w:szCs w:val="20"/>
                <w:highlight w:val="yellow"/>
              </w:rPr>
              <w:t>间</w:t>
            </w:r>
          </w:p>
        </w:tc>
        <w:tc>
          <w:tcPr>
            <w:tcW w:w="1810" w:type="dxa"/>
            <w:noWrap w:val="0"/>
            <w:vAlign w:val="top"/>
          </w:tcPr>
          <w:p>
            <w:pPr>
              <w:pStyle w:val="25"/>
              <w:spacing w:before="221" w:line="220" w:lineRule="auto"/>
              <w:ind w:left="281"/>
              <w:rPr>
                <w:sz w:val="20"/>
                <w:szCs w:val="20"/>
                <w:highlight w:val="yellow"/>
              </w:rPr>
            </w:pPr>
            <w:r>
              <w:rPr>
                <w:spacing w:val="-2"/>
                <w:sz w:val="20"/>
                <w:szCs w:val="20"/>
                <w:highlight w:val="yellow"/>
              </w:rPr>
              <w:t>0.8</w:t>
            </w:r>
            <w:r>
              <w:rPr>
                <w:spacing w:val="-40"/>
                <w:sz w:val="20"/>
                <w:szCs w:val="20"/>
                <w:highlight w:val="yellow"/>
              </w:rPr>
              <w:t xml:space="preserve"> </w:t>
            </w:r>
            <w:r>
              <w:rPr>
                <w:spacing w:val="-2"/>
                <w:sz w:val="20"/>
                <w:szCs w:val="20"/>
                <w:highlight w:val="yellow"/>
              </w:rPr>
              <w:t>停车位/间</w:t>
            </w:r>
          </w:p>
        </w:tc>
        <w:tc>
          <w:tcPr>
            <w:tcW w:w="2076" w:type="dxa"/>
            <w:noWrap w:val="0"/>
            <w:vAlign w:val="top"/>
          </w:tcPr>
          <w:p>
            <w:pPr>
              <w:pStyle w:val="25"/>
              <w:spacing w:before="255" w:line="182" w:lineRule="auto"/>
              <w:ind w:left="904"/>
              <w:rPr>
                <w:sz w:val="20"/>
                <w:szCs w:val="20"/>
                <w:highlight w:val="yellow"/>
              </w:rPr>
            </w:pPr>
            <w:r>
              <w:rPr>
                <w:spacing w:val="-5"/>
                <w:sz w:val="20"/>
                <w:szCs w:val="20"/>
                <w:highlight w:val="yellow"/>
              </w:rPr>
              <w:t>163</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55" w:hRule="atLeast"/>
        </w:trPr>
        <w:tc>
          <w:tcPr>
            <w:tcW w:w="2584" w:type="dxa"/>
            <w:noWrap w:val="0"/>
            <w:vAlign w:val="top"/>
          </w:tcPr>
          <w:p>
            <w:pPr>
              <w:pStyle w:val="25"/>
              <w:spacing w:before="222" w:line="220" w:lineRule="auto"/>
              <w:ind w:left="794"/>
              <w:rPr>
                <w:sz w:val="20"/>
                <w:szCs w:val="20"/>
                <w:highlight w:val="yellow"/>
              </w:rPr>
            </w:pPr>
            <w:r>
              <w:rPr>
                <w:spacing w:val="-3"/>
                <w:sz w:val="20"/>
                <w:szCs w:val="20"/>
                <w:highlight w:val="yellow"/>
              </w:rPr>
              <w:t>公共停车位</w:t>
            </w:r>
          </w:p>
        </w:tc>
        <w:tc>
          <w:tcPr>
            <w:tcW w:w="3501" w:type="dxa"/>
            <w:gridSpan w:val="2"/>
            <w:noWrap w:val="0"/>
            <w:vAlign w:val="top"/>
          </w:tcPr>
          <w:p>
            <w:pPr>
              <w:pStyle w:val="25"/>
              <w:spacing w:before="222" w:line="220" w:lineRule="auto"/>
              <w:ind w:left="773"/>
              <w:rPr>
                <w:sz w:val="20"/>
                <w:szCs w:val="20"/>
                <w:highlight w:val="yellow"/>
              </w:rPr>
            </w:pPr>
            <w:r>
              <w:rPr>
                <w:spacing w:val="-1"/>
                <w:sz w:val="20"/>
                <w:szCs w:val="20"/>
                <w:highlight w:val="yellow"/>
              </w:rPr>
              <w:t>增配配建停车位数</w:t>
            </w:r>
            <w:r>
              <w:rPr>
                <w:spacing w:val="-37"/>
                <w:sz w:val="20"/>
                <w:szCs w:val="20"/>
                <w:highlight w:val="yellow"/>
              </w:rPr>
              <w:t xml:space="preserve"> </w:t>
            </w:r>
            <w:r>
              <w:rPr>
                <w:spacing w:val="-1"/>
                <w:sz w:val="20"/>
                <w:szCs w:val="20"/>
                <w:highlight w:val="yellow"/>
              </w:rPr>
              <w:t>20%</w:t>
            </w:r>
          </w:p>
        </w:tc>
        <w:tc>
          <w:tcPr>
            <w:tcW w:w="2076" w:type="dxa"/>
            <w:noWrap w:val="0"/>
            <w:vAlign w:val="top"/>
          </w:tcPr>
          <w:p>
            <w:pPr>
              <w:pStyle w:val="25"/>
              <w:spacing w:before="255" w:line="182" w:lineRule="auto"/>
              <w:ind w:left="891"/>
              <w:rPr>
                <w:sz w:val="20"/>
                <w:szCs w:val="20"/>
                <w:highlight w:val="yellow"/>
              </w:rPr>
            </w:pPr>
            <w:r>
              <w:rPr>
                <w:spacing w:val="-2"/>
                <w:sz w:val="20"/>
                <w:szCs w:val="20"/>
                <w:highlight w:val="yellow"/>
              </w:rPr>
              <w:t>242</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54" w:hRule="atLeast"/>
        </w:trPr>
        <w:tc>
          <w:tcPr>
            <w:tcW w:w="6085" w:type="dxa"/>
            <w:gridSpan w:val="3"/>
            <w:tcBorders>
              <w:top w:val="nil"/>
            </w:tcBorders>
            <w:shd w:val="clear" w:color="auto" w:fill="E7E6E6"/>
            <w:noWrap w:val="0"/>
            <w:vAlign w:val="top"/>
          </w:tcPr>
          <w:p>
            <w:pPr>
              <w:pStyle w:val="25"/>
              <w:spacing w:before="224" w:line="220" w:lineRule="auto"/>
              <w:ind w:left="2442"/>
              <w:rPr>
                <w:sz w:val="20"/>
                <w:szCs w:val="20"/>
                <w:highlight w:val="yellow"/>
              </w:rPr>
            </w:pPr>
            <w:r>
              <w:rPr>
                <w:spacing w:val="-1"/>
                <w:sz w:val="20"/>
                <w:szCs w:val="20"/>
                <w:highlight w:val="yellow"/>
              </w:rPr>
              <w:t>配建车位小计</w:t>
            </w:r>
          </w:p>
        </w:tc>
        <w:tc>
          <w:tcPr>
            <w:tcW w:w="2076" w:type="dxa"/>
            <w:tcBorders>
              <w:top w:val="nil"/>
            </w:tcBorders>
            <w:shd w:val="clear" w:color="auto" w:fill="E7E6E6"/>
            <w:noWrap w:val="0"/>
            <w:vAlign w:val="top"/>
          </w:tcPr>
          <w:p>
            <w:pPr>
              <w:pStyle w:val="25"/>
              <w:spacing w:before="257" w:line="182" w:lineRule="auto"/>
              <w:ind w:left="853"/>
              <w:rPr>
                <w:sz w:val="20"/>
                <w:szCs w:val="20"/>
                <w:highlight w:val="yellow"/>
              </w:rPr>
            </w:pPr>
            <w:r>
              <w:rPr>
                <w:spacing w:val="-5"/>
                <w:sz w:val="20"/>
                <w:szCs w:val="20"/>
                <w:highlight w:val="yellow"/>
              </w:rPr>
              <w:t>1455</w:t>
            </w:r>
          </w:p>
        </w:tc>
      </w:tr>
    </w:tbl>
    <w:p>
      <w:pPr>
        <w:spacing w:before="152" w:line="444" w:lineRule="auto"/>
        <w:ind w:left="11" w:right="3357" w:firstLine="444" w:firstLineChars="200"/>
        <w:rPr>
          <w:rFonts w:ascii="宋体" w:hAnsi="宋体" w:eastAsia="宋体" w:cs="宋体"/>
          <w:sz w:val="21"/>
          <w:szCs w:val="21"/>
          <w:highlight w:val="yellow"/>
        </w:rPr>
      </w:pPr>
      <w:r>
        <w:rPr>
          <w:rFonts w:ascii="宋体" w:hAnsi="宋体" w:eastAsia="宋体" w:cs="宋体"/>
          <w:spacing w:val="6"/>
          <w:sz w:val="21"/>
          <w:szCs w:val="21"/>
          <w:highlight w:val="yellow"/>
        </w:rPr>
        <w:t>本项目共需普通机动车位</w:t>
      </w:r>
      <w:r>
        <w:rPr>
          <w:rFonts w:ascii="宋体" w:hAnsi="宋体" w:eastAsia="宋体" w:cs="宋体"/>
          <w:spacing w:val="-22"/>
          <w:sz w:val="21"/>
          <w:szCs w:val="21"/>
          <w:highlight w:val="yellow"/>
        </w:rPr>
        <w:t xml:space="preserve"> </w:t>
      </w:r>
      <w:r>
        <w:rPr>
          <w:rFonts w:ascii="宋体" w:hAnsi="宋体" w:eastAsia="宋体" w:cs="宋体"/>
          <w:spacing w:val="6"/>
          <w:sz w:val="21"/>
          <w:szCs w:val="21"/>
          <w:highlight w:val="yellow"/>
        </w:rPr>
        <w:t>1455</w:t>
      </w:r>
      <w:r>
        <w:rPr>
          <w:rFonts w:ascii="宋体" w:hAnsi="宋体" w:eastAsia="宋体" w:cs="宋体"/>
          <w:spacing w:val="-39"/>
          <w:sz w:val="21"/>
          <w:szCs w:val="21"/>
          <w:highlight w:val="yellow"/>
        </w:rPr>
        <w:t xml:space="preserve"> </w:t>
      </w:r>
      <w:r>
        <w:rPr>
          <w:rFonts w:ascii="宋体" w:hAnsi="宋体" w:eastAsia="宋体" w:cs="宋体"/>
          <w:spacing w:val="6"/>
          <w:sz w:val="21"/>
          <w:szCs w:val="21"/>
          <w:highlight w:val="yellow"/>
        </w:rPr>
        <w:t>辆，实际配置普通机动车位</w:t>
      </w:r>
      <w:r>
        <w:rPr>
          <w:rFonts w:ascii="宋体" w:hAnsi="宋体" w:eastAsia="宋体" w:cs="宋体"/>
          <w:spacing w:val="-36"/>
          <w:sz w:val="21"/>
          <w:szCs w:val="21"/>
          <w:highlight w:val="yellow"/>
        </w:rPr>
        <w:t xml:space="preserve"> </w:t>
      </w:r>
      <w:r>
        <w:rPr>
          <w:rFonts w:ascii="宋体" w:hAnsi="宋体" w:eastAsia="宋体" w:cs="宋体"/>
          <w:spacing w:val="6"/>
          <w:sz w:val="21"/>
          <w:szCs w:val="21"/>
          <w:highlight w:val="yellow"/>
        </w:rPr>
        <w:t>2560</w:t>
      </w:r>
      <w:r>
        <w:rPr>
          <w:rFonts w:ascii="宋体" w:hAnsi="宋体" w:eastAsia="宋体" w:cs="宋体"/>
          <w:spacing w:val="-39"/>
          <w:sz w:val="21"/>
          <w:szCs w:val="21"/>
          <w:highlight w:val="yellow"/>
        </w:rPr>
        <w:t xml:space="preserve"> </w:t>
      </w:r>
      <w:r>
        <w:rPr>
          <w:rFonts w:ascii="宋体" w:hAnsi="宋体" w:eastAsia="宋体" w:cs="宋体"/>
          <w:spacing w:val="6"/>
          <w:sz w:val="21"/>
          <w:szCs w:val="21"/>
          <w:highlight w:val="yellow"/>
        </w:rPr>
        <w:t>辆。二期设置</w:t>
      </w:r>
      <w:r>
        <w:rPr>
          <w:rFonts w:ascii="宋体" w:hAnsi="宋体" w:eastAsia="宋体" w:cs="宋体"/>
          <w:spacing w:val="-22"/>
          <w:sz w:val="21"/>
          <w:szCs w:val="21"/>
          <w:highlight w:val="yellow"/>
        </w:rPr>
        <w:t xml:space="preserve"> </w:t>
      </w:r>
      <w:r>
        <w:rPr>
          <w:rFonts w:ascii="宋体" w:hAnsi="宋体" w:eastAsia="宋体" w:cs="宋体"/>
          <w:spacing w:val="6"/>
          <w:sz w:val="21"/>
          <w:szCs w:val="21"/>
          <w:highlight w:val="yellow"/>
        </w:rPr>
        <w:t>1</w:t>
      </w:r>
      <w:r>
        <w:rPr>
          <w:rFonts w:ascii="宋体" w:hAnsi="宋体" w:eastAsia="宋体" w:cs="宋体"/>
          <w:spacing w:val="5"/>
          <w:sz w:val="21"/>
          <w:szCs w:val="21"/>
          <w:highlight w:val="yellow"/>
        </w:rPr>
        <w:t>038</w:t>
      </w:r>
      <w:r>
        <w:rPr>
          <w:rFonts w:ascii="宋体" w:hAnsi="宋体" w:eastAsia="宋体" w:cs="宋体"/>
          <w:spacing w:val="-40"/>
          <w:sz w:val="21"/>
          <w:szCs w:val="21"/>
          <w:highlight w:val="yellow"/>
        </w:rPr>
        <w:t xml:space="preserve"> </w:t>
      </w:r>
      <w:r>
        <w:rPr>
          <w:rFonts w:ascii="宋体" w:hAnsi="宋体" w:eastAsia="宋体" w:cs="宋体"/>
          <w:spacing w:val="5"/>
          <w:sz w:val="21"/>
          <w:szCs w:val="21"/>
          <w:highlight w:val="yellow"/>
        </w:rPr>
        <w:t>辆停车</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（其中地下停车位</w:t>
      </w:r>
      <w:r>
        <w:rPr>
          <w:rFonts w:ascii="宋体" w:hAnsi="宋体" w:eastAsia="宋体" w:cs="宋体"/>
          <w:spacing w:val="-22"/>
          <w:sz w:val="21"/>
          <w:szCs w:val="21"/>
          <w:highlight w:val="yellow"/>
        </w:rPr>
        <w:t xml:space="preserve"> </w:t>
      </w:r>
      <w:r>
        <w:rPr>
          <w:rFonts w:ascii="宋体" w:hAnsi="宋体" w:eastAsia="宋体" w:cs="宋体"/>
          <w:spacing w:val="2"/>
          <w:sz w:val="21"/>
          <w:szCs w:val="21"/>
          <w:highlight w:val="yellow"/>
        </w:rPr>
        <w:t>666</w:t>
      </w:r>
      <w:r>
        <w:rPr>
          <w:rFonts w:ascii="宋体" w:hAnsi="宋体" w:eastAsia="宋体" w:cs="宋体"/>
          <w:spacing w:val="-43"/>
          <w:sz w:val="21"/>
          <w:szCs w:val="21"/>
          <w:highlight w:val="yellow"/>
        </w:rPr>
        <w:t xml:space="preserve"> </w:t>
      </w:r>
      <w:r>
        <w:rPr>
          <w:rFonts w:ascii="宋体" w:hAnsi="宋体" w:eastAsia="宋体" w:cs="宋体"/>
          <w:spacing w:val="2"/>
          <w:sz w:val="21"/>
          <w:szCs w:val="21"/>
          <w:highlight w:val="yellow"/>
        </w:rPr>
        <w:t>辆）。</w:t>
      </w:r>
    </w:p>
    <w:p>
      <w:pPr>
        <w:spacing w:before="34" w:line="227" w:lineRule="auto"/>
        <w:ind w:left="131"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2、特殊机动车位（其中装卸车位与访客泊位，不计入配建机动车停车位数）</w:t>
      </w:r>
    </w:p>
    <w:tbl>
      <w:tblPr>
        <w:tblStyle w:val="24"/>
        <w:tblW w:w="8129" w:type="dxa"/>
        <w:tblInd w:w="55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63"/>
        <w:gridCol w:w="1479"/>
        <w:gridCol w:w="2436"/>
        <w:gridCol w:w="1426"/>
        <w:gridCol w:w="142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6704" w:type="dxa"/>
            <w:gridSpan w:val="4"/>
            <w:noWrap w:val="0"/>
            <w:vAlign w:val="top"/>
          </w:tcPr>
          <w:p>
            <w:pPr>
              <w:pStyle w:val="25"/>
              <w:spacing w:before="164" w:line="220" w:lineRule="auto"/>
              <w:ind w:left="2555"/>
              <w:rPr>
                <w:sz w:val="20"/>
                <w:szCs w:val="20"/>
                <w:highlight w:val="yellow"/>
              </w:rPr>
            </w:pPr>
            <w:r>
              <w:rPr>
                <w:spacing w:val="-1"/>
                <w:sz w:val="20"/>
                <w:szCs w:val="20"/>
                <w:highlight w:val="yellow"/>
              </w:rPr>
              <w:t>特殊泊位配建需求</w:t>
            </w:r>
          </w:p>
        </w:tc>
        <w:tc>
          <w:tcPr>
            <w:tcW w:w="1425"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8" w:hRule="atLeast"/>
        </w:trPr>
        <w:tc>
          <w:tcPr>
            <w:tcW w:w="1363" w:type="dxa"/>
            <w:noWrap w:val="0"/>
            <w:vAlign w:val="top"/>
          </w:tcPr>
          <w:p>
            <w:pPr>
              <w:pStyle w:val="25"/>
              <w:spacing w:before="164" w:line="220" w:lineRule="auto"/>
              <w:ind w:left="287"/>
              <w:rPr>
                <w:sz w:val="20"/>
                <w:szCs w:val="20"/>
                <w:highlight w:val="yellow"/>
              </w:rPr>
            </w:pPr>
            <w:r>
              <w:rPr>
                <w:spacing w:val="-2"/>
                <w:sz w:val="20"/>
                <w:szCs w:val="20"/>
                <w:highlight w:val="yellow"/>
              </w:rPr>
              <w:t>车位类型</w:t>
            </w:r>
          </w:p>
        </w:tc>
        <w:tc>
          <w:tcPr>
            <w:tcW w:w="1479" w:type="dxa"/>
            <w:noWrap w:val="0"/>
            <w:vAlign w:val="top"/>
          </w:tcPr>
          <w:p>
            <w:pPr>
              <w:pStyle w:val="25"/>
              <w:spacing w:before="164" w:line="220" w:lineRule="auto"/>
              <w:ind w:left="543"/>
              <w:rPr>
                <w:sz w:val="20"/>
                <w:szCs w:val="20"/>
                <w:highlight w:val="yellow"/>
              </w:rPr>
            </w:pPr>
            <w:r>
              <w:rPr>
                <w:spacing w:val="-2"/>
                <w:sz w:val="20"/>
                <w:szCs w:val="20"/>
                <w:highlight w:val="yellow"/>
              </w:rPr>
              <w:t>规模</w:t>
            </w:r>
          </w:p>
        </w:tc>
        <w:tc>
          <w:tcPr>
            <w:tcW w:w="2436" w:type="dxa"/>
            <w:noWrap w:val="0"/>
            <w:vAlign w:val="top"/>
          </w:tcPr>
          <w:p>
            <w:pPr>
              <w:pStyle w:val="25"/>
              <w:spacing w:before="163" w:line="221" w:lineRule="auto"/>
              <w:ind w:left="821"/>
              <w:rPr>
                <w:sz w:val="20"/>
                <w:szCs w:val="20"/>
                <w:highlight w:val="yellow"/>
              </w:rPr>
            </w:pPr>
            <w:r>
              <w:rPr>
                <w:spacing w:val="-2"/>
                <w:sz w:val="20"/>
                <w:szCs w:val="20"/>
                <w:highlight w:val="yellow"/>
              </w:rPr>
              <w:t>配建指标</w:t>
            </w:r>
          </w:p>
        </w:tc>
        <w:tc>
          <w:tcPr>
            <w:tcW w:w="1426" w:type="dxa"/>
            <w:noWrap w:val="0"/>
            <w:vAlign w:val="top"/>
          </w:tcPr>
          <w:p>
            <w:pPr>
              <w:pStyle w:val="25"/>
              <w:spacing w:before="164" w:line="220" w:lineRule="auto"/>
              <w:ind w:right="7"/>
              <w:jc w:val="right"/>
              <w:rPr>
                <w:sz w:val="20"/>
                <w:szCs w:val="20"/>
                <w:highlight w:val="yellow"/>
              </w:rPr>
            </w:pPr>
            <w:r>
              <w:rPr>
                <w:spacing w:val="-14"/>
                <w:sz w:val="20"/>
                <w:szCs w:val="20"/>
                <w:highlight w:val="yellow"/>
              </w:rPr>
              <w:t>配建需求（个）</w:t>
            </w:r>
          </w:p>
        </w:tc>
        <w:tc>
          <w:tcPr>
            <w:tcW w:w="1425" w:type="dxa"/>
            <w:noWrap w:val="0"/>
            <w:vAlign w:val="top"/>
          </w:tcPr>
          <w:p>
            <w:pPr>
              <w:pStyle w:val="25"/>
              <w:spacing w:before="164" w:line="221" w:lineRule="auto"/>
              <w:ind w:left="519"/>
              <w:rPr>
                <w:sz w:val="20"/>
                <w:szCs w:val="20"/>
                <w:highlight w:val="yellow"/>
              </w:rPr>
            </w:pPr>
            <w:r>
              <w:rPr>
                <w:spacing w:val="-3"/>
                <w:sz w:val="20"/>
                <w:szCs w:val="20"/>
                <w:highlight w:val="yellow"/>
              </w:rPr>
              <w:t>备注</w:t>
            </w:r>
          </w:p>
        </w:tc>
      </w:tr>
    </w:tbl>
    <w:p>
      <w:pPr>
        <w:rPr>
          <w:highlight w:val="yellow"/>
        </w:rPr>
        <w:sectPr>
          <w:pgSz w:w="23812" w:h="16838"/>
          <w:pgMar w:top="1440" w:right="1080" w:bottom="1440" w:left="1080" w:header="0" w:footer="0" w:gutter="0"/>
          <w:cols w:space="630" w:num="2"/>
        </w:sectPr>
      </w:pPr>
    </w:p>
    <w:tbl>
      <w:tblPr>
        <w:tblStyle w:val="24"/>
        <w:tblW w:w="8129" w:type="dxa"/>
        <w:tblInd w:w="54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363"/>
        <w:gridCol w:w="1479"/>
        <w:gridCol w:w="2436"/>
        <w:gridCol w:w="1426"/>
        <w:gridCol w:w="142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1363" w:type="dxa"/>
            <w:noWrap w:val="0"/>
            <w:vAlign w:val="top"/>
          </w:tcPr>
          <w:p>
            <w:pPr>
              <w:pStyle w:val="25"/>
              <w:spacing w:before="65" w:line="220" w:lineRule="auto"/>
              <w:ind w:left="184"/>
              <w:rPr>
                <w:sz w:val="20"/>
                <w:szCs w:val="20"/>
                <w:highlight w:val="yellow"/>
              </w:rPr>
            </w:pPr>
            <w:r>
              <w:rPr>
                <w:b/>
                <w:bCs/>
                <w:spacing w:val="-3"/>
                <w:sz w:val="20"/>
                <w:szCs w:val="20"/>
                <w:highlight w:val="yellow"/>
              </w:rPr>
              <w:t>充电桩车位</w:t>
            </w:r>
          </w:p>
        </w:tc>
        <w:tc>
          <w:tcPr>
            <w:tcW w:w="1479" w:type="dxa"/>
            <w:noWrap w:val="0"/>
            <w:vAlign w:val="top"/>
          </w:tcPr>
          <w:p>
            <w:pPr>
              <w:pStyle w:val="25"/>
              <w:spacing w:before="164" w:line="405" w:lineRule="auto"/>
              <w:ind w:left="433" w:right="283" w:hanging="192"/>
              <w:rPr>
                <w:sz w:val="20"/>
                <w:szCs w:val="20"/>
                <w:highlight w:val="yellow"/>
              </w:rPr>
            </w:pPr>
            <w:r>
              <w:rPr>
                <w:spacing w:val="-11"/>
                <w:sz w:val="20"/>
                <w:szCs w:val="20"/>
                <w:highlight w:val="yellow"/>
              </w:rPr>
              <w:t>应配总数：</w:t>
            </w:r>
            <w:r>
              <w:rPr>
                <w:spacing w:val="3"/>
                <w:sz w:val="20"/>
                <w:szCs w:val="20"/>
                <w:highlight w:val="yellow"/>
              </w:rPr>
              <w:t xml:space="preserve"> </w:t>
            </w:r>
            <w:r>
              <w:rPr>
                <w:rFonts w:ascii="Times New Roman" w:hAnsi="Times New Roman" w:eastAsia="Times New Roman" w:cs="Times New Roman"/>
                <w:spacing w:val="-5"/>
                <w:sz w:val="20"/>
                <w:szCs w:val="20"/>
                <w:highlight w:val="yellow"/>
              </w:rPr>
              <w:t>1455</w:t>
            </w:r>
            <w:r>
              <w:rPr>
                <w:rFonts w:ascii="Times New Roman" w:hAnsi="Times New Roman" w:eastAsia="Times New Roman" w:cs="Times New Roman"/>
                <w:spacing w:val="11"/>
                <w:sz w:val="20"/>
                <w:szCs w:val="20"/>
                <w:highlight w:val="yellow"/>
              </w:rPr>
              <w:t xml:space="preserve"> </w:t>
            </w:r>
            <w:r>
              <w:rPr>
                <w:spacing w:val="-5"/>
                <w:sz w:val="20"/>
                <w:szCs w:val="20"/>
                <w:highlight w:val="yellow"/>
              </w:rPr>
              <w:t>个</w:t>
            </w:r>
          </w:p>
        </w:tc>
        <w:tc>
          <w:tcPr>
            <w:tcW w:w="2436" w:type="dxa"/>
            <w:noWrap w:val="0"/>
            <w:vAlign w:val="top"/>
          </w:tcPr>
          <w:p>
            <w:pPr>
              <w:spacing w:before="58" w:line="187" w:lineRule="auto"/>
              <w:ind w:left="1055"/>
              <w:rPr>
                <w:rFonts w:ascii="Times New Roman" w:hAnsi="Times New Roman" w:eastAsia="Times New Roman" w:cs="Times New Roman"/>
                <w:sz w:val="20"/>
                <w:szCs w:val="20"/>
                <w:highlight w:val="yellow"/>
              </w:rPr>
            </w:pPr>
            <w:r>
              <w:rPr>
                <w:rFonts w:ascii="Times New Roman" w:hAnsi="Times New Roman" w:eastAsia="Times New Roman" w:cs="Times New Roman"/>
                <w:spacing w:val="-8"/>
                <w:sz w:val="20"/>
                <w:szCs w:val="20"/>
                <w:highlight w:val="yellow"/>
              </w:rPr>
              <w:t>10%</w:t>
            </w:r>
          </w:p>
        </w:tc>
        <w:tc>
          <w:tcPr>
            <w:tcW w:w="1426" w:type="dxa"/>
            <w:noWrap w:val="0"/>
            <w:vAlign w:val="top"/>
          </w:tcPr>
          <w:p>
            <w:pPr>
              <w:spacing w:before="58" w:line="186" w:lineRule="auto"/>
              <w:ind w:left="584"/>
              <w:rPr>
                <w:rFonts w:ascii="Times New Roman" w:hAnsi="Times New Roman" w:eastAsia="Times New Roman" w:cs="Times New Roman"/>
                <w:sz w:val="20"/>
                <w:szCs w:val="20"/>
                <w:highlight w:val="yellow"/>
              </w:rPr>
            </w:pPr>
            <w:r>
              <w:rPr>
                <w:rFonts w:ascii="Times New Roman" w:hAnsi="Times New Roman" w:eastAsia="Times New Roman" w:cs="Times New Roman"/>
                <w:spacing w:val="-5"/>
                <w:sz w:val="20"/>
                <w:szCs w:val="20"/>
                <w:highlight w:val="yellow"/>
              </w:rPr>
              <w:t>146</w:t>
            </w:r>
          </w:p>
        </w:tc>
        <w:tc>
          <w:tcPr>
            <w:tcW w:w="1425"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69" w:hRule="atLeast"/>
        </w:trPr>
        <w:tc>
          <w:tcPr>
            <w:tcW w:w="1363" w:type="dxa"/>
            <w:noWrap w:val="0"/>
            <w:vAlign w:val="top"/>
          </w:tcPr>
          <w:p>
            <w:pPr>
              <w:pStyle w:val="25"/>
              <w:spacing w:before="65" w:line="220" w:lineRule="auto"/>
              <w:ind w:left="184"/>
              <w:rPr>
                <w:sz w:val="20"/>
                <w:szCs w:val="20"/>
                <w:highlight w:val="yellow"/>
              </w:rPr>
            </w:pPr>
            <w:r>
              <w:rPr>
                <w:b/>
                <w:bCs/>
                <w:spacing w:val="-3"/>
                <w:sz w:val="20"/>
                <w:szCs w:val="20"/>
                <w:highlight w:val="yellow"/>
              </w:rPr>
              <w:t>无障碍车位</w:t>
            </w:r>
          </w:p>
        </w:tc>
        <w:tc>
          <w:tcPr>
            <w:tcW w:w="1479" w:type="dxa"/>
            <w:noWrap w:val="0"/>
            <w:vAlign w:val="top"/>
          </w:tcPr>
          <w:p>
            <w:pPr>
              <w:pStyle w:val="25"/>
              <w:spacing w:before="65" w:line="468" w:lineRule="auto"/>
              <w:ind w:left="433" w:right="283" w:hanging="192"/>
              <w:rPr>
                <w:sz w:val="20"/>
                <w:szCs w:val="20"/>
                <w:highlight w:val="yellow"/>
              </w:rPr>
            </w:pPr>
            <w:r>
              <w:rPr>
                <w:spacing w:val="-11"/>
                <w:sz w:val="20"/>
                <w:szCs w:val="20"/>
                <w:highlight w:val="yellow"/>
              </w:rPr>
              <w:t>应配总数：</w:t>
            </w:r>
            <w:r>
              <w:rPr>
                <w:spacing w:val="3"/>
                <w:sz w:val="20"/>
                <w:szCs w:val="20"/>
                <w:highlight w:val="yellow"/>
              </w:rPr>
              <w:t xml:space="preserve"> </w:t>
            </w:r>
            <w:r>
              <w:rPr>
                <w:rFonts w:ascii="Times New Roman" w:hAnsi="Times New Roman" w:eastAsia="Times New Roman" w:cs="Times New Roman"/>
                <w:spacing w:val="-5"/>
                <w:sz w:val="20"/>
                <w:szCs w:val="20"/>
                <w:highlight w:val="yellow"/>
              </w:rPr>
              <w:t>1455</w:t>
            </w:r>
            <w:r>
              <w:rPr>
                <w:rFonts w:ascii="Times New Roman" w:hAnsi="Times New Roman" w:eastAsia="Times New Roman" w:cs="Times New Roman"/>
                <w:spacing w:val="11"/>
                <w:sz w:val="20"/>
                <w:szCs w:val="20"/>
                <w:highlight w:val="yellow"/>
              </w:rPr>
              <w:t xml:space="preserve"> </w:t>
            </w:r>
            <w:r>
              <w:rPr>
                <w:spacing w:val="-5"/>
                <w:sz w:val="20"/>
                <w:szCs w:val="20"/>
                <w:highlight w:val="yellow"/>
              </w:rPr>
              <w:t>个</w:t>
            </w:r>
          </w:p>
        </w:tc>
        <w:tc>
          <w:tcPr>
            <w:tcW w:w="2436" w:type="dxa"/>
            <w:noWrap w:val="0"/>
            <w:vAlign w:val="top"/>
          </w:tcPr>
          <w:p>
            <w:pPr>
              <w:pStyle w:val="25"/>
              <w:spacing w:before="160" w:line="220" w:lineRule="auto"/>
              <w:ind w:left="231" w:firstLine="392" w:firstLineChars="200"/>
              <w:rPr>
                <w:sz w:val="20"/>
                <w:szCs w:val="20"/>
                <w:highlight w:val="yellow"/>
              </w:rPr>
            </w:pPr>
            <w:r>
              <w:rPr>
                <w:spacing w:val="-2"/>
                <w:sz w:val="20"/>
                <w:szCs w:val="20"/>
                <w:highlight w:val="yellow"/>
              </w:rPr>
              <w:t>当停车位数大于</w:t>
            </w:r>
            <w:r>
              <w:rPr>
                <w:spacing w:val="-31"/>
                <w:sz w:val="20"/>
                <w:szCs w:val="20"/>
                <w:highlight w:val="yellow"/>
              </w:rPr>
              <w:t xml:space="preserve"> </w:t>
            </w:r>
            <w:r>
              <w:rPr>
                <w:rFonts w:ascii="Times New Roman" w:hAnsi="Times New Roman" w:eastAsia="Times New Roman" w:cs="Times New Roman"/>
                <w:spacing w:val="-2"/>
                <w:sz w:val="20"/>
                <w:szCs w:val="20"/>
                <w:highlight w:val="yellow"/>
              </w:rPr>
              <w:t xml:space="preserve">500 </w:t>
            </w:r>
            <w:r>
              <w:rPr>
                <w:spacing w:val="-2"/>
                <w:sz w:val="20"/>
                <w:szCs w:val="20"/>
                <w:highlight w:val="yellow"/>
              </w:rPr>
              <w:t>辆</w:t>
            </w:r>
          </w:p>
          <w:p>
            <w:pPr>
              <w:pStyle w:val="25"/>
              <w:spacing w:before="283" w:line="220" w:lineRule="auto"/>
              <w:ind w:left="127" w:firstLine="396" w:firstLineChars="200"/>
              <w:rPr>
                <w:sz w:val="20"/>
                <w:szCs w:val="20"/>
                <w:highlight w:val="yellow"/>
              </w:rPr>
            </w:pPr>
            <w:r>
              <w:rPr>
                <w:spacing w:val="-1"/>
                <w:sz w:val="20"/>
                <w:szCs w:val="20"/>
                <w:highlight w:val="yellow"/>
              </w:rPr>
              <w:t>时，无障碍停车位不应少</w:t>
            </w:r>
          </w:p>
          <w:p>
            <w:pPr>
              <w:pStyle w:val="25"/>
              <w:spacing w:before="283" w:line="220" w:lineRule="auto"/>
              <w:ind w:left="364" w:firstLine="396" w:firstLineChars="200"/>
              <w:rPr>
                <w:rFonts w:ascii="Times New Roman" w:hAnsi="Times New Roman" w:eastAsia="Times New Roman" w:cs="Times New Roman"/>
                <w:sz w:val="20"/>
                <w:szCs w:val="20"/>
                <w:highlight w:val="yellow"/>
              </w:rPr>
            </w:pPr>
            <w:r>
              <w:rPr>
                <w:spacing w:val="-1"/>
                <w:sz w:val="20"/>
                <w:szCs w:val="20"/>
                <w:highlight w:val="yellow"/>
              </w:rPr>
              <w:t>于总停车位数的</w:t>
            </w:r>
            <w:r>
              <w:rPr>
                <w:spacing w:val="-44"/>
                <w:sz w:val="20"/>
                <w:szCs w:val="20"/>
                <w:highlight w:val="yellow"/>
              </w:rPr>
              <w:t xml:space="preserve"> </w:t>
            </w:r>
            <w:r>
              <w:rPr>
                <w:rFonts w:ascii="Times New Roman" w:hAnsi="Times New Roman" w:eastAsia="Times New Roman" w:cs="Times New Roman"/>
                <w:spacing w:val="-1"/>
                <w:sz w:val="20"/>
                <w:szCs w:val="20"/>
                <w:highlight w:val="yellow"/>
              </w:rPr>
              <w:t>2%</w:t>
            </w:r>
          </w:p>
        </w:tc>
        <w:tc>
          <w:tcPr>
            <w:tcW w:w="1426" w:type="dxa"/>
            <w:noWrap w:val="0"/>
            <w:vAlign w:val="top"/>
          </w:tcPr>
          <w:p>
            <w:pPr>
              <w:spacing w:before="58" w:line="187" w:lineRule="auto"/>
              <w:ind w:left="615"/>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29</w:t>
            </w:r>
          </w:p>
        </w:tc>
        <w:tc>
          <w:tcPr>
            <w:tcW w:w="1425" w:type="dxa"/>
            <w:noWrap w:val="0"/>
            <w:vAlign w:val="top"/>
          </w:tcPr>
          <w:p>
            <w:pPr>
              <w:pStyle w:val="25"/>
              <w:spacing w:before="65" w:line="474" w:lineRule="auto"/>
              <w:ind w:left="215" w:right="182" w:hanging="22"/>
              <w:rPr>
                <w:sz w:val="20"/>
                <w:szCs w:val="20"/>
                <w:highlight w:val="yellow"/>
              </w:rPr>
            </w:pPr>
            <w:r>
              <w:rPr>
                <w:spacing w:val="-3"/>
                <w:sz w:val="20"/>
                <w:szCs w:val="20"/>
                <w:highlight w:val="yellow"/>
              </w:rPr>
              <w:t>车位尺寸</w:t>
            </w:r>
            <w:r>
              <w:rPr>
                <w:spacing w:val="-39"/>
                <w:sz w:val="20"/>
                <w:szCs w:val="20"/>
                <w:highlight w:val="yellow"/>
              </w:rPr>
              <w:t xml:space="preserve"> </w:t>
            </w:r>
            <w:r>
              <w:rPr>
                <w:rFonts w:ascii="Times New Roman" w:hAnsi="Times New Roman" w:eastAsia="Times New Roman" w:cs="Times New Roman"/>
                <w:spacing w:val="-3"/>
                <w:sz w:val="20"/>
                <w:szCs w:val="20"/>
                <w:highlight w:val="yellow"/>
              </w:rPr>
              <w:t>6*</w:t>
            </w:r>
            <w:r>
              <w:rPr>
                <w:rFonts w:ascii="Times New Roman" w:hAnsi="Times New Roman" w:eastAsia="Times New Roman" w:cs="Times New Roman"/>
                <w:sz w:val="20"/>
                <w:szCs w:val="20"/>
                <w:highlight w:val="yellow"/>
              </w:rPr>
              <w:t xml:space="preserve"> </w:t>
            </w:r>
            <w:r>
              <w:rPr>
                <w:spacing w:val="-2"/>
                <w:sz w:val="20"/>
                <w:szCs w:val="20"/>
                <w:highlight w:val="yellow"/>
              </w:rPr>
              <w:t>（</w:t>
            </w:r>
            <w:r>
              <w:rPr>
                <w:rFonts w:ascii="Times New Roman" w:hAnsi="Times New Roman" w:eastAsia="Times New Roman" w:cs="Times New Roman"/>
                <w:spacing w:val="-2"/>
                <w:sz w:val="20"/>
                <w:szCs w:val="20"/>
                <w:highlight w:val="yellow"/>
              </w:rPr>
              <w:t>2.5+1.2</w:t>
            </w:r>
            <w:r>
              <w:rPr>
                <w:spacing w:val="-2"/>
                <w:sz w:val="20"/>
                <w:szCs w:val="20"/>
                <w:highlight w:val="yellow"/>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69" w:hRule="atLeast"/>
        </w:trPr>
        <w:tc>
          <w:tcPr>
            <w:tcW w:w="1363" w:type="dxa"/>
            <w:noWrap w:val="0"/>
            <w:vAlign w:val="top"/>
          </w:tcPr>
          <w:p>
            <w:pPr>
              <w:pStyle w:val="25"/>
              <w:spacing w:before="65" w:line="220" w:lineRule="auto"/>
              <w:ind w:left="300"/>
              <w:rPr>
                <w:sz w:val="20"/>
                <w:szCs w:val="20"/>
                <w:highlight w:val="yellow"/>
              </w:rPr>
            </w:pPr>
            <w:r>
              <w:rPr>
                <w:b/>
                <w:bCs/>
                <w:spacing w:val="-8"/>
                <w:sz w:val="20"/>
                <w:szCs w:val="20"/>
                <w:highlight w:val="yellow"/>
              </w:rPr>
              <w:t>出租车位</w:t>
            </w:r>
          </w:p>
        </w:tc>
        <w:tc>
          <w:tcPr>
            <w:tcW w:w="1479" w:type="dxa"/>
            <w:noWrap w:val="0"/>
            <w:vAlign w:val="top"/>
          </w:tcPr>
          <w:p>
            <w:pPr>
              <w:rPr>
                <w:rFonts w:ascii="Arial"/>
                <w:sz w:val="21"/>
                <w:highlight w:val="yellow"/>
              </w:rPr>
            </w:pPr>
          </w:p>
        </w:tc>
        <w:tc>
          <w:tcPr>
            <w:tcW w:w="2436" w:type="dxa"/>
            <w:noWrap w:val="0"/>
            <w:vAlign w:val="top"/>
          </w:tcPr>
          <w:p>
            <w:pPr>
              <w:pStyle w:val="25"/>
              <w:spacing w:before="161" w:line="220" w:lineRule="auto"/>
              <w:ind w:left="167" w:firstLine="396" w:firstLineChars="200"/>
              <w:rPr>
                <w:sz w:val="20"/>
                <w:szCs w:val="20"/>
                <w:highlight w:val="yellow"/>
              </w:rPr>
            </w:pPr>
            <w:r>
              <w:rPr>
                <w:spacing w:val="-1"/>
                <w:sz w:val="20"/>
                <w:szCs w:val="20"/>
                <w:highlight w:val="yellow"/>
              </w:rPr>
              <w:t>旅馆按每</w:t>
            </w:r>
            <w:r>
              <w:rPr>
                <w:spacing w:val="-38"/>
                <w:sz w:val="20"/>
                <w:szCs w:val="20"/>
                <w:highlight w:val="yellow"/>
              </w:rPr>
              <w:t xml:space="preserve"> </w:t>
            </w:r>
            <w:r>
              <w:rPr>
                <w:rFonts w:ascii="Times New Roman" w:hAnsi="Times New Roman" w:eastAsia="Times New Roman" w:cs="Times New Roman"/>
                <w:spacing w:val="-1"/>
                <w:sz w:val="20"/>
                <w:szCs w:val="20"/>
                <w:highlight w:val="yellow"/>
              </w:rPr>
              <w:t xml:space="preserve">50 </w:t>
            </w:r>
            <w:r>
              <w:rPr>
                <w:spacing w:val="-1"/>
                <w:sz w:val="20"/>
                <w:szCs w:val="20"/>
                <w:highlight w:val="yellow"/>
              </w:rPr>
              <w:t>个客房设置</w:t>
            </w:r>
          </w:p>
          <w:p>
            <w:pPr>
              <w:pStyle w:val="25"/>
              <w:spacing w:before="283" w:line="220" w:lineRule="auto"/>
              <w:ind w:left="120" w:firstLine="396" w:firstLineChars="200"/>
              <w:rPr>
                <w:sz w:val="20"/>
                <w:szCs w:val="20"/>
                <w:highlight w:val="yellow"/>
              </w:rPr>
            </w:pPr>
            <w:r>
              <w:rPr>
                <w:spacing w:val="-1"/>
                <w:sz w:val="20"/>
                <w:szCs w:val="20"/>
                <w:highlight w:val="yellow"/>
              </w:rPr>
              <w:t>一个，学校大专院校至少</w:t>
            </w:r>
          </w:p>
          <w:p>
            <w:pPr>
              <w:pStyle w:val="25"/>
              <w:spacing w:before="284" w:line="220" w:lineRule="auto"/>
              <w:ind w:left="824" w:firstLine="380" w:firstLineChars="200"/>
              <w:rPr>
                <w:sz w:val="20"/>
                <w:szCs w:val="20"/>
                <w:highlight w:val="yellow"/>
              </w:rPr>
            </w:pPr>
            <w:r>
              <w:rPr>
                <w:spacing w:val="-5"/>
                <w:sz w:val="20"/>
                <w:szCs w:val="20"/>
                <w:highlight w:val="yellow"/>
              </w:rPr>
              <w:t>设置</w:t>
            </w:r>
            <w:r>
              <w:rPr>
                <w:spacing w:val="-41"/>
                <w:sz w:val="20"/>
                <w:szCs w:val="20"/>
                <w:highlight w:val="yellow"/>
              </w:rPr>
              <w:t xml:space="preserve"> </w:t>
            </w:r>
            <w:r>
              <w:rPr>
                <w:rFonts w:ascii="Times New Roman" w:hAnsi="Times New Roman" w:eastAsia="Times New Roman" w:cs="Times New Roman"/>
                <w:spacing w:val="-5"/>
                <w:sz w:val="20"/>
                <w:szCs w:val="20"/>
                <w:highlight w:val="yellow"/>
              </w:rPr>
              <w:t>3</w:t>
            </w:r>
            <w:r>
              <w:rPr>
                <w:rFonts w:ascii="Times New Roman" w:hAnsi="Times New Roman" w:eastAsia="Times New Roman" w:cs="Times New Roman"/>
                <w:spacing w:val="9"/>
                <w:sz w:val="20"/>
                <w:szCs w:val="20"/>
                <w:highlight w:val="yellow"/>
              </w:rPr>
              <w:t xml:space="preserve"> </w:t>
            </w:r>
            <w:r>
              <w:rPr>
                <w:spacing w:val="-5"/>
                <w:sz w:val="20"/>
                <w:szCs w:val="20"/>
                <w:highlight w:val="yellow"/>
              </w:rPr>
              <w:t>个</w:t>
            </w:r>
          </w:p>
        </w:tc>
        <w:tc>
          <w:tcPr>
            <w:tcW w:w="1426" w:type="dxa"/>
            <w:noWrap w:val="0"/>
            <w:vAlign w:val="top"/>
          </w:tcPr>
          <w:p>
            <w:pPr>
              <w:spacing w:before="58" w:line="184" w:lineRule="auto"/>
              <w:ind w:left="669"/>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7</w:t>
            </w:r>
          </w:p>
        </w:tc>
        <w:tc>
          <w:tcPr>
            <w:tcW w:w="1425"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1363" w:type="dxa"/>
            <w:noWrap w:val="0"/>
            <w:vAlign w:val="top"/>
          </w:tcPr>
          <w:p>
            <w:pPr>
              <w:pStyle w:val="25"/>
              <w:spacing w:before="65" w:line="220" w:lineRule="auto"/>
              <w:ind w:left="289"/>
              <w:rPr>
                <w:sz w:val="20"/>
                <w:szCs w:val="20"/>
                <w:highlight w:val="yellow"/>
              </w:rPr>
            </w:pPr>
            <w:r>
              <w:rPr>
                <w:b/>
                <w:bCs/>
                <w:spacing w:val="-5"/>
                <w:sz w:val="20"/>
                <w:szCs w:val="20"/>
                <w:highlight w:val="yellow"/>
              </w:rPr>
              <w:t>公共泊位</w:t>
            </w:r>
          </w:p>
        </w:tc>
        <w:tc>
          <w:tcPr>
            <w:tcW w:w="1479" w:type="dxa"/>
            <w:noWrap w:val="0"/>
            <w:vAlign w:val="top"/>
          </w:tcPr>
          <w:p>
            <w:pPr>
              <w:pStyle w:val="25"/>
              <w:spacing w:before="163" w:line="403" w:lineRule="auto"/>
              <w:ind w:left="433" w:right="283" w:hanging="192"/>
              <w:rPr>
                <w:sz w:val="20"/>
                <w:szCs w:val="20"/>
                <w:highlight w:val="yellow"/>
              </w:rPr>
            </w:pPr>
            <w:r>
              <w:rPr>
                <w:spacing w:val="-11"/>
                <w:sz w:val="20"/>
                <w:szCs w:val="20"/>
                <w:highlight w:val="yellow"/>
              </w:rPr>
              <w:t>应配总数：</w:t>
            </w:r>
            <w:r>
              <w:rPr>
                <w:spacing w:val="3"/>
                <w:sz w:val="20"/>
                <w:szCs w:val="20"/>
                <w:highlight w:val="yellow"/>
              </w:rPr>
              <w:t xml:space="preserve"> </w:t>
            </w:r>
            <w:r>
              <w:rPr>
                <w:rFonts w:ascii="Times New Roman" w:hAnsi="Times New Roman" w:eastAsia="Times New Roman" w:cs="Times New Roman"/>
                <w:spacing w:val="-5"/>
                <w:sz w:val="20"/>
                <w:szCs w:val="20"/>
                <w:highlight w:val="yellow"/>
              </w:rPr>
              <w:t>1455</w:t>
            </w:r>
            <w:r>
              <w:rPr>
                <w:rFonts w:ascii="Times New Roman" w:hAnsi="Times New Roman" w:eastAsia="Times New Roman" w:cs="Times New Roman"/>
                <w:spacing w:val="11"/>
                <w:sz w:val="20"/>
                <w:szCs w:val="20"/>
                <w:highlight w:val="yellow"/>
              </w:rPr>
              <w:t xml:space="preserve"> </w:t>
            </w:r>
            <w:r>
              <w:rPr>
                <w:spacing w:val="-5"/>
                <w:sz w:val="20"/>
                <w:szCs w:val="20"/>
                <w:highlight w:val="yellow"/>
              </w:rPr>
              <w:t>个</w:t>
            </w:r>
          </w:p>
        </w:tc>
        <w:tc>
          <w:tcPr>
            <w:tcW w:w="2436" w:type="dxa"/>
            <w:noWrap w:val="0"/>
            <w:vAlign w:val="top"/>
          </w:tcPr>
          <w:p>
            <w:pPr>
              <w:pStyle w:val="25"/>
              <w:spacing w:before="163" w:line="403" w:lineRule="auto"/>
              <w:ind w:left="131" w:right="110" w:hanging="10"/>
              <w:rPr>
                <w:sz w:val="20"/>
                <w:szCs w:val="20"/>
                <w:highlight w:val="yellow"/>
              </w:rPr>
            </w:pPr>
            <w:r>
              <w:rPr>
                <w:spacing w:val="-1"/>
                <w:sz w:val="20"/>
                <w:szCs w:val="20"/>
                <w:highlight w:val="yellow"/>
              </w:rPr>
              <w:t>行政划拨用地项目应明确</w:t>
            </w:r>
            <w:r>
              <w:rPr>
                <w:spacing w:val="9"/>
                <w:sz w:val="20"/>
                <w:szCs w:val="20"/>
                <w:highlight w:val="yellow"/>
              </w:rPr>
              <w:t xml:space="preserve"> </w:t>
            </w:r>
            <w:r>
              <w:rPr>
                <w:rFonts w:ascii="Times New Roman" w:hAnsi="Times New Roman" w:eastAsia="Times New Roman" w:cs="Times New Roman"/>
                <w:sz w:val="20"/>
                <w:szCs w:val="20"/>
                <w:highlight w:val="yellow"/>
              </w:rPr>
              <w:t>20%</w:t>
            </w:r>
            <w:r>
              <w:rPr>
                <w:sz w:val="20"/>
                <w:szCs w:val="20"/>
                <w:highlight w:val="yellow"/>
              </w:rPr>
              <w:t>车位作为公共车位。</w:t>
            </w:r>
          </w:p>
        </w:tc>
        <w:tc>
          <w:tcPr>
            <w:tcW w:w="1426" w:type="dxa"/>
            <w:noWrap w:val="0"/>
            <w:vAlign w:val="top"/>
          </w:tcPr>
          <w:p>
            <w:pPr>
              <w:spacing w:before="58" w:line="187" w:lineRule="auto"/>
              <w:ind w:left="565"/>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242</w:t>
            </w:r>
          </w:p>
        </w:tc>
        <w:tc>
          <w:tcPr>
            <w:tcW w:w="1425"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363" w:type="dxa"/>
            <w:vMerge w:val="restart"/>
            <w:tcBorders>
              <w:bottom w:val="nil"/>
            </w:tcBorders>
            <w:noWrap w:val="0"/>
            <w:vAlign w:val="top"/>
          </w:tcPr>
          <w:p>
            <w:pPr>
              <w:pStyle w:val="25"/>
              <w:spacing w:before="65" w:line="220" w:lineRule="auto"/>
              <w:ind w:left="184"/>
              <w:rPr>
                <w:sz w:val="20"/>
                <w:szCs w:val="20"/>
                <w:highlight w:val="yellow"/>
              </w:rPr>
            </w:pPr>
            <w:r>
              <w:rPr>
                <w:b/>
                <w:bCs/>
                <w:spacing w:val="-3"/>
                <w:sz w:val="20"/>
                <w:szCs w:val="20"/>
                <w:highlight w:val="yellow"/>
              </w:rPr>
              <w:t>大客车泊位</w:t>
            </w:r>
          </w:p>
        </w:tc>
        <w:tc>
          <w:tcPr>
            <w:tcW w:w="1479" w:type="dxa"/>
            <w:noWrap w:val="0"/>
            <w:vAlign w:val="top"/>
          </w:tcPr>
          <w:p>
            <w:pPr>
              <w:pStyle w:val="25"/>
              <w:spacing w:before="164" w:line="220" w:lineRule="auto"/>
              <w:ind w:left="144"/>
              <w:rPr>
                <w:sz w:val="20"/>
                <w:szCs w:val="20"/>
                <w:highlight w:val="yellow"/>
              </w:rPr>
            </w:pPr>
            <w:r>
              <w:rPr>
                <w:spacing w:val="-1"/>
                <w:sz w:val="20"/>
                <w:szCs w:val="20"/>
                <w:highlight w:val="yellow"/>
              </w:rPr>
              <w:t>师生</w:t>
            </w:r>
            <w:r>
              <w:rPr>
                <w:spacing w:val="-39"/>
                <w:sz w:val="20"/>
                <w:szCs w:val="20"/>
                <w:highlight w:val="yellow"/>
              </w:rPr>
              <w:t xml:space="preserve"> </w:t>
            </w:r>
            <w:r>
              <w:rPr>
                <w:rFonts w:ascii="Times New Roman" w:hAnsi="Times New Roman" w:eastAsia="Times New Roman" w:cs="Times New Roman"/>
                <w:spacing w:val="-1"/>
                <w:sz w:val="20"/>
                <w:szCs w:val="20"/>
                <w:highlight w:val="yellow"/>
              </w:rPr>
              <w:t xml:space="preserve">23500 </w:t>
            </w:r>
            <w:r>
              <w:rPr>
                <w:spacing w:val="-1"/>
                <w:sz w:val="20"/>
                <w:szCs w:val="20"/>
                <w:highlight w:val="yellow"/>
              </w:rPr>
              <w:t>人</w:t>
            </w:r>
          </w:p>
        </w:tc>
        <w:tc>
          <w:tcPr>
            <w:tcW w:w="2436" w:type="dxa"/>
            <w:noWrap w:val="0"/>
            <w:vAlign w:val="top"/>
          </w:tcPr>
          <w:p>
            <w:pPr>
              <w:pStyle w:val="25"/>
              <w:spacing w:before="164" w:line="220" w:lineRule="auto"/>
              <w:ind w:left="723"/>
              <w:rPr>
                <w:sz w:val="20"/>
                <w:szCs w:val="20"/>
                <w:highlight w:val="yellow"/>
              </w:rPr>
            </w:pPr>
            <w:r>
              <w:rPr>
                <w:spacing w:val="-4"/>
                <w:sz w:val="20"/>
                <w:szCs w:val="20"/>
                <w:highlight w:val="yellow"/>
              </w:rPr>
              <w:t>不少于</w:t>
            </w:r>
            <w:r>
              <w:rPr>
                <w:spacing w:val="-40"/>
                <w:sz w:val="20"/>
                <w:szCs w:val="20"/>
                <w:highlight w:val="yellow"/>
              </w:rPr>
              <w:t xml:space="preserve"> </w:t>
            </w:r>
            <w:r>
              <w:rPr>
                <w:rFonts w:ascii="Times New Roman" w:hAnsi="Times New Roman" w:eastAsia="Times New Roman" w:cs="Times New Roman"/>
                <w:spacing w:val="-4"/>
                <w:sz w:val="20"/>
                <w:szCs w:val="20"/>
                <w:highlight w:val="yellow"/>
              </w:rPr>
              <w:t>3</w:t>
            </w:r>
            <w:r>
              <w:rPr>
                <w:rFonts w:ascii="Times New Roman" w:hAnsi="Times New Roman" w:eastAsia="Times New Roman" w:cs="Times New Roman"/>
                <w:spacing w:val="9"/>
                <w:sz w:val="20"/>
                <w:szCs w:val="20"/>
                <w:highlight w:val="yellow"/>
              </w:rPr>
              <w:t xml:space="preserve"> </w:t>
            </w:r>
            <w:r>
              <w:rPr>
                <w:spacing w:val="-4"/>
                <w:sz w:val="20"/>
                <w:szCs w:val="20"/>
                <w:highlight w:val="yellow"/>
              </w:rPr>
              <w:t>个</w:t>
            </w:r>
          </w:p>
        </w:tc>
        <w:tc>
          <w:tcPr>
            <w:tcW w:w="1426" w:type="dxa"/>
            <w:vMerge w:val="restart"/>
            <w:tcBorders>
              <w:bottom w:val="nil"/>
            </w:tcBorders>
            <w:noWrap w:val="0"/>
            <w:vAlign w:val="top"/>
          </w:tcPr>
          <w:p>
            <w:pPr>
              <w:spacing w:before="57" w:line="187" w:lineRule="auto"/>
              <w:ind w:left="669"/>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9</w:t>
            </w:r>
          </w:p>
        </w:tc>
        <w:tc>
          <w:tcPr>
            <w:tcW w:w="1425" w:type="dxa"/>
            <w:vMerge w:val="restart"/>
            <w:tcBorders>
              <w:bottom w:val="nil"/>
            </w:tcBorders>
            <w:noWrap w:val="0"/>
            <w:vAlign w:val="top"/>
          </w:tcPr>
          <w:p>
            <w:pPr>
              <w:pStyle w:val="25"/>
              <w:spacing w:before="168" w:line="407" w:lineRule="auto"/>
              <w:ind w:left="105" w:right="96" w:firstLine="13"/>
              <w:rPr>
                <w:rFonts w:ascii="Times New Roman" w:hAnsi="Times New Roman" w:eastAsia="Times New Roman" w:cs="Times New Roman"/>
                <w:sz w:val="20"/>
                <w:szCs w:val="20"/>
                <w:highlight w:val="yellow"/>
              </w:rPr>
            </w:pPr>
            <w:r>
              <w:rPr>
                <w:spacing w:val="-2"/>
                <w:sz w:val="20"/>
                <w:szCs w:val="20"/>
                <w:highlight w:val="yellow"/>
              </w:rPr>
              <w:t>不计入配建，</w:t>
            </w:r>
            <w:r>
              <w:rPr>
                <w:spacing w:val="3"/>
                <w:sz w:val="20"/>
                <w:szCs w:val="20"/>
                <w:highlight w:val="yellow"/>
              </w:rPr>
              <w:t xml:space="preserve"> </w:t>
            </w:r>
            <w:r>
              <w:rPr>
                <w:spacing w:val="-5"/>
                <w:sz w:val="20"/>
                <w:szCs w:val="20"/>
                <w:highlight w:val="yellow"/>
              </w:rPr>
              <w:t>尺寸：</w:t>
            </w:r>
            <w:r>
              <w:rPr>
                <w:rFonts w:ascii="Times New Roman" w:hAnsi="Times New Roman" w:eastAsia="Times New Roman" w:cs="Times New Roman"/>
                <w:spacing w:val="-5"/>
                <w:sz w:val="20"/>
                <w:szCs w:val="20"/>
                <w:highlight w:val="yellow"/>
              </w:rPr>
              <w:t>4</w:t>
            </w:r>
            <w:r>
              <w:rPr>
                <w:spacing w:val="-5"/>
                <w:sz w:val="20"/>
                <w:szCs w:val="20"/>
                <w:highlight w:val="yellow"/>
              </w:rPr>
              <w:t>×</w:t>
            </w:r>
            <w:r>
              <w:rPr>
                <w:rFonts w:ascii="Times New Roman" w:hAnsi="Times New Roman" w:eastAsia="Times New Roman" w:cs="Times New Roman"/>
                <w:spacing w:val="-5"/>
                <w:sz w:val="20"/>
                <w:szCs w:val="20"/>
                <w:highlight w:val="yellow"/>
              </w:rPr>
              <w:t>12m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363" w:type="dxa"/>
            <w:vMerge w:val="continue"/>
            <w:tcBorders>
              <w:top w:val="nil"/>
            </w:tcBorders>
            <w:noWrap w:val="0"/>
            <w:vAlign w:val="top"/>
          </w:tcPr>
          <w:p>
            <w:pPr>
              <w:rPr>
                <w:rFonts w:ascii="Arial"/>
                <w:sz w:val="21"/>
                <w:highlight w:val="yellow"/>
              </w:rPr>
            </w:pPr>
          </w:p>
        </w:tc>
        <w:tc>
          <w:tcPr>
            <w:tcW w:w="1479" w:type="dxa"/>
            <w:noWrap w:val="0"/>
            <w:vAlign w:val="top"/>
          </w:tcPr>
          <w:p>
            <w:pPr>
              <w:pStyle w:val="25"/>
              <w:spacing w:before="165" w:line="221" w:lineRule="auto"/>
              <w:ind w:left="281"/>
              <w:rPr>
                <w:sz w:val="20"/>
                <w:szCs w:val="20"/>
                <w:highlight w:val="yellow"/>
              </w:rPr>
            </w:pPr>
            <w:r>
              <w:rPr>
                <w:rFonts w:ascii="Times New Roman" w:hAnsi="Times New Roman" w:eastAsia="Times New Roman" w:cs="Times New Roman"/>
                <w:spacing w:val="-6"/>
                <w:sz w:val="20"/>
                <w:szCs w:val="20"/>
                <w:highlight w:val="yellow"/>
              </w:rPr>
              <w:t>132</w:t>
            </w:r>
            <w:r>
              <w:rPr>
                <w:rFonts w:ascii="Times New Roman" w:hAnsi="Times New Roman" w:eastAsia="Times New Roman" w:cs="Times New Roman"/>
                <w:spacing w:val="24"/>
                <w:sz w:val="20"/>
                <w:szCs w:val="20"/>
                <w:highlight w:val="yellow"/>
              </w:rPr>
              <w:t xml:space="preserve"> </w:t>
            </w:r>
            <w:r>
              <w:rPr>
                <w:spacing w:val="-6"/>
                <w:sz w:val="20"/>
                <w:szCs w:val="20"/>
                <w:highlight w:val="yellow"/>
              </w:rPr>
              <w:t>间客房</w:t>
            </w:r>
          </w:p>
        </w:tc>
        <w:tc>
          <w:tcPr>
            <w:tcW w:w="2436" w:type="dxa"/>
            <w:noWrap w:val="0"/>
            <w:vAlign w:val="top"/>
          </w:tcPr>
          <w:p>
            <w:pPr>
              <w:pStyle w:val="25"/>
              <w:spacing w:before="165" w:line="220" w:lineRule="auto"/>
              <w:ind w:left="723"/>
              <w:rPr>
                <w:sz w:val="20"/>
                <w:szCs w:val="20"/>
                <w:highlight w:val="yellow"/>
              </w:rPr>
            </w:pPr>
            <w:r>
              <w:rPr>
                <w:spacing w:val="-7"/>
                <w:sz w:val="20"/>
                <w:szCs w:val="20"/>
                <w:highlight w:val="yellow"/>
              </w:rPr>
              <w:t>不少于</w:t>
            </w:r>
            <w:r>
              <w:rPr>
                <w:spacing w:val="-25"/>
                <w:sz w:val="20"/>
                <w:szCs w:val="20"/>
                <w:highlight w:val="yellow"/>
              </w:rPr>
              <w:t xml:space="preserve"> </w:t>
            </w:r>
            <w:r>
              <w:rPr>
                <w:rFonts w:ascii="Times New Roman" w:hAnsi="Times New Roman" w:eastAsia="Times New Roman" w:cs="Times New Roman"/>
                <w:spacing w:val="-7"/>
                <w:sz w:val="20"/>
                <w:szCs w:val="20"/>
                <w:highlight w:val="yellow"/>
              </w:rPr>
              <w:t>1</w:t>
            </w:r>
            <w:r>
              <w:rPr>
                <w:rFonts w:ascii="Times New Roman" w:hAnsi="Times New Roman" w:eastAsia="Times New Roman" w:cs="Times New Roman"/>
                <w:spacing w:val="9"/>
                <w:sz w:val="20"/>
                <w:szCs w:val="20"/>
                <w:highlight w:val="yellow"/>
              </w:rPr>
              <w:t xml:space="preserve"> </w:t>
            </w:r>
            <w:r>
              <w:rPr>
                <w:spacing w:val="-7"/>
                <w:sz w:val="20"/>
                <w:szCs w:val="20"/>
                <w:highlight w:val="yellow"/>
              </w:rPr>
              <w:t>个</w:t>
            </w:r>
          </w:p>
        </w:tc>
        <w:tc>
          <w:tcPr>
            <w:tcW w:w="1426" w:type="dxa"/>
            <w:vMerge w:val="continue"/>
            <w:tcBorders>
              <w:top w:val="nil"/>
            </w:tcBorders>
            <w:noWrap w:val="0"/>
            <w:vAlign w:val="top"/>
          </w:tcPr>
          <w:p>
            <w:pPr>
              <w:rPr>
                <w:rFonts w:ascii="Arial"/>
                <w:sz w:val="21"/>
                <w:highlight w:val="yellow"/>
              </w:rPr>
            </w:pPr>
          </w:p>
        </w:tc>
        <w:tc>
          <w:tcPr>
            <w:tcW w:w="1425" w:type="dxa"/>
            <w:vMerge w:val="continue"/>
            <w:tcBorders>
              <w:top w:val="nil"/>
            </w:tcBorders>
            <w:noWrap w:val="0"/>
            <w:vAlign w:val="top"/>
          </w:tcPr>
          <w:p>
            <w:pPr>
              <w:rPr>
                <w:rFonts w:ascii="Arial"/>
                <w:sz w:val="21"/>
                <w:highlight w:val="yellow"/>
              </w:rPr>
            </w:pPr>
          </w:p>
        </w:tc>
      </w:tr>
    </w:tbl>
    <w:p>
      <w:pPr>
        <w:spacing w:before="151" w:line="227" w:lineRule="auto"/>
        <w:ind w:left="131" w:firstLine="436" w:firstLineChars="200"/>
        <w:rPr>
          <w:rFonts w:ascii="宋体" w:hAnsi="宋体" w:eastAsia="宋体" w:cs="宋体"/>
          <w:sz w:val="21"/>
          <w:szCs w:val="21"/>
          <w:highlight w:val="yellow"/>
        </w:rPr>
      </w:pPr>
      <w:r>
        <w:rPr>
          <w:rFonts w:ascii="宋体" w:hAnsi="宋体" w:eastAsia="宋体" w:cs="宋体"/>
          <w:spacing w:val="4"/>
          <w:sz w:val="21"/>
          <w:szCs w:val="21"/>
          <w:highlight w:val="yellow"/>
        </w:rPr>
        <w:t>3、非机动车</w:t>
      </w:r>
    </w:p>
    <w:tbl>
      <w:tblPr>
        <w:tblStyle w:val="24"/>
        <w:tblW w:w="8161" w:type="dxa"/>
        <w:tblInd w:w="534" w:type="dxa"/>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Layout w:type="fixed"/>
        <w:tblCellMar>
          <w:top w:w="0" w:type="dxa"/>
          <w:left w:w="0" w:type="dxa"/>
          <w:bottom w:w="0" w:type="dxa"/>
          <w:right w:w="0" w:type="dxa"/>
        </w:tblCellMar>
      </w:tblPr>
      <w:tblGrid>
        <w:gridCol w:w="2854"/>
        <w:gridCol w:w="1421"/>
        <w:gridCol w:w="1810"/>
        <w:gridCol w:w="2076"/>
      </w:tblGrid>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62" w:hRule="atLeast"/>
        </w:trPr>
        <w:tc>
          <w:tcPr>
            <w:tcW w:w="2854" w:type="dxa"/>
            <w:noWrap w:val="0"/>
            <w:vAlign w:val="top"/>
          </w:tcPr>
          <w:p>
            <w:pPr>
              <w:pStyle w:val="25"/>
              <w:spacing w:before="230" w:line="225" w:lineRule="auto"/>
              <w:ind w:left="1225"/>
              <w:rPr>
                <w:sz w:val="20"/>
                <w:szCs w:val="20"/>
                <w:highlight w:val="yellow"/>
              </w:rPr>
            </w:pPr>
            <w:r>
              <w:rPr>
                <w:spacing w:val="-2"/>
                <w:sz w:val="20"/>
                <w:szCs w:val="20"/>
                <w:highlight w:val="yellow"/>
              </w:rPr>
              <w:t>业态</w:t>
            </w:r>
          </w:p>
        </w:tc>
        <w:tc>
          <w:tcPr>
            <w:tcW w:w="1421" w:type="dxa"/>
            <w:noWrap w:val="0"/>
            <w:vAlign w:val="top"/>
          </w:tcPr>
          <w:p>
            <w:pPr>
              <w:pStyle w:val="25"/>
              <w:spacing w:before="230" w:line="220" w:lineRule="auto"/>
              <w:ind w:left="510"/>
              <w:rPr>
                <w:sz w:val="20"/>
                <w:szCs w:val="20"/>
                <w:highlight w:val="yellow"/>
              </w:rPr>
            </w:pPr>
            <w:r>
              <w:rPr>
                <w:spacing w:val="-3"/>
                <w:sz w:val="20"/>
                <w:szCs w:val="20"/>
                <w:highlight w:val="yellow"/>
              </w:rPr>
              <w:t>参数</w:t>
            </w:r>
          </w:p>
        </w:tc>
        <w:tc>
          <w:tcPr>
            <w:tcW w:w="1810" w:type="dxa"/>
            <w:noWrap w:val="0"/>
            <w:vAlign w:val="top"/>
          </w:tcPr>
          <w:p>
            <w:pPr>
              <w:pStyle w:val="25"/>
              <w:spacing w:before="230" w:line="221" w:lineRule="auto"/>
              <w:ind w:left="707"/>
              <w:rPr>
                <w:sz w:val="20"/>
                <w:szCs w:val="20"/>
                <w:highlight w:val="yellow"/>
              </w:rPr>
            </w:pPr>
            <w:r>
              <w:rPr>
                <w:spacing w:val="-3"/>
                <w:sz w:val="20"/>
                <w:szCs w:val="20"/>
                <w:highlight w:val="yellow"/>
              </w:rPr>
              <w:t>指标</w:t>
            </w:r>
          </w:p>
        </w:tc>
        <w:tc>
          <w:tcPr>
            <w:tcW w:w="2076" w:type="dxa"/>
            <w:noWrap w:val="0"/>
            <w:vAlign w:val="top"/>
          </w:tcPr>
          <w:p>
            <w:pPr>
              <w:pStyle w:val="25"/>
              <w:spacing w:before="230" w:line="220" w:lineRule="auto"/>
              <w:ind w:left="335"/>
              <w:rPr>
                <w:sz w:val="20"/>
                <w:szCs w:val="20"/>
                <w:highlight w:val="yellow"/>
              </w:rPr>
            </w:pPr>
            <w:r>
              <w:rPr>
                <w:spacing w:val="-3"/>
                <w:sz w:val="20"/>
                <w:szCs w:val="20"/>
                <w:highlight w:val="yellow"/>
              </w:rPr>
              <w:t>配建数量（辆）</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53" w:hRule="atLeast"/>
        </w:trPr>
        <w:tc>
          <w:tcPr>
            <w:tcW w:w="2854" w:type="dxa"/>
            <w:noWrap w:val="0"/>
            <w:vAlign w:val="top"/>
          </w:tcPr>
          <w:p>
            <w:pPr>
              <w:pStyle w:val="25"/>
              <w:spacing w:before="224" w:line="221" w:lineRule="auto"/>
              <w:ind w:left="1027"/>
              <w:rPr>
                <w:sz w:val="20"/>
                <w:szCs w:val="20"/>
                <w:highlight w:val="yellow"/>
              </w:rPr>
            </w:pPr>
            <w:r>
              <w:rPr>
                <w:spacing w:val="-2"/>
                <w:sz w:val="20"/>
                <w:szCs w:val="20"/>
                <w:highlight w:val="yellow"/>
              </w:rPr>
              <w:t>大专院校</w:t>
            </w:r>
          </w:p>
        </w:tc>
        <w:tc>
          <w:tcPr>
            <w:tcW w:w="1421" w:type="dxa"/>
            <w:noWrap w:val="0"/>
            <w:vAlign w:val="top"/>
          </w:tcPr>
          <w:p>
            <w:pPr>
              <w:pStyle w:val="25"/>
              <w:spacing w:before="225" w:line="220" w:lineRule="auto"/>
              <w:ind w:left="160"/>
              <w:rPr>
                <w:sz w:val="20"/>
                <w:szCs w:val="20"/>
                <w:highlight w:val="yellow"/>
              </w:rPr>
            </w:pPr>
            <w:r>
              <w:rPr>
                <w:spacing w:val="-3"/>
                <w:sz w:val="20"/>
                <w:szCs w:val="20"/>
                <w:highlight w:val="yellow"/>
              </w:rPr>
              <w:t>师生</w:t>
            </w:r>
            <w:r>
              <w:rPr>
                <w:spacing w:val="-37"/>
                <w:sz w:val="20"/>
                <w:szCs w:val="20"/>
                <w:highlight w:val="yellow"/>
              </w:rPr>
              <w:t xml:space="preserve"> </w:t>
            </w:r>
            <w:r>
              <w:rPr>
                <w:spacing w:val="-3"/>
                <w:sz w:val="20"/>
                <w:szCs w:val="20"/>
                <w:highlight w:val="yellow"/>
              </w:rPr>
              <w:t>2250</w:t>
            </w:r>
            <w:r>
              <w:rPr>
                <w:spacing w:val="-40"/>
                <w:sz w:val="20"/>
                <w:szCs w:val="20"/>
                <w:highlight w:val="yellow"/>
              </w:rPr>
              <w:t xml:space="preserve"> </w:t>
            </w:r>
            <w:r>
              <w:rPr>
                <w:spacing w:val="-3"/>
                <w:sz w:val="20"/>
                <w:szCs w:val="20"/>
                <w:highlight w:val="yellow"/>
              </w:rPr>
              <w:t>人</w:t>
            </w:r>
          </w:p>
        </w:tc>
        <w:tc>
          <w:tcPr>
            <w:tcW w:w="1810" w:type="dxa"/>
            <w:noWrap w:val="0"/>
            <w:vAlign w:val="top"/>
          </w:tcPr>
          <w:p>
            <w:pPr>
              <w:pStyle w:val="25"/>
              <w:spacing w:before="225" w:line="220" w:lineRule="auto"/>
              <w:ind w:left="155"/>
              <w:rPr>
                <w:sz w:val="20"/>
                <w:szCs w:val="20"/>
                <w:highlight w:val="yellow"/>
              </w:rPr>
            </w:pPr>
            <w:r>
              <w:rPr>
                <w:spacing w:val="-2"/>
                <w:sz w:val="20"/>
                <w:szCs w:val="20"/>
                <w:highlight w:val="yellow"/>
              </w:rPr>
              <w:t>60</w:t>
            </w:r>
            <w:r>
              <w:rPr>
                <w:spacing w:val="-35"/>
                <w:sz w:val="20"/>
                <w:szCs w:val="20"/>
                <w:highlight w:val="yellow"/>
              </w:rPr>
              <w:t xml:space="preserve"> </w:t>
            </w:r>
            <w:r>
              <w:rPr>
                <w:spacing w:val="-2"/>
                <w:sz w:val="20"/>
                <w:szCs w:val="20"/>
                <w:highlight w:val="yellow"/>
              </w:rPr>
              <w:t>停车位/100</w:t>
            </w:r>
            <w:r>
              <w:rPr>
                <w:spacing w:val="-40"/>
                <w:sz w:val="20"/>
                <w:szCs w:val="20"/>
                <w:highlight w:val="yellow"/>
              </w:rPr>
              <w:t xml:space="preserve"> </w:t>
            </w:r>
            <w:r>
              <w:rPr>
                <w:spacing w:val="-2"/>
                <w:sz w:val="20"/>
                <w:szCs w:val="20"/>
                <w:highlight w:val="yellow"/>
              </w:rPr>
              <w:t>人</w:t>
            </w:r>
          </w:p>
        </w:tc>
        <w:tc>
          <w:tcPr>
            <w:tcW w:w="2076" w:type="dxa"/>
            <w:noWrap w:val="0"/>
            <w:vAlign w:val="top"/>
          </w:tcPr>
          <w:p>
            <w:pPr>
              <w:pStyle w:val="25"/>
              <w:spacing w:before="258" w:line="182" w:lineRule="auto"/>
              <w:ind w:left="803"/>
              <w:rPr>
                <w:sz w:val="20"/>
                <w:szCs w:val="20"/>
                <w:highlight w:val="yellow"/>
              </w:rPr>
            </w:pPr>
            <w:r>
              <w:rPr>
                <w:spacing w:val="-4"/>
                <w:sz w:val="20"/>
                <w:szCs w:val="20"/>
                <w:highlight w:val="yellow"/>
              </w:rPr>
              <w:t>14100</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53" w:hRule="atLeast"/>
        </w:trPr>
        <w:tc>
          <w:tcPr>
            <w:tcW w:w="2854" w:type="dxa"/>
            <w:noWrap w:val="0"/>
            <w:vAlign w:val="top"/>
          </w:tcPr>
          <w:p>
            <w:pPr>
              <w:pStyle w:val="25"/>
              <w:spacing w:before="228" w:line="221" w:lineRule="auto"/>
              <w:ind w:left="843"/>
              <w:rPr>
                <w:sz w:val="20"/>
                <w:szCs w:val="20"/>
                <w:highlight w:val="yellow"/>
              </w:rPr>
            </w:pPr>
            <w:r>
              <w:rPr>
                <w:spacing w:val="-4"/>
                <w:sz w:val="20"/>
                <w:szCs w:val="20"/>
                <w:highlight w:val="yellow"/>
              </w:rPr>
              <w:t>国际交流中心</w:t>
            </w:r>
          </w:p>
        </w:tc>
        <w:tc>
          <w:tcPr>
            <w:tcW w:w="1421" w:type="dxa"/>
            <w:noWrap w:val="0"/>
            <w:vAlign w:val="top"/>
          </w:tcPr>
          <w:p>
            <w:pPr>
              <w:pStyle w:val="25"/>
              <w:spacing w:before="228" w:line="223" w:lineRule="auto"/>
              <w:ind w:left="448"/>
              <w:rPr>
                <w:sz w:val="20"/>
                <w:szCs w:val="20"/>
                <w:highlight w:val="yellow"/>
              </w:rPr>
            </w:pPr>
            <w:r>
              <w:rPr>
                <w:spacing w:val="-6"/>
                <w:sz w:val="20"/>
                <w:szCs w:val="20"/>
                <w:highlight w:val="yellow"/>
              </w:rPr>
              <w:t>132</w:t>
            </w:r>
            <w:r>
              <w:rPr>
                <w:spacing w:val="-24"/>
                <w:sz w:val="20"/>
                <w:szCs w:val="20"/>
                <w:highlight w:val="yellow"/>
              </w:rPr>
              <w:t xml:space="preserve"> </w:t>
            </w:r>
            <w:r>
              <w:rPr>
                <w:spacing w:val="-6"/>
                <w:sz w:val="20"/>
                <w:szCs w:val="20"/>
                <w:highlight w:val="yellow"/>
              </w:rPr>
              <w:t>间</w:t>
            </w:r>
          </w:p>
        </w:tc>
        <w:tc>
          <w:tcPr>
            <w:tcW w:w="1810" w:type="dxa"/>
            <w:noWrap w:val="0"/>
            <w:vAlign w:val="top"/>
          </w:tcPr>
          <w:p>
            <w:pPr>
              <w:pStyle w:val="25"/>
              <w:spacing w:before="229" w:line="220" w:lineRule="auto"/>
              <w:ind w:left="281"/>
              <w:rPr>
                <w:sz w:val="20"/>
                <w:szCs w:val="20"/>
                <w:highlight w:val="yellow"/>
              </w:rPr>
            </w:pPr>
            <w:r>
              <w:rPr>
                <w:spacing w:val="-2"/>
                <w:sz w:val="20"/>
                <w:szCs w:val="20"/>
                <w:highlight w:val="yellow"/>
              </w:rPr>
              <w:t>0.7</w:t>
            </w:r>
            <w:r>
              <w:rPr>
                <w:spacing w:val="-40"/>
                <w:sz w:val="20"/>
                <w:szCs w:val="20"/>
                <w:highlight w:val="yellow"/>
              </w:rPr>
              <w:t xml:space="preserve"> </w:t>
            </w:r>
            <w:r>
              <w:rPr>
                <w:spacing w:val="-2"/>
                <w:sz w:val="20"/>
                <w:szCs w:val="20"/>
                <w:highlight w:val="yellow"/>
              </w:rPr>
              <w:t>停车位/间</w:t>
            </w:r>
          </w:p>
        </w:tc>
        <w:tc>
          <w:tcPr>
            <w:tcW w:w="2076" w:type="dxa"/>
            <w:noWrap w:val="0"/>
            <w:vAlign w:val="top"/>
          </w:tcPr>
          <w:p>
            <w:pPr>
              <w:pStyle w:val="25"/>
              <w:spacing w:before="262" w:line="182" w:lineRule="auto"/>
              <w:ind w:left="939"/>
              <w:rPr>
                <w:sz w:val="20"/>
                <w:szCs w:val="20"/>
                <w:highlight w:val="yellow"/>
              </w:rPr>
            </w:pPr>
            <w:r>
              <w:rPr>
                <w:spacing w:val="-2"/>
                <w:sz w:val="20"/>
                <w:szCs w:val="20"/>
                <w:highlight w:val="yellow"/>
              </w:rPr>
              <w:t>93</w:t>
            </w:r>
          </w:p>
        </w:tc>
      </w:tr>
      <w:tr>
        <w:tblPrEx>
          <w:tblBorders>
            <w:top w:val="single" w:color="172C3C" w:sz="6" w:space="0"/>
            <w:left w:val="single" w:color="172C3C" w:sz="6" w:space="0"/>
            <w:bottom w:val="single" w:color="172C3C" w:sz="6" w:space="0"/>
            <w:right w:val="single" w:color="172C3C" w:sz="6" w:space="0"/>
            <w:insideH w:val="single" w:color="172C3C" w:sz="6" w:space="0"/>
            <w:insideV w:val="single" w:color="172C3C" w:sz="6" w:space="0"/>
          </w:tblBorders>
          <w:tblCellMar>
            <w:top w:w="0" w:type="dxa"/>
            <w:left w:w="0" w:type="dxa"/>
            <w:bottom w:w="0" w:type="dxa"/>
            <w:right w:w="0" w:type="dxa"/>
          </w:tblCellMar>
        </w:tblPrEx>
        <w:trPr>
          <w:trHeight w:val="663" w:hRule="atLeast"/>
        </w:trPr>
        <w:tc>
          <w:tcPr>
            <w:tcW w:w="6085" w:type="dxa"/>
            <w:gridSpan w:val="3"/>
            <w:shd w:val="clear" w:color="auto" w:fill="E7E6E6"/>
            <w:noWrap w:val="0"/>
            <w:vAlign w:val="top"/>
          </w:tcPr>
          <w:p>
            <w:pPr>
              <w:pStyle w:val="25"/>
              <w:spacing w:before="233" w:line="219" w:lineRule="auto"/>
              <w:ind w:left="2140"/>
              <w:rPr>
                <w:sz w:val="20"/>
                <w:szCs w:val="20"/>
                <w:highlight w:val="yellow"/>
              </w:rPr>
            </w:pPr>
            <w:r>
              <w:rPr>
                <w:spacing w:val="-1"/>
                <w:sz w:val="20"/>
                <w:szCs w:val="20"/>
                <w:highlight w:val="yellow"/>
              </w:rPr>
              <w:t>配建非机动车位小计</w:t>
            </w:r>
          </w:p>
        </w:tc>
        <w:tc>
          <w:tcPr>
            <w:tcW w:w="2076" w:type="dxa"/>
            <w:shd w:val="clear" w:color="auto" w:fill="E7E6E6"/>
            <w:noWrap w:val="0"/>
            <w:vAlign w:val="top"/>
          </w:tcPr>
          <w:p>
            <w:pPr>
              <w:pStyle w:val="25"/>
              <w:spacing w:before="266" w:line="182" w:lineRule="auto"/>
              <w:ind w:left="803"/>
              <w:rPr>
                <w:sz w:val="20"/>
                <w:szCs w:val="20"/>
                <w:highlight w:val="yellow"/>
              </w:rPr>
            </w:pPr>
            <w:r>
              <w:rPr>
                <w:spacing w:val="-5"/>
                <w:sz w:val="20"/>
                <w:szCs w:val="20"/>
                <w:highlight w:val="yellow"/>
              </w:rPr>
              <w:t>14193</w:t>
            </w:r>
          </w:p>
        </w:tc>
      </w:tr>
    </w:tbl>
    <w:p>
      <w:pPr>
        <w:spacing w:before="151" w:line="229" w:lineRule="auto"/>
        <w:ind w:left="126"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4、总计</w:t>
      </w:r>
    </w:p>
    <w:p>
      <w:pPr>
        <w:spacing w:before="261" w:line="444" w:lineRule="auto"/>
        <w:ind w:right="438" w:firstLine="440" w:firstLineChars="200"/>
        <w:rPr>
          <w:rFonts w:ascii="宋体" w:hAnsi="宋体" w:eastAsia="宋体" w:cs="宋体"/>
          <w:sz w:val="21"/>
          <w:szCs w:val="21"/>
          <w:highlight w:val="yellow"/>
        </w:rPr>
      </w:pPr>
      <w:r>
        <w:rPr>
          <w:rFonts w:ascii="宋体" w:hAnsi="宋体" w:eastAsia="宋体" w:cs="宋体"/>
          <w:spacing w:val="5"/>
          <w:sz w:val="21"/>
          <w:szCs w:val="21"/>
          <w:highlight w:val="yellow"/>
        </w:rPr>
        <w:t>新校园应配机动车泊位</w:t>
      </w:r>
      <w:r>
        <w:rPr>
          <w:rFonts w:ascii="宋体" w:hAnsi="宋体" w:eastAsia="宋体" w:cs="宋体"/>
          <w:spacing w:val="-20"/>
          <w:sz w:val="21"/>
          <w:szCs w:val="21"/>
          <w:highlight w:val="yellow"/>
        </w:rPr>
        <w:t xml:space="preserve"> </w:t>
      </w:r>
      <w:r>
        <w:rPr>
          <w:rFonts w:ascii="宋体" w:hAnsi="宋体" w:eastAsia="宋体" w:cs="宋体"/>
          <w:spacing w:val="5"/>
          <w:sz w:val="21"/>
          <w:szCs w:val="21"/>
          <w:highlight w:val="yellow"/>
        </w:rPr>
        <w:t>1455</w:t>
      </w:r>
      <w:r>
        <w:rPr>
          <w:rFonts w:ascii="宋体" w:hAnsi="宋体" w:eastAsia="宋体" w:cs="宋体"/>
          <w:spacing w:val="-37"/>
          <w:sz w:val="21"/>
          <w:szCs w:val="21"/>
          <w:highlight w:val="yellow"/>
        </w:rPr>
        <w:t xml:space="preserve"> </w:t>
      </w:r>
      <w:r>
        <w:rPr>
          <w:rFonts w:ascii="宋体" w:hAnsi="宋体" w:eastAsia="宋体" w:cs="宋体"/>
          <w:spacing w:val="5"/>
          <w:sz w:val="21"/>
          <w:szCs w:val="21"/>
          <w:highlight w:val="yellow"/>
        </w:rPr>
        <w:t>个。并在配建车位内部应当设置不少于</w:t>
      </w:r>
      <w:r>
        <w:rPr>
          <w:rFonts w:ascii="宋体" w:hAnsi="宋体" w:eastAsia="宋体" w:cs="宋体"/>
          <w:spacing w:val="-20"/>
          <w:sz w:val="21"/>
          <w:szCs w:val="21"/>
          <w:highlight w:val="yellow"/>
        </w:rPr>
        <w:t xml:space="preserve"> </w:t>
      </w:r>
      <w:r>
        <w:rPr>
          <w:rFonts w:ascii="宋体" w:hAnsi="宋体" w:eastAsia="宋体" w:cs="宋体"/>
          <w:spacing w:val="5"/>
          <w:sz w:val="21"/>
          <w:szCs w:val="21"/>
          <w:highlight w:val="yellow"/>
        </w:rPr>
        <w:t>145</w:t>
      </w:r>
      <w:r>
        <w:rPr>
          <w:rFonts w:ascii="宋体" w:hAnsi="宋体" w:eastAsia="宋体" w:cs="宋体"/>
          <w:spacing w:val="-36"/>
          <w:sz w:val="21"/>
          <w:szCs w:val="21"/>
          <w:highlight w:val="yellow"/>
        </w:rPr>
        <w:t xml:space="preserve"> </w:t>
      </w:r>
      <w:r>
        <w:rPr>
          <w:rFonts w:ascii="宋体" w:hAnsi="宋体" w:eastAsia="宋体" w:cs="宋体"/>
          <w:spacing w:val="5"/>
          <w:sz w:val="21"/>
          <w:szCs w:val="21"/>
          <w:highlight w:val="yellow"/>
        </w:rPr>
        <w:t>个充电桩泊位、</w:t>
      </w:r>
      <w:r>
        <w:rPr>
          <w:rFonts w:ascii="宋体" w:hAnsi="宋体" w:eastAsia="宋体" w:cs="宋体"/>
          <w:spacing w:val="-38"/>
          <w:sz w:val="21"/>
          <w:szCs w:val="21"/>
          <w:highlight w:val="yellow"/>
        </w:rPr>
        <w:t xml:space="preserve"> </w:t>
      </w:r>
      <w:r>
        <w:rPr>
          <w:rFonts w:ascii="宋体" w:hAnsi="宋体" w:eastAsia="宋体" w:cs="宋体"/>
          <w:spacing w:val="5"/>
          <w:sz w:val="21"/>
          <w:szCs w:val="21"/>
          <w:highlight w:val="yellow"/>
        </w:rPr>
        <w:t>不</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少于</w:t>
      </w:r>
      <w:r>
        <w:rPr>
          <w:rFonts w:ascii="宋体" w:hAnsi="宋体" w:eastAsia="宋体" w:cs="宋体"/>
          <w:spacing w:val="-25"/>
          <w:sz w:val="21"/>
          <w:szCs w:val="21"/>
          <w:highlight w:val="yellow"/>
        </w:rPr>
        <w:t xml:space="preserve"> </w:t>
      </w:r>
      <w:r>
        <w:rPr>
          <w:rFonts w:ascii="宋体" w:hAnsi="宋体" w:eastAsia="宋体" w:cs="宋体"/>
          <w:spacing w:val="2"/>
          <w:sz w:val="21"/>
          <w:szCs w:val="21"/>
          <w:highlight w:val="yellow"/>
        </w:rPr>
        <w:t>29</w:t>
      </w:r>
      <w:r>
        <w:rPr>
          <w:rFonts w:ascii="宋体" w:hAnsi="宋体" w:eastAsia="宋体" w:cs="宋体"/>
          <w:spacing w:val="-41"/>
          <w:sz w:val="21"/>
          <w:szCs w:val="21"/>
          <w:highlight w:val="yellow"/>
        </w:rPr>
        <w:t xml:space="preserve"> </w:t>
      </w:r>
      <w:r>
        <w:rPr>
          <w:rFonts w:ascii="宋体" w:hAnsi="宋体" w:eastAsia="宋体" w:cs="宋体"/>
          <w:spacing w:val="2"/>
          <w:sz w:val="21"/>
          <w:szCs w:val="21"/>
          <w:highlight w:val="yellow"/>
        </w:rPr>
        <w:t>个无障碍泊位、</w:t>
      </w:r>
      <w:r>
        <w:rPr>
          <w:rFonts w:ascii="宋体" w:hAnsi="宋体" w:eastAsia="宋体" w:cs="宋体"/>
          <w:spacing w:val="-38"/>
          <w:sz w:val="21"/>
          <w:szCs w:val="21"/>
          <w:highlight w:val="yellow"/>
        </w:rPr>
        <w:t xml:space="preserve"> </w:t>
      </w:r>
      <w:r>
        <w:rPr>
          <w:rFonts w:ascii="宋体" w:hAnsi="宋体" w:eastAsia="宋体" w:cs="宋体"/>
          <w:spacing w:val="2"/>
          <w:sz w:val="21"/>
          <w:szCs w:val="21"/>
          <w:highlight w:val="yellow"/>
        </w:rPr>
        <w:t>不少于</w:t>
      </w:r>
      <w:r>
        <w:rPr>
          <w:rFonts w:ascii="宋体" w:hAnsi="宋体" w:eastAsia="宋体" w:cs="宋体"/>
          <w:spacing w:val="-39"/>
          <w:sz w:val="21"/>
          <w:szCs w:val="21"/>
          <w:highlight w:val="yellow"/>
        </w:rPr>
        <w:t xml:space="preserve"> </w:t>
      </w:r>
      <w:r>
        <w:rPr>
          <w:rFonts w:ascii="宋体" w:hAnsi="宋体" w:eastAsia="宋体" w:cs="宋体"/>
          <w:spacing w:val="2"/>
          <w:sz w:val="21"/>
          <w:szCs w:val="21"/>
          <w:highlight w:val="yellow"/>
        </w:rPr>
        <w:t>242</w:t>
      </w:r>
      <w:r>
        <w:rPr>
          <w:rFonts w:ascii="宋体" w:hAnsi="宋体" w:eastAsia="宋体" w:cs="宋体"/>
          <w:spacing w:val="-42"/>
          <w:sz w:val="21"/>
          <w:szCs w:val="21"/>
          <w:highlight w:val="yellow"/>
        </w:rPr>
        <w:t xml:space="preserve"> </w:t>
      </w:r>
      <w:r>
        <w:rPr>
          <w:rFonts w:ascii="宋体" w:hAnsi="宋体" w:eastAsia="宋体" w:cs="宋体"/>
          <w:spacing w:val="2"/>
          <w:sz w:val="21"/>
          <w:szCs w:val="21"/>
          <w:highlight w:val="yellow"/>
        </w:rPr>
        <w:t>个公共泊位、</w:t>
      </w:r>
      <w:r>
        <w:rPr>
          <w:rFonts w:ascii="宋体" w:hAnsi="宋体" w:eastAsia="宋体" w:cs="宋体"/>
          <w:spacing w:val="-47"/>
          <w:sz w:val="21"/>
          <w:szCs w:val="21"/>
          <w:highlight w:val="yellow"/>
        </w:rPr>
        <w:t xml:space="preserve"> </w:t>
      </w:r>
      <w:r>
        <w:rPr>
          <w:rFonts w:ascii="宋体" w:hAnsi="宋体" w:eastAsia="宋体" w:cs="宋体"/>
          <w:spacing w:val="2"/>
          <w:sz w:val="21"/>
          <w:szCs w:val="21"/>
          <w:highlight w:val="yellow"/>
        </w:rPr>
        <w:t>不少于</w:t>
      </w:r>
      <w:r>
        <w:rPr>
          <w:rFonts w:ascii="宋体" w:hAnsi="宋体" w:eastAsia="宋体" w:cs="宋体"/>
          <w:spacing w:val="-40"/>
          <w:sz w:val="21"/>
          <w:szCs w:val="21"/>
          <w:highlight w:val="yellow"/>
        </w:rPr>
        <w:t xml:space="preserve"> </w:t>
      </w:r>
      <w:r>
        <w:rPr>
          <w:rFonts w:ascii="宋体" w:hAnsi="宋体" w:eastAsia="宋体" w:cs="宋体"/>
          <w:spacing w:val="2"/>
          <w:sz w:val="21"/>
          <w:szCs w:val="21"/>
          <w:highlight w:val="yellow"/>
        </w:rPr>
        <w:t>9</w:t>
      </w:r>
      <w:r>
        <w:rPr>
          <w:rFonts w:ascii="宋体" w:hAnsi="宋体" w:eastAsia="宋体" w:cs="宋体"/>
          <w:spacing w:val="-42"/>
          <w:sz w:val="21"/>
          <w:szCs w:val="21"/>
          <w:highlight w:val="yellow"/>
        </w:rPr>
        <w:t xml:space="preserve"> </w:t>
      </w:r>
      <w:r>
        <w:rPr>
          <w:rFonts w:ascii="宋体" w:hAnsi="宋体" w:eastAsia="宋体" w:cs="宋体"/>
          <w:spacing w:val="2"/>
          <w:sz w:val="21"/>
          <w:szCs w:val="21"/>
          <w:highlight w:val="yellow"/>
        </w:rPr>
        <w:t>个大客车泊位。</w:t>
      </w:r>
    </w:p>
    <w:p>
      <w:pPr>
        <w:spacing w:before="32" w:line="445" w:lineRule="auto"/>
        <w:ind w:left="11" w:right="435" w:firstLine="428" w:firstLineChars="200"/>
        <w:rPr>
          <w:rFonts w:ascii="宋体" w:hAnsi="宋体" w:eastAsia="宋体" w:cs="宋体"/>
          <w:sz w:val="21"/>
          <w:szCs w:val="21"/>
          <w:highlight w:val="yellow"/>
        </w:rPr>
      </w:pPr>
      <w:r>
        <w:rPr>
          <w:rFonts w:ascii="宋体" w:hAnsi="宋体" w:eastAsia="宋体" w:cs="宋体"/>
          <w:spacing w:val="2"/>
          <w:sz w:val="21"/>
          <w:szCs w:val="21"/>
          <w:highlight w:val="yellow"/>
        </w:rPr>
        <w:t>考虑到项目投入使用后， 由于学校科研、学</w:t>
      </w:r>
      <w:r>
        <w:rPr>
          <w:rFonts w:ascii="宋体" w:hAnsi="宋体" w:eastAsia="宋体" w:cs="宋体"/>
          <w:spacing w:val="1"/>
          <w:sz w:val="21"/>
          <w:szCs w:val="21"/>
          <w:highlight w:val="yellow"/>
        </w:rPr>
        <w:t>术会议等功能较一般大专院校更强， 日常的实际</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需求较配建更高，现项目实际配建机动车位</w:t>
      </w:r>
      <w:r>
        <w:rPr>
          <w:rFonts w:ascii="宋体" w:hAnsi="宋体" w:eastAsia="宋体" w:cs="宋体"/>
          <w:spacing w:val="-28"/>
          <w:sz w:val="21"/>
          <w:szCs w:val="21"/>
          <w:highlight w:val="yellow"/>
        </w:rPr>
        <w:t xml:space="preserve"> </w:t>
      </w:r>
      <w:r>
        <w:rPr>
          <w:rFonts w:ascii="宋体" w:hAnsi="宋体" w:eastAsia="宋体" w:cs="宋体"/>
          <w:spacing w:val="6"/>
          <w:sz w:val="21"/>
          <w:szCs w:val="21"/>
          <w:highlight w:val="yellow"/>
        </w:rPr>
        <w:t>2560</w:t>
      </w:r>
      <w:r>
        <w:rPr>
          <w:rFonts w:ascii="宋体" w:hAnsi="宋体" w:eastAsia="宋体" w:cs="宋体"/>
          <w:spacing w:val="-42"/>
          <w:sz w:val="21"/>
          <w:szCs w:val="21"/>
          <w:highlight w:val="yellow"/>
        </w:rPr>
        <w:t xml:space="preserve"> </w:t>
      </w:r>
      <w:r>
        <w:rPr>
          <w:rFonts w:ascii="宋体" w:hAnsi="宋体" w:eastAsia="宋体" w:cs="宋体"/>
          <w:spacing w:val="6"/>
          <w:sz w:val="21"/>
          <w:szCs w:val="21"/>
          <w:highlight w:val="yellow"/>
        </w:rPr>
        <w:t>个。</w:t>
      </w:r>
    </w:p>
    <w:p>
      <w:pPr>
        <w:pStyle w:val="2"/>
        <w:spacing w:line="14" w:lineRule="auto"/>
        <w:ind w:firstLine="40" w:firstLineChars="200"/>
        <w:rPr>
          <w:sz w:val="2"/>
          <w:highlight w:val="yellow"/>
        </w:rPr>
      </w:pPr>
      <w:r>
        <w:rPr>
          <w:sz w:val="2"/>
          <w:szCs w:val="2"/>
          <w:highlight w:val="yellow"/>
        </w:rPr>
        <w:br w:type="column"/>
      </w:r>
    </w:p>
    <w:p>
      <w:pPr>
        <w:spacing w:before="68" w:line="444" w:lineRule="auto"/>
        <w:ind w:left="1" w:right="3368"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二期工程配建机动车位</w:t>
      </w:r>
      <w:r>
        <w:rPr>
          <w:rFonts w:ascii="宋体" w:hAnsi="宋体" w:eastAsia="宋体" w:cs="宋体"/>
          <w:spacing w:val="-25"/>
          <w:sz w:val="21"/>
          <w:szCs w:val="21"/>
          <w:highlight w:val="yellow"/>
        </w:rPr>
        <w:t xml:space="preserve"> </w:t>
      </w:r>
      <w:r>
        <w:rPr>
          <w:rFonts w:ascii="宋体" w:hAnsi="宋体" w:eastAsia="宋体" w:cs="宋体"/>
          <w:spacing w:val="3"/>
          <w:sz w:val="21"/>
          <w:szCs w:val="21"/>
          <w:highlight w:val="yellow"/>
        </w:rPr>
        <w:t>1038</w:t>
      </w:r>
      <w:r>
        <w:rPr>
          <w:rFonts w:ascii="宋体" w:hAnsi="宋体" w:eastAsia="宋体" w:cs="宋体"/>
          <w:spacing w:val="-41"/>
          <w:sz w:val="21"/>
          <w:szCs w:val="21"/>
          <w:highlight w:val="yellow"/>
        </w:rPr>
        <w:t xml:space="preserve"> </w:t>
      </w:r>
      <w:r>
        <w:rPr>
          <w:rFonts w:ascii="宋体" w:hAnsi="宋体" w:eastAsia="宋体" w:cs="宋体"/>
          <w:spacing w:val="3"/>
          <w:sz w:val="21"/>
          <w:szCs w:val="21"/>
          <w:highlight w:val="yellow"/>
        </w:rPr>
        <w:t>个（其中地上</w:t>
      </w:r>
      <w:r>
        <w:rPr>
          <w:rFonts w:ascii="宋体" w:hAnsi="宋体" w:eastAsia="宋体" w:cs="宋体"/>
          <w:spacing w:val="-28"/>
          <w:sz w:val="21"/>
          <w:szCs w:val="21"/>
          <w:highlight w:val="yellow"/>
        </w:rPr>
        <w:t xml:space="preserve"> </w:t>
      </w:r>
      <w:r>
        <w:rPr>
          <w:rFonts w:ascii="宋体" w:hAnsi="宋体" w:eastAsia="宋体" w:cs="宋体"/>
          <w:spacing w:val="3"/>
          <w:sz w:val="21"/>
          <w:szCs w:val="21"/>
          <w:highlight w:val="yellow"/>
        </w:rPr>
        <w:t>372</w:t>
      </w:r>
      <w:r>
        <w:rPr>
          <w:rFonts w:ascii="宋体" w:hAnsi="宋体" w:eastAsia="宋体" w:cs="宋体"/>
          <w:spacing w:val="-42"/>
          <w:sz w:val="21"/>
          <w:szCs w:val="21"/>
          <w:highlight w:val="yellow"/>
        </w:rPr>
        <w:t xml:space="preserve"> </w:t>
      </w:r>
      <w:r>
        <w:rPr>
          <w:rFonts w:ascii="宋体" w:hAnsi="宋体" w:eastAsia="宋体" w:cs="宋体"/>
          <w:spacing w:val="3"/>
          <w:sz w:val="21"/>
          <w:szCs w:val="21"/>
          <w:highlight w:val="yellow"/>
        </w:rPr>
        <w:t>个，地下</w:t>
      </w:r>
      <w:r>
        <w:rPr>
          <w:rFonts w:ascii="宋体" w:hAnsi="宋体" w:eastAsia="宋体" w:cs="宋体"/>
          <w:spacing w:val="-40"/>
          <w:sz w:val="21"/>
          <w:szCs w:val="21"/>
          <w:highlight w:val="yellow"/>
        </w:rPr>
        <w:t xml:space="preserve"> </w:t>
      </w:r>
      <w:r>
        <w:rPr>
          <w:rFonts w:ascii="宋体" w:hAnsi="宋体" w:eastAsia="宋体" w:cs="宋体"/>
          <w:spacing w:val="3"/>
          <w:sz w:val="21"/>
          <w:szCs w:val="21"/>
          <w:highlight w:val="yellow"/>
        </w:rPr>
        <w:t>666</w:t>
      </w:r>
      <w:r>
        <w:rPr>
          <w:rFonts w:ascii="宋体" w:hAnsi="宋体" w:eastAsia="宋体" w:cs="宋体"/>
          <w:spacing w:val="-41"/>
          <w:sz w:val="21"/>
          <w:szCs w:val="21"/>
          <w:highlight w:val="yellow"/>
        </w:rPr>
        <w:t xml:space="preserve"> </w:t>
      </w:r>
      <w:r>
        <w:rPr>
          <w:rFonts w:ascii="宋体" w:hAnsi="宋体" w:eastAsia="宋体" w:cs="宋体"/>
          <w:spacing w:val="3"/>
          <w:sz w:val="21"/>
          <w:szCs w:val="21"/>
          <w:highlight w:val="yellow"/>
        </w:rPr>
        <w:t>个），其中</w:t>
      </w:r>
      <w:r>
        <w:rPr>
          <w:rFonts w:ascii="宋体" w:hAnsi="宋体" w:eastAsia="宋体" w:cs="宋体"/>
          <w:spacing w:val="-37"/>
          <w:sz w:val="21"/>
          <w:szCs w:val="21"/>
          <w:highlight w:val="yellow"/>
        </w:rPr>
        <w:t xml:space="preserve"> </w:t>
      </w:r>
      <w:r>
        <w:rPr>
          <w:rFonts w:ascii="宋体" w:hAnsi="宋体" w:eastAsia="宋体" w:cs="宋体"/>
          <w:spacing w:val="3"/>
          <w:sz w:val="21"/>
          <w:szCs w:val="21"/>
          <w:highlight w:val="yellow"/>
        </w:rPr>
        <w:t>77</w:t>
      </w:r>
      <w:r>
        <w:rPr>
          <w:rFonts w:ascii="宋体" w:hAnsi="宋体" w:eastAsia="宋体" w:cs="宋体"/>
          <w:spacing w:val="-42"/>
          <w:sz w:val="21"/>
          <w:szCs w:val="21"/>
          <w:highlight w:val="yellow"/>
        </w:rPr>
        <w:t xml:space="preserve"> </w:t>
      </w:r>
      <w:r>
        <w:rPr>
          <w:rFonts w:ascii="宋体" w:hAnsi="宋体" w:eastAsia="宋体" w:cs="宋体"/>
          <w:spacing w:val="3"/>
          <w:sz w:val="21"/>
          <w:szCs w:val="21"/>
          <w:highlight w:val="yellow"/>
        </w:rPr>
        <w:t>个充电车位（含</w:t>
      </w:r>
      <w:r>
        <w:rPr>
          <w:rFonts w:ascii="宋体" w:hAnsi="宋体" w:eastAsia="宋体" w:cs="宋体"/>
          <w:sz w:val="21"/>
          <w:szCs w:val="21"/>
          <w:highlight w:val="yellow"/>
        </w:rPr>
        <w:t xml:space="preserve"> 9</w:t>
      </w:r>
      <w:r>
        <w:rPr>
          <w:rFonts w:ascii="宋体" w:hAnsi="宋体" w:eastAsia="宋体" w:cs="宋体"/>
          <w:spacing w:val="-41"/>
          <w:sz w:val="21"/>
          <w:szCs w:val="21"/>
          <w:highlight w:val="yellow"/>
        </w:rPr>
        <w:t xml:space="preserve"> </w:t>
      </w:r>
      <w:r>
        <w:rPr>
          <w:rFonts w:ascii="宋体" w:hAnsi="宋体" w:eastAsia="宋体" w:cs="宋体"/>
          <w:sz w:val="21"/>
          <w:szCs w:val="21"/>
          <w:highlight w:val="yellow"/>
        </w:rPr>
        <w:t>个快充车位</w:t>
      </w:r>
      <w:r>
        <w:rPr>
          <w:rFonts w:ascii="宋体" w:hAnsi="宋体" w:eastAsia="宋体" w:cs="宋体"/>
          <w:spacing w:val="1"/>
          <w:sz w:val="21"/>
          <w:szCs w:val="21"/>
          <w:highlight w:val="yellow"/>
        </w:rPr>
        <w:t>），</w:t>
      </w:r>
      <w:r>
        <w:rPr>
          <w:rFonts w:ascii="宋体" w:hAnsi="宋体" w:eastAsia="宋体" w:cs="宋体"/>
          <w:spacing w:val="-36"/>
          <w:sz w:val="21"/>
          <w:szCs w:val="21"/>
          <w:highlight w:val="yellow"/>
        </w:rPr>
        <w:t xml:space="preserve"> </w:t>
      </w:r>
      <w:r>
        <w:rPr>
          <w:rFonts w:ascii="宋体" w:hAnsi="宋体" w:eastAsia="宋体" w:cs="宋体"/>
          <w:sz w:val="21"/>
          <w:szCs w:val="21"/>
          <w:highlight w:val="yellow"/>
        </w:rPr>
        <w:t>5</w:t>
      </w:r>
      <w:r>
        <w:rPr>
          <w:rFonts w:ascii="宋体" w:hAnsi="宋体" w:eastAsia="宋体" w:cs="宋体"/>
          <w:spacing w:val="-42"/>
          <w:sz w:val="21"/>
          <w:szCs w:val="21"/>
          <w:highlight w:val="yellow"/>
        </w:rPr>
        <w:t xml:space="preserve"> </w:t>
      </w:r>
      <w:r>
        <w:rPr>
          <w:rFonts w:ascii="宋体" w:hAnsi="宋体" w:eastAsia="宋体" w:cs="宋体"/>
          <w:sz w:val="21"/>
          <w:szCs w:val="21"/>
          <w:highlight w:val="yellow"/>
        </w:rPr>
        <w:t>个大巴车位，</w:t>
      </w:r>
      <w:r>
        <w:rPr>
          <w:rFonts w:ascii="宋体" w:hAnsi="宋体" w:eastAsia="宋体" w:cs="宋体"/>
          <w:spacing w:val="-47"/>
          <w:sz w:val="21"/>
          <w:szCs w:val="21"/>
          <w:highlight w:val="yellow"/>
        </w:rPr>
        <w:t xml:space="preserve"> </w:t>
      </w:r>
      <w:r>
        <w:rPr>
          <w:rFonts w:ascii="宋体" w:hAnsi="宋体" w:eastAsia="宋体" w:cs="宋体"/>
          <w:sz w:val="21"/>
          <w:szCs w:val="21"/>
          <w:highlight w:val="yellow"/>
        </w:rPr>
        <w:t>21</w:t>
      </w:r>
      <w:r>
        <w:rPr>
          <w:rFonts w:ascii="宋体" w:hAnsi="宋体" w:eastAsia="宋体" w:cs="宋体"/>
          <w:spacing w:val="-42"/>
          <w:sz w:val="21"/>
          <w:szCs w:val="21"/>
          <w:highlight w:val="yellow"/>
        </w:rPr>
        <w:t xml:space="preserve"> </w:t>
      </w:r>
      <w:r>
        <w:rPr>
          <w:rFonts w:ascii="宋体" w:hAnsi="宋体" w:eastAsia="宋体" w:cs="宋体"/>
          <w:sz w:val="21"/>
          <w:szCs w:val="21"/>
          <w:highlight w:val="yellow"/>
        </w:rPr>
        <w:t>个无障碍车位。</w:t>
      </w:r>
    </w:p>
    <w:p>
      <w:pPr>
        <w:spacing w:before="33" w:line="227" w:lineRule="auto"/>
        <w:ind w:left="440" w:firstLine="440" w:firstLineChars="200"/>
        <w:rPr>
          <w:rFonts w:ascii="宋体" w:hAnsi="宋体" w:eastAsia="宋体" w:cs="宋体"/>
          <w:sz w:val="21"/>
          <w:szCs w:val="21"/>
          <w:highlight w:val="yellow"/>
        </w:rPr>
      </w:pPr>
      <w:r>
        <w:rPr>
          <w:rFonts w:ascii="宋体" w:hAnsi="宋体" w:eastAsia="宋体" w:cs="宋体"/>
          <w:spacing w:val="5"/>
          <w:sz w:val="21"/>
          <w:szCs w:val="21"/>
          <w:highlight w:val="yellow"/>
        </w:rPr>
        <w:t>新校园应配非机动车泊位</w:t>
      </w:r>
      <w:r>
        <w:rPr>
          <w:rFonts w:ascii="宋体" w:hAnsi="宋体" w:eastAsia="宋体" w:cs="宋体"/>
          <w:spacing w:val="-13"/>
          <w:sz w:val="21"/>
          <w:szCs w:val="21"/>
          <w:highlight w:val="yellow"/>
        </w:rPr>
        <w:t xml:space="preserve"> </w:t>
      </w:r>
      <w:r>
        <w:rPr>
          <w:rFonts w:ascii="宋体" w:hAnsi="宋体" w:eastAsia="宋体" w:cs="宋体"/>
          <w:spacing w:val="5"/>
          <w:sz w:val="21"/>
          <w:szCs w:val="21"/>
          <w:highlight w:val="yellow"/>
        </w:rPr>
        <w:t>14243</w:t>
      </w:r>
      <w:r>
        <w:rPr>
          <w:rFonts w:ascii="宋体" w:hAnsi="宋体" w:eastAsia="宋体" w:cs="宋体"/>
          <w:spacing w:val="-42"/>
          <w:sz w:val="21"/>
          <w:szCs w:val="21"/>
          <w:highlight w:val="yellow"/>
        </w:rPr>
        <w:t xml:space="preserve"> </w:t>
      </w:r>
      <w:r>
        <w:rPr>
          <w:rFonts w:ascii="宋体" w:hAnsi="宋体" w:eastAsia="宋体" w:cs="宋体"/>
          <w:spacing w:val="5"/>
          <w:sz w:val="21"/>
          <w:szCs w:val="21"/>
          <w:highlight w:val="yellow"/>
        </w:rPr>
        <w:t>个，实际配建非机动车位</w:t>
      </w:r>
      <w:r>
        <w:rPr>
          <w:rFonts w:ascii="宋体" w:hAnsi="宋体" w:eastAsia="宋体" w:cs="宋体"/>
          <w:spacing w:val="-25"/>
          <w:sz w:val="21"/>
          <w:szCs w:val="21"/>
          <w:highlight w:val="yellow"/>
        </w:rPr>
        <w:t xml:space="preserve"> </w:t>
      </w:r>
      <w:r>
        <w:rPr>
          <w:rFonts w:ascii="宋体" w:hAnsi="宋体" w:eastAsia="宋体" w:cs="宋体"/>
          <w:spacing w:val="5"/>
          <w:sz w:val="21"/>
          <w:szCs w:val="21"/>
          <w:highlight w:val="yellow"/>
        </w:rPr>
        <w:t>14625</w:t>
      </w:r>
      <w:r>
        <w:rPr>
          <w:rFonts w:ascii="宋体" w:hAnsi="宋体" w:eastAsia="宋体" w:cs="宋体"/>
          <w:spacing w:val="-42"/>
          <w:sz w:val="21"/>
          <w:szCs w:val="21"/>
          <w:highlight w:val="yellow"/>
        </w:rPr>
        <w:t xml:space="preserve"> </w:t>
      </w:r>
      <w:r>
        <w:rPr>
          <w:rFonts w:ascii="宋体" w:hAnsi="宋体" w:eastAsia="宋体" w:cs="宋体"/>
          <w:spacing w:val="5"/>
          <w:sz w:val="21"/>
          <w:szCs w:val="21"/>
          <w:highlight w:val="yellow"/>
        </w:rPr>
        <w:t>个，满足配建要求。</w:t>
      </w:r>
    </w:p>
    <w:p>
      <w:pPr>
        <w:spacing w:before="263" w:line="444" w:lineRule="auto"/>
        <w:ind w:left="440" w:right="8458" w:firstLine="436" w:firstLineChars="200"/>
        <w:rPr>
          <w:rFonts w:ascii="宋体" w:hAnsi="宋体" w:eastAsia="宋体" w:cs="宋体"/>
          <w:sz w:val="21"/>
          <w:szCs w:val="21"/>
          <w:highlight w:val="yellow"/>
        </w:rPr>
      </w:pPr>
      <w:r>
        <w:rPr>
          <w:rFonts w:ascii="宋体" w:hAnsi="宋体" w:eastAsia="宋体" w:cs="宋体"/>
          <w:spacing w:val="4"/>
          <w:sz w:val="21"/>
          <w:szCs w:val="21"/>
          <w:highlight w:val="yellow"/>
        </w:rPr>
        <w:t>二期工程配建非机动车泊位</w:t>
      </w:r>
      <w:r>
        <w:rPr>
          <w:rFonts w:ascii="宋体" w:hAnsi="宋体" w:eastAsia="宋体" w:cs="宋体"/>
          <w:spacing w:val="-33"/>
          <w:sz w:val="21"/>
          <w:szCs w:val="21"/>
          <w:highlight w:val="yellow"/>
        </w:rPr>
        <w:t xml:space="preserve"> </w:t>
      </w:r>
      <w:r>
        <w:rPr>
          <w:rFonts w:ascii="宋体" w:hAnsi="宋体" w:eastAsia="宋体" w:cs="宋体"/>
          <w:spacing w:val="4"/>
          <w:sz w:val="21"/>
          <w:szCs w:val="21"/>
          <w:highlight w:val="yellow"/>
        </w:rPr>
        <w:t>9582</w:t>
      </w:r>
      <w:r>
        <w:rPr>
          <w:rFonts w:ascii="宋体" w:hAnsi="宋体" w:eastAsia="宋体" w:cs="宋体"/>
          <w:spacing w:val="-42"/>
          <w:sz w:val="21"/>
          <w:szCs w:val="21"/>
          <w:highlight w:val="yellow"/>
        </w:rPr>
        <w:t xml:space="preserve"> </w:t>
      </w:r>
      <w:r>
        <w:rPr>
          <w:rFonts w:ascii="宋体" w:hAnsi="宋体" w:eastAsia="宋体" w:cs="宋体"/>
          <w:spacing w:val="4"/>
          <w:sz w:val="21"/>
          <w:szCs w:val="21"/>
          <w:highlight w:val="yellow"/>
        </w:rPr>
        <w:t>个。</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停车指标整个学校统筹考虑。</w:t>
      </w:r>
    </w:p>
    <w:p>
      <w:pPr>
        <w:pStyle w:val="4"/>
        <w:bidi w:val="0"/>
        <w:ind w:left="0" w:firstLine="562" w:firstLineChars="200"/>
        <w:rPr>
          <w:rFonts w:ascii="宋体" w:hAnsi="宋体" w:eastAsia="宋体"/>
          <w:highlight w:val="yellow"/>
        </w:rPr>
      </w:pPr>
      <w:r>
        <w:rPr>
          <w:rFonts w:ascii="宋体" w:hAnsi="宋体" w:eastAsia="宋体"/>
          <w:highlight w:val="yellow"/>
        </w:rPr>
        <w:t>竖向设计</w:t>
      </w:r>
      <w:r>
        <w:rPr>
          <w:rFonts w:hint="eastAsia"/>
          <w:highlight w:val="yellow"/>
          <w:lang w:eastAsia="zh-CN"/>
        </w:rPr>
        <w:t>（</w:t>
      </w:r>
      <w:r>
        <w:rPr>
          <w:rFonts w:hint="eastAsia"/>
          <w:highlight w:val="yellow"/>
          <w:lang w:val="en-US" w:eastAsia="zh-CN"/>
        </w:rPr>
        <w:t>非必要项</w:t>
      </w:r>
      <w:r>
        <w:rPr>
          <w:rFonts w:hint="eastAsia"/>
          <w:highlight w:val="yellow"/>
          <w:lang w:eastAsia="zh-CN"/>
        </w:rPr>
        <w:t>）</w:t>
      </w:r>
    </w:p>
    <w:p>
      <w:pPr>
        <w:spacing w:before="260" w:line="452" w:lineRule="auto"/>
        <w:ind w:right="3356" w:firstLine="428" w:firstLineChars="200"/>
        <w:rPr>
          <w:rFonts w:ascii="宋体" w:hAnsi="宋体" w:eastAsia="宋体" w:cs="宋体"/>
          <w:sz w:val="21"/>
          <w:szCs w:val="21"/>
          <w:highlight w:val="yellow"/>
        </w:rPr>
      </w:pPr>
      <w:r>
        <w:rPr>
          <w:rFonts w:ascii="宋体" w:hAnsi="宋体" w:eastAsia="宋体" w:cs="宋体"/>
          <w:spacing w:val="2"/>
          <w:sz w:val="21"/>
          <w:szCs w:val="21"/>
          <w:highlight w:val="yellow"/>
        </w:rPr>
        <w:t>场地设计标高遵循现状场地特点， 综合考</w:t>
      </w:r>
      <w:r>
        <w:rPr>
          <w:rFonts w:ascii="宋体" w:hAnsi="宋体" w:eastAsia="宋体" w:cs="宋体"/>
          <w:spacing w:val="1"/>
          <w:sz w:val="21"/>
          <w:szCs w:val="21"/>
          <w:highlight w:val="yellow"/>
        </w:rPr>
        <w:t>虑周围道路标高及场地排水的顺畅性、 结构开挖的</w:t>
      </w:r>
      <w:r>
        <w:rPr>
          <w:rFonts w:ascii="宋体" w:hAnsi="宋体" w:eastAsia="宋体" w:cs="宋体"/>
          <w:sz w:val="21"/>
          <w:szCs w:val="21"/>
          <w:highlight w:val="yellow"/>
        </w:rPr>
        <w:t xml:space="preserve"> 经济性。城南大道出入口标高</w:t>
      </w:r>
      <w:r>
        <w:rPr>
          <w:rFonts w:ascii="宋体" w:hAnsi="宋体" w:eastAsia="宋体" w:cs="宋体"/>
          <w:spacing w:val="-40"/>
          <w:sz w:val="21"/>
          <w:szCs w:val="21"/>
          <w:highlight w:val="yellow"/>
        </w:rPr>
        <w:t xml:space="preserve"> </w:t>
      </w:r>
      <w:r>
        <w:rPr>
          <w:rFonts w:ascii="宋体" w:hAnsi="宋体" w:eastAsia="宋体" w:cs="宋体"/>
          <w:sz w:val="21"/>
          <w:szCs w:val="21"/>
          <w:highlight w:val="yellow"/>
        </w:rPr>
        <w:t>6.3</w:t>
      </w:r>
      <w:r>
        <w:rPr>
          <w:rFonts w:ascii="宋体" w:hAnsi="宋体" w:eastAsia="宋体" w:cs="宋体"/>
          <w:spacing w:val="-41"/>
          <w:sz w:val="21"/>
          <w:szCs w:val="21"/>
          <w:highlight w:val="yellow"/>
        </w:rPr>
        <w:t xml:space="preserve"> </w:t>
      </w:r>
      <w:r>
        <w:rPr>
          <w:rFonts w:ascii="宋体" w:hAnsi="宋体" w:eastAsia="宋体" w:cs="宋体"/>
          <w:sz w:val="21"/>
          <w:szCs w:val="21"/>
          <w:highlight w:val="yellow"/>
        </w:rPr>
        <w:t>米，文渊路出入口标</w:t>
      </w:r>
      <w:r>
        <w:rPr>
          <w:rFonts w:ascii="宋体" w:hAnsi="宋体" w:eastAsia="宋体" w:cs="宋体"/>
          <w:spacing w:val="-1"/>
          <w:sz w:val="21"/>
          <w:szCs w:val="21"/>
          <w:highlight w:val="yellow"/>
        </w:rPr>
        <w:t>高</w:t>
      </w:r>
      <w:r>
        <w:rPr>
          <w:rFonts w:ascii="宋体" w:hAnsi="宋体" w:eastAsia="宋体" w:cs="宋体"/>
          <w:spacing w:val="-40"/>
          <w:sz w:val="21"/>
          <w:szCs w:val="21"/>
          <w:highlight w:val="yellow"/>
        </w:rPr>
        <w:t xml:space="preserve"> </w:t>
      </w:r>
      <w:r>
        <w:rPr>
          <w:rFonts w:ascii="宋体" w:hAnsi="宋体" w:eastAsia="宋体" w:cs="宋体"/>
          <w:spacing w:val="-1"/>
          <w:sz w:val="21"/>
          <w:szCs w:val="21"/>
          <w:highlight w:val="yellow"/>
        </w:rPr>
        <w:t>6.1</w:t>
      </w:r>
      <w:r>
        <w:rPr>
          <w:rFonts w:ascii="宋体" w:hAnsi="宋体" w:eastAsia="宋体" w:cs="宋体"/>
          <w:spacing w:val="-42"/>
          <w:sz w:val="21"/>
          <w:szCs w:val="21"/>
          <w:highlight w:val="yellow"/>
        </w:rPr>
        <w:t xml:space="preserve"> </w:t>
      </w:r>
      <w:r>
        <w:rPr>
          <w:rFonts w:ascii="宋体" w:hAnsi="宋体" w:eastAsia="宋体" w:cs="宋体"/>
          <w:spacing w:val="-1"/>
          <w:sz w:val="21"/>
          <w:szCs w:val="21"/>
          <w:highlight w:val="yellow"/>
        </w:rPr>
        <w:t>米，环城南路出入口维持现状不变，</w:t>
      </w:r>
      <w:r>
        <w:rPr>
          <w:rFonts w:ascii="宋体" w:hAnsi="宋体" w:eastAsia="宋体" w:cs="宋体"/>
          <w:sz w:val="21"/>
          <w:szCs w:val="21"/>
          <w:highlight w:val="yellow"/>
        </w:rPr>
        <w:t xml:space="preserve"> </w:t>
      </w:r>
      <w:r>
        <w:rPr>
          <w:rFonts w:ascii="宋体" w:hAnsi="宋体" w:eastAsia="宋体" w:cs="宋体"/>
          <w:spacing w:val="5"/>
          <w:sz w:val="21"/>
          <w:szCs w:val="21"/>
          <w:highlight w:val="yellow"/>
        </w:rPr>
        <w:t>场西路出入口标高</w:t>
      </w:r>
      <w:r>
        <w:rPr>
          <w:rFonts w:ascii="宋体" w:hAnsi="宋体" w:eastAsia="宋体" w:cs="宋体"/>
          <w:spacing w:val="-37"/>
          <w:sz w:val="21"/>
          <w:szCs w:val="21"/>
          <w:highlight w:val="yellow"/>
        </w:rPr>
        <w:t xml:space="preserve"> </w:t>
      </w:r>
      <w:r>
        <w:rPr>
          <w:rFonts w:ascii="宋体" w:hAnsi="宋体" w:eastAsia="宋体" w:cs="宋体"/>
          <w:spacing w:val="5"/>
          <w:sz w:val="21"/>
          <w:szCs w:val="21"/>
          <w:highlight w:val="yellow"/>
        </w:rPr>
        <w:t>5.8</w:t>
      </w:r>
      <w:r>
        <w:rPr>
          <w:rFonts w:ascii="宋体" w:hAnsi="宋体" w:eastAsia="宋体" w:cs="宋体"/>
          <w:spacing w:val="-41"/>
          <w:sz w:val="21"/>
          <w:szCs w:val="21"/>
          <w:highlight w:val="yellow"/>
        </w:rPr>
        <w:t xml:space="preserve"> </w:t>
      </w:r>
      <w:r>
        <w:rPr>
          <w:rFonts w:ascii="宋体" w:hAnsi="宋体" w:eastAsia="宋体" w:cs="宋体"/>
          <w:spacing w:val="5"/>
          <w:sz w:val="21"/>
          <w:szCs w:val="21"/>
          <w:highlight w:val="yellow"/>
        </w:rPr>
        <w:t>米，坡塘路出入口标高</w:t>
      </w:r>
      <w:r>
        <w:rPr>
          <w:rFonts w:ascii="宋体" w:hAnsi="宋体" w:eastAsia="宋体" w:cs="宋体"/>
          <w:spacing w:val="-38"/>
          <w:sz w:val="21"/>
          <w:szCs w:val="21"/>
          <w:highlight w:val="yellow"/>
        </w:rPr>
        <w:t xml:space="preserve"> </w:t>
      </w:r>
      <w:r>
        <w:rPr>
          <w:rFonts w:ascii="宋体" w:hAnsi="宋体" w:eastAsia="宋体" w:cs="宋体"/>
          <w:spacing w:val="5"/>
          <w:sz w:val="21"/>
          <w:szCs w:val="21"/>
          <w:highlight w:val="yellow"/>
        </w:rPr>
        <w:t>5.7</w:t>
      </w:r>
      <w:r>
        <w:rPr>
          <w:rFonts w:ascii="宋体" w:hAnsi="宋体" w:eastAsia="宋体" w:cs="宋体"/>
          <w:spacing w:val="-41"/>
          <w:sz w:val="21"/>
          <w:szCs w:val="21"/>
          <w:highlight w:val="yellow"/>
        </w:rPr>
        <w:t xml:space="preserve"> </w:t>
      </w:r>
      <w:r>
        <w:rPr>
          <w:rFonts w:ascii="宋体" w:hAnsi="宋体" w:eastAsia="宋体" w:cs="宋体"/>
          <w:spacing w:val="5"/>
          <w:sz w:val="21"/>
          <w:szCs w:val="21"/>
          <w:highlight w:val="yellow"/>
        </w:rPr>
        <w:t>米，南侧规划道路标</w:t>
      </w:r>
      <w:r>
        <w:rPr>
          <w:rFonts w:ascii="宋体" w:hAnsi="宋体" w:eastAsia="宋体" w:cs="宋体"/>
          <w:spacing w:val="4"/>
          <w:sz w:val="21"/>
          <w:szCs w:val="21"/>
          <w:highlight w:val="yellow"/>
        </w:rPr>
        <w:t>高</w:t>
      </w:r>
      <w:r>
        <w:rPr>
          <w:rFonts w:ascii="宋体" w:hAnsi="宋体" w:eastAsia="宋体" w:cs="宋体"/>
          <w:spacing w:val="-38"/>
          <w:sz w:val="21"/>
          <w:szCs w:val="21"/>
          <w:highlight w:val="yellow"/>
        </w:rPr>
        <w:t xml:space="preserve"> </w:t>
      </w:r>
      <w:r>
        <w:rPr>
          <w:rFonts w:ascii="宋体" w:hAnsi="宋体" w:eastAsia="宋体" w:cs="宋体"/>
          <w:spacing w:val="4"/>
          <w:sz w:val="21"/>
          <w:szCs w:val="21"/>
          <w:highlight w:val="yellow"/>
        </w:rPr>
        <w:t>5.4</w:t>
      </w:r>
      <w:r>
        <w:rPr>
          <w:rFonts w:ascii="宋体" w:hAnsi="宋体" w:eastAsia="宋体" w:cs="宋体"/>
          <w:spacing w:val="-41"/>
          <w:sz w:val="21"/>
          <w:szCs w:val="21"/>
          <w:highlight w:val="yellow"/>
        </w:rPr>
        <w:t xml:space="preserve"> </w:t>
      </w:r>
      <w:r>
        <w:rPr>
          <w:rFonts w:ascii="宋体" w:hAnsi="宋体" w:eastAsia="宋体" w:cs="宋体"/>
          <w:spacing w:val="4"/>
          <w:sz w:val="21"/>
          <w:szCs w:val="21"/>
          <w:highlight w:val="yellow"/>
        </w:rPr>
        <w:t>米。详总图竖向分</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析图。</w:t>
      </w:r>
    </w:p>
    <w:p>
      <w:pPr>
        <w:spacing w:before="32" w:line="227" w:lineRule="auto"/>
        <w:ind w:left="438"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场地内地坪标高结合外部道路高度以及内部建筑等级和防</w:t>
      </w:r>
      <w:r>
        <w:rPr>
          <w:rFonts w:ascii="宋体" w:hAnsi="宋体" w:eastAsia="宋体" w:cs="宋体"/>
          <w:spacing w:val="8"/>
          <w:sz w:val="21"/>
          <w:szCs w:val="21"/>
          <w:highlight w:val="yellow"/>
        </w:rPr>
        <w:t>洪防汛要求等原则布置。</w:t>
      </w:r>
    </w:p>
    <w:p>
      <w:pPr>
        <w:spacing w:before="264" w:line="444" w:lineRule="auto"/>
        <w:ind w:left="6" w:right="3358" w:firstLine="436" w:firstLineChars="200"/>
        <w:rPr>
          <w:rFonts w:ascii="宋体" w:hAnsi="宋体" w:eastAsia="宋体" w:cs="宋体"/>
          <w:sz w:val="21"/>
          <w:szCs w:val="21"/>
          <w:highlight w:val="yellow"/>
        </w:rPr>
      </w:pPr>
      <w:r>
        <w:rPr>
          <w:rFonts w:ascii="宋体" w:hAnsi="宋体" w:eastAsia="宋体" w:cs="宋体"/>
          <w:spacing w:val="4"/>
          <w:sz w:val="21"/>
          <w:szCs w:val="21"/>
          <w:highlight w:val="yellow"/>
        </w:rPr>
        <w:t>建筑主入口设置无障碍坡道进入建筑内部。场地内雨水采用有组织排水， 利用雨水管排向城</w:t>
      </w:r>
      <w:r>
        <w:rPr>
          <w:rFonts w:ascii="宋体" w:hAnsi="宋体" w:eastAsia="宋体" w:cs="宋体"/>
          <w:sz w:val="21"/>
          <w:szCs w:val="21"/>
          <w:highlight w:val="yellow"/>
        </w:rPr>
        <w:t xml:space="preserve"> 市综合管网。</w:t>
      </w:r>
    </w:p>
    <w:p>
      <w:pPr>
        <w:spacing w:before="33" w:line="228" w:lineRule="auto"/>
        <w:ind w:left="2655"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项目各单体建筑标高与室内外高差一览表</w:t>
      </w:r>
    </w:p>
    <w:tbl>
      <w:tblPr>
        <w:tblStyle w:val="24"/>
        <w:tblW w:w="8799" w:type="dxa"/>
        <w:tblInd w:w="21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86"/>
        <w:gridCol w:w="2251"/>
        <w:gridCol w:w="1463"/>
        <w:gridCol w:w="1164"/>
        <w:gridCol w:w="1294"/>
        <w:gridCol w:w="194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8" w:hRule="atLeast"/>
        </w:trPr>
        <w:tc>
          <w:tcPr>
            <w:tcW w:w="686" w:type="dxa"/>
            <w:noWrap w:val="0"/>
            <w:vAlign w:val="top"/>
          </w:tcPr>
          <w:p>
            <w:pPr>
              <w:pStyle w:val="25"/>
              <w:spacing w:before="156" w:line="221" w:lineRule="auto"/>
              <w:ind w:left="144"/>
              <w:rPr>
                <w:sz w:val="20"/>
                <w:szCs w:val="20"/>
                <w:highlight w:val="yellow"/>
              </w:rPr>
            </w:pPr>
            <w:r>
              <w:rPr>
                <w:spacing w:val="-2"/>
                <w:sz w:val="20"/>
                <w:szCs w:val="20"/>
                <w:highlight w:val="yellow"/>
              </w:rPr>
              <w:t>序号</w:t>
            </w:r>
          </w:p>
        </w:tc>
        <w:tc>
          <w:tcPr>
            <w:tcW w:w="2251" w:type="dxa"/>
            <w:noWrap w:val="0"/>
            <w:vAlign w:val="top"/>
          </w:tcPr>
          <w:p>
            <w:pPr>
              <w:pStyle w:val="25"/>
              <w:spacing w:before="155" w:line="221" w:lineRule="auto"/>
              <w:ind w:left="730"/>
              <w:rPr>
                <w:sz w:val="20"/>
                <w:szCs w:val="20"/>
                <w:highlight w:val="yellow"/>
              </w:rPr>
            </w:pPr>
            <w:r>
              <w:rPr>
                <w:spacing w:val="-2"/>
                <w:sz w:val="20"/>
                <w:szCs w:val="20"/>
                <w:highlight w:val="yellow"/>
              </w:rPr>
              <w:t>项目名称</w:t>
            </w:r>
          </w:p>
        </w:tc>
        <w:tc>
          <w:tcPr>
            <w:tcW w:w="1463" w:type="dxa"/>
            <w:noWrap w:val="0"/>
            <w:vAlign w:val="top"/>
          </w:tcPr>
          <w:p>
            <w:pPr>
              <w:pStyle w:val="25"/>
              <w:spacing w:before="155" w:line="220" w:lineRule="auto"/>
              <w:ind w:left="21"/>
              <w:rPr>
                <w:sz w:val="20"/>
                <w:szCs w:val="20"/>
                <w:highlight w:val="yellow"/>
              </w:rPr>
            </w:pPr>
            <w:r>
              <w:rPr>
                <w:rFonts w:ascii="Times New Roman" w:hAnsi="Times New Roman" w:eastAsia="Times New Roman" w:cs="Times New Roman"/>
                <w:sz w:val="20"/>
                <w:szCs w:val="20"/>
                <w:highlight w:val="yellow"/>
              </w:rPr>
              <w:t xml:space="preserve">±0.000 </w:t>
            </w:r>
            <w:r>
              <w:rPr>
                <w:sz w:val="20"/>
                <w:szCs w:val="20"/>
                <w:highlight w:val="yellow"/>
              </w:rPr>
              <w:t>绝对标高</w:t>
            </w:r>
          </w:p>
        </w:tc>
        <w:tc>
          <w:tcPr>
            <w:tcW w:w="1164" w:type="dxa"/>
            <w:noWrap w:val="0"/>
            <w:vAlign w:val="top"/>
          </w:tcPr>
          <w:p>
            <w:pPr>
              <w:pStyle w:val="25"/>
              <w:spacing w:before="155" w:line="220" w:lineRule="auto"/>
              <w:ind w:left="89"/>
              <w:rPr>
                <w:sz w:val="20"/>
                <w:szCs w:val="20"/>
                <w:highlight w:val="yellow"/>
              </w:rPr>
            </w:pPr>
            <w:r>
              <w:rPr>
                <w:spacing w:val="-2"/>
                <w:sz w:val="20"/>
                <w:szCs w:val="20"/>
                <w:highlight w:val="yellow"/>
              </w:rPr>
              <w:t>室内外高差</w:t>
            </w:r>
          </w:p>
        </w:tc>
        <w:tc>
          <w:tcPr>
            <w:tcW w:w="1294" w:type="dxa"/>
            <w:noWrap w:val="0"/>
            <w:vAlign w:val="top"/>
          </w:tcPr>
          <w:p>
            <w:pPr>
              <w:pStyle w:val="25"/>
              <w:spacing w:before="155" w:line="220" w:lineRule="auto"/>
              <w:ind w:left="452"/>
              <w:rPr>
                <w:sz w:val="20"/>
                <w:szCs w:val="20"/>
                <w:highlight w:val="yellow"/>
              </w:rPr>
            </w:pPr>
            <w:r>
              <w:rPr>
                <w:spacing w:val="-2"/>
                <w:sz w:val="20"/>
                <w:szCs w:val="20"/>
                <w:highlight w:val="yellow"/>
              </w:rPr>
              <w:t>层数</w:t>
            </w:r>
          </w:p>
        </w:tc>
        <w:tc>
          <w:tcPr>
            <w:tcW w:w="1941" w:type="dxa"/>
            <w:noWrap w:val="0"/>
            <w:vAlign w:val="top"/>
          </w:tcPr>
          <w:p>
            <w:pPr>
              <w:pStyle w:val="25"/>
              <w:spacing w:before="155" w:line="220" w:lineRule="auto"/>
              <w:ind w:left="579"/>
              <w:rPr>
                <w:sz w:val="20"/>
                <w:szCs w:val="20"/>
                <w:highlight w:val="yellow"/>
              </w:rPr>
            </w:pPr>
            <w:r>
              <w:rPr>
                <w:spacing w:val="-2"/>
                <w:sz w:val="20"/>
                <w:szCs w:val="20"/>
                <w:highlight w:val="yellow"/>
              </w:rPr>
              <w:t>建筑高度</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0" w:line="187" w:lineRule="auto"/>
              <w:ind w:left="311"/>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1</w:t>
            </w:r>
          </w:p>
        </w:tc>
        <w:tc>
          <w:tcPr>
            <w:tcW w:w="2251" w:type="dxa"/>
            <w:noWrap w:val="0"/>
            <w:vAlign w:val="top"/>
          </w:tcPr>
          <w:p>
            <w:pPr>
              <w:pStyle w:val="25"/>
              <w:spacing w:before="155" w:line="219" w:lineRule="auto"/>
              <w:ind w:left="529"/>
              <w:rPr>
                <w:sz w:val="20"/>
                <w:szCs w:val="20"/>
                <w:highlight w:val="yellow"/>
              </w:rPr>
            </w:pPr>
            <w:r>
              <w:rPr>
                <w:spacing w:val="-1"/>
                <w:sz w:val="20"/>
                <w:szCs w:val="20"/>
                <w:highlight w:val="yellow"/>
              </w:rPr>
              <w:t>工科实验大楼</w:t>
            </w:r>
          </w:p>
        </w:tc>
        <w:tc>
          <w:tcPr>
            <w:tcW w:w="1463" w:type="dxa"/>
            <w:noWrap w:val="0"/>
            <w:vAlign w:val="top"/>
          </w:tcPr>
          <w:p>
            <w:pPr>
              <w:spacing w:before="190"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6.60</w:t>
            </w:r>
          </w:p>
        </w:tc>
        <w:tc>
          <w:tcPr>
            <w:tcW w:w="1164" w:type="dxa"/>
            <w:noWrap w:val="0"/>
            <w:vAlign w:val="top"/>
          </w:tcPr>
          <w:p>
            <w:pPr>
              <w:spacing w:before="190"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87" w:line="190" w:lineRule="auto"/>
              <w:ind w:left="396"/>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7F/1D</w:t>
            </w:r>
          </w:p>
        </w:tc>
        <w:tc>
          <w:tcPr>
            <w:tcW w:w="1941" w:type="dxa"/>
            <w:noWrap w:val="0"/>
            <w:vAlign w:val="top"/>
          </w:tcPr>
          <w:p>
            <w:pPr>
              <w:spacing w:before="190" w:line="187" w:lineRule="auto"/>
              <w:ind w:left="669"/>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41.85m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1" w:line="187" w:lineRule="auto"/>
              <w:ind w:left="291"/>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2</w:t>
            </w:r>
          </w:p>
        </w:tc>
        <w:tc>
          <w:tcPr>
            <w:tcW w:w="2251" w:type="dxa"/>
            <w:noWrap w:val="0"/>
            <w:vAlign w:val="top"/>
          </w:tcPr>
          <w:p>
            <w:pPr>
              <w:pStyle w:val="25"/>
              <w:spacing w:before="156" w:line="219" w:lineRule="auto"/>
              <w:ind w:left="628"/>
              <w:rPr>
                <w:sz w:val="20"/>
                <w:szCs w:val="20"/>
                <w:highlight w:val="yellow"/>
              </w:rPr>
            </w:pPr>
            <w:r>
              <w:rPr>
                <w:spacing w:val="-2"/>
                <w:sz w:val="20"/>
                <w:szCs w:val="20"/>
                <w:highlight w:val="yellow"/>
              </w:rPr>
              <w:t>工科实验室</w:t>
            </w:r>
          </w:p>
        </w:tc>
        <w:tc>
          <w:tcPr>
            <w:tcW w:w="1463" w:type="dxa"/>
            <w:noWrap w:val="0"/>
            <w:vAlign w:val="top"/>
          </w:tcPr>
          <w:p>
            <w:pPr>
              <w:spacing w:before="191"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6.60</w:t>
            </w:r>
          </w:p>
        </w:tc>
        <w:tc>
          <w:tcPr>
            <w:tcW w:w="1164" w:type="dxa"/>
            <w:noWrap w:val="0"/>
            <w:vAlign w:val="top"/>
          </w:tcPr>
          <w:p>
            <w:pPr>
              <w:spacing w:before="191"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0.6m</w:t>
            </w:r>
          </w:p>
        </w:tc>
        <w:tc>
          <w:tcPr>
            <w:tcW w:w="1294" w:type="dxa"/>
            <w:noWrap w:val="0"/>
            <w:vAlign w:val="top"/>
          </w:tcPr>
          <w:p>
            <w:pPr>
              <w:spacing w:before="188" w:line="190" w:lineRule="auto"/>
              <w:ind w:left="39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2F/1D</w:t>
            </w:r>
          </w:p>
        </w:tc>
        <w:tc>
          <w:tcPr>
            <w:tcW w:w="1941" w:type="dxa"/>
            <w:noWrap w:val="0"/>
            <w:vAlign w:val="top"/>
          </w:tcPr>
          <w:p>
            <w:pPr>
              <w:spacing w:before="191" w:line="187" w:lineRule="auto"/>
              <w:ind w:left="670"/>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23.97m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3" w:line="186" w:lineRule="auto"/>
              <w:ind w:left="295"/>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3</w:t>
            </w:r>
          </w:p>
        </w:tc>
        <w:tc>
          <w:tcPr>
            <w:tcW w:w="2251" w:type="dxa"/>
            <w:noWrap w:val="0"/>
            <w:vAlign w:val="top"/>
          </w:tcPr>
          <w:p>
            <w:pPr>
              <w:pStyle w:val="25"/>
              <w:spacing w:before="157" w:line="219" w:lineRule="auto"/>
              <w:ind w:left="546"/>
              <w:rPr>
                <w:sz w:val="20"/>
                <w:szCs w:val="20"/>
                <w:highlight w:val="yellow"/>
              </w:rPr>
            </w:pPr>
            <w:r>
              <w:rPr>
                <w:spacing w:val="-4"/>
                <w:sz w:val="20"/>
                <w:szCs w:val="20"/>
                <w:highlight w:val="yellow"/>
              </w:rPr>
              <w:t>图书信息中心</w:t>
            </w:r>
          </w:p>
        </w:tc>
        <w:tc>
          <w:tcPr>
            <w:tcW w:w="1463" w:type="dxa"/>
            <w:noWrap w:val="0"/>
            <w:vAlign w:val="top"/>
          </w:tcPr>
          <w:p>
            <w:pPr>
              <w:spacing w:before="192"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6.60</w:t>
            </w:r>
          </w:p>
        </w:tc>
        <w:tc>
          <w:tcPr>
            <w:tcW w:w="1164" w:type="dxa"/>
            <w:noWrap w:val="0"/>
            <w:vAlign w:val="top"/>
          </w:tcPr>
          <w:p>
            <w:pPr>
              <w:spacing w:before="192"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89" w:line="190" w:lineRule="auto"/>
              <w:ind w:left="362"/>
              <w:rPr>
                <w:rFonts w:ascii="Times New Roman" w:hAnsi="Times New Roman" w:eastAsia="Times New Roman" w:cs="Times New Roman"/>
                <w:sz w:val="20"/>
                <w:szCs w:val="20"/>
                <w:highlight w:val="yellow"/>
              </w:rPr>
            </w:pPr>
            <w:r>
              <w:rPr>
                <w:rFonts w:ascii="Times New Roman" w:hAnsi="Times New Roman" w:eastAsia="Times New Roman" w:cs="Times New Roman"/>
                <w:spacing w:val="-4"/>
                <w:sz w:val="20"/>
                <w:szCs w:val="20"/>
                <w:highlight w:val="yellow"/>
              </w:rPr>
              <w:t>10F/1D</w:t>
            </w:r>
          </w:p>
        </w:tc>
        <w:tc>
          <w:tcPr>
            <w:tcW w:w="1941" w:type="dxa"/>
            <w:noWrap w:val="0"/>
            <w:vAlign w:val="top"/>
          </w:tcPr>
          <w:p>
            <w:pPr>
              <w:spacing w:before="192" w:line="187" w:lineRule="auto"/>
              <w:ind w:left="669"/>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49.80m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7" w:hRule="atLeast"/>
        </w:trPr>
        <w:tc>
          <w:tcPr>
            <w:tcW w:w="686" w:type="dxa"/>
            <w:noWrap w:val="0"/>
            <w:vAlign w:val="top"/>
          </w:tcPr>
          <w:p>
            <w:pPr>
              <w:spacing w:before="193" w:line="187" w:lineRule="auto"/>
              <w:ind w:left="290"/>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4</w:t>
            </w:r>
          </w:p>
        </w:tc>
        <w:tc>
          <w:tcPr>
            <w:tcW w:w="2251" w:type="dxa"/>
            <w:noWrap w:val="0"/>
            <w:vAlign w:val="top"/>
          </w:tcPr>
          <w:p>
            <w:pPr>
              <w:pStyle w:val="25"/>
              <w:spacing w:before="157" w:line="220" w:lineRule="auto"/>
              <w:ind w:left="530"/>
              <w:rPr>
                <w:sz w:val="20"/>
                <w:szCs w:val="20"/>
                <w:highlight w:val="yellow"/>
              </w:rPr>
            </w:pPr>
            <w:r>
              <w:rPr>
                <w:spacing w:val="-1"/>
                <w:sz w:val="20"/>
                <w:szCs w:val="20"/>
                <w:highlight w:val="yellow"/>
              </w:rPr>
              <w:t>师生活动中心</w:t>
            </w:r>
          </w:p>
        </w:tc>
        <w:tc>
          <w:tcPr>
            <w:tcW w:w="1463" w:type="dxa"/>
            <w:noWrap w:val="0"/>
            <w:vAlign w:val="top"/>
          </w:tcPr>
          <w:p>
            <w:pPr>
              <w:spacing w:before="192"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6.15</w:t>
            </w:r>
          </w:p>
        </w:tc>
        <w:tc>
          <w:tcPr>
            <w:tcW w:w="1164" w:type="dxa"/>
            <w:noWrap w:val="0"/>
            <w:vAlign w:val="top"/>
          </w:tcPr>
          <w:p>
            <w:pPr>
              <w:spacing w:before="192" w:line="187" w:lineRule="auto"/>
              <w:ind w:left="33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0.15m</w:t>
            </w:r>
          </w:p>
        </w:tc>
        <w:tc>
          <w:tcPr>
            <w:tcW w:w="1294" w:type="dxa"/>
            <w:noWrap w:val="0"/>
            <w:vAlign w:val="top"/>
          </w:tcPr>
          <w:p>
            <w:pPr>
              <w:spacing w:before="193" w:line="186" w:lineRule="auto"/>
              <w:ind w:left="548"/>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3F</w:t>
            </w:r>
          </w:p>
        </w:tc>
        <w:tc>
          <w:tcPr>
            <w:tcW w:w="1941" w:type="dxa"/>
            <w:noWrap w:val="0"/>
            <w:vAlign w:val="top"/>
          </w:tcPr>
          <w:p>
            <w:pPr>
              <w:spacing w:before="192" w:line="187" w:lineRule="auto"/>
              <w:ind w:left="619"/>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23.925m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6" w:line="184" w:lineRule="auto"/>
              <w:ind w:left="297"/>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5</w:t>
            </w:r>
          </w:p>
        </w:tc>
        <w:tc>
          <w:tcPr>
            <w:tcW w:w="2251" w:type="dxa"/>
            <w:noWrap w:val="0"/>
            <w:vAlign w:val="top"/>
          </w:tcPr>
          <w:p>
            <w:pPr>
              <w:pStyle w:val="25"/>
              <w:spacing w:before="159" w:line="221" w:lineRule="auto"/>
              <w:ind w:left="829"/>
              <w:rPr>
                <w:sz w:val="20"/>
                <w:szCs w:val="20"/>
                <w:highlight w:val="yellow"/>
              </w:rPr>
            </w:pPr>
            <w:r>
              <w:rPr>
                <w:spacing w:val="-2"/>
                <w:sz w:val="20"/>
                <w:szCs w:val="20"/>
                <w:highlight w:val="yellow"/>
              </w:rPr>
              <w:t>文兴塔</w:t>
            </w:r>
          </w:p>
        </w:tc>
        <w:tc>
          <w:tcPr>
            <w:tcW w:w="1463" w:type="dxa"/>
            <w:noWrap w:val="0"/>
            <w:vAlign w:val="top"/>
          </w:tcPr>
          <w:p>
            <w:pPr>
              <w:spacing w:before="193"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6.30</w:t>
            </w:r>
          </w:p>
        </w:tc>
        <w:tc>
          <w:tcPr>
            <w:tcW w:w="1164" w:type="dxa"/>
            <w:noWrap w:val="0"/>
            <w:vAlign w:val="top"/>
          </w:tcPr>
          <w:p>
            <w:pPr>
              <w:spacing w:before="193"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90" w:line="190" w:lineRule="auto"/>
              <w:ind w:left="412"/>
              <w:rPr>
                <w:rFonts w:ascii="Times New Roman" w:hAnsi="Times New Roman" w:eastAsia="Times New Roman" w:cs="Times New Roman"/>
                <w:sz w:val="20"/>
                <w:szCs w:val="20"/>
                <w:highlight w:val="yellow"/>
              </w:rPr>
            </w:pPr>
            <w:r>
              <w:rPr>
                <w:rFonts w:ascii="Times New Roman" w:hAnsi="Times New Roman" w:eastAsia="Times New Roman" w:cs="Times New Roman"/>
                <w:spacing w:val="-5"/>
                <w:sz w:val="20"/>
                <w:szCs w:val="20"/>
                <w:highlight w:val="yellow"/>
              </w:rPr>
              <w:t>1F/0D</w:t>
            </w:r>
          </w:p>
        </w:tc>
        <w:tc>
          <w:tcPr>
            <w:tcW w:w="1941" w:type="dxa"/>
            <w:noWrap w:val="0"/>
            <w:vAlign w:val="top"/>
          </w:tcPr>
          <w:p>
            <w:pPr>
              <w:spacing w:before="193" w:line="187" w:lineRule="auto"/>
              <w:ind w:left="740"/>
              <w:rPr>
                <w:rFonts w:ascii="Times New Roman" w:hAnsi="Times New Roman" w:eastAsia="Times New Roman" w:cs="Times New Roman"/>
                <w:sz w:val="20"/>
                <w:szCs w:val="20"/>
                <w:highlight w:val="yellow"/>
              </w:rPr>
            </w:pPr>
            <w:r>
              <w:rPr>
                <w:rFonts w:ascii="Times New Roman" w:hAnsi="Times New Roman" w:eastAsia="Times New Roman" w:cs="Times New Roman"/>
                <w:spacing w:val="-4"/>
                <w:sz w:val="20"/>
                <w:szCs w:val="20"/>
                <w:highlight w:val="yellow"/>
              </w:rPr>
              <w:t>12.0m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5" w:line="186" w:lineRule="auto"/>
              <w:ind w:left="296"/>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6</w:t>
            </w:r>
          </w:p>
        </w:tc>
        <w:tc>
          <w:tcPr>
            <w:tcW w:w="2251" w:type="dxa"/>
            <w:noWrap w:val="0"/>
            <w:vAlign w:val="top"/>
          </w:tcPr>
          <w:p>
            <w:pPr>
              <w:pStyle w:val="25"/>
              <w:spacing w:before="158" w:line="221" w:lineRule="auto"/>
              <w:ind w:left="227"/>
              <w:rPr>
                <w:sz w:val="20"/>
                <w:szCs w:val="20"/>
                <w:highlight w:val="yellow"/>
              </w:rPr>
            </w:pPr>
            <w:r>
              <w:rPr>
                <w:spacing w:val="-2"/>
                <w:sz w:val="20"/>
                <w:szCs w:val="20"/>
                <w:highlight w:val="yellow"/>
              </w:rPr>
              <w:t>名家工作室（南山）</w:t>
            </w:r>
          </w:p>
        </w:tc>
        <w:tc>
          <w:tcPr>
            <w:tcW w:w="1463" w:type="dxa"/>
            <w:noWrap w:val="0"/>
            <w:vAlign w:val="top"/>
          </w:tcPr>
          <w:p>
            <w:pPr>
              <w:spacing w:before="194"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6.60</w:t>
            </w:r>
          </w:p>
        </w:tc>
        <w:tc>
          <w:tcPr>
            <w:tcW w:w="1164" w:type="dxa"/>
            <w:noWrap w:val="0"/>
            <w:vAlign w:val="top"/>
          </w:tcPr>
          <w:p>
            <w:pPr>
              <w:spacing w:before="194"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91" w:line="190" w:lineRule="auto"/>
              <w:ind w:left="39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2F/0D</w:t>
            </w:r>
          </w:p>
        </w:tc>
        <w:tc>
          <w:tcPr>
            <w:tcW w:w="1941" w:type="dxa"/>
            <w:noWrap w:val="0"/>
            <w:vAlign w:val="top"/>
          </w:tcPr>
          <w:p>
            <w:pPr>
              <w:spacing w:before="194" w:line="187" w:lineRule="auto"/>
              <w:ind w:left="778"/>
              <w:rPr>
                <w:rFonts w:ascii="Times New Roman" w:hAnsi="Times New Roman" w:eastAsia="Times New Roman" w:cs="Times New Roman"/>
                <w:sz w:val="20"/>
                <w:szCs w:val="20"/>
                <w:highlight w:val="yellow"/>
              </w:rPr>
            </w:pPr>
            <w:r>
              <w:rPr>
                <w:rFonts w:ascii="Times New Roman" w:hAnsi="Times New Roman" w:eastAsia="Times New Roman" w:cs="Times New Roman"/>
                <w:spacing w:val="-3"/>
                <w:sz w:val="20"/>
                <w:szCs w:val="20"/>
                <w:highlight w:val="yellow"/>
              </w:rPr>
              <w:t>8.4m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7" w:line="184" w:lineRule="auto"/>
              <w:ind w:left="295"/>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7</w:t>
            </w:r>
          </w:p>
        </w:tc>
        <w:tc>
          <w:tcPr>
            <w:tcW w:w="2251" w:type="dxa"/>
            <w:noWrap w:val="0"/>
            <w:vAlign w:val="top"/>
          </w:tcPr>
          <w:p>
            <w:pPr>
              <w:pStyle w:val="25"/>
              <w:spacing w:before="159" w:line="220" w:lineRule="auto"/>
              <w:ind w:left="729"/>
              <w:rPr>
                <w:sz w:val="20"/>
                <w:szCs w:val="20"/>
                <w:highlight w:val="yellow"/>
              </w:rPr>
            </w:pPr>
            <w:r>
              <w:rPr>
                <w:spacing w:val="-2"/>
                <w:sz w:val="20"/>
                <w:szCs w:val="20"/>
                <w:highlight w:val="yellow"/>
              </w:rPr>
              <w:t>龙山食堂</w:t>
            </w:r>
          </w:p>
        </w:tc>
        <w:tc>
          <w:tcPr>
            <w:tcW w:w="1463" w:type="dxa"/>
            <w:noWrap w:val="0"/>
            <w:vAlign w:val="top"/>
          </w:tcPr>
          <w:p>
            <w:pPr>
              <w:spacing w:before="195"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6.90</w:t>
            </w:r>
          </w:p>
        </w:tc>
        <w:tc>
          <w:tcPr>
            <w:tcW w:w="1164" w:type="dxa"/>
            <w:noWrap w:val="0"/>
            <w:vAlign w:val="top"/>
          </w:tcPr>
          <w:p>
            <w:pPr>
              <w:spacing w:before="195"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0.6m</w:t>
            </w:r>
          </w:p>
        </w:tc>
        <w:tc>
          <w:tcPr>
            <w:tcW w:w="1294" w:type="dxa"/>
            <w:noWrap w:val="0"/>
            <w:vAlign w:val="top"/>
          </w:tcPr>
          <w:p>
            <w:pPr>
              <w:spacing w:before="192" w:line="190" w:lineRule="auto"/>
              <w:ind w:left="397"/>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3F/0D</w:t>
            </w:r>
          </w:p>
        </w:tc>
        <w:tc>
          <w:tcPr>
            <w:tcW w:w="1941" w:type="dxa"/>
            <w:noWrap w:val="0"/>
            <w:vAlign w:val="top"/>
          </w:tcPr>
          <w:p>
            <w:pPr>
              <w:spacing w:before="195" w:line="187" w:lineRule="auto"/>
              <w:ind w:left="689"/>
              <w:rPr>
                <w:rFonts w:ascii="Times New Roman" w:hAnsi="Times New Roman" w:eastAsia="Times New Roman" w:cs="Times New Roman"/>
                <w:sz w:val="20"/>
                <w:szCs w:val="20"/>
                <w:highlight w:val="yellow"/>
              </w:rPr>
            </w:pPr>
            <w:r>
              <w:rPr>
                <w:rFonts w:ascii="Times New Roman" w:hAnsi="Times New Roman" w:eastAsia="Times New Roman" w:cs="Times New Roman"/>
                <w:spacing w:val="-4"/>
                <w:sz w:val="20"/>
                <w:szCs w:val="20"/>
                <w:highlight w:val="yellow"/>
              </w:rPr>
              <w:t>17.75m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7" w:hRule="atLeast"/>
        </w:trPr>
        <w:tc>
          <w:tcPr>
            <w:tcW w:w="686" w:type="dxa"/>
            <w:noWrap w:val="0"/>
            <w:vAlign w:val="top"/>
          </w:tcPr>
          <w:p>
            <w:pPr>
              <w:spacing w:before="196" w:line="186" w:lineRule="auto"/>
              <w:ind w:left="299"/>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8</w:t>
            </w:r>
          </w:p>
        </w:tc>
        <w:tc>
          <w:tcPr>
            <w:tcW w:w="2251" w:type="dxa"/>
            <w:noWrap w:val="0"/>
            <w:vAlign w:val="top"/>
          </w:tcPr>
          <w:p>
            <w:pPr>
              <w:pStyle w:val="25"/>
              <w:spacing w:before="160" w:line="221" w:lineRule="auto"/>
              <w:ind w:left="729"/>
              <w:rPr>
                <w:sz w:val="20"/>
                <w:szCs w:val="20"/>
                <w:highlight w:val="yellow"/>
              </w:rPr>
            </w:pPr>
            <w:r>
              <w:rPr>
                <w:spacing w:val="-2"/>
                <w:sz w:val="20"/>
                <w:szCs w:val="20"/>
                <w:highlight w:val="yellow"/>
              </w:rPr>
              <w:t>南山食堂</w:t>
            </w:r>
          </w:p>
        </w:tc>
        <w:tc>
          <w:tcPr>
            <w:tcW w:w="1463" w:type="dxa"/>
            <w:noWrap w:val="0"/>
            <w:vAlign w:val="top"/>
          </w:tcPr>
          <w:p>
            <w:pPr>
              <w:spacing w:before="195"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6.30</w:t>
            </w:r>
          </w:p>
        </w:tc>
        <w:tc>
          <w:tcPr>
            <w:tcW w:w="1164" w:type="dxa"/>
            <w:noWrap w:val="0"/>
            <w:vAlign w:val="top"/>
          </w:tcPr>
          <w:p>
            <w:pPr>
              <w:spacing w:before="195"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92" w:line="190" w:lineRule="auto"/>
              <w:ind w:left="39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2F/1D</w:t>
            </w:r>
          </w:p>
        </w:tc>
        <w:tc>
          <w:tcPr>
            <w:tcW w:w="1941" w:type="dxa"/>
            <w:noWrap w:val="0"/>
            <w:vAlign w:val="top"/>
          </w:tcPr>
          <w:p>
            <w:pPr>
              <w:spacing w:before="195" w:line="187" w:lineRule="auto"/>
              <w:ind w:left="740"/>
              <w:rPr>
                <w:rFonts w:ascii="Times New Roman" w:hAnsi="Times New Roman" w:eastAsia="Times New Roman" w:cs="Times New Roman"/>
                <w:sz w:val="20"/>
                <w:szCs w:val="20"/>
                <w:highlight w:val="yellow"/>
              </w:rPr>
            </w:pPr>
            <w:r>
              <w:rPr>
                <w:rFonts w:ascii="Times New Roman" w:hAnsi="Times New Roman" w:eastAsia="Times New Roman" w:cs="Times New Roman"/>
                <w:spacing w:val="-4"/>
                <w:sz w:val="20"/>
                <w:szCs w:val="20"/>
                <w:highlight w:val="yellow"/>
              </w:rPr>
              <w:t>12.8m</w:t>
            </w:r>
          </w:p>
        </w:tc>
      </w:tr>
    </w:tbl>
    <w:p>
      <w:pPr>
        <w:rPr>
          <w:highlight w:val="yellow"/>
        </w:rPr>
        <w:sectPr>
          <w:pgSz w:w="23812" w:h="16838"/>
          <w:pgMar w:top="1440" w:right="1080" w:bottom="1440" w:left="1080" w:header="0" w:footer="0" w:gutter="0"/>
          <w:cols w:space="630" w:num="2"/>
        </w:sectPr>
      </w:pPr>
    </w:p>
    <w:tbl>
      <w:tblPr>
        <w:tblStyle w:val="24"/>
        <w:tblW w:w="8799" w:type="dxa"/>
        <w:tblInd w:w="21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86"/>
        <w:gridCol w:w="2251"/>
        <w:gridCol w:w="1463"/>
        <w:gridCol w:w="1164"/>
        <w:gridCol w:w="1294"/>
        <w:gridCol w:w="194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7" w:hRule="atLeast"/>
        </w:trPr>
        <w:tc>
          <w:tcPr>
            <w:tcW w:w="686" w:type="dxa"/>
            <w:noWrap w:val="0"/>
            <w:vAlign w:val="top"/>
          </w:tcPr>
          <w:p>
            <w:pPr>
              <w:spacing w:before="191" w:line="187" w:lineRule="auto"/>
              <w:ind w:left="295"/>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9</w:t>
            </w:r>
          </w:p>
        </w:tc>
        <w:tc>
          <w:tcPr>
            <w:tcW w:w="2251" w:type="dxa"/>
            <w:noWrap w:val="0"/>
            <w:vAlign w:val="top"/>
          </w:tcPr>
          <w:p>
            <w:pPr>
              <w:pStyle w:val="25"/>
              <w:spacing w:before="155" w:line="220" w:lineRule="auto"/>
              <w:ind w:left="546"/>
              <w:rPr>
                <w:sz w:val="20"/>
                <w:szCs w:val="20"/>
                <w:highlight w:val="yellow"/>
              </w:rPr>
            </w:pPr>
            <w:r>
              <w:rPr>
                <w:spacing w:val="-4"/>
                <w:sz w:val="20"/>
                <w:szCs w:val="20"/>
                <w:highlight w:val="yellow"/>
              </w:rPr>
              <w:t>国际教育组团</w:t>
            </w:r>
          </w:p>
        </w:tc>
        <w:tc>
          <w:tcPr>
            <w:tcW w:w="1463" w:type="dxa"/>
            <w:noWrap w:val="0"/>
            <w:vAlign w:val="top"/>
          </w:tcPr>
          <w:p>
            <w:pPr>
              <w:spacing w:before="191"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6.00</w:t>
            </w:r>
          </w:p>
        </w:tc>
        <w:tc>
          <w:tcPr>
            <w:tcW w:w="1164" w:type="dxa"/>
            <w:noWrap w:val="0"/>
            <w:vAlign w:val="top"/>
          </w:tcPr>
          <w:p>
            <w:pPr>
              <w:spacing w:before="191"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88" w:line="190" w:lineRule="auto"/>
              <w:ind w:left="397"/>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6F/1D</w:t>
            </w:r>
          </w:p>
        </w:tc>
        <w:tc>
          <w:tcPr>
            <w:tcW w:w="1941" w:type="dxa"/>
            <w:noWrap w:val="0"/>
            <w:vAlign w:val="top"/>
          </w:tcPr>
          <w:p>
            <w:pPr>
              <w:spacing w:before="191" w:line="187" w:lineRule="auto"/>
              <w:ind w:left="721"/>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22.7m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1" w:line="186"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10</w:t>
            </w:r>
          </w:p>
        </w:tc>
        <w:tc>
          <w:tcPr>
            <w:tcW w:w="2251" w:type="dxa"/>
            <w:noWrap w:val="0"/>
            <w:vAlign w:val="top"/>
          </w:tcPr>
          <w:p>
            <w:pPr>
              <w:pStyle w:val="25"/>
              <w:spacing w:before="155" w:line="220" w:lineRule="auto"/>
              <w:ind w:left="327"/>
              <w:rPr>
                <w:sz w:val="20"/>
                <w:szCs w:val="20"/>
                <w:highlight w:val="yellow"/>
              </w:rPr>
            </w:pPr>
            <w:r>
              <w:rPr>
                <w:spacing w:val="-1"/>
                <w:sz w:val="20"/>
                <w:szCs w:val="20"/>
                <w:highlight w:val="yellow"/>
              </w:rPr>
              <w:t>南山校区风雨操场</w:t>
            </w:r>
          </w:p>
        </w:tc>
        <w:tc>
          <w:tcPr>
            <w:tcW w:w="1463" w:type="dxa"/>
            <w:noWrap w:val="0"/>
            <w:vAlign w:val="top"/>
          </w:tcPr>
          <w:p>
            <w:pPr>
              <w:spacing w:before="190"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6.50</w:t>
            </w:r>
          </w:p>
        </w:tc>
        <w:tc>
          <w:tcPr>
            <w:tcW w:w="1164" w:type="dxa"/>
            <w:noWrap w:val="0"/>
            <w:vAlign w:val="top"/>
          </w:tcPr>
          <w:p>
            <w:pPr>
              <w:spacing w:before="190" w:line="187" w:lineRule="auto"/>
              <w:ind w:left="33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0.05m</w:t>
            </w:r>
          </w:p>
        </w:tc>
        <w:tc>
          <w:tcPr>
            <w:tcW w:w="1294" w:type="dxa"/>
            <w:noWrap w:val="0"/>
            <w:vAlign w:val="top"/>
          </w:tcPr>
          <w:p>
            <w:pPr>
              <w:spacing w:before="187" w:line="190" w:lineRule="auto"/>
              <w:ind w:left="396"/>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3F/1D</w:t>
            </w:r>
          </w:p>
        </w:tc>
        <w:tc>
          <w:tcPr>
            <w:tcW w:w="1941" w:type="dxa"/>
            <w:noWrap w:val="0"/>
            <w:vAlign w:val="top"/>
          </w:tcPr>
          <w:p>
            <w:pPr>
              <w:spacing w:before="190" w:line="187" w:lineRule="auto"/>
              <w:ind w:left="721"/>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27.8m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8" w:hRule="atLeast"/>
        </w:trPr>
        <w:tc>
          <w:tcPr>
            <w:tcW w:w="686" w:type="dxa"/>
            <w:noWrap w:val="0"/>
            <w:vAlign w:val="top"/>
          </w:tcPr>
          <w:p>
            <w:pPr>
              <w:spacing w:before="191" w:line="187" w:lineRule="auto"/>
              <w:ind w:left="265"/>
              <w:rPr>
                <w:rFonts w:ascii="Times New Roman" w:hAnsi="Times New Roman" w:eastAsia="Times New Roman" w:cs="Times New Roman"/>
                <w:sz w:val="20"/>
                <w:szCs w:val="20"/>
                <w:highlight w:val="yellow"/>
              </w:rPr>
            </w:pPr>
            <w:r>
              <w:rPr>
                <w:rFonts w:ascii="Times New Roman" w:hAnsi="Times New Roman" w:eastAsia="Times New Roman" w:cs="Times New Roman"/>
                <w:spacing w:val="-8"/>
                <w:sz w:val="20"/>
                <w:szCs w:val="20"/>
                <w:highlight w:val="yellow"/>
              </w:rPr>
              <w:t>11</w:t>
            </w:r>
          </w:p>
        </w:tc>
        <w:tc>
          <w:tcPr>
            <w:tcW w:w="2251" w:type="dxa"/>
            <w:noWrap w:val="0"/>
            <w:vAlign w:val="top"/>
          </w:tcPr>
          <w:p>
            <w:pPr>
              <w:pStyle w:val="25"/>
              <w:spacing w:before="156" w:line="220" w:lineRule="auto"/>
              <w:ind w:left="127"/>
              <w:rPr>
                <w:sz w:val="20"/>
                <w:szCs w:val="20"/>
                <w:highlight w:val="yellow"/>
              </w:rPr>
            </w:pPr>
            <w:r>
              <w:rPr>
                <w:spacing w:val="-1"/>
                <w:sz w:val="20"/>
                <w:szCs w:val="20"/>
                <w:highlight w:val="yellow"/>
              </w:rPr>
              <w:t>南山校区西侧教学组团</w:t>
            </w:r>
          </w:p>
        </w:tc>
        <w:tc>
          <w:tcPr>
            <w:tcW w:w="1463" w:type="dxa"/>
            <w:noWrap w:val="0"/>
            <w:vAlign w:val="top"/>
          </w:tcPr>
          <w:p>
            <w:pPr>
              <w:spacing w:before="188" w:line="190" w:lineRule="auto"/>
              <w:ind w:left="359"/>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5.90/6.60</w:t>
            </w:r>
          </w:p>
        </w:tc>
        <w:tc>
          <w:tcPr>
            <w:tcW w:w="1164" w:type="dxa"/>
            <w:noWrap w:val="0"/>
            <w:vAlign w:val="top"/>
          </w:tcPr>
          <w:p>
            <w:pPr>
              <w:spacing w:before="191" w:line="187" w:lineRule="auto"/>
              <w:ind w:left="38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88" w:line="190" w:lineRule="auto"/>
              <w:ind w:left="397"/>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6F/1D</w:t>
            </w:r>
          </w:p>
        </w:tc>
        <w:tc>
          <w:tcPr>
            <w:tcW w:w="1941" w:type="dxa"/>
            <w:noWrap w:val="0"/>
            <w:vAlign w:val="top"/>
          </w:tcPr>
          <w:p>
            <w:pPr>
              <w:spacing w:before="191" w:line="187" w:lineRule="auto"/>
              <w:ind w:left="721"/>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23.4m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59" w:hRule="atLeast"/>
        </w:trPr>
        <w:tc>
          <w:tcPr>
            <w:tcW w:w="686" w:type="dxa"/>
            <w:noWrap w:val="0"/>
            <w:vAlign w:val="top"/>
          </w:tcPr>
          <w:p>
            <w:pPr>
              <w:spacing w:before="58" w:line="187"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12</w:t>
            </w:r>
          </w:p>
        </w:tc>
        <w:tc>
          <w:tcPr>
            <w:tcW w:w="2251" w:type="dxa"/>
            <w:noWrap w:val="0"/>
            <w:vAlign w:val="top"/>
          </w:tcPr>
          <w:p>
            <w:pPr>
              <w:pStyle w:val="25"/>
              <w:spacing w:before="65" w:line="469" w:lineRule="auto"/>
              <w:ind w:left="930" w:right="19" w:hanging="904"/>
              <w:rPr>
                <w:sz w:val="20"/>
                <w:szCs w:val="20"/>
                <w:highlight w:val="yellow"/>
              </w:rPr>
            </w:pPr>
            <w:r>
              <w:rPr>
                <w:sz w:val="20"/>
                <w:szCs w:val="20"/>
                <w:highlight w:val="yellow"/>
              </w:rPr>
              <w:t xml:space="preserve">南山校区宿舍区（新建部 </w:t>
            </w:r>
            <w:r>
              <w:rPr>
                <w:spacing w:val="-6"/>
                <w:sz w:val="20"/>
                <w:szCs w:val="20"/>
                <w:highlight w:val="yellow"/>
              </w:rPr>
              <w:t>分）</w:t>
            </w:r>
          </w:p>
        </w:tc>
        <w:tc>
          <w:tcPr>
            <w:tcW w:w="1463" w:type="dxa"/>
            <w:noWrap w:val="0"/>
            <w:vAlign w:val="top"/>
          </w:tcPr>
          <w:p>
            <w:pPr>
              <w:spacing w:before="57"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6.10</w:t>
            </w:r>
          </w:p>
        </w:tc>
        <w:tc>
          <w:tcPr>
            <w:tcW w:w="1164" w:type="dxa"/>
            <w:noWrap w:val="0"/>
            <w:vAlign w:val="top"/>
          </w:tcPr>
          <w:p>
            <w:pPr>
              <w:spacing w:before="57"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0.2m</w:t>
            </w:r>
          </w:p>
        </w:tc>
        <w:tc>
          <w:tcPr>
            <w:tcW w:w="1294" w:type="dxa"/>
            <w:noWrap w:val="0"/>
            <w:vAlign w:val="top"/>
          </w:tcPr>
          <w:p>
            <w:pPr>
              <w:pStyle w:val="25"/>
              <w:spacing w:before="155" w:line="462" w:lineRule="auto"/>
              <w:ind w:left="513" w:right="29" w:firstLine="352" w:firstLineChars="200"/>
              <w:rPr>
                <w:rFonts w:ascii="Times New Roman" w:hAnsi="Times New Roman" w:eastAsia="Times New Roman" w:cs="Times New Roman"/>
                <w:sz w:val="20"/>
                <w:szCs w:val="20"/>
                <w:highlight w:val="yellow"/>
              </w:rPr>
            </w:pPr>
            <w:r>
              <w:rPr>
                <w:rFonts w:ascii="Times New Roman" w:hAnsi="Times New Roman" w:eastAsia="Times New Roman" w:cs="Times New Roman"/>
                <w:spacing w:val="-12"/>
                <w:sz w:val="20"/>
                <w:szCs w:val="20"/>
                <w:highlight w:val="yellow"/>
              </w:rPr>
              <w:t>10</w:t>
            </w:r>
            <w:r>
              <w:rPr>
                <w:rFonts w:ascii="Times New Roman" w:hAnsi="Times New Roman" w:eastAsia="Times New Roman" w:cs="Times New Roman"/>
                <w:spacing w:val="-26"/>
                <w:sz w:val="20"/>
                <w:szCs w:val="20"/>
                <w:highlight w:val="yellow"/>
              </w:rPr>
              <w:t xml:space="preserve"> </w:t>
            </w:r>
            <w:r>
              <w:rPr>
                <w:spacing w:val="-12"/>
                <w:sz w:val="20"/>
                <w:szCs w:val="20"/>
                <w:highlight w:val="yellow"/>
              </w:rPr>
              <w:t>、</w:t>
            </w:r>
            <w:r>
              <w:rPr>
                <w:rFonts w:ascii="Times New Roman" w:hAnsi="Times New Roman" w:eastAsia="Times New Roman" w:cs="Times New Roman"/>
                <w:spacing w:val="-12"/>
                <w:sz w:val="20"/>
                <w:szCs w:val="20"/>
                <w:highlight w:val="yellow"/>
              </w:rPr>
              <w:t>11</w:t>
            </w:r>
            <w:r>
              <w:rPr>
                <w:rFonts w:ascii="Times New Roman" w:hAnsi="Times New Roman" w:eastAsia="Times New Roman" w:cs="Times New Roman"/>
                <w:spacing w:val="-28"/>
                <w:sz w:val="20"/>
                <w:szCs w:val="20"/>
                <w:highlight w:val="yellow"/>
              </w:rPr>
              <w:t xml:space="preserve"> </w:t>
            </w:r>
            <w:r>
              <w:rPr>
                <w:spacing w:val="-12"/>
                <w:sz w:val="20"/>
                <w:szCs w:val="20"/>
                <w:highlight w:val="yellow"/>
              </w:rPr>
              <w:t>、</w:t>
            </w:r>
            <w:r>
              <w:rPr>
                <w:rFonts w:ascii="Times New Roman" w:hAnsi="Times New Roman" w:eastAsia="Times New Roman" w:cs="Times New Roman"/>
                <w:spacing w:val="-12"/>
                <w:sz w:val="20"/>
                <w:szCs w:val="20"/>
                <w:highlight w:val="yellow"/>
              </w:rPr>
              <w:t>14#</w:t>
            </w:r>
            <w:r>
              <w:rPr>
                <w:spacing w:val="-12"/>
                <w:sz w:val="20"/>
                <w:szCs w:val="20"/>
                <w:highlight w:val="yellow"/>
              </w:rPr>
              <w:t>：</w:t>
            </w:r>
            <w:r>
              <w:rPr>
                <w:sz w:val="20"/>
                <w:szCs w:val="20"/>
                <w:highlight w:val="yellow"/>
              </w:rPr>
              <w:t xml:space="preserve"> </w:t>
            </w:r>
            <w:r>
              <w:rPr>
                <w:rFonts w:ascii="Times New Roman" w:hAnsi="Times New Roman" w:eastAsia="Times New Roman" w:cs="Times New Roman"/>
                <w:spacing w:val="-5"/>
                <w:sz w:val="20"/>
                <w:szCs w:val="20"/>
                <w:highlight w:val="yellow"/>
              </w:rPr>
              <w:t>15F</w:t>
            </w:r>
          </w:p>
          <w:p>
            <w:pPr>
              <w:pStyle w:val="25"/>
              <w:spacing w:before="101" w:line="236" w:lineRule="auto"/>
              <w:ind w:left="262" w:firstLine="392" w:firstLineChars="200"/>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13#</w:t>
            </w:r>
            <w:r>
              <w:rPr>
                <w:spacing w:val="-2"/>
                <w:sz w:val="20"/>
                <w:szCs w:val="20"/>
                <w:highlight w:val="yellow"/>
              </w:rPr>
              <w:t>：</w:t>
            </w:r>
            <w:r>
              <w:rPr>
                <w:rFonts w:ascii="Times New Roman" w:hAnsi="Times New Roman" w:eastAsia="Times New Roman" w:cs="Times New Roman"/>
                <w:spacing w:val="-2"/>
                <w:sz w:val="20"/>
                <w:szCs w:val="20"/>
                <w:highlight w:val="yellow"/>
              </w:rPr>
              <w:t>16F</w:t>
            </w:r>
          </w:p>
        </w:tc>
        <w:tc>
          <w:tcPr>
            <w:tcW w:w="1941" w:type="dxa"/>
            <w:noWrap w:val="0"/>
            <w:vAlign w:val="top"/>
          </w:tcPr>
          <w:p>
            <w:pPr>
              <w:pStyle w:val="25"/>
              <w:spacing w:before="65" w:line="476" w:lineRule="auto"/>
              <w:ind w:left="487" w:right="61" w:hanging="397"/>
              <w:rPr>
                <w:rFonts w:ascii="Times New Roman" w:hAnsi="Times New Roman" w:eastAsia="Times New Roman" w:cs="Times New Roman"/>
                <w:sz w:val="20"/>
                <w:szCs w:val="20"/>
                <w:highlight w:val="yellow"/>
              </w:rPr>
            </w:pPr>
            <w:r>
              <w:rPr>
                <w:rFonts w:ascii="Times New Roman" w:hAnsi="Times New Roman" w:eastAsia="Times New Roman" w:cs="Times New Roman"/>
                <w:spacing w:val="-5"/>
                <w:sz w:val="20"/>
                <w:szCs w:val="20"/>
                <w:highlight w:val="yellow"/>
              </w:rPr>
              <w:t>10</w:t>
            </w:r>
            <w:r>
              <w:rPr>
                <w:rFonts w:ascii="Times New Roman" w:hAnsi="Times New Roman" w:eastAsia="Times New Roman" w:cs="Times New Roman"/>
                <w:spacing w:val="-20"/>
                <w:sz w:val="20"/>
                <w:szCs w:val="20"/>
                <w:highlight w:val="yellow"/>
              </w:rPr>
              <w:t xml:space="preserve"> </w:t>
            </w:r>
            <w:r>
              <w:rPr>
                <w:spacing w:val="-5"/>
                <w:sz w:val="20"/>
                <w:szCs w:val="20"/>
                <w:highlight w:val="yellow"/>
              </w:rPr>
              <w:t>、</w:t>
            </w:r>
            <w:r>
              <w:rPr>
                <w:rFonts w:ascii="Times New Roman" w:hAnsi="Times New Roman" w:eastAsia="Times New Roman" w:cs="Times New Roman"/>
                <w:spacing w:val="-5"/>
                <w:sz w:val="20"/>
                <w:szCs w:val="20"/>
                <w:highlight w:val="yellow"/>
              </w:rPr>
              <w:t>11</w:t>
            </w:r>
            <w:r>
              <w:rPr>
                <w:rFonts w:ascii="Times New Roman" w:hAnsi="Times New Roman" w:eastAsia="Times New Roman" w:cs="Times New Roman"/>
                <w:spacing w:val="-28"/>
                <w:sz w:val="20"/>
                <w:szCs w:val="20"/>
                <w:highlight w:val="yellow"/>
              </w:rPr>
              <w:t xml:space="preserve"> </w:t>
            </w:r>
            <w:r>
              <w:rPr>
                <w:spacing w:val="-5"/>
                <w:sz w:val="20"/>
                <w:szCs w:val="20"/>
                <w:highlight w:val="yellow"/>
              </w:rPr>
              <w:t>、</w:t>
            </w:r>
            <w:r>
              <w:rPr>
                <w:rFonts w:ascii="Times New Roman" w:hAnsi="Times New Roman" w:eastAsia="Times New Roman" w:cs="Times New Roman"/>
                <w:spacing w:val="-5"/>
                <w:sz w:val="20"/>
                <w:szCs w:val="20"/>
                <w:highlight w:val="yellow"/>
              </w:rPr>
              <w:t>14#</w:t>
            </w:r>
            <w:r>
              <w:rPr>
                <w:spacing w:val="-5"/>
                <w:sz w:val="20"/>
                <w:szCs w:val="20"/>
                <w:highlight w:val="yellow"/>
              </w:rPr>
              <w:t>：</w:t>
            </w:r>
            <w:r>
              <w:rPr>
                <w:rFonts w:ascii="Times New Roman" w:hAnsi="Times New Roman" w:eastAsia="Times New Roman" w:cs="Times New Roman"/>
                <w:spacing w:val="-5"/>
                <w:sz w:val="20"/>
                <w:szCs w:val="20"/>
                <w:highlight w:val="yellow"/>
              </w:rPr>
              <w:t>54.2m</w:t>
            </w:r>
            <w:r>
              <w:rPr>
                <w:rFonts w:ascii="Times New Roman" w:hAnsi="Times New Roman" w:eastAsia="Times New Roman" w:cs="Times New Roman"/>
                <w:sz w:val="20"/>
                <w:szCs w:val="20"/>
                <w:highlight w:val="yellow"/>
              </w:rPr>
              <w:t xml:space="preserve"> </w:t>
            </w:r>
            <w:r>
              <w:rPr>
                <w:rFonts w:ascii="Times New Roman" w:hAnsi="Times New Roman" w:eastAsia="Times New Roman" w:cs="Times New Roman"/>
                <w:spacing w:val="-2"/>
                <w:sz w:val="20"/>
                <w:szCs w:val="20"/>
                <w:highlight w:val="yellow"/>
              </w:rPr>
              <w:t>13#</w:t>
            </w:r>
            <w:r>
              <w:rPr>
                <w:spacing w:val="-2"/>
                <w:sz w:val="20"/>
                <w:szCs w:val="20"/>
                <w:highlight w:val="yellow"/>
              </w:rPr>
              <w:t>：</w:t>
            </w:r>
            <w:r>
              <w:rPr>
                <w:rFonts w:ascii="Times New Roman" w:hAnsi="Times New Roman" w:eastAsia="Times New Roman" w:cs="Times New Roman"/>
                <w:spacing w:val="-2"/>
                <w:sz w:val="20"/>
                <w:szCs w:val="20"/>
                <w:highlight w:val="yellow"/>
              </w:rPr>
              <w:t>57.8m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8" w:hRule="atLeast"/>
        </w:trPr>
        <w:tc>
          <w:tcPr>
            <w:tcW w:w="686" w:type="dxa"/>
            <w:noWrap w:val="0"/>
            <w:vAlign w:val="top"/>
          </w:tcPr>
          <w:p>
            <w:pPr>
              <w:spacing w:before="193" w:line="186"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13</w:t>
            </w:r>
          </w:p>
        </w:tc>
        <w:tc>
          <w:tcPr>
            <w:tcW w:w="2251" w:type="dxa"/>
            <w:noWrap w:val="0"/>
            <w:vAlign w:val="top"/>
          </w:tcPr>
          <w:p>
            <w:pPr>
              <w:pStyle w:val="25"/>
              <w:spacing w:before="157" w:line="220" w:lineRule="auto"/>
              <w:ind w:left="732"/>
              <w:rPr>
                <w:sz w:val="20"/>
                <w:szCs w:val="20"/>
                <w:highlight w:val="yellow"/>
              </w:rPr>
            </w:pPr>
            <w:r>
              <w:rPr>
                <w:spacing w:val="-2"/>
                <w:sz w:val="20"/>
                <w:szCs w:val="20"/>
                <w:highlight w:val="yellow"/>
              </w:rPr>
              <w:t>艺术学院</w:t>
            </w:r>
          </w:p>
        </w:tc>
        <w:tc>
          <w:tcPr>
            <w:tcW w:w="1463" w:type="dxa"/>
            <w:noWrap w:val="0"/>
            <w:vAlign w:val="top"/>
          </w:tcPr>
          <w:p>
            <w:pPr>
              <w:spacing w:before="192" w:line="187" w:lineRule="auto"/>
              <w:ind w:left="612"/>
              <w:rPr>
                <w:rFonts w:ascii="Times New Roman" w:hAnsi="Times New Roman" w:eastAsia="Times New Roman" w:cs="Times New Roman"/>
                <w:sz w:val="20"/>
                <w:szCs w:val="20"/>
                <w:highlight w:val="yellow"/>
              </w:rPr>
            </w:pPr>
            <w:r>
              <w:rPr>
                <w:rFonts w:ascii="Times New Roman" w:hAnsi="Times New Roman" w:eastAsia="Times New Roman" w:cs="Times New Roman"/>
                <w:spacing w:val="-3"/>
                <w:sz w:val="20"/>
                <w:szCs w:val="20"/>
                <w:highlight w:val="yellow"/>
              </w:rPr>
              <w:t>6.0</w:t>
            </w:r>
          </w:p>
        </w:tc>
        <w:tc>
          <w:tcPr>
            <w:tcW w:w="1164" w:type="dxa"/>
            <w:noWrap w:val="0"/>
            <w:vAlign w:val="top"/>
          </w:tcPr>
          <w:p>
            <w:pPr>
              <w:spacing w:before="192"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89" w:line="190" w:lineRule="auto"/>
              <w:ind w:left="398"/>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5F/0D</w:t>
            </w:r>
          </w:p>
        </w:tc>
        <w:tc>
          <w:tcPr>
            <w:tcW w:w="1941" w:type="dxa"/>
            <w:noWrap w:val="0"/>
            <w:vAlign w:val="top"/>
          </w:tcPr>
          <w:p>
            <w:pPr>
              <w:spacing w:before="192" w:line="187" w:lineRule="auto"/>
              <w:ind w:left="670"/>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22.95m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2" w:line="187"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14</w:t>
            </w:r>
          </w:p>
        </w:tc>
        <w:tc>
          <w:tcPr>
            <w:tcW w:w="2251" w:type="dxa"/>
            <w:noWrap w:val="0"/>
            <w:vAlign w:val="top"/>
          </w:tcPr>
          <w:p>
            <w:pPr>
              <w:pStyle w:val="25"/>
              <w:spacing w:before="156" w:line="220" w:lineRule="auto"/>
              <w:ind w:left="526"/>
              <w:rPr>
                <w:sz w:val="20"/>
                <w:szCs w:val="20"/>
                <w:highlight w:val="yellow"/>
              </w:rPr>
            </w:pPr>
            <w:r>
              <w:rPr>
                <w:spacing w:val="-1"/>
                <w:sz w:val="20"/>
                <w:szCs w:val="20"/>
                <w:highlight w:val="yellow"/>
              </w:rPr>
              <w:t>河东校区宿舍</w:t>
            </w:r>
          </w:p>
        </w:tc>
        <w:tc>
          <w:tcPr>
            <w:tcW w:w="1463" w:type="dxa"/>
            <w:noWrap w:val="0"/>
            <w:vAlign w:val="top"/>
          </w:tcPr>
          <w:p>
            <w:pPr>
              <w:spacing w:before="192" w:line="187" w:lineRule="auto"/>
              <w:ind w:left="612"/>
              <w:rPr>
                <w:rFonts w:ascii="Times New Roman" w:hAnsi="Times New Roman" w:eastAsia="Times New Roman" w:cs="Times New Roman"/>
                <w:sz w:val="20"/>
                <w:szCs w:val="20"/>
                <w:highlight w:val="yellow"/>
              </w:rPr>
            </w:pPr>
            <w:r>
              <w:rPr>
                <w:rFonts w:ascii="Times New Roman" w:hAnsi="Times New Roman" w:eastAsia="Times New Roman" w:cs="Times New Roman"/>
                <w:spacing w:val="-3"/>
                <w:sz w:val="20"/>
                <w:szCs w:val="20"/>
                <w:highlight w:val="yellow"/>
              </w:rPr>
              <w:t>6.0</w:t>
            </w:r>
          </w:p>
        </w:tc>
        <w:tc>
          <w:tcPr>
            <w:tcW w:w="1164" w:type="dxa"/>
            <w:noWrap w:val="0"/>
            <w:vAlign w:val="top"/>
          </w:tcPr>
          <w:p>
            <w:pPr>
              <w:spacing w:before="192" w:line="187" w:lineRule="auto"/>
              <w:ind w:left="38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89" w:line="190" w:lineRule="auto"/>
              <w:ind w:left="397"/>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6F/0D</w:t>
            </w:r>
          </w:p>
        </w:tc>
        <w:tc>
          <w:tcPr>
            <w:tcW w:w="1941" w:type="dxa"/>
            <w:noWrap w:val="0"/>
            <w:vAlign w:val="top"/>
          </w:tcPr>
          <w:p>
            <w:pPr>
              <w:spacing w:before="192" w:line="187" w:lineRule="auto"/>
              <w:ind w:left="721"/>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23.8m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3" w:line="186"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15</w:t>
            </w:r>
          </w:p>
        </w:tc>
        <w:tc>
          <w:tcPr>
            <w:tcW w:w="2251" w:type="dxa"/>
            <w:noWrap w:val="0"/>
            <w:vAlign w:val="top"/>
          </w:tcPr>
          <w:p>
            <w:pPr>
              <w:pStyle w:val="25"/>
              <w:spacing w:before="157" w:line="220" w:lineRule="auto"/>
              <w:ind w:left="526"/>
              <w:rPr>
                <w:sz w:val="20"/>
                <w:szCs w:val="20"/>
                <w:highlight w:val="yellow"/>
              </w:rPr>
            </w:pPr>
            <w:r>
              <w:rPr>
                <w:spacing w:val="-1"/>
                <w:sz w:val="20"/>
                <w:szCs w:val="20"/>
                <w:highlight w:val="yellow"/>
              </w:rPr>
              <w:t>河西校区宿舍</w:t>
            </w:r>
          </w:p>
        </w:tc>
        <w:tc>
          <w:tcPr>
            <w:tcW w:w="1463" w:type="dxa"/>
            <w:noWrap w:val="0"/>
            <w:vAlign w:val="top"/>
          </w:tcPr>
          <w:p>
            <w:pPr>
              <w:spacing w:before="192" w:line="187" w:lineRule="auto"/>
              <w:ind w:left="562"/>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5.80</w:t>
            </w:r>
          </w:p>
        </w:tc>
        <w:tc>
          <w:tcPr>
            <w:tcW w:w="1164" w:type="dxa"/>
            <w:noWrap w:val="0"/>
            <w:vAlign w:val="top"/>
          </w:tcPr>
          <w:p>
            <w:pPr>
              <w:spacing w:before="192"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0.2m</w:t>
            </w:r>
          </w:p>
        </w:tc>
        <w:tc>
          <w:tcPr>
            <w:tcW w:w="1294" w:type="dxa"/>
            <w:noWrap w:val="0"/>
            <w:vAlign w:val="top"/>
          </w:tcPr>
          <w:p>
            <w:pPr>
              <w:spacing w:before="189" w:line="190" w:lineRule="auto"/>
              <w:ind w:left="396"/>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9F/0D</w:t>
            </w:r>
          </w:p>
        </w:tc>
        <w:tc>
          <w:tcPr>
            <w:tcW w:w="1941" w:type="dxa"/>
            <w:noWrap w:val="0"/>
            <w:vAlign w:val="top"/>
          </w:tcPr>
          <w:p>
            <w:pPr>
              <w:spacing w:before="192" w:line="187" w:lineRule="auto"/>
              <w:ind w:left="725"/>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34.7m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spacing w:before="194" w:line="186"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16</w:t>
            </w:r>
          </w:p>
        </w:tc>
        <w:tc>
          <w:tcPr>
            <w:tcW w:w="2251" w:type="dxa"/>
            <w:noWrap w:val="0"/>
            <w:vAlign w:val="top"/>
          </w:tcPr>
          <w:p>
            <w:pPr>
              <w:pStyle w:val="25"/>
              <w:spacing w:before="158" w:line="221" w:lineRule="auto"/>
              <w:ind w:left="526"/>
              <w:rPr>
                <w:sz w:val="20"/>
                <w:szCs w:val="20"/>
                <w:highlight w:val="yellow"/>
              </w:rPr>
            </w:pPr>
            <w:r>
              <w:rPr>
                <w:spacing w:val="-1"/>
                <w:sz w:val="20"/>
                <w:szCs w:val="20"/>
                <w:highlight w:val="yellow"/>
              </w:rPr>
              <w:t>河西校区食堂</w:t>
            </w:r>
          </w:p>
        </w:tc>
        <w:tc>
          <w:tcPr>
            <w:tcW w:w="1463" w:type="dxa"/>
            <w:noWrap w:val="0"/>
            <w:vAlign w:val="top"/>
          </w:tcPr>
          <w:p>
            <w:pPr>
              <w:spacing w:before="193"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6.20</w:t>
            </w:r>
          </w:p>
        </w:tc>
        <w:tc>
          <w:tcPr>
            <w:tcW w:w="1164" w:type="dxa"/>
            <w:noWrap w:val="0"/>
            <w:vAlign w:val="top"/>
          </w:tcPr>
          <w:p>
            <w:pPr>
              <w:spacing w:before="193"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0.6m</w:t>
            </w:r>
          </w:p>
        </w:tc>
        <w:tc>
          <w:tcPr>
            <w:tcW w:w="1294" w:type="dxa"/>
            <w:noWrap w:val="0"/>
            <w:vAlign w:val="top"/>
          </w:tcPr>
          <w:p>
            <w:pPr>
              <w:spacing w:before="190" w:line="190" w:lineRule="auto"/>
              <w:ind w:left="397"/>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3F/0D</w:t>
            </w:r>
          </w:p>
        </w:tc>
        <w:tc>
          <w:tcPr>
            <w:tcW w:w="1941" w:type="dxa"/>
            <w:noWrap w:val="0"/>
            <w:vAlign w:val="top"/>
          </w:tcPr>
          <w:p>
            <w:pPr>
              <w:spacing w:before="193" w:line="187" w:lineRule="auto"/>
              <w:ind w:left="740"/>
              <w:rPr>
                <w:rFonts w:ascii="Times New Roman" w:hAnsi="Times New Roman" w:eastAsia="Times New Roman" w:cs="Times New Roman"/>
                <w:sz w:val="20"/>
                <w:szCs w:val="20"/>
                <w:highlight w:val="yellow"/>
              </w:rPr>
            </w:pPr>
            <w:r>
              <w:rPr>
                <w:rFonts w:ascii="Times New Roman" w:hAnsi="Times New Roman" w:eastAsia="Times New Roman" w:cs="Times New Roman"/>
                <w:spacing w:val="-4"/>
                <w:sz w:val="20"/>
                <w:szCs w:val="20"/>
                <w:highlight w:val="yellow"/>
              </w:rPr>
              <w:t>14.1m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8" w:hRule="atLeast"/>
        </w:trPr>
        <w:tc>
          <w:tcPr>
            <w:tcW w:w="686" w:type="dxa"/>
            <w:noWrap w:val="0"/>
            <w:vAlign w:val="top"/>
          </w:tcPr>
          <w:p>
            <w:pPr>
              <w:spacing w:before="194" w:line="187" w:lineRule="auto"/>
              <w:ind w:left="261"/>
              <w:rPr>
                <w:rFonts w:ascii="Times New Roman" w:hAnsi="Times New Roman" w:eastAsia="Times New Roman" w:cs="Times New Roman"/>
                <w:sz w:val="20"/>
                <w:szCs w:val="20"/>
                <w:highlight w:val="yellow"/>
              </w:rPr>
            </w:pPr>
            <w:r>
              <w:rPr>
                <w:rFonts w:ascii="Times New Roman" w:hAnsi="Times New Roman" w:eastAsia="Times New Roman" w:cs="Times New Roman"/>
                <w:spacing w:val="-6"/>
                <w:sz w:val="20"/>
                <w:szCs w:val="20"/>
                <w:highlight w:val="yellow"/>
              </w:rPr>
              <w:t>17</w:t>
            </w:r>
          </w:p>
        </w:tc>
        <w:tc>
          <w:tcPr>
            <w:tcW w:w="2251" w:type="dxa"/>
            <w:noWrap w:val="0"/>
            <w:vAlign w:val="top"/>
          </w:tcPr>
          <w:p>
            <w:pPr>
              <w:pStyle w:val="25"/>
              <w:spacing w:before="158" w:line="221" w:lineRule="auto"/>
              <w:ind w:left="527"/>
              <w:rPr>
                <w:sz w:val="20"/>
                <w:szCs w:val="20"/>
                <w:highlight w:val="yellow"/>
              </w:rPr>
            </w:pPr>
            <w:r>
              <w:rPr>
                <w:spacing w:val="-1"/>
                <w:sz w:val="20"/>
                <w:szCs w:val="20"/>
                <w:highlight w:val="yellow"/>
              </w:rPr>
              <w:t>动物实验用房</w:t>
            </w:r>
          </w:p>
        </w:tc>
        <w:tc>
          <w:tcPr>
            <w:tcW w:w="1463" w:type="dxa"/>
            <w:noWrap w:val="0"/>
            <w:vAlign w:val="top"/>
          </w:tcPr>
          <w:p>
            <w:pPr>
              <w:spacing w:before="194"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6.45</w:t>
            </w:r>
          </w:p>
        </w:tc>
        <w:tc>
          <w:tcPr>
            <w:tcW w:w="1164" w:type="dxa"/>
            <w:noWrap w:val="0"/>
            <w:vAlign w:val="top"/>
          </w:tcPr>
          <w:p>
            <w:pPr>
              <w:spacing w:before="194" w:line="187" w:lineRule="auto"/>
              <w:ind w:left="33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0.15m</w:t>
            </w:r>
          </w:p>
        </w:tc>
        <w:tc>
          <w:tcPr>
            <w:tcW w:w="1294" w:type="dxa"/>
            <w:noWrap w:val="0"/>
            <w:vAlign w:val="top"/>
          </w:tcPr>
          <w:p>
            <w:pPr>
              <w:spacing w:before="191" w:line="190" w:lineRule="auto"/>
              <w:ind w:left="396"/>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3F/0D</w:t>
            </w:r>
          </w:p>
        </w:tc>
        <w:tc>
          <w:tcPr>
            <w:tcW w:w="1941" w:type="dxa"/>
            <w:noWrap w:val="0"/>
            <w:vAlign w:val="top"/>
          </w:tcPr>
          <w:p>
            <w:pPr>
              <w:spacing w:before="194" w:line="187" w:lineRule="auto"/>
              <w:ind w:left="740"/>
              <w:rPr>
                <w:rFonts w:ascii="Times New Roman" w:hAnsi="Times New Roman" w:eastAsia="Times New Roman" w:cs="Times New Roman"/>
                <w:sz w:val="20"/>
                <w:szCs w:val="20"/>
                <w:highlight w:val="yellow"/>
              </w:rPr>
            </w:pPr>
            <w:r>
              <w:rPr>
                <w:rFonts w:ascii="Times New Roman" w:hAnsi="Times New Roman" w:eastAsia="Times New Roman" w:cs="Times New Roman"/>
                <w:spacing w:val="-4"/>
                <w:sz w:val="20"/>
                <w:szCs w:val="20"/>
                <w:highlight w:val="yellow"/>
              </w:rPr>
              <w:t>15.6m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pStyle w:val="25"/>
              <w:spacing w:before="194" w:line="183" w:lineRule="auto"/>
              <w:ind w:left="264"/>
              <w:rPr>
                <w:highlight w:val="yellow"/>
              </w:rPr>
            </w:pPr>
            <w:r>
              <w:rPr>
                <w:spacing w:val="-5"/>
                <w:highlight w:val="yellow"/>
              </w:rPr>
              <w:t>19</w:t>
            </w:r>
          </w:p>
        </w:tc>
        <w:tc>
          <w:tcPr>
            <w:tcW w:w="2251" w:type="dxa"/>
            <w:noWrap w:val="0"/>
            <w:vAlign w:val="top"/>
          </w:tcPr>
          <w:p>
            <w:pPr>
              <w:pStyle w:val="25"/>
              <w:spacing w:before="163" w:line="221" w:lineRule="auto"/>
              <w:ind w:left="76"/>
              <w:rPr>
                <w:highlight w:val="yellow"/>
              </w:rPr>
            </w:pPr>
            <w:r>
              <w:rPr>
                <w:highlight w:val="yellow"/>
              </w:rPr>
              <w:t>南山校区新建教学实验楼</w:t>
            </w:r>
          </w:p>
        </w:tc>
        <w:tc>
          <w:tcPr>
            <w:tcW w:w="1463" w:type="dxa"/>
            <w:noWrap w:val="0"/>
            <w:vAlign w:val="top"/>
          </w:tcPr>
          <w:p>
            <w:pPr>
              <w:spacing w:before="193"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6.60</w:t>
            </w:r>
          </w:p>
        </w:tc>
        <w:tc>
          <w:tcPr>
            <w:tcW w:w="1164" w:type="dxa"/>
            <w:noWrap w:val="0"/>
            <w:vAlign w:val="top"/>
          </w:tcPr>
          <w:p>
            <w:pPr>
              <w:spacing w:before="193" w:line="187" w:lineRule="auto"/>
              <w:ind w:left="383"/>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0.3m</w:t>
            </w:r>
          </w:p>
        </w:tc>
        <w:tc>
          <w:tcPr>
            <w:tcW w:w="1294" w:type="dxa"/>
            <w:noWrap w:val="0"/>
            <w:vAlign w:val="top"/>
          </w:tcPr>
          <w:p>
            <w:pPr>
              <w:spacing w:before="191" w:line="190" w:lineRule="auto"/>
              <w:ind w:left="398"/>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5F/0D</w:t>
            </w:r>
          </w:p>
        </w:tc>
        <w:tc>
          <w:tcPr>
            <w:tcW w:w="1941" w:type="dxa"/>
            <w:noWrap w:val="0"/>
            <w:vAlign w:val="top"/>
          </w:tcPr>
          <w:p>
            <w:pPr>
              <w:spacing w:before="193" w:line="187" w:lineRule="auto"/>
              <w:ind w:left="670"/>
              <w:rPr>
                <w:rFonts w:ascii="Times New Roman" w:hAnsi="Times New Roman" w:eastAsia="Times New Roman" w:cs="Times New Roman"/>
                <w:sz w:val="20"/>
                <w:szCs w:val="20"/>
                <w:highlight w:val="yellow"/>
              </w:rPr>
            </w:pPr>
            <w:r>
              <w:rPr>
                <w:rFonts w:ascii="Times New Roman" w:hAnsi="Times New Roman" w:eastAsia="Times New Roman" w:cs="Times New Roman"/>
                <w:sz w:val="20"/>
                <w:szCs w:val="20"/>
                <w:highlight w:val="yellow"/>
              </w:rPr>
              <w:t>26.51m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pStyle w:val="25"/>
              <w:spacing w:before="196" w:line="182" w:lineRule="auto"/>
              <w:ind w:left="252"/>
              <w:rPr>
                <w:highlight w:val="yellow"/>
              </w:rPr>
            </w:pPr>
            <w:r>
              <w:rPr>
                <w:spacing w:val="-4"/>
                <w:highlight w:val="yellow"/>
              </w:rPr>
              <w:t>20</w:t>
            </w:r>
          </w:p>
        </w:tc>
        <w:tc>
          <w:tcPr>
            <w:tcW w:w="2251" w:type="dxa"/>
            <w:noWrap w:val="0"/>
            <w:vAlign w:val="top"/>
          </w:tcPr>
          <w:p>
            <w:pPr>
              <w:pStyle w:val="25"/>
              <w:spacing w:before="164" w:line="221" w:lineRule="auto"/>
              <w:ind w:left="76"/>
              <w:rPr>
                <w:highlight w:val="yellow"/>
              </w:rPr>
            </w:pPr>
            <w:r>
              <w:rPr>
                <w:highlight w:val="yellow"/>
              </w:rPr>
              <w:t>南山校区行政综合楼改造</w:t>
            </w:r>
          </w:p>
        </w:tc>
        <w:tc>
          <w:tcPr>
            <w:tcW w:w="1463" w:type="dxa"/>
            <w:noWrap w:val="0"/>
            <w:vAlign w:val="top"/>
          </w:tcPr>
          <w:p>
            <w:pPr>
              <w:spacing w:before="194"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6.20</w:t>
            </w:r>
          </w:p>
        </w:tc>
        <w:tc>
          <w:tcPr>
            <w:tcW w:w="1164" w:type="dxa"/>
            <w:noWrap w:val="0"/>
            <w:vAlign w:val="top"/>
          </w:tcPr>
          <w:p>
            <w:pPr>
              <w:spacing w:before="194" w:line="187" w:lineRule="auto"/>
              <w:ind w:left="33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0.45m</w:t>
            </w:r>
          </w:p>
        </w:tc>
        <w:tc>
          <w:tcPr>
            <w:tcW w:w="1294" w:type="dxa"/>
            <w:noWrap w:val="0"/>
            <w:vAlign w:val="top"/>
          </w:tcPr>
          <w:p>
            <w:pPr>
              <w:spacing w:before="191" w:line="190" w:lineRule="auto"/>
              <w:ind w:left="391"/>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4F/0D</w:t>
            </w:r>
          </w:p>
        </w:tc>
        <w:tc>
          <w:tcPr>
            <w:tcW w:w="1941" w:type="dxa"/>
            <w:noWrap w:val="0"/>
            <w:vAlign w:val="top"/>
          </w:tcPr>
          <w:p>
            <w:pPr>
              <w:spacing w:before="194" w:line="187" w:lineRule="auto"/>
              <w:ind w:left="670"/>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20.82m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trPr>
        <w:tc>
          <w:tcPr>
            <w:tcW w:w="686" w:type="dxa"/>
            <w:noWrap w:val="0"/>
            <w:vAlign w:val="top"/>
          </w:tcPr>
          <w:p>
            <w:pPr>
              <w:pStyle w:val="25"/>
              <w:spacing w:before="196" w:line="183" w:lineRule="auto"/>
              <w:ind w:left="252"/>
              <w:rPr>
                <w:highlight w:val="yellow"/>
              </w:rPr>
            </w:pPr>
            <w:r>
              <w:rPr>
                <w:spacing w:val="-2"/>
                <w:highlight w:val="yellow"/>
              </w:rPr>
              <w:t>21</w:t>
            </w:r>
          </w:p>
        </w:tc>
        <w:tc>
          <w:tcPr>
            <w:tcW w:w="2251" w:type="dxa"/>
            <w:noWrap w:val="0"/>
            <w:vAlign w:val="top"/>
          </w:tcPr>
          <w:p>
            <w:pPr>
              <w:pStyle w:val="25"/>
              <w:spacing w:before="164" w:line="221" w:lineRule="auto"/>
              <w:ind w:left="172"/>
              <w:rPr>
                <w:highlight w:val="yellow"/>
              </w:rPr>
            </w:pPr>
            <w:r>
              <w:rPr>
                <w:highlight w:val="yellow"/>
              </w:rPr>
              <w:t>南山校区学生服务中心</w:t>
            </w:r>
          </w:p>
        </w:tc>
        <w:tc>
          <w:tcPr>
            <w:tcW w:w="1463" w:type="dxa"/>
            <w:noWrap w:val="0"/>
            <w:vAlign w:val="top"/>
          </w:tcPr>
          <w:p>
            <w:pPr>
              <w:spacing w:before="195" w:line="187" w:lineRule="auto"/>
              <w:ind w:left="561"/>
              <w:rPr>
                <w:rFonts w:ascii="Times New Roman" w:hAnsi="Times New Roman" w:eastAsia="Times New Roman" w:cs="Times New Roman"/>
                <w:sz w:val="20"/>
                <w:szCs w:val="20"/>
                <w:highlight w:val="yellow"/>
              </w:rPr>
            </w:pPr>
            <w:r>
              <w:rPr>
                <w:rFonts w:ascii="Times New Roman" w:hAnsi="Times New Roman" w:eastAsia="Times New Roman" w:cs="Times New Roman"/>
                <w:spacing w:val="-2"/>
                <w:sz w:val="20"/>
                <w:szCs w:val="20"/>
                <w:highlight w:val="yellow"/>
              </w:rPr>
              <w:t>6.30</w:t>
            </w:r>
          </w:p>
        </w:tc>
        <w:tc>
          <w:tcPr>
            <w:tcW w:w="1164" w:type="dxa"/>
            <w:noWrap w:val="0"/>
            <w:vAlign w:val="top"/>
          </w:tcPr>
          <w:p>
            <w:pPr>
              <w:spacing w:before="195" w:line="187" w:lineRule="auto"/>
              <w:ind w:left="38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0.1m</w:t>
            </w:r>
          </w:p>
        </w:tc>
        <w:tc>
          <w:tcPr>
            <w:tcW w:w="1294" w:type="dxa"/>
            <w:noWrap w:val="0"/>
            <w:vAlign w:val="top"/>
          </w:tcPr>
          <w:p>
            <w:pPr>
              <w:spacing w:before="192" w:line="190" w:lineRule="auto"/>
              <w:ind w:left="412"/>
              <w:rPr>
                <w:rFonts w:ascii="Times New Roman" w:hAnsi="Times New Roman" w:eastAsia="Times New Roman" w:cs="Times New Roman"/>
                <w:sz w:val="20"/>
                <w:szCs w:val="20"/>
                <w:highlight w:val="yellow"/>
              </w:rPr>
            </w:pPr>
            <w:r>
              <w:rPr>
                <w:rFonts w:ascii="Times New Roman" w:hAnsi="Times New Roman" w:eastAsia="Times New Roman" w:cs="Times New Roman"/>
                <w:spacing w:val="-5"/>
                <w:sz w:val="20"/>
                <w:szCs w:val="20"/>
                <w:highlight w:val="yellow"/>
              </w:rPr>
              <w:t>1F/0D</w:t>
            </w:r>
          </w:p>
        </w:tc>
        <w:tc>
          <w:tcPr>
            <w:tcW w:w="1941" w:type="dxa"/>
            <w:noWrap w:val="0"/>
            <w:vAlign w:val="top"/>
          </w:tcPr>
          <w:p>
            <w:pPr>
              <w:spacing w:before="195" w:line="187" w:lineRule="auto"/>
              <w:ind w:left="724"/>
              <w:rPr>
                <w:rFonts w:ascii="Times New Roman" w:hAnsi="Times New Roman" w:eastAsia="Times New Roman" w:cs="Times New Roman"/>
                <w:sz w:val="20"/>
                <w:szCs w:val="20"/>
                <w:highlight w:val="yellow"/>
              </w:rPr>
            </w:pPr>
            <w:r>
              <w:rPr>
                <w:rFonts w:ascii="Times New Roman" w:hAnsi="Times New Roman" w:eastAsia="Times New Roman" w:cs="Times New Roman"/>
                <w:spacing w:val="-1"/>
                <w:sz w:val="20"/>
                <w:szCs w:val="20"/>
                <w:highlight w:val="yellow"/>
              </w:rPr>
              <w:t>7.80m</w:t>
            </w:r>
          </w:p>
        </w:tc>
      </w:tr>
    </w:tbl>
    <w:p>
      <w:pPr>
        <w:spacing w:before="151" w:line="227" w:lineRule="auto"/>
        <w:ind w:left="128"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注：标红为本次设计范围</w:t>
      </w:r>
    </w:p>
    <w:p>
      <w:pPr>
        <w:pStyle w:val="4"/>
        <w:bidi w:val="0"/>
        <w:ind w:left="0" w:firstLine="562" w:firstLineChars="200"/>
        <w:rPr>
          <w:rFonts w:ascii="宋体" w:hAnsi="宋体" w:eastAsia="宋体"/>
          <w:highlight w:val="yellow"/>
        </w:rPr>
      </w:pPr>
      <w:r>
        <w:rPr>
          <w:rFonts w:ascii="宋体" w:hAnsi="宋体" w:eastAsia="宋体"/>
          <w:highlight w:val="yellow"/>
        </w:rPr>
        <w:t>景观设计</w:t>
      </w:r>
      <w:r>
        <w:rPr>
          <w:rFonts w:hint="eastAsia"/>
          <w:highlight w:val="yellow"/>
          <w:lang w:eastAsia="zh-CN"/>
        </w:rPr>
        <w:t>（</w:t>
      </w:r>
      <w:r>
        <w:rPr>
          <w:rFonts w:hint="eastAsia"/>
          <w:highlight w:val="yellow"/>
          <w:lang w:val="en-US" w:eastAsia="zh-CN"/>
        </w:rPr>
        <w:t>非必要项</w:t>
      </w:r>
      <w:r>
        <w:rPr>
          <w:rFonts w:hint="eastAsia"/>
          <w:highlight w:val="yellow"/>
          <w:lang w:eastAsia="zh-CN"/>
        </w:rPr>
        <w:t>）</w:t>
      </w:r>
    </w:p>
    <w:p>
      <w:pPr>
        <w:spacing w:before="263" w:line="449" w:lineRule="auto"/>
        <w:ind w:right="438" w:firstLine="440" w:firstLineChars="200"/>
        <w:rPr>
          <w:rFonts w:ascii="宋体" w:hAnsi="宋体" w:eastAsia="宋体" w:cs="宋体"/>
          <w:sz w:val="21"/>
          <w:szCs w:val="21"/>
          <w:highlight w:val="yellow"/>
        </w:rPr>
      </w:pPr>
      <w:r>
        <w:rPr>
          <w:rFonts w:ascii="宋体" w:hAnsi="宋体" w:eastAsia="宋体" w:cs="宋体"/>
          <w:spacing w:val="5"/>
          <w:sz w:val="21"/>
          <w:szCs w:val="21"/>
          <w:highlight w:val="yellow"/>
        </w:rPr>
        <w:t>绍兴大学新校园景观充分依托绍兴地域文化和学校</w:t>
      </w:r>
      <w:r>
        <w:rPr>
          <w:rFonts w:ascii="宋体" w:hAnsi="宋体" w:eastAsia="宋体" w:cs="宋体"/>
          <w:spacing w:val="4"/>
          <w:sz w:val="21"/>
          <w:szCs w:val="21"/>
          <w:highlight w:val="yellow"/>
        </w:rPr>
        <w:t>历史文脉，</w:t>
      </w:r>
      <w:r>
        <w:rPr>
          <w:rFonts w:ascii="宋体" w:hAnsi="宋体" w:eastAsia="宋体" w:cs="宋体"/>
          <w:spacing w:val="-19"/>
          <w:sz w:val="21"/>
          <w:szCs w:val="21"/>
          <w:highlight w:val="yellow"/>
        </w:rPr>
        <w:t xml:space="preserve"> </w:t>
      </w:r>
      <w:r>
        <w:rPr>
          <w:rFonts w:ascii="宋体" w:hAnsi="宋体" w:eastAsia="宋体" w:cs="宋体"/>
          <w:spacing w:val="4"/>
          <w:sz w:val="21"/>
          <w:szCs w:val="21"/>
          <w:highlight w:val="yellow"/>
        </w:rPr>
        <w:t>结合自然山水资源和已有的植</w:t>
      </w:r>
      <w:r>
        <w:rPr>
          <w:rFonts w:ascii="宋体" w:hAnsi="宋体" w:eastAsia="宋体" w:cs="宋体"/>
          <w:sz w:val="21"/>
          <w:szCs w:val="21"/>
          <w:highlight w:val="yellow"/>
        </w:rPr>
        <w:t xml:space="preserve"> </w:t>
      </w:r>
      <w:r>
        <w:rPr>
          <w:rFonts w:ascii="宋体" w:hAnsi="宋体" w:eastAsia="宋体" w:cs="宋体"/>
          <w:spacing w:val="3"/>
          <w:sz w:val="21"/>
          <w:szCs w:val="21"/>
          <w:highlight w:val="yellow"/>
        </w:rPr>
        <w:t>被资源，</w:t>
      </w:r>
      <w:r>
        <w:rPr>
          <w:rFonts w:ascii="宋体" w:hAnsi="宋体" w:eastAsia="宋体" w:cs="宋体"/>
          <w:spacing w:val="-50"/>
          <w:sz w:val="21"/>
          <w:szCs w:val="21"/>
          <w:highlight w:val="yellow"/>
        </w:rPr>
        <w:t xml:space="preserve"> </w:t>
      </w:r>
      <w:r>
        <w:rPr>
          <w:rFonts w:ascii="宋体" w:hAnsi="宋体" w:eastAsia="宋体" w:cs="宋体"/>
          <w:spacing w:val="3"/>
          <w:sz w:val="21"/>
          <w:szCs w:val="21"/>
          <w:highlight w:val="yellow"/>
        </w:rPr>
        <w:t>以师生教学生活行为模型为设计逻辑， 营造整体系统、文化浓郁、意趣生动、开放共享</w:t>
      </w:r>
      <w:r>
        <w:rPr>
          <w:rFonts w:ascii="宋体" w:hAnsi="宋体" w:eastAsia="宋体" w:cs="宋体"/>
          <w:sz w:val="21"/>
          <w:szCs w:val="21"/>
          <w:highlight w:val="yellow"/>
        </w:rPr>
        <w:t xml:space="preserve"> </w:t>
      </w:r>
      <w:r>
        <w:rPr>
          <w:rFonts w:ascii="宋体" w:hAnsi="宋体" w:eastAsia="宋体" w:cs="宋体"/>
          <w:spacing w:val="1"/>
          <w:sz w:val="21"/>
          <w:szCs w:val="21"/>
          <w:highlight w:val="yellow"/>
        </w:rPr>
        <w:t>的校园景观。</w:t>
      </w:r>
    </w:p>
    <w:p>
      <w:pPr>
        <w:spacing w:before="33" w:line="227" w:lineRule="auto"/>
        <w:ind w:left="454" w:firstLine="428" w:firstLineChars="200"/>
        <w:outlineLvl w:val="2"/>
        <w:rPr>
          <w:rFonts w:ascii="宋体" w:hAnsi="宋体" w:eastAsia="宋体" w:cs="宋体"/>
          <w:sz w:val="21"/>
          <w:szCs w:val="21"/>
          <w:highlight w:val="yellow"/>
        </w:rPr>
      </w:pPr>
      <w:r>
        <w:rPr>
          <w:rFonts w:ascii="宋体" w:hAnsi="宋体" w:eastAsia="宋体" w:cs="宋体"/>
          <w:spacing w:val="2"/>
          <w:sz w:val="21"/>
          <w:szCs w:val="21"/>
          <w:highlight w:val="yellow"/>
        </w:rPr>
        <w:t>1、重点礼仪轴</w:t>
      </w:r>
      <w:r>
        <w:rPr>
          <w:rFonts w:hint="eastAsia" w:ascii="宋体" w:hAnsi="宋体" w:eastAsia="宋体" w:cs="宋体"/>
          <w:spacing w:val="2"/>
          <w:sz w:val="21"/>
          <w:szCs w:val="21"/>
          <w:highlight w:val="yellow"/>
        </w:rPr>
        <w:t>（非必要项）</w:t>
      </w:r>
    </w:p>
    <w:p>
      <w:pPr>
        <w:spacing w:before="263" w:line="444" w:lineRule="auto"/>
        <w:ind w:left="1" w:right="366"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从北到南依次串联起河东校区老校门入口、河西校区文科组团南北广场、风则江大讲堂湖面、</w:t>
      </w:r>
      <w:r>
        <w:rPr>
          <w:rFonts w:ascii="宋体" w:hAnsi="宋体" w:eastAsia="宋体" w:cs="宋体"/>
          <w:spacing w:val="8"/>
          <w:sz w:val="21"/>
          <w:szCs w:val="21"/>
          <w:highlight w:val="yellow"/>
        </w:rPr>
        <w:t xml:space="preserve"> </w:t>
      </w:r>
      <w:r>
        <w:rPr>
          <w:rFonts w:ascii="宋体" w:hAnsi="宋体" w:eastAsia="宋体" w:cs="宋体"/>
          <w:spacing w:val="7"/>
          <w:sz w:val="21"/>
          <w:szCs w:val="21"/>
          <w:highlight w:val="yellow"/>
        </w:rPr>
        <w:t>主校门广场、林荫大道、南校门景观等重要空间节点。对外可以体现绍兴大学的教育</w:t>
      </w:r>
      <w:r>
        <w:rPr>
          <w:rFonts w:ascii="宋体" w:hAnsi="宋体" w:eastAsia="宋体" w:cs="宋体"/>
          <w:spacing w:val="6"/>
          <w:sz w:val="21"/>
          <w:szCs w:val="21"/>
          <w:highlight w:val="yellow"/>
        </w:rPr>
        <w:t>品牌形象和</w:t>
      </w:r>
    </w:p>
    <w:p>
      <w:pPr>
        <w:pStyle w:val="2"/>
        <w:spacing w:line="14" w:lineRule="auto"/>
        <w:ind w:firstLine="40" w:firstLineChars="200"/>
        <w:rPr>
          <w:sz w:val="2"/>
          <w:highlight w:val="yellow"/>
        </w:rPr>
      </w:pPr>
      <w:r>
        <w:rPr>
          <w:sz w:val="2"/>
          <w:szCs w:val="2"/>
          <w:highlight w:val="yellow"/>
        </w:rPr>
        <w:br w:type="column"/>
      </w:r>
    </w:p>
    <w:p>
      <w:pPr>
        <w:spacing w:before="68" w:line="228" w:lineRule="auto"/>
        <w:ind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文化气质；对绍兴大学师生和校友来说，是参与校园活动的重要场所，更是集体的记忆点。</w:t>
      </w:r>
    </w:p>
    <w:p>
      <w:pPr>
        <w:spacing w:before="262" w:line="228" w:lineRule="auto"/>
        <w:ind w:left="440" w:firstLine="436" w:firstLineChars="200"/>
        <w:outlineLvl w:val="2"/>
        <w:rPr>
          <w:rFonts w:ascii="宋体" w:hAnsi="宋体" w:eastAsia="宋体" w:cs="宋体"/>
          <w:sz w:val="21"/>
          <w:szCs w:val="21"/>
          <w:highlight w:val="yellow"/>
        </w:rPr>
      </w:pPr>
      <w:r>
        <w:rPr>
          <w:rFonts w:ascii="宋体" w:hAnsi="宋体" w:eastAsia="宋体" w:cs="宋体"/>
          <w:spacing w:val="4"/>
          <w:sz w:val="21"/>
          <w:szCs w:val="21"/>
          <w:highlight w:val="yellow"/>
        </w:rPr>
        <w:t>2、山水休闲线</w:t>
      </w:r>
      <w:r>
        <w:rPr>
          <w:rFonts w:hint="eastAsia" w:ascii="宋体" w:hAnsi="宋体" w:eastAsia="宋体" w:cs="宋体"/>
          <w:spacing w:val="4"/>
          <w:sz w:val="21"/>
          <w:szCs w:val="21"/>
          <w:highlight w:val="yellow"/>
        </w:rPr>
        <w:t>（非必要项）</w:t>
      </w:r>
    </w:p>
    <w:p>
      <w:pPr>
        <w:spacing w:before="262" w:line="449" w:lineRule="auto"/>
        <w:ind w:right="3282" w:firstLine="420" w:firstLineChars="200"/>
        <w:rPr>
          <w:rFonts w:ascii="宋体" w:hAnsi="宋体" w:eastAsia="宋体" w:cs="宋体"/>
          <w:sz w:val="21"/>
          <w:szCs w:val="21"/>
          <w:highlight w:val="yellow"/>
        </w:rPr>
      </w:pPr>
      <w:r>
        <w:rPr>
          <w:rFonts w:ascii="宋体" w:hAnsi="宋体" w:eastAsia="宋体" w:cs="宋体"/>
          <w:sz w:val="21"/>
          <w:szCs w:val="21"/>
          <w:highlight w:val="yellow"/>
        </w:rPr>
        <w:t>充分利用校园得天独厚的山水自然环境，</w:t>
      </w:r>
      <w:r>
        <w:rPr>
          <w:rFonts w:ascii="宋体" w:hAnsi="宋体" w:eastAsia="宋体" w:cs="宋体"/>
          <w:spacing w:val="37"/>
          <w:sz w:val="21"/>
          <w:szCs w:val="21"/>
          <w:highlight w:val="yellow"/>
        </w:rPr>
        <w:t xml:space="preserve"> </w:t>
      </w:r>
      <w:r>
        <w:rPr>
          <w:rFonts w:ascii="宋体" w:hAnsi="宋体" w:eastAsia="宋体" w:cs="宋体"/>
          <w:sz w:val="21"/>
          <w:szCs w:val="21"/>
          <w:highlight w:val="yellow"/>
        </w:rPr>
        <w:t>设置一条贯穿校园南北、</w:t>
      </w:r>
      <w:r>
        <w:rPr>
          <w:rFonts w:ascii="宋体" w:hAnsi="宋体" w:eastAsia="宋体" w:cs="宋体"/>
          <w:spacing w:val="-1"/>
          <w:sz w:val="21"/>
          <w:szCs w:val="21"/>
          <w:highlight w:val="yellow"/>
        </w:rPr>
        <w:t>依山傍水的休闲环线，</w:t>
      </w:r>
      <w:r>
        <w:rPr>
          <w:rFonts w:ascii="宋体" w:hAnsi="宋体" w:eastAsia="宋体" w:cs="宋体"/>
          <w:spacing w:val="34"/>
          <w:sz w:val="21"/>
          <w:szCs w:val="21"/>
          <w:highlight w:val="yellow"/>
        </w:rPr>
        <w:t xml:space="preserve"> </w:t>
      </w:r>
      <w:r>
        <w:rPr>
          <w:rFonts w:ascii="宋体" w:hAnsi="宋体" w:eastAsia="宋体" w:cs="宋体"/>
          <w:spacing w:val="-1"/>
          <w:sz w:val="21"/>
          <w:szCs w:val="21"/>
          <w:highlight w:val="yellow"/>
        </w:rPr>
        <w:t>满</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足师生日常散步、休闲、交往需求，并融入绍兴地域文化和绍</w:t>
      </w:r>
      <w:r>
        <w:rPr>
          <w:rFonts w:ascii="宋体" w:hAnsi="宋体" w:eastAsia="宋体" w:cs="宋体"/>
          <w:spacing w:val="8"/>
          <w:sz w:val="21"/>
          <w:szCs w:val="21"/>
          <w:highlight w:val="yellow"/>
        </w:rPr>
        <w:t>兴大学历史文脉元素。山水风光、</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文化景点与漫步其间欢声笑声的师生共同构成一幅</w:t>
      </w:r>
      <w:r>
        <w:rPr>
          <w:rFonts w:ascii="宋体" w:hAnsi="宋体" w:eastAsia="宋体" w:cs="宋体"/>
          <w:spacing w:val="7"/>
          <w:sz w:val="21"/>
          <w:szCs w:val="21"/>
          <w:highlight w:val="yellow"/>
        </w:rPr>
        <w:t>动人的山水人文画卷。</w:t>
      </w:r>
    </w:p>
    <w:p>
      <w:pPr>
        <w:spacing w:before="34" w:line="228" w:lineRule="auto"/>
        <w:ind w:left="441" w:firstLine="428" w:firstLineChars="200"/>
        <w:outlineLvl w:val="2"/>
        <w:rPr>
          <w:rFonts w:ascii="宋体" w:hAnsi="宋体" w:eastAsia="宋体" w:cs="宋体"/>
          <w:sz w:val="21"/>
          <w:szCs w:val="21"/>
          <w:highlight w:val="yellow"/>
        </w:rPr>
      </w:pPr>
      <w:r>
        <w:rPr>
          <w:rFonts w:ascii="宋体" w:hAnsi="宋体" w:eastAsia="宋体" w:cs="宋体"/>
          <w:spacing w:val="2"/>
          <w:sz w:val="21"/>
          <w:szCs w:val="21"/>
          <w:highlight w:val="yellow"/>
        </w:rPr>
        <w:t>3、院落空间</w:t>
      </w:r>
      <w:r>
        <w:rPr>
          <w:rFonts w:hint="eastAsia" w:ascii="宋体" w:hAnsi="宋体" w:eastAsia="宋体" w:cs="宋体"/>
          <w:spacing w:val="2"/>
          <w:sz w:val="21"/>
          <w:szCs w:val="21"/>
          <w:highlight w:val="yellow"/>
        </w:rPr>
        <w:t>（非必要项）</w:t>
      </w:r>
    </w:p>
    <w:p>
      <w:pPr>
        <w:spacing w:before="262" w:line="449" w:lineRule="auto"/>
        <w:ind w:left="7" w:right="3356"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院落空间是与师生日常学习、生活、工作紧密相关的空间场所，</w:t>
      </w:r>
      <w:r>
        <w:rPr>
          <w:rFonts w:ascii="宋体" w:hAnsi="宋体" w:eastAsia="宋体" w:cs="宋体"/>
          <w:spacing w:val="37"/>
          <w:sz w:val="21"/>
          <w:szCs w:val="21"/>
          <w:highlight w:val="yellow"/>
        </w:rPr>
        <w:t xml:space="preserve"> </w:t>
      </w:r>
      <w:r>
        <w:rPr>
          <w:rFonts w:ascii="宋体" w:hAnsi="宋体" w:eastAsia="宋体" w:cs="宋体"/>
          <w:spacing w:val="3"/>
          <w:sz w:val="21"/>
          <w:szCs w:val="21"/>
          <w:highlight w:val="yellow"/>
        </w:rPr>
        <w:t>景观设计根据建筑</w:t>
      </w:r>
      <w:r>
        <w:rPr>
          <w:rFonts w:ascii="宋体" w:hAnsi="宋体" w:eastAsia="宋体" w:cs="宋体"/>
          <w:spacing w:val="2"/>
          <w:sz w:val="21"/>
          <w:szCs w:val="21"/>
          <w:highlight w:val="yellow"/>
        </w:rPr>
        <w:t>组团的功</w:t>
      </w:r>
      <w:r>
        <w:rPr>
          <w:rFonts w:ascii="宋体" w:hAnsi="宋体" w:eastAsia="宋体" w:cs="宋体"/>
          <w:sz w:val="21"/>
          <w:szCs w:val="21"/>
          <w:highlight w:val="yellow"/>
        </w:rPr>
        <w:t xml:space="preserve"> 能定位、建筑风格等，</w:t>
      </w:r>
      <w:r>
        <w:rPr>
          <w:rFonts w:ascii="宋体" w:hAnsi="宋体" w:eastAsia="宋体" w:cs="宋体"/>
          <w:spacing w:val="48"/>
          <w:sz w:val="21"/>
          <w:szCs w:val="21"/>
          <w:highlight w:val="yellow"/>
        </w:rPr>
        <w:t xml:space="preserve"> </w:t>
      </w:r>
      <w:r>
        <w:rPr>
          <w:rFonts w:ascii="宋体" w:hAnsi="宋体" w:eastAsia="宋体" w:cs="宋体"/>
          <w:sz w:val="21"/>
          <w:szCs w:val="21"/>
          <w:highlight w:val="yellow"/>
        </w:rPr>
        <w:t>设定景观主题，</w:t>
      </w:r>
      <w:r>
        <w:rPr>
          <w:rFonts w:ascii="宋体" w:hAnsi="宋体" w:eastAsia="宋体" w:cs="宋体"/>
          <w:spacing w:val="-61"/>
          <w:sz w:val="21"/>
          <w:szCs w:val="21"/>
          <w:highlight w:val="yellow"/>
        </w:rPr>
        <w:t xml:space="preserve"> </w:t>
      </w:r>
      <w:r>
        <w:rPr>
          <w:rFonts w:ascii="宋体" w:hAnsi="宋体" w:eastAsia="宋体" w:cs="宋体"/>
          <w:sz w:val="21"/>
          <w:szCs w:val="21"/>
          <w:highlight w:val="yellow"/>
        </w:rPr>
        <w:t>使每个组</w:t>
      </w:r>
      <w:r>
        <w:rPr>
          <w:rFonts w:ascii="宋体" w:hAnsi="宋体" w:eastAsia="宋体" w:cs="宋体"/>
          <w:spacing w:val="-1"/>
          <w:sz w:val="21"/>
          <w:szCs w:val="21"/>
          <w:highlight w:val="yellow"/>
        </w:rPr>
        <w:t>团庭院各具特色， 增加场所感和归属感。注重空</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间尺度的宜人性，兼具观赏性和实用性，让师生放慢脚步、放松心情。</w:t>
      </w:r>
    </w:p>
    <w:p>
      <w:pPr>
        <w:spacing w:before="33" w:line="230" w:lineRule="auto"/>
        <w:ind w:left="436" w:firstLine="432" w:firstLineChars="200"/>
        <w:outlineLvl w:val="2"/>
        <w:rPr>
          <w:rFonts w:ascii="宋体" w:hAnsi="宋体" w:eastAsia="宋体" w:cs="宋体"/>
          <w:sz w:val="21"/>
          <w:szCs w:val="21"/>
          <w:highlight w:val="yellow"/>
        </w:rPr>
      </w:pPr>
      <w:r>
        <w:rPr>
          <w:rFonts w:ascii="宋体" w:hAnsi="宋体" w:eastAsia="宋体" w:cs="宋体"/>
          <w:spacing w:val="3"/>
          <w:sz w:val="21"/>
          <w:szCs w:val="21"/>
          <w:highlight w:val="yellow"/>
        </w:rPr>
        <w:t>4、边缘空间</w:t>
      </w:r>
      <w:r>
        <w:rPr>
          <w:rFonts w:hint="eastAsia" w:ascii="宋体" w:hAnsi="宋体" w:eastAsia="宋体" w:cs="宋体"/>
          <w:spacing w:val="3"/>
          <w:sz w:val="21"/>
          <w:szCs w:val="21"/>
          <w:highlight w:val="yellow"/>
        </w:rPr>
        <w:t>（非必要项）</w:t>
      </w:r>
    </w:p>
    <w:p>
      <w:pPr>
        <w:spacing w:before="260" w:line="445" w:lineRule="auto"/>
        <w:ind w:right="3357" w:firstLine="440" w:firstLineChars="200"/>
        <w:rPr>
          <w:rFonts w:ascii="宋体" w:hAnsi="宋体" w:eastAsia="宋体" w:cs="宋体"/>
          <w:sz w:val="21"/>
          <w:szCs w:val="21"/>
          <w:highlight w:val="yellow"/>
        </w:rPr>
      </w:pPr>
      <w:r>
        <w:rPr>
          <w:rFonts w:ascii="宋体" w:hAnsi="宋体" w:eastAsia="宋体" w:cs="宋体"/>
          <w:spacing w:val="5"/>
          <w:sz w:val="21"/>
          <w:szCs w:val="21"/>
          <w:highlight w:val="yellow"/>
        </w:rPr>
        <w:t>边缘空间作为大学对外开放的前沿地带，</w:t>
      </w:r>
      <w:r>
        <w:rPr>
          <w:rFonts w:ascii="宋体" w:hAnsi="宋体" w:eastAsia="宋体" w:cs="宋体"/>
          <w:spacing w:val="-24"/>
          <w:sz w:val="21"/>
          <w:szCs w:val="21"/>
          <w:highlight w:val="yellow"/>
        </w:rPr>
        <w:t xml:space="preserve"> </w:t>
      </w:r>
      <w:r>
        <w:rPr>
          <w:rFonts w:ascii="宋体" w:hAnsi="宋体" w:eastAsia="宋体" w:cs="宋体"/>
          <w:spacing w:val="5"/>
          <w:sz w:val="21"/>
          <w:szCs w:val="21"/>
          <w:highlight w:val="yellow"/>
        </w:rPr>
        <w:t>其边缘区空间形态特征决定了</w:t>
      </w:r>
      <w:r>
        <w:rPr>
          <w:rFonts w:ascii="宋体" w:hAnsi="宋体" w:eastAsia="宋体" w:cs="宋体"/>
          <w:spacing w:val="4"/>
          <w:sz w:val="21"/>
          <w:szCs w:val="21"/>
          <w:highlight w:val="yellow"/>
        </w:rPr>
        <w:t>大学与城市联系的紧</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密程度。为了校园安防管理，合理设置围墙</w:t>
      </w:r>
      <w:r>
        <w:rPr>
          <w:rFonts w:ascii="宋体" w:hAnsi="宋体" w:eastAsia="宋体" w:cs="宋体"/>
          <w:spacing w:val="8"/>
          <w:sz w:val="21"/>
          <w:szCs w:val="21"/>
          <w:highlight w:val="yellow"/>
        </w:rPr>
        <w:t>、绿化隔离、驳岸等围护界面。</w:t>
      </w:r>
    </w:p>
    <w:p>
      <w:pPr>
        <w:pStyle w:val="4"/>
        <w:bidi w:val="0"/>
        <w:ind w:left="0" w:firstLine="562" w:firstLineChars="200"/>
        <w:rPr>
          <w:rFonts w:ascii="宋体" w:hAnsi="宋体" w:eastAsia="宋体"/>
          <w:highlight w:val="none"/>
        </w:rPr>
        <w:sectPr>
          <w:pgSz w:w="23812" w:h="16838"/>
          <w:pgMar w:top="1440" w:right="1080" w:bottom="1440" w:left="1080" w:header="0" w:footer="0" w:gutter="0"/>
          <w:cols w:space="630" w:num="2"/>
        </w:sectPr>
      </w:pPr>
      <w:r>
        <w:rPr>
          <w:rFonts w:ascii="宋体" w:hAnsi="宋体" w:eastAsia="宋体"/>
          <w:highlight w:val="yellow"/>
        </w:rPr>
        <w:t>经济技术指标</w:t>
      </w:r>
      <w:r>
        <w:rPr>
          <w:rFonts w:hint="eastAsia"/>
          <w:highlight w:val="yellow"/>
          <w:lang w:eastAsia="zh-CN"/>
        </w:rPr>
        <w:t>（必要项）</w:t>
      </w:r>
      <w:r>
        <w:rPr>
          <w:highlight w:val="yellow"/>
        </w:rPr>
        <w:drawing>
          <wp:inline distT="0" distB="0" distL="114300" distR="114300">
            <wp:extent cx="6442075" cy="4278630"/>
            <wp:effectExtent l="0" t="0" r="15875" b="7620"/>
            <wp:docPr id="9" name="图片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51"/>
                    <pic:cNvPicPr>
                      <a:picLocks noChangeAspect="1"/>
                    </pic:cNvPicPr>
                  </pic:nvPicPr>
                  <pic:blipFill>
                    <a:blip r:embed="rId10"/>
                    <a:stretch>
                      <a:fillRect/>
                    </a:stretch>
                  </pic:blipFill>
                  <pic:spPr>
                    <a:xfrm>
                      <a:off x="0" y="0"/>
                      <a:ext cx="6442075" cy="4278630"/>
                    </a:xfrm>
                    <a:prstGeom prst="rect">
                      <a:avLst/>
                    </a:prstGeom>
                    <a:noFill/>
                    <a:ln>
                      <a:noFill/>
                    </a:ln>
                  </pic:spPr>
                </pic:pic>
              </a:graphicData>
            </a:graphic>
          </wp:inline>
        </w:drawing>
      </w:r>
    </w:p>
    <w:p>
      <w:pPr>
        <w:pStyle w:val="3"/>
        <w:bidi w:val="0"/>
        <w:ind w:firstLine="562" w:firstLineChars="200"/>
        <w:rPr>
          <w:highlight w:val="none"/>
        </w:rPr>
      </w:pPr>
      <w:bookmarkStart w:id="3" w:name="bookmark2"/>
      <w:bookmarkEnd w:id="3"/>
      <w:bookmarkStart w:id="4" w:name="_Toc30988"/>
      <w:r>
        <w:rPr>
          <w:highlight w:val="none"/>
        </w:rPr>
        <w:t>建筑设计说明</w:t>
      </w:r>
      <w:bookmarkEnd w:id="4"/>
    </w:p>
    <w:p>
      <w:pPr>
        <w:pStyle w:val="4"/>
        <w:numPr>
          <w:ilvl w:val="1"/>
          <w:numId w:val="8"/>
        </w:numPr>
        <w:tabs>
          <w:tab w:val="left" w:pos="0"/>
        </w:tabs>
        <w:bidi w:val="0"/>
        <w:ind w:firstLine="562" w:firstLineChars="200"/>
        <w:rPr>
          <w:highlight w:val="none"/>
        </w:rPr>
      </w:pPr>
      <w:r>
        <w:rPr>
          <w:highlight w:val="none"/>
        </w:rPr>
        <w:t>设计依据</w:t>
      </w:r>
      <w:r>
        <w:rPr>
          <w:rFonts w:hint="eastAsia"/>
          <w:highlight w:val="none"/>
          <w:lang w:eastAsia="zh-CN"/>
        </w:rPr>
        <w:t>（必要项）</w:t>
      </w:r>
    </w:p>
    <w:p>
      <w:pPr>
        <w:spacing w:before="263" w:line="227" w:lineRule="auto"/>
        <w:ind w:left="455" w:firstLine="444" w:firstLineChars="200"/>
        <w:outlineLvl w:val="9"/>
        <w:rPr>
          <w:rFonts w:ascii="宋体" w:hAnsi="宋体" w:eastAsia="宋体" w:cs="宋体"/>
          <w:sz w:val="21"/>
          <w:szCs w:val="21"/>
          <w:highlight w:val="red"/>
        </w:rPr>
      </w:pPr>
      <w:r>
        <w:rPr>
          <w:rFonts w:ascii="宋体" w:hAnsi="宋体" w:eastAsia="宋体" w:cs="宋体"/>
          <w:spacing w:val="6"/>
          <w:sz w:val="21"/>
          <w:szCs w:val="21"/>
          <w:highlight w:val="red"/>
        </w:rPr>
        <w:t>1. 建设单位和使用方提供的设计任务书等设计条件资料。</w:t>
      </w:r>
    </w:p>
    <w:p>
      <w:pPr>
        <w:spacing w:before="264" w:line="228" w:lineRule="auto"/>
        <w:ind w:left="441" w:firstLine="452" w:firstLineChars="200"/>
        <w:outlineLvl w:val="9"/>
        <w:rPr>
          <w:rFonts w:ascii="宋体" w:hAnsi="宋体" w:eastAsia="宋体" w:cs="宋体"/>
          <w:sz w:val="21"/>
          <w:szCs w:val="21"/>
          <w:highlight w:val="red"/>
        </w:rPr>
      </w:pPr>
      <w:r>
        <w:rPr>
          <w:rFonts w:ascii="宋体" w:hAnsi="宋体" w:eastAsia="宋体" w:cs="宋体"/>
          <w:spacing w:val="8"/>
          <w:sz w:val="21"/>
          <w:szCs w:val="21"/>
          <w:highlight w:val="red"/>
        </w:rPr>
        <w:t>2. 建设单位和使用方确认的设计方案图纸：包括</w:t>
      </w:r>
      <w:r>
        <w:rPr>
          <w:rFonts w:ascii="宋体" w:hAnsi="宋体" w:eastAsia="宋体" w:cs="宋体"/>
          <w:spacing w:val="7"/>
          <w:sz w:val="21"/>
          <w:szCs w:val="21"/>
          <w:highlight w:val="red"/>
        </w:rPr>
        <w:t>单体平立剖面图，建筑外观效果图。</w:t>
      </w:r>
    </w:p>
    <w:p>
      <w:pPr>
        <w:spacing w:before="263" w:line="228" w:lineRule="auto"/>
        <w:ind w:left="443" w:firstLine="428" w:firstLineChars="200"/>
        <w:outlineLvl w:val="9"/>
        <w:rPr>
          <w:rFonts w:ascii="宋体" w:hAnsi="宋体" w:eastAsia="宋体" w:cs="宋体"/>
          <w:sz w:val="21"/>
          <w:szCs w:val="21"/>
          <w:highlight w:val="red"/>
        </w:rPr>
      </w:pPr>
      <w:r>
        <w:rPr>
          <w:rFonts w:ascii="宋体" w:hAnsi="宋体" w:eastAsia="宋体" w:cs="宋体"/>
          <w:spacing w:val="2"/>
          <w:sz w:val="21"/>
          <w:szCs w:val="21"/>
          <w:highlight w:val="red"/>
        </w:rPr>
        <w:t>3.</w:t>
      </w:r>
      <w:r>
        <w:rPr>
          <w:rFonts w:ascii="宋体" w:hAnsi="宋体" w:eastAsia="宋体" w:cs="宋体"/>
          <w:spacing w:val="34"/>
          <w:sz w:val="21"/>
          <w:szCs w:val="21"/>
          <w:highlight w:val="red"/>
        </w:rPr>
        <w:t xml:space="preserve"> </w:t>
      </w:r>
      <w:r>
        <w:rPr>
          <w:rFonts w:ascii="宋体" w:hAnsi="宋体" w:eastAsia="宋体" w:cs="宋体"/>
          <w:spacing w:val="2"/>
          <w:sz w:val="21"/>
          <w:szCs w:val="21"/>
          <w:highlight w:val="red"/>
        </w:rPr>
        <w:t>国家和地方现行规范、标准：</w:t>
      </w:r>
    </w:p>
    <w:p>
      <w:pPr>
        <w:spacing w:before="280" w:line="232" w:lineRule="auto"/>
        <w:ind w:left="449" w:firstLine="420" w:firstLineChars="200"/>
        <w:outlineLvl w:val="9"/>
        <w:rPr>
          <w:rFonts w:ascii="宋体" w:hAnsi="宋体" w:eastAsia="宋体" w:cs="宋体"/>
          <w:sz w:val="21"/>
          <w:szCs w:val="21"/>
          <w:highlight w:val="red"/>
        </w:rPr>
      </w:pPr>
      <w:r>
        <w:rPr>
          <w:rFonts w:ascii="宋体" w:hAnsi="宋体" w:eastAsia="宋体" w:cs="宋体"/>
          <w:position w:val="-4"/>
          <w:sz w:val="21"/>
          <w:szCs w:val="21"/>
          <w:highlight w:val="red"/>
        </w:rPr>
        <w:drawing>
          <wp:inline distT="0" distB="0" distL="114300" distR="114300">
            <wp:extent cx="51435" cy="154305"/>
            <wp:effectExtent l="0" t="0" r="5715" b="0"/>
            <wp:docPr id="10" name="IM 22"/>
            <wp:cNvGraphicFramePr/>
            <a:graphic xmlns:a="http://schemas.openxmlformats.org/drawingml/2006/main">
              <a:graphicData uri="http://schemas.openxmlformats.org/drawingml/2006/picture">
                <pic:pic xmlns:pic="http://schemas.openxmlformats.org/drawingml/2006/picture">
                  <pic:nvPicPr>
                    <pic:cNvPr id="10" name="IM 22"/>
                    <pic:cNvPicPr/>
                  </pic:nvPicPr>
                  <pic:blipFill>
                    <a:blip r:embed="rId11"/>
                    <a:stretch>
                      <a:fillRect/>
                    </a:stretch>
                  </pic:blipFill>
                  <pic:spPr>
                    <a:xfrm>
                      <a:off x="0" y="0"/>
                      <a:ext cx="51435" cy="154305"/>
                    </a:xfrm>
                    <a:prstGeom prst="rect">
                      <a:avLst/>
                    </a:prstGeom>
                    <a:noFill/>
                    <a:ln>
                      <a:noFill/>
                    </a:ln>
                  </pic:spPr>
                </pic:pic>
              </a:graphicData>
            </a:graphic>
          </wp:inline>
        </w:drawing>
      </w:r>
      <w:r>
        <w:rPr>
          <w:rFonts w:ascii="宋体" w:hAnsi="宋体" w:eastAsia="宋体" w:cs="宋体"/>
          <w:spacing w:val="-73"/>
          <w:sz w:val="21"/>
          <w:szCs w:val="21"/>
          <w:highlight w:val="red"/>
        </w:rPr>
        <w:t xml:space="preserve"> </w:t>
      </w:r>
      <w:r>
        <w:rPr>
          <w:rFonts w:ascii="宋体" w:hAnsi="宋体" w:eastAsia="宋体" w:cs="宋体"/>
          <w:spacing w:val="3"/>
          <w:sz w:val="21"/>
          <w:szCs w:val="21"/>
          <w:highlight w:val="red"/>
        </w:rPr>
        <w:t>《建筑工程设计文件编制深度规定》（中华人民共和国住房和城乡建设部</w:t>
      </w:r>
      <w:r>
        <w:rPr>
          <w:rFonts w:ascii="宋体" w:hAnsi="宋体" w:eastAsia="宋体" w:cs="宋体"/>
          <w:spacing w:val="-27"/>
          <w:sz w:val="21"/>
          <w:szCs w:val="21"/>
          <w:highlight w:val="red"/>
        </w:rPr>
        <w:t xml:space="preserve"> </w:t>
      </w:r>
      <w:r>
        <w:rPr>
          <w:rFonts w:ascii="宋体" w:hAnsi="宋体" w:eastAsia="宋体" w:cs="宋体"/>
          <w:spacing w:val="3"/>
          <w:sz w:val="21"/>
          <w:szCs w:val="21"/>
          <w:highlight w:val="red"/>
        </w:rPr>
        <w:t>2008</w:t>
      </w:r>
      <w:r>
        <w:rPr>
          <w:rFonts w:ascii="宋体" w:hAnsi="宋体" w:eastAsia="宋体" w:cs="宋体"/>
          <w:spacing w:val="-41"/>
          <w:sz w:val="21"/>
          <w:szCs w:val="21"/>
          <w:highlight w:val="red"/>
        </w:rPr>
        <w:t xml:space="preserve"> </w:t>
      </w:r>
      <w:r>
        <w:rPr>
          <w:rFonts w:ascii="宋体" w:hAnsi="宋体" w:eastAsia="宋体" w:cs="宋体"/>
          <w:spacing w:val="3"/>
          <w:sz w:val="21"/>
          <w:szCs w:val="21"/>
          <w:highlight w:val="red"/>
        </w:rPr>
        <w:t>年</w:t>
      </w:r>
      <w:r>
        <w:rPr>
          <w:rFonts w:ascii="宋体" w:hAnsi="宋体" w:eastAsia="宋体" w:cs="宋体"/>
          <w:spacing w:val="-25"/>
          <w:sz w:val="21"/>
          <w:szCs w:val="21"/>
          <w:highlight w:val="red"/>
        </w:rPr>
        <w:t xml:space="preserve"> </w:t>
      </w:r>
      <w:r>
        <w:rPr>
          <w:rFonts w:ascii="宋体" w:hAnsi="宋体" w:eastAsia="宋体" w:cs="宋体"/>
          <w:spacing w:val="3"/>
          <w:sz w:val="21"/>
          <w:szCs w:val="21"/>
          <w:highlight w:val="red"/>
        </w:rPr>
        <w:t>11</w:t>
      </w:r>
      <w:r>
        <w:rPr>
          <w:rFonts w:ascii="宋体" w:hAnsi="宋体" w:eastAsia="宋体" w:cs="宋体"/>
          <w:spacing w:val="-37"/>
          <w:sz w:val="21"/>
          <w:szCs w:val="21"/>
          <w:highlight w:val="red"/>
        </w:rPr>
        <w:t xml:space="preserve"> </w:t>
      </w:r>
      <w:r>
        <w:rPr>
          <w:rFonts w:ascii="宋体" w:hAnsi="宋体" w:eastAsia="宋体" w:cs="宋体"/>
          <w:spacing w:val="3"/>
          <w:sz w:val="21"/>
          <w:szCs w:val="21"/>
          <w:highlight w:val="red"/>
        </w:rPr>
        <w:t>月）</w:t>
      </w:r>
    </w:p>
    <w:p>
      <w:pPr>
        <w:spacing w:before="258" w:line="232" w:lineRule="auto"/>
        <w:ind w:left="449" w:firstLine="420" w:firstLineChars="200"/>
        <w:outlineLvl w:val="9"/>
        <w:rPr>
          <w:rFonts w:ascii="宋体" w:hAnsi="宋体" w:eastAsia="宋体" w:cs="宋体"/>
          <w:sz w:val="21"/>
          <w:szCs w:val="21"/>
          <w:highlight w:val="red"/>
        </w:rPr>
      </w:pPr>
      <w:r>
        <w:rPr>
          <w:rFonts w:ascii="宋体" w:hAnsi="宋体" w:eastAsia="宋体" w:cs="宋体"/>
          <w:position w:val="-4"/>
          <w:sz w:val="21"/>
          <w:szCs w:val="21"/>
          <w:highlight w:val="red"/>
        </w:rPr>
        <w:drawing>
          <wp:inline distT="0" distB="0" distL="114300" distR="114300">
            <wp:extent cx="51435" cy="154305"/>
            <wp:effectExtent l="0" t="0" r="5715" b="17780"/>
            <wp:docPr id="11" name="IM 24"/>
            <wp:cNvGraphicFramePr/>
            <a:graphic xmlns:a="http://schemas.openxmlformats.org/drawingml/2006/main">
              <a:graphicData uri="http://schemas.openxmlformats.org/drawingml/2006/picture">
                <pic:pic xmlns:pic="http://schemas.openxmlformats.org/drawingml/2006/picture">
                  <pic:nvPicPr>
                    <pic:cNvPr id="11" name="IM 24"/>
                    <pic:cNvPicPr/>
                  </pic:nvPicPr>
                  <pic:blipFill>
                    <a:blip r:embed="rId12"/>
                    <a:stretch>
                      <a:fillRect/>
                    </a:stretch>
                  </pic:blipFill>
                  <pic:spPr>
                    <a:xfrm>
                      <a:off x="0" y="0"/>
                      <a:ext cx="51435" cy="154305"/>
                    </a:xfrm>
                    <a:prstGeom prst="rect">
                      <a:avLst/>
                    </a:prstGeom>
                    <a:noFill/>
                    <a:ln>
                      <a:noFill/>
                    </a:ln>
                  </pic:spPr>
                </pic:pic>
              </a:graphicData>
            </a:graphic>
          </wp:inline>
        </w:drawing>
      </w:r>
      <w:r>
        <w:rPr>
          <w:rFonts w:ascii="宋体" w:hAnsi="宋体" w:eastAsia="宋体" w:cs="宋体"/>
          <w:spacing w:val="29"/>
          <w:sz w:val="21"/>
          <w:szCs w:val="21"/>
          <w:highlight w:val="red"/>
        </w:rPr>
        <w:t xml:space="preserve"> </w:t>
      </w:r>
      <w:r>
        <w:rPr>
          <w:rFonts w:ascii="宋体" w:hAnsi="宋体" w:eastAsia="宋体" w:cs="宋体"/>
          <w:spacing w:val="8"/>
          <w:sz w:val="21"/>
          <w:szCs w:val="21"/>
          <w:highlight w:val="red"/>
        </w:rPr>
        <w:t>其他国家、浙江及杭州现行设计规范、规程和规定</w:t>
      </w:r>
    </w:p>
    <w:p>
      <w:pPr>
        <w:pStyle w:val="4"/>
        <w:numPr>
          <w:ilvl w:val="1"/>
          <w:numId w:val="8"/>
        </w:numPr>
        <w:tabs>
          <w:tab w:val="left" w:pos="0"/>
        </w:tabs>
        <w:bidi w:val="0"/>
        <w:ind w:left="0" w:firstLine="562" w:firstLineChars="200"/>
        <w:rPr>
          <w:rFonts w:ascii="宋体" w:hAnsi="宋体" w:eastAsia="宋体"/>
          <w:highlight w:val="none"/>
        </w:rPr>
      </w:pPr>
      <w:r>
        <w:rPr>
          <w:rFonts w:ascii="宋体" w:hAnsi="宋体" w:eastAsia="宋体"/>
          <w:highlight w:val="none"/>
        </w:rPr>
        <w:t>工程概述</w:t>
      </w:r>
      <w:r>
        <w:rPr>
          <w:rFonts w:hint="eastAsia"/>
          <w:highlight w:val="none"/>
          <w:lang w:eastAsia="zh-CN"/>
        </w:rPr>
        <w:t>（必要项）</w:t>
      </w:r>
    </w:p>
    <w:p>
      <w:pPr>
        <w:spacing w:before="262" w:line="452" w:lineRule="auto"/>
        <w:ind w:right="435" w:firstLine="460" w:firstLineChars="200"/>
        <w:jc w:val="both"/>
        <w:rPr>
          <w:rFonts w:ascii="宋体" w:hAnsi="宋体" w:eastAsia="宋体" w:cs="宋体"/>
          <w:sz w:val="21"/>
          <w:szCs w:val="21"/>
          <w:highlight w:val="cyan"/>
        </w:rPr>
      </w:pPr>
      <w:r>
        <w:rPr>
          <w:rFonts w:ascii="宋体" w:hAnsi="宋体" w:eastAsia="宋体" w:cs="宋体"/>
          <w:spacing w:val="10"/>
          <w:sz w:val="21"/>
          <w:szCs w:val="21"/>
          <w:highlight w:val="cyan"/>
        </w:rPr>
        <w:t>绍兴文理学院位于绍兴市越城区城南新区北</w:t>
      </w:r>
      <w:r>
        <w:rPr>
          <w:rFonts w:ascii="宋体" w:hAnsi="宋体" w:eastAsia="宋体" w:cs="宋体"/>
          <w:spacing w:val="9"/>
          <w:sz w:val="21"/>
          <w:szCs w:val="21"/>
          <w:highlight w:val="cyan"/>
        </w:rPr>
        <w:t>片，此工程对现有校园进行包括改、扩建的校</w:t>
      </w:r>
      <w:r>
        <w:rPr>
          <w:rFonts w:ascii="宋体" w:hAnsi="宋体" w:eastAsia="宋体" w:cs="宋体"/>
          <w:sz w:val="21"/>
          <w:szCs w:val="21"/>
          <w:highlight w:val="cyan"/>
        </w:rPr>
        <w:t xml:space="preserve"> </w:t>
      </w:r>
      <w:r>
        <w:rPr>
          <w:rFonts w:ascii="宋体" w:hAnsi="宋体" w:eastAsia="宋体" w:cs="宋体"/>
          <w:spacing w:val="7"/>
          <w:sz w:val="21"/>
          <w:szCs w:val="21"/>
          <w:highlight w:val="cyan"/>
        </w:rPr>
        <w:t>园整体规划。规划校园面积</w:t>
      </w:r>
      <w:r>
        <w:rPr>
          <w:rFonts w:ascii="宋体" w:hAnsi="宋体" w:eastAsia="宋体" w:cs="宋体"/>
          <w:spacing w:val="-33"/>
          <w:sz w:val="21"/>
          <w:szCs w:val="21"/>
          <w:highlight w:val="cyan"/>
        </w:rPr>
        <w:t xml:space="preserve"> </w:t>
      </w:r>
      <w:r>
        <w:rPr>
          <w:rFonts w:ascii="宋体" w:hAnsi="宋体" w:eastAsia="宋体" w:cs="宋体"/>
          <w:spacing w:val="7"/>
          <w:sz w:val="21"/>
          <w:szCs w:val="21"/>
          <w:highlight w:val="cyan"/>
        </w:rPr>
        <w:t>2127.23</w:t>
      </w:r>
      <w:r>
        <w:rPr>
          <w:rFonts w:ascii="宋体" w:hAnsi="宋体" w:eastAsia="宋体" w:cs="宋体"/>
          <w:spacing w:val="-36"/>
          <w:sz w:val="21"/>
          <w:szCs w:val="21"/>
          <w:highlight w:val="cyan"/>
        </w:rPr>
        <w:t xml:space="preserve"> </w:t>
      </w:r>
      <w:r>
        <w:rPr>
          <w:rFonts w:ascii="宋体" w:hAnsi="宋体" w:eastAsia="宋体" w:cs="宋体"/>
          <w:spacing w:val="7"/>
          <w:sz w:val="21"/>
          <w:szCs w:val="21"/>
          <w:highlight w:val="cyan"/>
        </w:rPr>
        <w:t>亩（含龙山、龟山、外山山体面积</w:t>
      </w:r>
      <w:r>
        <w:rPr>
          <w:rFonts w:ascii="宋体" w:hAnsi="宋体" w:eastAsia="宋体" w:cs="宋体"/>
          <w:spacing w:val="-32"/>
          <w:sz w:val="21"/>
          <w:szCs w:val="21"/>
          <w:highlight w:val="cyan"/>
        </w:rPr>
        <w:t xml:space="preserve"> </w:t>
      </w:r>
      <w:r>
        <w:rPr>
          <w:rFonts w:ascii="宋体" w:hAnsi="宋体" w:eastAsia="宋体" w:cs="宋体"/>
          <w:spacing w:val="7"/>
          <w:sz w:val="21"/>
          <w:szCs w:val="21"/>
          <w:highlight w:val="cyan"/>
        </w:rPr>
        <w:t>59</w:t>
      </w:r>
      <w:r>
        <w:rPr>
          <w:rFonts w:ascii="宋体" w:hAnsi="宋体" w:eastAsia="宋体" w:cs="宋体"/>
          <w:spacing w:val="6"/>
          <w:sz w:val="21"/>
          <w:szCs w:val="21"/>
          <w:highlight w:val="cyan"/>
        </w:rPr>
        <w:t>2.38</w:t>
      </w:r>
      <w:r>
        <w:rPr>
          <w:rFonts w:ascii="宋体" w:hAnsi="宋体" w:eastAsia="宋体" w:cs="宋体"/>
          <w:spacing w:val="-36"/>
          <w:sz w:val="21"/>
          <w:szCs w:val="21"/>
          <w:highlight w:val="cyan"/>
        </w:rPr>
        <w:t xml:space="preserve"> </w:t>
      </w:r>
      <w:r>
        <w:rPr>
          <w:rFonts w:ascii="宋体" w:hAnsi="宋体" w:eastAsia="宋体" w:cs="宋体"/>
          <w:spacing w:val="6"/>
          <w:sz w:val="21"/>
          <w:szCs w:val="21"/>
          <w:highlight w:val="cyan"/>
        </w:rPr>
        <w:t>亩</w:t>
      </w:r>
      <w:r>
        <w:rPr>
          <w:rFonts w:ascii="宋体" w:hAnsi="宋体" w:eastAsia="宋体" w:cs="宋体"/>
          <w:spacing w:val="8"/>
          <w:sz w:val="21"/>
          <w:szCs w:val="21"/>
          <w:highlight w:val="cyan"/>
        </w:rPr>
        <w:t>），</w:t>
      </w:r>
      <w:r>
        <w:rPr>
          <w:rFonts w:ascii="宋体" w:hAnsi="宋体" w:eastAsia="宋体" w:cs="宋体"/>
          <w:spacing w:val="6"/>
          <w:sz w:val="21"/>
          <w:szCs w:val="21"/>
          <w:highlight w:val="cyan"/>
        </w:rPr>
        <w:t>其中现状</w:t>
      </w:r>
      <w:r>
        <w:rPr>
          <w:rFonts w:ascii="宋体" w:hAnsi="宋体" w:eastAsia="宋体" w:cs="宋体"/>
          <w:sz w:val="21"/>
          <w:szCs w:val="21"/>
          <w:highlight w:val="cyan"/>
        </w:rPr>
        <w:t xml:space="preserve"> </w:t>
      </w:r>
      <w:r>
        <w:rPr>
          <w:rFonts w:ascii="宋体" w:hAnsi="宋体" w:eastAsia="宋体" w:cs="宋体"/>
          <w:spacing w:val="5"/>
          <w:sz w:val="21"/>
          <w:szCs w:val="21"/>
          <w:highlight w:val="cyan"/>
        </w:rPr>
        <w:t>河东、河西、南山校区面积</w:t>
      </w:r>
      <w:r>
        <w:rPr>
          <w:rFonts w:ascii="宋体" w:hAnsi="宋体" w:eastAsia="宋体" w:cs="宋体"/>
          <w:spacing w:val="-26"/>
          <w:sz w:val="21"/>
          <w:szCs w:val="21"/>
          <w:highlight w:val="cyan"/>
        </w:rPr>
        <w:t xml:space="preserve"> </w:t>
      </w:r>
      <w:r>
        <w:rPr>
          <w:rFonts w:ascii="宋体" w:hAnsi="宋体" w:eastAsia="宋体" w:cs="宋体"/>
          <w:spacing w:val="5"/>
          <w:sz w:val="21"/>
          <w:szCs w:val="21"/>
          <w:highlight w:val="cyan"/>
        </w:rPr>
        <w:t>1080.62</w:t>
      </w:r>
      <w:r>
        <w:rPr>
          <w:rFonts w:ascii="宋体" w:hAnsi="宋体" w:eastAsia="宋体" w:cs="宋体"/>
          <w:spacing w:val="-41"/>
          <w:sz w:val="21"/>
          <w:szCs w:val="21"/>
          <w:highlight w:val="cyan"/>
        </w:rPr>
        <w:t xml:space="preserve"> </w:t>
      </w:r>
      <w:r>
        <w:rPr>
          <w:rFonts w:ascii="宋体" w:hAnsi="宋体" w:eastAsia="宋体" w:cs="宋体"/>
          <w:spacing w:val="5"/>
          <w:sz w:val="21"/>
          <w:szCs w:val="21"/>
          <w:highlight w:val="cyan"/>
        </w:rPr>
        <w:t>亩，新</w:t>
      </w:r>
      <w:r>
        <w:rPr>
          <w:rFonts w:ascii="宋体" w:hAnsi="宋体" w:eastAsia="宋体" w:cs="宋体"/>
          <w:spacing w:val="4"/>
          <w:sz w:val="21"/>
          <w:szCs w:val="21"/>
          <w:highlight w:val="cyan"/>
        </w:rPr>
        <w:t>增校园用地面积</w:t>
      </w:r>
      <w:r>
        <w:rPr>
          <w:rFonts w:ascii="宋体" w:hAnsi="宋体" w:eastAsia="宋体" w:cs="宋体"/>
          <w:spacing w:val="-26"/>
          <w:sz w:val="21"/>
          <w:szCs w:val="21"/>
          <w:highlight w:val="cyan"/>
        </w:rPr>
        <w:t xml:space="preserve"> </w:t>
      </w:r>
      <w:r>
        <w:rPr>
          <w:rFonts w:ascii="宋体" w:hAnsi="宋体" w:eastAsia="宋体" w:cs="宋体"/>
          <w:spacing w:val="4"/>
          <w:sz w:val="21"/>
          <w:szCs w:val="21"/>
          <w:highlight w:val="cyan"/>
        </w:rPr>
        <w:t>1046.64</w:t>
      </w:r>
      <w:r>
        <w:rPr>
          <w:rFonts w:ascii="宋体" w:hAnsi="宋体" w:eastAsia="宋体" w:cs="宋体"/>
          <w:spacing w:val="-41"/>
          <w:sz w:val="21"/>
          <w:szCs w:val="21"/>
          <w:highlight w:val="cyan"/>
        </w:rPr>
        <w:t xml:space="preserve"> </w:t>
      </w:r>
      <w:r>
        <w:rPr>
          <w:rFonts w:ascii="宋体" w:hAnsi="宋体" w:eastAsia="宋体" w:cs="宋体"/>
          <w:spacing w:val="4"/>
          <w:sz w:val="21"/>
          <w:szCs w:val="21"/>
          <w:highlight w:val="cyan"/>
        </w:rPr>
        <w:t>亩。校园整体规划以城南大</w:t>
      </w:r>
      <w:r>
        <w:rPr>
          <w:rFonts w:ascii="宋体" w:hAnsi="宋体" w:eastAsia="宋体" w:cs="宋体"/>
          <w:sz w:val="21"/>
          <w:szCs w:val="21"/>
          <w:highlight w:val="cyan"/>
        </w:rPr>
        <w:t xml:space="preserve"> </w:t>
      </w:r>
      <w:r>
        <w:rPr>
          <w:rFonts w:ascii="宋体" w:hAnsi="宋体" w:eastAsia="宋体" w:cs="宋体"/>
          <w:spacing w:val="5"/>
          <w:sz w:val="21"/>
          <w:szCs w:val="21"/>
          <w:highlight w:val="cyan"/>
        </w:rPr>
        <w:t>道为界，分为南北两大校区。</w:t>
      </w:r>
    </w:p>
    <w:p>
      <w:pPr>
        <w:pStyle w:val="2"/>
        <w:spacing w:line="14" w:lineRule="auto"/>
        <w:ind w:firstLine="40" w:firstLineChars="200"/>
        <w:rPr>
          <w:sz w:val="2"/>
          <w:highlight w:val="cyan"/>
        </w:rPr>
      </w:pPr>
      <w:r>
        <w:rPr>
          <w:sz w:val="2"/>
          <w:szCs w:val="2"/>
          <w:highlight w:val="cyan"/>
        </w:rPr>
        <w:br w:type="column"/>
      </w:r>
    </w:p>
    <w:p>
      <w:pPr>
        <w:spacing w:before="68" w:line="455" w:lineRule="auto"/>
        <w:ind w:right="3356" w:firstLine="448" w:firstLineChars="200"/>
        <w:rPr>
          <w:rFonts w:ascii="宋体" w:hAnsi="宋体" w:eastAsia="宋体" w:cs="宋体"/>
          <w:sz w:val="21"/>
          <w:szCs w:val="21"/>
          <w:highlight w:val="cyan"/>
        </w:rPr>
      </w:pPr>
      <w:r>
        <w:rPr>
          <w:rFonts w:ascii="宋体" w:hAnsi="宋体" w:eastAsia="宋体" w:cs="宋体"/>
          <w:spacing w:val="7"/>
          <w:sz w:val="21"/>
          <w:szCs w:val="21"/>
          <w:highlight w:val="cyan"/>
        </w:rPr>
        <w:t>本项目为绍兴文理学院扩建工程二期工程，位于现状河西校区南部，南临</w:t>
      </w:r>
      <w:r>
        <w:rPr>
          <w:rFonts w:ascii="宋体" w:hAnsi="宋体" w:eastAsia="宋体" w:cs="宋体"/>
          <w:spacing w:val="6"/>
          <w:sz w:val="21"/>
          <w:szCs w:val="21"/>
          <w:highlight w:val="cyan"/>
        </w:rPr>
        <w:t>城南大道，北至文</w:t>
      </w:r>
      <w:r>
        <w:rPr>
          <w:rFonts w:ascii="宋体" w:hAnsi="宋体" w:eastAsia="宋体" w:cs="宋体"/>
          <w:sz w:val="21"/>
          <w:szCs w:val="21"/>
          <w:highlight w:val="cyan"/>
        </w:rPr>
        <w:t xml:space="preserve"> </w:t>
      </w:r>
      <w:r>
        <w:rPr>
          <w:rFonts w:ascii="宋体" w:hAnsi="宋体" w:eastAsia="宋体" w:cs="宋体"/>
          <w:spacing w:val="4"/>
          <w:sz w:val="21"/>
          <w:szCs w:val="21"/>
          <w:highlight w:val="cyan"/>
        </w:rPr>
        <w:t>科组团及河西校区现状河道。 二期内容包含工科实验大楼、工科特殊实验室、图书信息中心、师</w:t>
      </w:r>
      <w:r>
        <w:rPr>
          <w:rFonts w:ascii="宋体" w:hAnsi="宋体" w:eastAsia="宋体" w:cs="宋体"/>
          <w:spacing w:val="12"/>
          <w:sz w:val="21"/>
          <w:szCs w:val="21"/>
          <w:highlight w:val="cyan"/>
        </w:rPr>
        <w:t xml:space="preserve"> </w:t>
      </w:r>
      <w:r>
        <w:rPr>
          <w:rFonts w:ascii="宋体" w:hAnsi="宋体" w:eastAsia="宋体" w:cs="宋体"/>
          <w:spacing w:val="6"/>
          <w:sz w:val="21"/>
          <w:szCs w:val="21"/>
          <w:highlight w:val="cyan"/>
        </w:rPr>
        <w:t>生活动中心、文兴塔、名家工作室（南山校区部分）</w:t>
      </w:r>
      <w:r>
        <w:rPr>
          <w:rFonts w:ascii="宋体" w:hAnsi="宋体" w:eastAsia="宋体" w:cs="宋体"/>
          <w:spacing w:val="-50"/>
          <w:sz w:val="21"/>
          <w:szCs w:val="21"/>
          <w:highlight w:val="cyan"/>
        </w:rPr>
        <w:t xml:space="preserve"> </w:t>
      </w:r>
      <w:r>
        <w:rPr>
          <w:rFonts w:ascii="宋体" w:hAnsi="宋体" w:eastAsia="宋体" w:cs="宋体"/>
          <w:spacing w:val="6"/>
          <w:sz w:val="21"/>
          <w:szCs w:val="21"/>
          <w:highlight w:val="cyan"/>
        </w:rPr>
        <w:t>、</w:t>
      </w:r>
      <w:r>
        <w:rPr>
          <w:rFonts w:ascii="宋体" w:hAnsi="宋体" w:eastAsia="宋体" w:cs="宋体"/>
          <w:spacing w:val="5"/>
          <w:sz w:val="21"/>
          <w:szCs w:val="21"/>
          <w:highlight w:val="cyan"/>
        </w:rPr>
        <w:t>核心区食堂、南山食堂（改扩建）、南山</w:t>
      </w:r>
      <w:r>
        <w:rPr>
          <w:rFonts w:ascii="宋体" w:hAnsi="宋体" w:eastAsia="宋体" w:cs="宋体"/>
          <w:sz w:val="21"/>
          <w:szCs w:val="21"/>
          <w:highlight w:val="cyan"/>
        </w:rPr>
        <w:t xml:space="preserve"> </w:t>
      </w:r>
      <w:r>
        <w:rPr>
          <w:rFonts w:ascii="宋体" w:hAnsi="宋体" w:eastAsia="宋体" w:cs="宋体"/>
          <w:spacing w:val="7"/>
          <w:sz w:val="21"/>
          <w:szCs w:val="21"/>
          <w:highlight w:val="cyan"/>
        </w:rPr>
        <w:t>校区风雨操场、国际教育组团、艺术学院（新建部分）、河东校区宿舍、河西校区食堂、</w:t>
      </w:r>
      <w:r>
        <w:rPr>
          <w:rFonts w:ascii="宋体" w:hAnsi="宋体" w:eastAsia="宋体" w:cs="宋体"/>
          <w:spacing w:val="6"/>
          <w:sz w:val="21"/>
          <w:szCs w:val="21"/>
          <w:highlight w:val="cyan"/>
        </w:rPr>
        <w:t>河西校</w:t>
      </w:r>
      <w:r>
        <w:rPr>
          <w:rFonts w:ascii="宋体" w:hAnsi="宋体" w:eastAsia="宋体" w:cs="宋体"/>
          <w:sz w:val="21"/>
          <w:szCs w:val="21"/>
          <w:highlight w:val="cyan"/>
        </w:rPr>
        <w:t xml:space="preserve"> </w:t>
      </w:r>
      <w:r>
        <w:rPr>
          <w:rFonts w:ascii="宋体" w:hAnsi="宋体" w:eastAsia="宋体" w:cs="宋体"/>
          <w:spacing w:val="1"/>
          <w:sz w:val="21"/>
          <w:szCs w:val="21"/>
          <w:highlight w:val="cyan"/>
        </w:rPr>
        <w:t>区宿舍、南山校区学生宿舍、南山校区西侧教学组团（生科学院）、南山校区职工宿舍立面改造。</w:t>
      </w:r>
      <w:r>
        <w:rPr>
          <w:rFonts w:ascii="宋体" w:hAnsi="宋体" w:eastAsia="宋体" w:cs="宋体"/>
          <w:sz w:val="21"/>
          <w:szCs w:val="21"/>
          <w:highlight w:val="cyan"/>
        </w:rPr>
        <w:t xml:space="preserve"> </w:t>
      </w:r>
      <w:r>
        <w:rPr>
          <w:rFonts w:ascii="宋体" w:hAnsi="宋体" w:eastAsia="宋体" w:cs="宋体"/>
          <w:spacing w:val="3"/>
          <w:sz w:val="21"/>
          <w:szCs w:val="21"/>
          <w:highlight w:val="cyan"/>
        </w:rPr>
        <w:t>二期工程总用地面积</w:t>
      </w:r>
      <w:r>
        <w:rPr>
          <w:rFonts w:ascii="宋体" w:hAnsi="宋体" w:eastAsia="宋体" w:cs="宋体"/>
          <w:spacing w:val="-23"/>
          <w:sz w:val="21"/>
          <w:szCs w:val="21"/>
          <w:highlight w:val="cyan"/>
        </w:rPr>
        <w:t xml:space="preserve"> </w:t>
      </w:r>
      <w:r>
        <w:rPr>
          <w:rFonts w:ascii="宋体" w:hAnsi="宋体" w:eastAsia="宋体" w:cs="宋体"/>
          <w:spacing w:val="3"/>
          <w:sz w:val="21"/>
          <w:szCs w:val="21"/>
          <w:highlight w:val="cyan"/>
        </w:rPr>
        <w:t>612283.02</w:t>
      </w:r>
      <w:r>
        <w:rPr>
          <w:rFonts w:ascii="宋体" w:hAnsi="宋体" w:eastAsia="宋体" w:cs="宋体"/>
          <w:spacing w:val="-33"/>
          <w:sz w:val="21"/>
          <w:szCs w:val="21"/>
          <w:highlight w:val="cyan"/>
        </w:rPr>
        <w:t xml:space="preserve"> </w:t>
      </w:r>
      <w:r>
        <w:rPr>
          <w:rFonts w:ascii="宋体" w:hAnsi="宋体" w:eastAsia="宋体" w:cs="宋体"/>
          <w:spacing w:val="3"/>
          <w:sz w:val="21"/>
          <w:szCs w:val="21"/>
          <w:highlight w:val="cyan"/>
        </w:rPr>
        <w:t>㎡，总建筑面积</w:t>
      </w:r>
      <w:r>
        <w:rPr>
          <w:rFonts w:ascii="宋体" w:hAnsi="宋体" w:eastAsia="宋体" w:cs="宋体"/>
          <w:spacing w:val="-37"/>
          <w:sz w:val="21"/>
          <w:szCs w:val="21"/>
          <w:highlight w:val="cyan"/>
        </w:rPr>
        <w:t xml:space="preserve"> </w:t>
      </w:r>
      <w:r>
        <w:rPr>
          <w:rFonts w:ascii="宋体" w:hAnsi="宋体" w:eastAsia="宋体" w:cs="宋体"/>
          <w:spacing w:val="3"/>
          <w:sz w:val="21"/>
          <w:szCs w:val="21"/>
          <w:highlight w:val="cyan"/>
        </w:rPr>
        <w:t>559060.68</w:t>
      </w:r>
      <w:r>
        <w:rPr>
          <w:rFonts w:ascii="宋体" w:hAnsi="宋体" w:eastAsia="宋体" w:cs="宋体"/>
          <w:spacing w:val="-32"/>
          <w:sz w:val="21"/>
          <w:szCs w:val="21"/>
          <w:highlight w:val="cyan"/>
        </w:rPr>
        <w:t xml:space="preserve"> </w:t>
      </w:r>
      <w:r>
        <w:rPr>
          <w:rFonts w:ascii="宋体" w:hAnsi="宋体" w:eastAsia="宋体" w:cs="宋体"/>
          <w:spacing w:val="3"/>
          <w:sz w:val="21"/>
          <w:szCs w:val="21"/>
          <w:highlight w:val="cyan"/>
        </w:rPr>
        <w:t>㎡，地上建筑面积</w:t>
      </w:r>
      <w:r>
        <w:rPr>
          <w:rFonts w:ascii="宋体" w:hAnsi="宋体" w:eastAsia="宋体" w:cs="宋体"/>
          <w:spacing w:val="-37"/>
          <w:sz w:val="21"/>
          <w:szCs w:val="21"/>
          <w:highlight w:val="cyan"/>
        </w:rPr>
        <w:t xml:space="preserve"> </w:t>
      </w:r>
      <w:r>
        <w:rPr>
          <w:rFonts w:ascii="宋体" w:hAnsi="宋体" w:eastAsia="宋体" w:cs="宋体"/>
          <w:spacing w:val="3"/>
          <w:sz w:val="21"/>
          <w:szCs w:val="21"/>
          <w:highlight w:val="cyan"/>
        </w:rPr>
        <w:t>505644.76</w:t>
      </w:r>
      <w:r>
        <w:rPr>
          <w:rFonts w:ascii="宋体" w:hAnsi="宋体" w:eastAsia="宋体" w:cs="宋体"/>
          <w:spacing w:val="-33"/>
          <w:sz w:val="21"/>
          <w:szCs w:val="21"/>
          <w:highlight w:val="cyan"/>
        </w:rPr>
        <w:t xml:space="preserve"> </w:t>
      </w:r>
      <w:r>
        <w:rPr>
          <w:rFonts w:ascii="宋体" w:hAnsi="宋体" w:eastAsia="宋体" w:cs="宋体"/>
          <w:spacing w:val="3"/>
          <w:sz w:val="21"/>
          <w:szCs w:val="21"/>
          <w:highlight w:val="cyan"/>
        </w:rPr>
        <w:t>㎡，地</w:t>
      </w:r>
      <w:r>
        <w:rPr>
          <w:rFonts w:ascii="宋体" w:hAnsi="宋体" w:eastAsia="宋体" w:cs="宋体"/>
          <w:sz w:val="21"/>
          <w:szCs w:val="21"/>
          <w:highlight w:val="cyan"/>
        </w:rPr>
        <w:t xml:space="preserve"> </w:t>
      </w:r>
      <w:r>
        <w:rPr>
          <w:rFonts w:ascii="宋体" w:hAnsi="宋体" w:eastAsia="宋体" w:cs="宋体"/>
          <w:spacing w:val="4"/>
          <w:sz w:val="21"/>
          <w:szCs w:val="21"/>
          <w:highlight w:val="cyan"/>
        </w:rPr>
        <w:t>下建筑面积</w:t>
      </w:r>
      <w:r>
        <w:rPr>
          <w:rFonts w:ascii="宋体" w:hAnsi="宋体" w:eastAsia="宋体" w:cs="宋体"/>
          <w:spacing w:val="-37"/>
          <w:sz w:val="21"/>
          <w:szCs w:val="21"/>
          <w:highlight w:val="cyan"/>
        </w:rPr>
        <w:t xml:space="preserve"> </w:t>
      </w:r>
      <w:r>
        <w:rPr>
          <w:rFonts w:ascii="宋体" w:hAnsi="宋体" w:eastAsia="宋体" w:cs="宋体"/>
          <w:spacing w:val="4"/>
          <w:sz w:val="21"/>
          <w:szCs w:val="21"/>
          <w:highlight w:val="cyan"/>
        </w:rPr>
        <w:t>53415.92</w:t>
      </w:r>
      <w:r>
        <w:rPr>
          <w:rFonts w:ascii="宋体" w:hAnsi="宋体" w:eastAsia="宋体" w:cs="宋体"/>
          <w:spacing w:val="-32"/>
          <w:sz w:val="21"/>
          <w:szCs w:val="21"/>
          <w:highlight w:val="cyan"/>
        </w:rPr>
        <w:t xml:space="preserve"> </w:t>
      </w:r>
      <w:r>
        <w:rPr>
          <w:rFonts w:ascii="宋体" w:hAnsi="宋体" w:eastAsia="宋体" w:cs="宋体"/>
          <w:spacing w:val="4"/>
          <w:sz w:val="21"/>
          <w:szCs w:val="21"/>
          <w:highlight w:val="cyan"/>
        </w:rPr>
        <w:t>㎡，计容建筑面积</w:t>
      </w:r>
      <w:r>
        <w:rPr>
          <w:rFonts w:ascii="宋体" w:hAnsi="宋体" w:eastAsia="宋体" w:cs="宋体"/>
          <w:spacing w:val="-23"/>
          <w:sz w:val="21"/>
          <w:szCs w:val="21"/>
          <w:highlight w:val="cyan"/>
        </w:rPr>
        <w:t xml:space="preserve"> </w:t>
      </w:r>
      <w:r>
        <w:rPr>
          <w:rFonts w:ascii="宋体" w:hAnsi="宋体" w:eastAsia="宋体" w:cs="宋体"/>
          <w:spacing w:val="4"/>
          <w:sz w:val="21"/>
          <w:szCs w:val="21"/>
          <w:highlight w:val="cyan"/>
        </w:rPr>
        <w:t>516638.76</w:t>
      </w:r>
      <w:r>
        <w:rPr>
          <w:rFonts w:ascii="宋体" w:hAnsi="宋体" w:eastAsia="宋体" w:cs="宋体"/>
          <w:spacing w:val="-32"/>
          <w:sz w:val="21"/>
          <w:szCs w:val="21"/>
          <w:highlight w:val="cyan"/>
        </w:rPr>
        <w:t xml:space="preserve"> </w:t>
      </w:r>
      <w:r>
        <w:rPr>
          <w:rFonts w:ascii="宋体" w:hAnsi="宋体" w:eastAsia="宋体" w:cs="宋体"/>
          <w:spacing w:val="4"/>
          <w:sz w:val="21"/>
          <w:szCs w:val="21"/>
          <w:highlight w:val="cyan"/>
        </w:rPr>
        <w:t>㎡，容积率</w:t>
      </w:r>
      <w:r>
        <w:rPr>
          <w:rFonts w:ascii="宋体" w:hAnsi="宋体" w:eastAsia="宋体" w:cs="宋体"/>
          <w:spacing w:val="-30"/>
          <w:sz w:val="21"/>
          <w:szCs w:val="21"/>
          <w:highlight w:val="cyan"/>
        </w:rPr>
        <w:t xml:space="preserve"> </w:t>
      </w:r>
      <w:r>
        <w:rPr>
          <w:rFonts w:ascii="宋体" w:hAnsi="宋体" w:eastAsia="宋体" w:cs="宋体"/>
          <w:spacing w:val="3"/>
          <w:sz w:val="21"/>
          <w:szCs w:val="21"/>
          <w:highlight w:val="cyan"/>
        </w:rPr>
        <w:t>0.85。</w:t>
      </w:r>
    </w:p>
    <w:p>
      <w:pPr>
        <w:spacing w:before="33" w:line="454" w:lineRule="auto"/>
        <w:ind w:left="127" w:right="3361" w:firstLine="424" w:firstLineChars="200"/>
        <w:rPr>
          <w:rFonts w:ascii="宋体" w:hAnsi="宋体" w:eastAsia="宋体" w:cs="宋体"/>
          <w:sz w:val="21"/>
          <w:szCs w:val="21"/>
          <w:highlight w:val="cyan"/>
        </w:rPr>
      </w:pPr>
      <w:r>
        <w:rPr>
          <w:rFonts w:ascii="宋体" w:hAnsi="宋体" w:eastAsia="宋体" w:cs="宋体"/>
          <w:spacing w:val="1"/>
          <w:sz w:val="21"/>
          <w:szCs w:val="21"/>
          <w:highlight w:val="cyan"/>
        </w:rPr>
        <w:t>二期工程位于河东校区、河西校区、南山校区。河东校区新建国际教育组团、艺术学院（新</w:t>
      </w:r>
      <w:r>
        <w:rPr>
          <w:rFonts w:ascii="宋体" w:hAnsi="宋体" w:eastAsia="宋体" w:cs="宋体"/>
          <w:spacing w:val="15"/>
          <w:sz w:val="21"/>
          <w:szCs w:val="21"/>
          <w:highlight w:val="cyan"/>
        </w:rPr>
        <w:t xml:space="preserve"> </w:t>
      </w:r>
      <w:r>
        <w:rPr>
          <w:rFonts w:ascii="宋体" w:hAnsi="宋体" w:eastAsia="宋体" w:cs="宋体"/>
          <w:spacing w:val="9"/>
          <w:sz w:val="21"/>
          <w:szCs w:val="21"/>
          <w:highlight w:val="cyan"/>
        </w:rPr>
        <w:t>建部分）、河东校区宿舍。河西校区新建河西校区宿舍（6栋）、改造河</w:t>
      </w:r>
      <w:r>
        <w:rPr>
          <w:rFonts w:ascii="宋体" w:hAnsi="宋体" w:eastAsia="宋体" w:cs="宋体"/>
          <w:spacing w:val="8"/>
          <w:sz w:val="21"/>
          <w:szCs w:val="21"/>
          <w:highlight w:val="cyan"/>
        </w:rPr>
        <w:t>西校区宿舍（4栋）及</w:t>
      </w:r>
      <w:r>
        <w:rPr>
          <w:rFonts w:ascii="宋体" w:hAnsi="宋体" w:eastAsia="宋体" w:cs="宋体"/>
          <w:sz w:val="21"/>
          <w:szCs w:val="21"/>
          <w:highlight w:val="cyan"/>
        </w:rPr>
        <w:t xml:space="preserve"> </w:t>
      </w:r>
      <w:r>
        <w:rPr>
          <w:rFonts w:ascii="宋体" w:hAnsi="宋体" w:eastAsia="宋体" w:cs="宋体"/>
          <w:spacing w:val="3"/>
          <w:sz w:val="21"/>
          <w:szCs w:val="21"/>
          <w:highlight w:val="cyan"/>
        </w:rPr>
        <w:t>河西校区食堂。南山校区新建工科实验大楼、工科特殊实验室、图书信息中心、师生活动中心、</w:t>
      </w:r>
      <w:r>
        <w:rPr>
          <w:rFonts w:ascii="宋体" w:hAnsi="宋体" w:eastAsia="宋体" w:cs="宋体"/>
          <w:sz w:val="21"/>
          <w:szCs w:val="21"/>
          <w:highlight w:val="cyan"/>
        </w:rPr>
        <w:t xml:space="preserve"> </w:t>
      </w:r>
      <w:r>
        <w:rPr>
          <w:rFonts w:ascii="宋体" w:hAnsi="宋体" w:eastAsia="宋体" w:cs="宋体"/>
          <w:spacing w:val="5"/>
          <w:sz w:val="21"/>
          <w:szCs w:val="21"/>
          <w:highlight w:val="cyan"/>
        </w:rPr>
        <w:t>核心区食堂、南山校区风雨操场、南山校区学生宿舍、南山校区西侧教学组团（生科学院）</w:t>
      </w:r>
      <w:r>
        <w:rPr>
          <w:rFonts w:ascii="宋体" w:hAnsi="宋体" w:eastAsia="宋体" w:cs="宋体"/>
          <w:spacing w:val="58"/>
          <w:sz w:val="21"/>
          <w:szCs w:val="21"/>
          <w:highlight w:val="cyan"/>
        </w:rPr>
        <w:t xml:space="preserve"> </w:t>
      </w:r>
      <w:r>
        <w:rPr>
          <w:rFonts w:ascii="宋体" w:hAnsi="宋体" w:eastAsia="宋体" w:cs="宋体"/>
          <w:spacing w:val="5"/>
          <w:sz w:val="21"/>
          <w:szCs w:val="21"/>
          <w:highlight w:val="cyan"/>
        </w:rPr>
        <w:t>、</w:t>
      </w:r>
      <w:r>
        <w:rPr>
          <w:rFonts w:ascii="宋体" w:hAnsi="宋体" w:eastAsia="宋体" w:cs="宋体"/>
          <w:sz w:val="21"/>
          <w:szCs w:val="21"/>
          <w:highlight w:val="cyan"/>
        </w:rPr>
        <w:t xml:space="preserve"> </w:t>
      </w:r>
      <w:r>
        <w:rPr>
          <w:rFonts w:ascii="宋体" w:hAnsi="宋体" w:eastAsia="宋体" w:cs="宋体"/>
          <w:spacing w:val="9"/>
          <w:sz w:val="21"/>
          <w:szCs w:val="21"/>
          <w:highlight w:val="cyan"/>
        </w:rPr>
        <w:t>南山校区新建教学实验楼、南山校区学生服务中心。改造南山食</w:t>
      </w:r>
      <w:r>
        <w:rPr>
          <w:rFonts w:ascii="宋体" w:hAnsi="宋体" w:eastAsia="宋体" w:cs="宋体"/>
          <w:spacing w:val="8"/>
          <w:sz w:val="21"/>
          <w:szCs w:val="21"/>
          <w:highlight w:val="cyan"/>
        </w:rPr>
        <w:t>堂（改扩建）、南山校区职工</w:t>
      </w:r>
      <w:r>
        <w:rPr>
          <w:rFonts w:ascii="宋体" w:hAnsi="宋体" w:eastAsia="宋体" w:cs="宋体"/>
          <w:sz w:val="21"/>
          <w:szCs w:val="21"/>
          <w:highlight w:val="cyan"/>
        </w:rPr>
        <w:t xml:space="preserve"> </w:t>
      </w:r>
      <w:r>
        <w:rPr>
          <w:rFonts w:ascii="宋体" w:hAnsi="宋体" w:eastAsia="宋体" w:cs="宋体"/>
          <w:spacing w:val="6"/>
          <w:sz w:val="21"/>
          <w:szCs w:val="21"/>
          <w:highlight w:val="cyan"/>
        </w:rPr>
        <w:t>宿舍立面，南山校区行政综合楼改造。</w:t>
      </w:r>
    </w:p>
    <w:p>
      <w:pPr>
        <w:spacing w:before="29" w:line="455" w:lineRule="auto"/>
        <w:ind w:left="129" w:right="3358" w:firstLine="448" w:firstLineChars="200"/>
        <w:jc w:val="both"/>
        <w:rPr>
          <w:rFonts w:ascii="宋体" w:hAnsi="宋体" w:eastAsia="宋体" w:cs="宋体"/>
          <w:sz w:val="21"/>
          <w:szCs w:val="21"/>
          <w:highlight w:val="cyan"/>
        </w:rPr>
      </w:pPr>
      <w:r>
        <w:rPr>
          <w:rFonts w:ascii="宋体" w:hAnsi="宋体" w:eastAsia="宋体" w:cs="宋体"/>
          <w:spacing w:val="7"/>
          <w:sz w:val="21"/>
          <w:szCs w:val="21"/>
          <w:highlight w:val="cyan"/>
        </w:rPr>
        <w:t>其中国际教育组团、艺术学院、河东校区宿舍、河西校区宿舍、河西校区食堂、工科特殊</w:t>
      </w:r>
      <w:r>
        <w:rPr>
          <w:rFonts w:ascii="宋体" w:hAnsi="宋体" w:eastAsia="宋体" w:cs="宋体"/>
          <w:spacing w:val="4"/>
          <w:sz w:val="21"/>
          <w:szCs w:val="21"/>
          <w:highlight w:val="cyan"/>
        </w:rPr>
        <w:t xml:space="preserve"> </w:t>
      </w:r>
      <w:r>
        <w:rPr>
          <w:rFonts w:ascii="宋体" w:hAnsi="宋体" w:eastAsia="宋体" w:cs="宋体"/>
          <w:spacing w:val="9"/>
          <w:sz w:val="21"/>
          <w:szCs w:val="21"/>
          <w:highlight w:val="cyan"/>
        </w:rPr>
        <w:t>实验室、师生活动中心、核心区食堂、南山</w:t>
      </w:r>
      <w:r>
        <w:rPr>
          <w:rFonts w:ascii="宋体" w:hAnsi="宋体" w:eastAsia="宋体" w:cs="宋体"/>
          <w:spacing w:val="8"/>
          <w:sz w:val="21"/>
          <w:szCs w:val="21"/>
          <w:highlight w:val="cyan"/>
        </w:rPr>
        <w:t>校区风雨操场、南山校区西侧教学组团，南山校区</w:t>
      </w:r>
      <w:r>
        <w:rPr>
          <w:rFonts w:ascii="宋体" w:hAnsi="宋体" w:eastAsia="宋体" w:cs="宋体"/>
          <w:sz w:val="21"/>
          <w:szCs w:val="21"/>
          <w:highlight w:val="cyan"/>
        </w:rPr>
        <w:t xml:space="preserve"> </w:t>
      </w:r>
      <w:r>
        <w:rPr>
          <w:rFonts w:ascii="宋体" w:hAnsi="宋体" w:eastAsia="宋体" w:cs="宋体"/>
          <w:spacing w:val="9"/>
          <w:sz w:val="21"/>
          <w:szCs w:val="21"/>
          <w:highlight w:val="cyan"/>
        </w:rPr>
        <w:t>新建教学实验楼、南山校区学生服务中心、南山校区行政综合楼</w:t>
      </w:r>
      <w:r>
        <w:rPr>
          <w:rFonts w:ascii="宋体" w:hAnsi="宋体" w:eastAsia="宋体" w:cs="宋体"/>
          <w:spacing w:val="8"/>
          <w:sz w:val="21"/>
          <w:szCs w:val="21"/>
          <w:highlight w:val="cyan"/>
        </w:rPr>
        <w:t>改造为多层建筑，建筑耐火等</w:t>
      </w:r>
      <w:r>
        <w:rPr>
          <w:rFonts w:ascii="宋体" w:hAnsi="宋体" w:eastAsia="宋体" w:cs="宋体"/>
          <w:sz w:val="21"/>
          <w:szCs w:val="21"/>
          <w:highlight w:val="cyan"/>
        </w:rPr>
        <w:t xml:space="preserve"> </w:t>
      </w:r>
      <w:r>
        <w:rPr>
          <w:rFonts w:ascii="宋体" w:hAnsi="宋体" w:eastAsia="宋体" w:cs="宋体"/>
          <w:spacing w:val="9"/>
          <w:sz w:val="21"/>
          <w:szCs w:val="21"/>
          <w:highlight w:val="cyan"/>
        </w:rPr>
        <w:t>级地上二级、地下一级。工科实验大楼、文兴塔为二类高层，建筑耐火等级地上二级。</w:t>
      </w:r>
      <w:r>
        <w:rPr>
          <w:rFonts w:ascii="宋体" w:hAnsi="宋体" w:eastAsia="宋体" w:cs="宋体"/>
          <w:spacing w:val="8"/>
          <w:sz w:val="21"/>
          <w:szCs w:val="21"/>
          <w:highlight w:val="cyan"/>
        </w:rPr>
        <w:t>图书信</w:t>
      </w:r>
      <w:r>
        <w:rPr>
          <w:rFonts w:ascii="宋体" w:hAnsi="宋体" w:eastAsia="宋体" w:cs="宋体"/>
          <w:sz w:val="21"/>
          <w:szCs w:val="21"/>
          <w:highlight w:val="cyan"/>
        </w:rPr>
        <w:t xml:space="preserve"> </w:t>
      </w:r>
      <w:r>
        <w:rPr>
          <w:rFonts w:ascii="宋体" w:hAnsi="宋体" w:eastAsia="宋体" w:cs="宋体"/>
          <w:spacing w:val="9"/>
          <w:sz w:val="21"/>
          <w:szCs w:val="21"/>
          <w:highlight w:val="cyan"/>
        </w:rPr>
        <w:t>息中心、南山校区学生宿舍为一类高层，建筑耐火等级地上一级。设</w:t>
      </w:r>
      <w:r>
        <w:rPr>
          <w:rFonts w:ascii="宋体" w:hAnsi="宋体" w:eastAsia="宋体" w:cs="宋体"/>
          <w:spacing w:val="8"/>
          <w:sz w:val="21"/>
          <w:szCs w:val="21"/>
          <w:highlight w:val="cyan"/>
        </w:rPr>
        <w:t>计使用年限50年，为非抗</w:t>
      </w:r>
      <w:r>
        <w:rPr>
          <w:rFonts w:ascii="宋体" w:hAnsi="宋体" w:eastAsia="宋体" w:cs="宋体"/>
          <w:sz w:val="21"/>
          <w:szCs w:val="21"/>
          <w:highlight w:val="cyan"/>
        </w:rPr>
        <w:t xml:space="preserve"> </w:t>
      </w:r>
      <w:r>
        <w:rPr>
          <w:rFonts w:ascii="宋体" w:hAnsi="宋体" w:eastAsia="宋体" w:cs="宋体"/>
          <w:spacing w:val="6"/>
          <w:sz w:val="21"/>
          <w:szCs w:val="21"/>
          <w:highlight w:val="cyan"/>
        </w:rPr>
        <w:t>震设防区，抗震设防烈度为6度。各单体主要结构形式详结构设计专篇。屋面防水等级一级。地</w:t>
      </w:r>
      <w:r>
        <w:rPr>
          <w:rFonts w:ascii="宋体" w:hAnsi="宋体" w:eastAsia="宋体" w:cs="宋体"/>
          <w:spacing w:val="5"/>
          <w:sz w:val="21"/>
          <w:szCs w:val="21"/>
          <w:highlight w:val="cyan"/>
        </w:rPr>
        <w:t xml:space="preserve"> </w:t>
      </w:r>
      <w:r>
        <w:rPr>
          <w:rFonts w:ascii="宋体" w:hAnsi="宋体" w:eastAsia="宋体" w:cs="宋体"/>
          <w:spacing w:val="8"/>
          <w:sz w:val="21"/>
          <w:szCs w:val="21"/>
          <w:highlight w:val="cyan"/>
        </w:rPr>
        <w:t>下室防水等级为二级（变配电用房防水等级为一级</w:t>
      </w:r>
      <w:r>
        <w:rPr>
          <w:rFonts w:ascii="宋体" w:hAnsi="宋体" w:eastAsia="宋体" w:cs="宋体"/>
          <w:spacing w:val="11"/>
          <w:sz w:val="21"/>
          <w:szCs w:val="21"/>
          <w:highlight w:val="cyan"/>
        </w:rPr>
        <w:t>），</w:t>
      </w:r>
      <w:r>
        <w:rPr>
          <w:rFonts w:ascii="宋体" w:hAnsi="宋体" w:eastAsia="宋体" w:cs="宋体"/>
          <w:spacing w:val="8"/>
          <w:sz w:val="21"/>
          <w:szCs w:val="21"/>
          <w:highlight w:val="cyan"/>
        </w:rPr>
        <w:t>地下室顶板防水等级为一级。</w:t>
      </w:r>
    </w:p>
    <w:p>
      <w:pPr>
        <w:spacing w:before="35" w:line="449" w:lineRule="auto"/>
        <w:ind w:right="3356" w:firstLine="448" w:firstLineChars="200"/>
        <w:jc w:val="both"/>
        <w:rPr>
          <w:rFonts w:ascii="宋体" w:hAnsi="宋体" w:eastAsia="宋体" w:cs="宋体"/>
          <w:sz w:val="21"/>
          <w:szCs w:val="21"/>
          <w:highlight w:val="cyan"/>
        </w:rPr>
      </w:pPr>
      <w:r>
        <w:rPr>
          <w:rFonts w:ascii="宋体" w:hAnsi="宋体" w:eastAsia="宋体" w:cs="宋体"/>
          <w:spacing w:val="7"/>
          <w:sz w:val="21"/>
          <w:szCs w:val="21"/>
          <w:highlight w:val="cyan"/>
        </w:rPr>
        <w:t>本次设计范围为绍兴文理学院扩建工程二期工程中部分子项，包括</w:t>
      </w:r>
      <w:r>
        <w:rPr>
          <w:rFonts w:ascii="宋体" w:hAnsi="宋体" w:eastAsia="宋体" w:cs="宋体"/>
          <w:spacing w:val="6"/>
          <w:sz w:val="21"/>
          <w:szCs w:val="21"/>
          <w:highlight w:val="cyan"/>
        </w:rPr>
        <w:t>了工科实验大楼、师生活</w:t>
      </w:r>
      <w:r>
        <w:rPr>
          <w:rFonts w:ascii="宋体" w:hAnsi="宋体" w:eastAsia="宋体" w:cs="宋体"/>
          <w:sz w:val="21"/>
          <w:szCs w:val="21"/>
          <w:highlight w:val="cyan"/>
        </w:rPr>
        <w:t xml:space="preserve"> </w:t>
      </w:r>
      <w:r>
        <w:rPr>
          <w:rFonts w:ascii="宋体" w:hAnsi="宋体" w:eastAsia="宋体" w:cs="宋体"/>
          <w:spacing w:val="4"/>
          <w:sz w:val="21"/>
          <w:szCs w:val="21"/>
          <w:highlight w:val="cyan"/>
        </w:rPr>
        <w:t>动中心、南山校区新建教学实验楼、南山校区学生服</w:t>
      </w:r>
      <w:r>
        <w:rPr>
          <w:rFonts w:ascii="宋体" w:hAnsi="宋体" w:eastAsia="宋体" w:cs="宋体"/>
          <w:spacing w:val="3"/>
          <w:sz w:val="21"/>
          <w:szCs w:val="21"/>
          <w:highlight w:val="cyan"/>
        </w:rPr>
        <w:t>务中心以及南山校区行政综合楼改造，</w:t>
      </w:r>
      <w:r>
        <w:rPr>
          <w:rFonts w:ascii="宋体" w:hAnsi="宋体" w:eastAsia="宋体" w:cs="宋体"/>
          <w:spacing w:val="36"/>
          <w:sz w:val="21"/>
          <w:szCs w:val="21"/>
          <w:highlight w:val="cyan"/>
        </w:rPr>
        <w:t xml:space="preserve"> </w:t>
      </w:r>
      <w:r>
        <w:rPr>
          <w:rFonts w:ascii="宋体" w:hAnsi="宋体" w:eastAsia="宋体" w:cs="宋体"/>
          <w:spacing w:val="3"/>
          <w:sz w:val="21"/>
          <w:szCs w:val="21"/>
          <w:highlight w:val="cyan"/>
        </w:rPr>
        <w:t>建筑</w:t>
      </w:r>
      <w:r>
        <w:rPr>
          <w:rFonts w:ascii="宋体" w:hAnsi="宋体" w:eastAsia="宋体" w:cs="宋体"/>
          <w:sz w:val="21"/>
          <w:szCs w:val="21"/>
          <w:highlight w:val="cyan"/>
        </w:rPr>
        <w:t xml:space="preserve"> 面积</w:t>
      </w:r>
      <w:r>
        <w:rPr>
          <w:rFonts w:ascii="宋体" w:hAnsi="宋体" w:eastAsia="宋体" w:cs="宋体"/>
          <w:spacing w:val="-19"/>
          <w:sz w:val="21"/>
          <w:szCs w:val="21"/>
          <w:highlight w:val="cyan"/>
        </w:rPr>
        <w:t xml:space="preserve"> </w:t>
      </w:r>
      <w:r>
        <w:rPr>
          <w:rFonts w:ascii="宋体" w:hAnsi="宋体" w:eastAsia="宋体" w:cs="宋体"/>
          <w:sz w:val="21"/>
          <w:szCs w:val="21"/>
          <w:highlight w:val="cyan"/>
        </w:rPr>
        <w:t>118099.95</w:t>
      </w:r>
      <w:r>
        <w:rPr>
          <w:rFonts w:ascii="宋体" w:hAnsi="宋体" w:eastAsia="宋体" w:cs="宋体"/>
          <w:spacing w:val="-33"/>
          <w:sz w:val="21"/>
          <w:szCs w:val="21"/>
          <w:highlight w:val="cyan"/>
        </w:rPr>
        <w:t xml:space="preserve"> </w:t>
      </w:r>
      <w:r>
        <w:rPr>
          <w:rFonts w:ascii="宋体" w:hAnsi="宋体" w:eastAsia="宋体" w:cs="宋体"/>
          <w:sz w:val="21"/>
          <w:szCs w:val="21"/>
          <w:highlight w:val="cyan"/>
        </w:rPr>
        <w:t>㎡。</w:t>
      </w:r>
    </w:p>
    <w:p>
      <w:pPr>
        <w:spacing w:line="449" w:lineRule="auto"/>
        <w:rPr>
          <w:rFonts w:ascii="宋体" w:hAnsi="宋体" w:eastAsia="宋体" w:cs="宋体"/>
          <w:sz w:val="21"/>
          <w:szCs w:val="21"/>
          <w:highlight w:val="yellow"/>
        </w:rPr>
        <w:sectPr>
          <w:pgSz w:w="23812" w:h="16838"/>
          <w:pgMar w:top="1440" w:right="1080" w:bottom="1440" w:left="1080" w:header="0" w:footer="0" w:gutter="0"/>
          <w:cols w:space="630" w:num="2"/>
        </w:sectPr>
      </w:pPr>
    </w:p>
    <w:p>
      <w:pPr>
        <w:pStyle w:val="4"/>
        <w:numPr>
          <w:ilvl w:val="1"/>
          <w:numId w:val="8"/>
        </w:numPr>
        <w:tabs>
          <w:tab w:val="left" w:pos="0"/>
        </w:tabs>
        <w:bidi w:val="0"/>
        <w:ind w:left="0" w:firstLine="562" w:firstLineChars="200"/>
        <w:rPr>
          <w:rFonts w:ascii="宋体" w:hAnsi="宋体" w:eastAsia="宋体"/>
          <w:highlight w:val="none"/>
        </w:rPr>
      </w:pPr>
      <w:r>
        <w:rPr>
          <w:rFonts w:ascii="宋体" w:hAnsi="宋体" w:eastAsia="宋体"/>
          <w:highlight w:val="none"/>
        </w:rPr>
        <w:t>主要建筑的功能组织和平面设计</w:t>
      </w:r>
      <w:r>
        <w:rPr>
          <w:rFonts w:hint="eastAsia"/>
          <w:highlight w:val="none"/>
          <w:lang w:eastAsia="zh-CN"/>
        </w:rPr>
        <w:t>（必要项）</w:t>
      </w:r>
    </w:p>
    <w:p>
      <w:pPr>
        <w:pStyle w:val="5"/>
        <w:numPr>
          <w:ilvl w:val="2"/>
          <w:numId w:val="9"/>
        </w:numPr>
        <w:bidi w:val="0"/>
        <w:ind w:firstLine="482" w:firstLineChars="200"/>
        <w:rPr>
          <w:highlight w:val="yellow"/>
        </w:rPr>
      </w:pPr>
      <w:r>
        <w:rPr>
          <w:highlight w:val="yellow"/>
        </w:rPr>
        <w:t>工科实验大楼</w:t>
      </w:r>
    </w:p>
    <w:p>
      <w:pPr>
        <w:spacing w:before="266" w:line="451" w:lineRule="auto"/>
        <w:ind w:left="1" w:right="564"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工科实验大楼位于城南大道西侧校园核心区西北侧，与图书信息中心、师生活动中心以及</w:t>
      </w:r>
      <w:r>
        <w:rPr>
          <w:rFonts w:ascii="宋体" w:hAnsi="宋体" w:eastAsia="宋体" w:cs="宋体"/>
          <w:spacing w:val="1"/>
          <w:sz w:val="21"/>
          <w:szCs w:val="21"/>
          <w:highlight w:val="yellow"/>
        </w:rPr>
        <w:t xml:space="preserve"> </w:t>
      </w:r>
      <w:r>
        <w:rPr>
          <w:rFonts w:ascii="宋体" w:hAnsi="宋体" w:eastAsia="宋体" w:cs="宋体"/>
          <w:spacing w:val="9"/>
          <w:sz w:val="21"/>
          <w:szCs w:val="21"/>
          <w:highlight w:val="yellow"/>
        </w:rPr>
        <w:t>文兴塔一起塑造了核心区的重要形象界面。建筑地上共</w:t>
      </w:r>
      <w:r>
        <w:rPr>
          <w:rFonts w:ascii="宋体" w:hAnsi="宋体" w:eastAsia="宋体" w:cs="宋体"/>
          <w:spacing w:val="-35"/>
          <w:sz w:val="21"/>
          <w:szCs w:val="21"/>
          <w:highlight w:val="yellow"/>
        </w:rPr>
        <w:t xml:space="preserve"> </w:t>
      </w:r>
      <w:r>
        <w:rPr>
          <w:rFonts w:ascii="宋体" w:hAnsi="宋体" w:eastAsia="宋体" w:cs="宋体"/>
          <w:spacing w:val="9"/>
          <w:sz w:val="21"/>
          <w:szCs w:val="21"/>
          <w:highlight w:val="yellow"/>
        </w:rPr>
        <w:t>7</w:t>
      </w:r>
      <w:r>
        <w:rPr>
          <w:rFonts w:ascii="宋体" w:hAnsi="宋体" w:eastAsia="宋体" w:cs="宋体"/>
          <w:spacing w:val="-41"/>
          <w:sz w:val="21"/>
          <w:szCs w:val="21"/>
          <w:highlight w:val="yellow"/>
        </w:rPr>
        <w:t xml:space="preserve"> </w:t>
      </w:r>
      <w:r>
        <w:rPr>
          <w:rFonts w:ascii="宋体" w:hAnsi="宋体" w:eastAsia="宋体" w:cs="宋体"/>
          <w:spacing w:val="9"/>
          <w:sz w:val="21"/>
          <w:szCs w:val="21"/>
          <w:highlight w:val="yellow"/>
        </w:rPr>
        <w:t>层，建筑面积</w:t>
      </w:r>
      <w:r>
        <w:rPr>
          <w:rFonts w:ascii="宋体" w:hAnsi="宋体" w:eastAsia="宋体" w:cs="宋体"/>
          <w:spacing w:val="8"/>
          <w:sz w:val="21"/>
          <w:szCs w:val="21"/>
          <w:highlight w:val="yellow"/>
        </w:rPr>
        <w:t>84501.9</w:t>
      </w:r>
      <w:r>
        <w:rPr>
          <w:rFonts w:ascii="宋体" w:hAnsi="宋体" w:eastAsia="宋体" w:cs="宋体"/>
          <w:spacing w:val="-41"/>
          <w:sz w:val="21"/>
          <w:szCs w:val="21"/>
          <w:highlight w:val="yellow"/>
        </w:rPr>
        <w:t xml:space="preserve"> </w:t>
      </w:r>
      <w:r>
        <w:rPr>
          <w:rFonts w:ascii="宋体" w:hAnsi="宋体" w:eastAsia="宋体" w:cs="宋体"/>
          <w:spacing w:val="8"/>
          <w:sz w:val="21"/>
          <w:szCs w:val="21"/>
          <w:highlight w:val="yellow"/>
        </w:rPr>
        <w:t>平方米，包括</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土木工程学院、纺织服装学院、机械与电气工程、产教融合大楼。这四个主要功能主体既有一</w:t>
      </w:r>
      <w:r>
        <w:rPr>
          <w:rFonts w:ascii="宋体" w:hAnsi="宋体" w:eastAsia="宋体" w:cs="宋体"/>
          <w:spacing w:val="1"/>
          <w:sz w:val="21"/>
          <w:szCs w:val="21"/>
          <w:highlight w:val="yellow"/>
        </w:rPr>
        <w:t xml:space="preserve"> </w:t>
      </w:r>
      <w:r>
        <w:rPr>
          <w:rFonts w:ascii="宋体" w:hAnsi="宋体" w:eastAsia="宋体" w:cs="宋体"/>
          <w:spacing w:val="6"/>
          <w:sz w:val="21"/>
          <w:szCs w:val="21"/>
          <w:highlight w:val="yellow"/>
        </w:rPr>
        <w:t>定的独立性，在空间上又互相融合共享。</w:t>
      </w:r>
    </w:p>
    <w:p>
      <w:pPr>
        <w:pStyle w:val="5"/>
        <w:numPr>
          <w:ilvl w:val="2"/>
          <w:numId w:val="9"/>
        </w:numPr>
        <w:bidi w:val="0"/>
        <w:ind w:left="0" w:firstLine="482" w:firstLineChars="200"/>
        <w:rPr>
          <w:rFonts w:ascii="宋体" w:hAnsi="宋体" w:eastAsia="宋体"/>
          <w:highlight w:val="yellow"/>
        </w:rPr>
      </w:pPr>
      <w:r>
        <w:rPr>
          <w:rFonts w:ascii="宋体" w:hAnsi="宋体" w:eastAsia="宋体"/>
          <w:highlight w:val="yellow"/>
        </w:rPr>
        <w:t>师生活动中心</w:t>
      </w:r>
    </w:p>
    <w:p>
      <w:pPr>
        <w:spacing w:before="262" w:line="449" w:lineRule="auto"/>
        <w:ind w:right="564"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师生活动中心位于核心区北侧沿城南大道区域，与图书信息中心对应设置在入口草坪广场</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的东侧，与北侧校门区原有山体遥相呼应。师生活</w:t>
      </w:r>
      <w:r>
        <w:rPr>
          <w:rFonts w:ascii="宋体" w:hAnsi="宋体" w:eastAsia="宋体" w:cs="宋体"/>
          <w:spacing w:val="7"/>
          <w:sz w:val="21"/>
          <w:szCs w:val="21"/>
          <w:highlight w:val="yellow"/>
        </w:rPr>
        <w:t>动中心规划地上建筑面积约为</w:t>
      </w:r>
      <w:r>
        <w:rPr>
          <w:rFonts w:ascii="宋体" w:hAnsi="宋体" w:eastAsia="宋体" w:cs="宋体"/>
          <w:spacing w:val="-23"/>
          <w:sz w:val="21"/>
          <w:szCs w:val="21"/>
          <w:highlight w:val="yellow"/>
        </w:rPr>
        <w:t xml:space="preserve"> </w:t>
      </w:r>
      <w:r>
        <w:rPr>
          <w:rFonts w:ascii="宋体" w:hAnsi="宋体" w:eastAsia="宋体" w:cs="宋体"/>
          <w:spacing w:val="7"/>
          <w:sz w:val="21"/>
          <w:szCs w:val="21"/>
          <w:highlight w:val="yellow"/>
        </w:rPr>
        <w:t>19102.2</w:t>
      </w:r>
      <w:r>
        <w:rPr>
          <w:rFonts w:ascii="宋体" w:hAnsi="宋体" w:eastAsia="宋体" w:cs="宋体"/>
          <w:spacing w:val="-40"/>
          <w:sz w:val="21"/>
          <w:szCs w:val="21"/>
          <w:highlight w:val="yellow"/>
        </w:rPr>
        <w:t xml:space="preserve"> </w:t>
      </w:r>
      <w:r>
        <w:rPr>
          <w:rFonts w:ascii="宋体" w:hAnsi="宋体" w:eastAsia="宋体" w:cs="宋体"/>
          <w:spacing w:val="7"/>
          <w:sz w:val="21"/>
          <w:szCs w:val="21"/>
          <w:highlight w:val="yellow"/>
        </w:rPr>
        <w:t>平方</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米，设置地上</w:t>
      </w:r>
      <w:r>
        <w:rPr>
          <w:rFonts w:ascii="宋体" w:hAnsi="宋体" w:eastAsia="宋体" w:cs="宋体"/>
          <w:spacing w:val="-23"/>
          <w:sz w:val="21"/>
          <w:szCs w:val="21"/>
          <w:highlight w:val="yellow"/>
        </w:rPr>
        <w:t xml:space="preserve"> </w:t>
      </w:r>
      <w:r>
        <w:rPr>
          <w:rFonts w:ascii="宋体" w:hAnsi="宋体" w:eastAsia="宋体" w:cs="宋体"/>
          <w:spacing w:val="2"/>
          <w:sz w:val="21"/>
          <w:szCs w:val="21"/>
          <w:highlight w:val="yellow"/>
        </w:rPr>
        <w:t>3</w:t>
      </w:r>
      <w:r>
        <w:rPr>
          <w:rFonts w:ascii="宋体" w:hAnsi="宋体" w:eastAsia="宋体" w:cs="宋体"/>
          <w:spacing w:val="-41"/>
          <w:sz w:val="21"/>
          <w:szCs w:val="21"/>
          <w:highlight w:val="yellow"/>
        </w:rPr>
        <w:t xml:space="preserve"> </w:t>
      </w:r>
      <w:r>
        <w:rPr>
          <w:rFonts w:ascii="宋体" w:hAnsi="宋体" w:eastAsia="宋体" w:cs="宋体"/>
          <w:spacing w:val="2"/>
          <w:sz w:val="21"/>
          <w:szCs w:val="21"/>
          <w:highlight w:val="yellow"/>
        </w:rPr>
        <w:t>层，配置</w:t>
      </w:r>
      <w:r>
        <w:rPr>
          <w:rFonts w:ascii="宋体" w:hAnsi="宋体" w:eastAsia="宋体" w:cs="宋体"/>
          <w:spacing w:val="-26"/>
          <w:sz w:val="21"/>
          <w:szCs w:val="21"/>
          <w:highlight w:val="yellow"/>
        </w:rPr>
        <w:t xml:space="preserve"> </w:t>
      </w:r>
      <w:r>
        <w:rPr>
          <w:rFonts w:ascii="宋体" w:hAnsi="宋体" w:eastAsia="宋体" w:cs="宋体"/>
          <w:spacing w:val="2"/>
          <w:sz w:val="21"/>
          <w:szCs w:val="21"/>
          <w:highlight w:val="yellow"/>
        </w:rPr>
        <w:t>1000</w:t>
      </w:r>
      <w:r>
        <w:rPr>
          <w:rFonts w:ascii="宋体" w:hAnsi="宋体" w:eastAsia="宋体" w:cs="宋体"/>
          <w:spacing w:val="-40"/>
          <w:sz w:val="21"/>
          <w:szCs w:val="21"/>
          <w:highlight w:val="yellow"/>
        </w:rPr>
        <w:t xml:space="preserve"> </w:t>
      </w:r>
      <w:r>
        <w:rPr>
          <w:rFonts w:ascii="宋体" w:hAnsi="宋体" w:eastAsia="宋体" w:cs="宋体"/>
          <w:spacing w:val="2"/>
          <w:sz w:val="21"/>
          <w:szCs w:val="21"/>
          <w:highlight w:val="yellow"/>
        </w:rPr>
        <w:t>人剧场</w:t>
      </w:r>
      <w:r>
        <w:rPr>
          <w:rFonts w:ascii="宋体" w:hAnsi="宋体" w:eastAsia="宋体" w:cs="宋体"/>
          <w:spacing w:val="-25"/>
          <w:sz w:val="21"/>
          <w:szCs w:val="21"/>
          <w:highlight w:val="yellow"/>
        </w:rPr>
        <w:t xml:space="preserve"> </w:t>
      </w:r>
      <w:r>
        <w:rPr>
          <w:rFonts w:ascii="宋体" w:hAnsi="宋体" w:eastAsia="宋体" w:cs="宋体"/>
          <w:spacing w:val="2"/>
          <w:sz w:val="21"/>
          <w:szCs w:val="21"/>
          <w:highlight w:val="yellow"/>
        </w:rPr>
        <w:t>1</w:t>
      </w:r>
      <w:r>
        <w:rPr>
          <w:rFonts w:ascii="宋体" w:hAnsi="宋体" w:eastAsia="宋体" w:cs="宋体"/>
          <w:spacing w:val="-42"/>
          <w:sz w:val="21"/>
          <w:szCs w:val="21"/>
          <w:highlight w:val="yellow"/>
        </w:rPr>
        <w:t xml:space="preserve"> </w:t>
      </w:r>
      <w:r>
        <w:rPr>
          <w:rFonts w:ascii="宋体" w:hAnsi="宋体" w:eastAsia="宋体" w:cs="宋体"/>
          <w:spacing w:val="2"/>
          <w:sz w:val="21"/>
          <w:szCs w:val="21"/>
          <w:highlight w:val="yellow"/>
        </w:rPr>
        <w:t>个。</w:t>
      </w:r>
    </w:p>
    <w:p>
      <w:pPr>
        <w:pStyle w:val="5"/>
        <w:numPr>
          <w:ilvl w:val="2"/>
          <w:numId w:val="9"/>
        </w:numPr>
        <w:bidi w:val="0"/>
        <w:ind w:left="0" w:firstLine="482" w:firstLineChars="200"/>
        <w:rPr>
          <w:rFonts w:ascii="宋体" w:hAnsi="宋体" w:eastAsia="宋体"/>
          <w:highlight w:val="yellow"/>
        </w:rPr>
      </w:pPr>
      <w:r>
        <w:rPr>
          <w:rFonts w:ascii="宋体" w:hAnsi="宋体" w:eastAsia="宋体"/>
          <w:highlight w:val="yellow"/>
        </w:rPr>
        <w:t>南山校区新建教学实验楼</w:t>
      </w:r>
    </w:p>
    <w:p>
      <w:pPr>
        <w:spacing w:before="262" w:line="449" w:lineRule="auto"/>
        <w:ind w:right="564" w:firstLine="480" w:firstLineChars="200"/>
        <w:rPr>
          <w:rFonts w:ascii="宋体" w:hAnsi="宋体" w:eastAsia="宋体" w:cs="宋体"/>
          <w:sz w:val="21"/>
          <w:szCs w:val="21"/>
          <w:highlight w:val="yellow"/>
        </w:rPr>
      </w:pPr>
      <w:r>
        <w:rPr>
          <w:rFonts w:ascii="宋体" w:hAnsi="宋体" w:eastAsia="宋体" w:cs="宋体"/>
          <w:spacing w:val="15"/>
          <w:sz w:val="21"/>
          <w:szCs w:val="21"/>
          <w:highlight w:val="yellow"/>
        </w:rPr>
        <w:t>南山校区新建教学实验楼位于南山校区核心区南侧，</w:t>
      </w:r>
      <w:r>
        <w:rPr>
          <w:rFonts w:ascii="宋体" w:hAnsi="宋体" w:eastAsia="宋体" w:cs="宋体"/>
          <w:spacing w:val="-23"/>
          <w:sz w:val="21"/>
          <w:szCs w:val="21"/>
          <w:highlight w:val="yellow"/>
        </w:rPr>
        <w:t xml:space="preserve"> </w:t>
      </w:r>
      <w:r>
        <w:rPr>
          <w:rFonts w:ascii="宋体" w:hAnsi="宋体" w:eastAsia="宋体" w:cs="宋体"/>
          <w:spacing w:val="15"/>
          <w:sz w:val="21"/>
          <w:szCs w:val="21"/>
          <w:highlight w:val="yellow"/>
        </w:rPr>
        <w:t>共设置 5 层教学楼，建筑面积约</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7998.38 ㎡，作为计算机实验室预留。综合考虑各学院教学特性、当地气候特征及保留建筑规</w:t>
      </w:r>
      <w:r>
        <w:rPr>
          <w:rFonts w:ascii="宋体" w:hAnsi="宋体" w:eastAsia="宋体" w:cs="宋体"/>
          <w:spacing w:val="14"/>
          <w:sz w:val="21"/>
          <w:szCs w:val="21"/>
          <w:highlight w:val="yellow"/>
        </w:rPr>
        <w:t xml:space="preserve"> </w:t>
      </w:r>
      <w:r>
        <w:rPr>
          <w:rFonts w:ascii="宋体" w:hAnsi="宋体" w:eastAsia="宋体" w:cs="宋体"/>
          <w:spacing w:val="5"/>
          <w:sz w:val="21"/>
          <w:szCs w:val="21"/>
          <w:highlight w:val="yellow"/>
        </w:rPr>
        <w:t>模等因素，</w:t>
      </w:r>
      <w:r>
        <w:rPr>
          <w:rFonts w:ascii="宋体" w:hAnsi="宋体" w:eastAsia="宋体" w:cs="宋体"/>
          <w:spacing w:val="-39"/>
          <w:sz w:val="21"/>
          <w:szCs w:val="21"/>
          <w:highlight w:val="yellow"/>
        </w:rPr>
        <w:t xml:space="preserve"> </w:t>
      </w:r>
      <w:r>
        <w:rPr>
          <w:rFonts w:ascii="宋体" w:hAnsi="宋体" w:eastAsia="宋体" w:cs="宋体"/>
          <w:spacing w:val="5"/>
          <w:sz w:val="21"/>
          <w:szCs w:val="21"/>
          <w:highlight w:val="yellow"/>
        </w:rPr>
        <w:t>与南侧改造行政综合楼形成组团。</w:t>
      </w:r>
    </w:p>
    <w:p>
      <w:pPr>
        <w:pStyle w:val="5"/>
        <w:numPr>
          <w:ilvl w:val="2"/>
          <w:numId w:val="9"/>
        </w:numPr>
        <w:bidi w:val="0"/>
        <w:ind w:left="0" w:firstLine="482" w:firstLineChars="200"/>
        <w:rPr>
          <w:rFonts w:ascii="宋体" w:hAnsi="宋体" w:eastAsia="宋体"/>
          <w:highlight w:val="yellow"/>
        </w:rPr>
      </w:pPr>
      <w:r>
        <w:rPr>
          <w:rFonts w:ascii="宋体" w:hAnsi="宋体" w:eastAsia="宋体"/>
          <w:highlight w:val="yellow"/>
        </w:rPr>
        <w:t>南山校区行政综合楼改造</w:t>
      </w:r>
    </w:p>
    <w:p>
      <w:pPr>
        <w:spacing w:before="261" w:line="444" w:lineRule="auto"/>
        <w:ind w:left="1" w:right="565"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位于南山校区核心区东南侧，对原该处行政综合楼进行改造，地上建</w:t>
      </w:r>
      <w:r>
        <w:rPr>
          <w:rFonts w:ascii="宋体" w:hAnsi="宋体" w:eastAsia="宋体" w:cs="宋体"/>
          <w:spacing w:val="7"/>
          <w:sz w:val="21"/>
          <w:szCs w:val="21"/>
          <w:highlight w:val="yellow"/>
        </w:rPr>
        <w:t>筑面积约</w:t>
      </w:r>
      <w:r>
        <w:rPr>
          <w:rFonts w:ascii="宋体" w:hAnsi="宋体" w:eastAsia="宋体" w:cs="宋体"/>
          <w:spacing w:val="-36"/>
          <w:sz w:val="21"/>
          <w:szCs w:val="21"/>
          <w:highlight w:val="yellow"/>
        </w:rPr>
        <w:t xml:space="preserve"> </w:t>
      </w:r>
      <w:r>
        <w:rPr>
          <w:rFonts w:ascii="宋体" w:hAnsi="宋体" w:eastAsia="宋体" w:cs="宋体"/>
          <w:spacing w:val="7"/>
          <w:sz w:val="21"/>
          <w:szCs w:val="21"/>
          <w:highlight w:val="yellow"/>
        </w:rPr>
        <w:t>5803.03</w:t>
      </w:r>
      <w:r>
        <w:rPr>
          <w:rFonts w:ascii="宋体" w:hAnsi="宋体" w:eastAsia="宋体" w:cs="宋体"/>
          <w:spacing w:val="-40"/>
          <w:sz w:val="21"/>
          <w:szCs w:val="21"/>
          <w:highlight w:val="yellow"/>
        </w:rPr>
        <w:t xml:space="preserve"> </w:t>
      </w:r>
      <w:r>
        <w:rPr>
          <w:rFonts w:ascii="宋体" w:hAnsi="宋体" w:eastAsia="宋体" w:cs="宋体"/>
          <w:spacing w:val="7"/>
          <w:sz w:val="21"/>
          <w:szCs w:val="21"/>
          <w:highlight w:val="yellow"/>
        </w:rPr>
        <w:t>平</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方米。原行政综合楼建筑功能调整为预留计算机实验室。</w:t>
      </w:r>
    </w:p>
    <w:p>
      <w:pPr>
        <w:pStyle w:val="5"/>
        <w:numPr>
          <w:ilvl w:val="2"/>
          <w:numId w:val="9"/>
        </w:numPr>
        <w:bidi w:val="0"/>
        <w:ind w:left="0" w:firstLine="482" w:firstLineChars="200"/>
        <w:rPr>
          <w:rFonts w:ascii="宋体" w:hAnsi="宋体" w:eastAsia="宋体"/>
          <w:highlight w:val="yellow"/>
        </w:rPr>
      </w:pPr>
      <w:r>
        <w:rPr>
          <w:rFonts w:ascii="宋体" w:hAnsi="宋体" w:eastAsia="宋体"/>
          <w:highlight w:val="yellow"/>
        </w:rPr>
        <w:t>南山校区学生服务中心</w:t>
      </w:r>
    </w:p>
    <w:p>
      <w:pPr>
        <w:spacing w:before="264" w:line="449" w:lineRule="auto"/>
        <w:ind w:left="4" w:right="564"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南山校区学生服务中心位于核心区工科实验大楼南侧，与工科实验大楼沿人工水景互为对</w:t>
      </w:r>
      <w:r>
        <w:rPr>
          <w:rFonts w:ascii="宋体" w:hAnsi="宋体" w:eastAsia="宋体" w:cs="宋体"/>
          <w:spacing w:val="1"/>
          <w:sz w:val="21"/>
          <w:szCs w:val="21"/>
          <w:highlight w:val="yellow"/>
        </w:rPr>
        <w:t xml:space="preserve"> </w:t>
      </w:r>
      <w:r>
        <w:rPr>
          <w:rFonts w:ascii="宋体" w:hAnsi="宋体" w:eastAsia="宋体" w:cs="宋体"/>
          <w:spacing w:val="2"/>
          <w:sz w:val="21"/>
          <w:szCs w:val="21"/>
          <w:highlight w:val="yellow"/>
        </w:rPr>
        <w:t>景。设计通过一个弧形坡屋面造型与校区整体风貌相呼应，</w:t>
      </w:r>
      <w:r>
        <w:rPr>
          <w:rFonts w:ascii="宋体" w:hAnsi="宋体" w:eastAsia="宋体" w:cs="宋体"/>
          <w:spacing w:val="47"/>
          <w:sz w:val="21"/>
          <w:szCs w:val="21"/>
          <w:highlight w:val="yellow"/>
        </w:rPr>
        <w:t xml:space="preserve"> </w:t>
      </w:r>
      <w:r>
        <w:rPr>
          <w:rFonts w:ascii="宋体" w:hAnsi="宋体" w:eastAsia="宋体" w:cs="宋体"/>
          <w:spacing w:val="2"/>
          <w:sz w:val="21"/>
          <w:szCs w:val="21"/>
          <w:highlight w:val="yellow"/>
        </w:rPr>
        <w:t>建筑面积约</w:t>
      </w:r>
      <w:r>
        <w:rPr>
          <w:rFonts w:ascii="宋体" w:hAnsi="宋体" w:eastAsia="宋体" w:cs="宋体"/>
          <w:spacing w:val="-39"/>
          <w:sz w:val="21"/>
          <w:szCs w:val="21"/>
          <w:highlight w:val="yellow"/>
        </w:rPr>
        <w:t xml:space="preserve"> </w:t>
      </w:r>
      <w:r>
        <w:rPr>
          <w:rFonts w:ascii="宋体" w:hAnsi="宋体" w:eastAsia="宋体" w:cs="宋体"/>
          <w:spacing w:val="2"/>
          <w:sz w:val="21"/>
          <w:szCs w:val="21"/>
          <w:highlight w:val="yellow"/>
        </w:rPr>
        <w:t>694.44</w:t>
      </w:r>
      <w:r>
        <w:rPr>
          <w:rFonts w:ascii="宋体" w:hAnsi="宋体" w:eastAsia="宋体" w:cs="宋体"/>
          <w:spacing w:val="-43"/>
          <w:sz w:val="21"/>
          <w:szCs w:val="21"/>
          <w:highlight w:val="yellow"/>
        </w:rPr>
        <w:t xml:space="preserve"> </w:t>
      </w:r>
      <w:r>
        <w:rPr>
          <w:rFonts w:ascii="宋体" w:hAnsi="宋体" w:eastAsia="宋体" w:cs="宋体"/>
          <w:spacing w:val="2"/>
          <w:sz w:val="21"/>
          <w:szCs w:val="21"/>
          <w:highlight w:val="yellow"/>
        </w:rPr>
        <w:t>平方米。主要功</w:t>
      </w:r>
      <w:r>
        <w:rPr>
          <w:rFonts w:ascii="宋体" w:hAnsi="宋体" w:eastAsia="宋体" w:cs="宋体"/>
          <w:sz w:val="21"/>
          <w:szCs w:val="21"/>
          <w:highlight w:val="yellow"/>
        </w:rPr>
        <w:t xml:space="preserve"> </w:t>
      </w:r>
      <w:r>
        <w:rPr>
          <w:rFonts w:ascii="宋体" w:hAnsi="宋体" w:eastAsia="宋体" w:cs="宋体"/>
          <w:spacing w:val="8"/>
          <w:sz w:val="21"/>
          <w:szCs w:val="21"/>
          <w:highlight w:val="yellow"/>
        </w:rPr>
        <w:t>能为南山校区学生服务中心及配套咖啡厅及纪念品商店。</w:t>
      </w:r>
    </w:p>
    <w:p>
      <w:pPr>
        <w:pStyle w:val="2"/>
        <w:spacing w:line="14" w:lineRule="auto"/>
        <w:ind w:firstLine="40" w:firstLineChars="200"/>
        <w:rPr>
          <w:sz w:val="2"/>
          <w:highlight w:val="none"/>
        </w:rPr>
      </w:pPr>
      <w:r>
        <w:rPr>
          <w:sz w:val="2"/>
          <w:szCs w:val="2"/>
          <w:highlight w:val="yellow"/>
        </w:rPr>
        <w:br w:type="column"/>
      </w:r>
    </w:p>
    <w:p>
      <w:pPr>
        <w:pStyle w:val="4"/>
        <w:numPr>
          <w:ilvl w:val="1"/>
          <w:numId w:val="8"/>
        </w:numPr>
        <w:tabs>
          <w:tab w:val="left" w:pos="0"/>
        </w:tabs>
        <w:bidi w:val="0"/>
        <w:ind w:left="0" w:firstLine="562" w:firstLineChars="200"/>
        <w:rPr>
          <w:rFonts w:ascii="宋体" w:hAnsi="宋体" w:eastAsia="宋体"/>
          <w:highlight w:val="none"/>
        </w:rPr>
      </w:pPr>
      <w:r>
        <w:rPr>
          <w:rFonts w:ascii="宋体" w:hAnsi="宋体" w:eastAsia="宋体"/>
          <w:highlight w:val="none"/>
        </w:rPr>
        <w:t xml:space="preserve">建筑风貌 </w:t>
      </w:r>
      <w:r>
        <w:rPr>
          <w:rFonts w:hint="eastAsia"/>
          <w:highlight w:val="none"/>
          <w:lang w:eastAsia="zh-CN"/>
        </w:rPr>
        <w:t>（</w:t>
      </w:r>
      <w:r>
        <w:rPr>
          <w:rFonts w:hint="eastAsia"/>
          <w:highlight w:val="none"/>
          <w:lang w:val="en-US" w:eastAsia="zh-CN"/>
        </w:rPr>
        <w:t>非必要项</w:t>
      </w:r>
      <w:r>
        <w:rPr>
          <w:rFonts w:hint="eastAsia"/>
          <w:highlight w:val="none"/>
          <w:lang w:eastAsia="zh-CN"/>
        </w:rPr>
        <w:t>）</w:t>
      </w:r>
    </w:p>
    <w:p>
      <w:pPr>
        <w:pStyle w:val="5"/>
        <w:numPr>
          <w:ilvl w:val="2"/>
          <w:numId w:val="10"/>
        </w:numPr>
        <w:bidi w:val="0"/>
        <w:ind w:firstLine="482" w:firstLineChars="200"/>
        <w:rPr>
          <w:rFonts w:ascii="宋体" w:hAnsi="宋体" w:eastAsia="宋体"/>
          <w:highlight w:val="yellow"/>
        </w:rPr>
      </w:pPr>
      <w:r>
        <w:rPr>
          <w:rFonts w:ascii="宋体" w:hAnsi="宋体" w:eastAsia="宋体"/>
          <w:highlight w:val="yellow"/>
        </w:rPr>
        <w:t>建筑形式</w:t>
      </w:r>
    </w:p>
    <w:p>
      <w:pPr>
        <w:spacing w:before="33" w:line="444" w:lineRule="auto"/>
        <w:ind w:left="3" w:right="3356"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建筑形式充分考虑对绍兴传统元素的沿袭与传承，同时在可控的风貌体系下，植入现代的</w:t>
      </w:r>
      <w:r>
        <w:rPr>
          <w:rFonts w:ascii="宋体" w:hAnsi="宋体" w:eastAsia="宋体" w:cs="宋体"/>
          <w:spacing w:val="1"/>
          <w:sz w:val="21"/>
          <w:szCs w:val="21"/>
          <w:highlight w:val="yellow"/>
        </w:rPr>
        <w:t xml:space="preserve"> </w:t>
      </w:r>
      <w:r>
        <w:rPr>
          <w:rFonts w:ascii="宋体" w:hAnsi="宋体" w:eastAsia="宋体" w:cs="宋体"/>
          <w:spacing w:val="7"/>
          <w:sz w:val="21"/>
          <w:szCs w:val="21"/>
          <w:highlight w:val="yellow"/>
        </w:rPr>
        <w:t>建筑语言，解构与重组，塑造地域特征下的新时代大学校园。</w:t>
      </w:r>
    </w:p>
    <w:p>
      <w:pPr>
        <w:spacing w:before="33" w:line="444" w:lineRule="auto"/>
        <w:ind w:left="15" w:right="3356"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河东校区创新的利用传统坡屋面进行形式解构，打造现代建筑语言重新解读的国际教育学</w:t>
      </w:r>
      <w:r>
        <w:rPr>
          <w:rFonts w:ascii="宋体" w:hAnsi="宋体" w:eastAsia="宋体" w:cs="宋体"/>
          <w:spacing w:val="4"/>
          <w:sz w:val="21"/>
          <w:szCs w:val="21"/>
          <w:highlight w:val="yellow"/>
        </w:rPr>
        <w:t xml:space="preserve"> </w:t>
      </w:r>
      <w:r>
        <w:rPr>
          <w:rFonts w:ascii="宋体" w:hAnsi="宋体" w:eastAsia="宋体" w:cs="宋体"/>
          <w:spacing w:val="8"/>
          <w:sz w:val="21"/>
          <w:szCs w:val="21"/>
          <w:highlight w:val="yellow"/>
        </w:rPr>
        <w:t>院与艺术学院。符号化的坡屋顶成为建筑的主要设计语言，并</w:t>
      </w:r>
      <w:r>
        <w:rPr>
          <w:rFonts w:ascii="宋体" w:hAnsi="宋体" w:eastAsia="宋体" w:cs="宋体"/>
          <w:spacing w:val="7"/>
          <w:sz w:val="21"/>
          <w:szCs w:val="21"/>
          <w:highlight w:val="yellow"/>
        </w:rPr>
        <w:t>赋予建筑灵动与活泼的气质。</w:t>
      </w:r>
    </w:p>
    <w:p>
      <w:pPr>
        <w:spacing w:before="33" w:line="444" w:lineRule="auto"/>
        <w:ind w:right="3356" w:firstLine="456" w:firstLineChars="200"/>
        <w:rPr>
          <w:rFonts w:ascii="宋体" w:hAnsi="宋体" w:eastAsia="宋体" w:cs="宋体"/>
          <w:sz w:val="21"/>
          <w:szCs w:val="21"/>
          <w:highlight w:val="yellow"/>
        </w:rPr>
      </w:pPr>
      <w:r>
        <w:rPr>
          <w:rFonts w:ascii="宋体" w:hAnsi="宋体" w:eastAsia="宋体" w:cs="宋体"/>
          <w:spacing w:val="9"/>
          <w:sz w:val="21"/>
          <w:szCs w:val="21"/>
          <w:highlight w:val="yellow"/>
        </w:rPr>
        <w:t>河西校区与南山校区教学楼改造及新建则强调大学核心教育组团的稳重大气，利用经典的</w:t>
      </w:r>
      <w:r>
        <w:rPr>
          <w:rFonts w:ascii="宋体" w:hAnsi="宋体" w:eastAsia="宋体" w:cs="宋体"/>
          <w:spacing w:val="4"/>
          <w:sz w:val="21"/>
          <w:szCs w:val="21"/>
          <w:highlight w:val="yellow"/>
        </w:rPr>
        <w:t xml:space="preserve"> </w:t>
      </w:r>
      <w:r>
        <w:rPr>
          <w:rFonts w:ascii="宋体" w:hAnsi="宋体" w:eastAsia="宋体" w:cs="宋体"/>
          <w:spacing w:val="8"/>
          <w:sz w:val="21"/>
          <w:szCs w:val="21"/>
          <w:highlight w:val="yellow"/>
        </w:rPr>
        <w:t>三段式设计语言，结合绍兴当地传统建筑的语汇，细腻勾画，成为校园主要的风貌特征。</w:t>
      </w:r>
    </w:p>
    <w:p>
      <w:pPr>
        <w:spacing w:before="33" w:line="444" w:lineRule="auto"/>
        <w:ind w:left="2" w:right="3410" w:firstLine="428" w:firstLineChars="200"/>
        <w:rPr>
          <w:rFonts w:ascii="宋体" w:hAnsi="宋体" w:eastAsia="宋体" w:cs="宋体"/>
          <w:sz w:val="21"/>
          <w:szCs w:val="21"/>
          <w:highlight w:val="yellow"/>
        </w:rPr>
      </w:pPr>
      <w:r>
        <w:rPr>
          <w:rFonts w:ascii="宋体" w:hAnsi="宋体" w:eastAsia="宋体" w:cs="宋体"/>
          <w:spacing w:val="2"/>
          <w:sz w:val="21"/>
          <w:szCs w:val="21"/>
          <w:highlight w:val="yellow"/>
        </w:rPr>
        <w:t>校门的形式回归传统与地域本源，通过提炼绍兴台门的构件元素，并进行尺度与材料优化，</w:t>
      </w:r>
      <w:r>
        <w:rPr>
          <w:rFonts w:ascii="宋体" w:hAnsi="宋体" w:eastAsia="宋体" w:cs="宋体"/>
          <w:spacing w:val="9"/>
          <w:sz w:val="21"/>
          <w:szCs w:val="21"/>
          <w:highlight w:val="yellow"/>
        </w:rPr>
        <w:t xml:space="preserve"> </w:t>
      </w:r>
      <w:r>
        <w:rPr>
          <w:rFonts w:ascii="宋体" w:hAnsi="宋体" w:eastAsia="宋体" w:cs="宋体"/>
          <w:spacing w:val="6"/>
          <w:sz w:val="21"/>
          <w:szCs w:val="21"/>
          <w:highlight w:val="yellow"/>
        </w:rPr>
        <w:t>尊重历史，细腻打造未来百年的艺术精品。</w:t>
      </w:r>
    </w:p>
    <w:p>
      <w:pPr>
        <w:spacing w:before="34" w:line="454" w:lineRule="auto"/>
        <w:ind w:right="3356" w:firstLine="452" w:firstLineChars="200"/>
        <w:jc w:val="both"/>
        <w:rPr>
          <w:rFonts w:ascii="宋体" w:hAnsi="宋体" w:eastAsia="宋体" w:cs="宋体"/>
          <w:sz w:val="21"/>
          <w:szCs w:val="21"/>
          <w:highlight w:val="yellow"/>
        </w:rPr>
      </w:pPr>
      <w:r>
        <w:rPr>
          <w:rFonts w:ascii="宋体" w:hAnsi="宋体" w:eastAsia="宋体" w:cs="宋体"/>
          <w:spacing w:val="8"/>
          <w:sz w:val="21"/>
          <w:szCs w:val="21"/>
          <w:highlight w:val="yellow"/>
        </w:rPr>
        <w:t>核心区的建筑群更多的突破传统，</w:t>
      </w:r>
      <w:r>
        <w:rPr>
          <w:rFonts w:ascii="宋体" w:hAnsi="宋体" w:eastAsia="宋体" w:cs="宋体"/>
          <w:spacing w:val="-48"/>
          <w:sz w:val="21"/>
          <w:szCs w:val="21"/>
          <w:highlight w:val="yellow"/>
        </w:rPr>
        <w:t xml:space="preserve"> </w:t>
      </w:r>
      <w:r>
        <w:rPr>
          <w:rFonts w:ascii="宋体" w:hAnsi="宋体" w:eastAsia="宋体" w:cs="宋体"/>
          <w:spacing w:val="8"/>
          <w:sz w:val="21"/>
          <w:szCs w:val="21"/>
          <w:highlight w:val="yellow"/>
        </w:rPr>
        <w:t>试图以一种现代</w:t>
      </w:r>
      <w:r>
        <w:rPr>
          <w:rFonts w:ascii="宋体" w:hAnsi="宋体" w:eastAsia="宋体" w:cs="宋体"/>
          <w:spacing w:val="7"/>
          <w:sz w:val="21"/>
          <w:szCs w:val="21"/>
          <w:highlight w:val="yellow"/>
        </w:rPr>
        <w:t>的方式传达对未来校园风貌的创新与畅</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想。图书馆将绍兴传统民居第五立面作为设计的灵感，以建构的方式将其重新演绎与组合。工</w:t>
      </w:r>
      <w:r>
        <w:rPr>
          <w:rFonts w:ascii="宋体" w:hAnsi="宋体" w:eastAsia="宋体" w:cs="宋体"/>
          <w:spacing w:val="2"/>
          <w:sz w:val="21"/>
          <w:szCs w:val="21"/>
          <w:highlight w:val="yellow"/>
        </w:rPr>
        <w:t xml:space="preserve"> </w:t>
      </w:r>
      <w:r>
        <w:rPr>
          <w:rFonts w:ascii="宋体" w:hAnsi="宋体" w:eastAsia="宋体" w:cs="宋体"/>
          <w:spacing w:val="9"/>
          <w:sz w:val="21"/>
          <w:szCs w:val="21"/>
          <w:highlight w:val="yellow"/>
        </w:rPr>
        <w:t>科实验大楼解构重组的坡屋顶以及模块化的玻璃幕墙，素混凝土的楼板与细腻的木构件，无不</w:t>
      </w:r>
      <w:r>
        <w:rPr>
          <w:rFonts w:ascii="宋体" w:hAnsi="宋体" w:eastAsia="宋体" w:cs="宋体"/>
          <w:spacing w:val="2"/>
          <w:sz w:val="21"/>
          <w:szCs w:val="21"/>
          <w:highlight w:val="yellow"/>
        </w:rPr>
        <w:t xml:space="preserve"> </w:t>
      </w:r>
      <w:r>
        <w:rPr>
          <w:rFonts w:ascii="宋体" w:hAnsi="宋体" w:eastAsia="宋体" w:cs="宋体"/>
          <w:spacing w:val="9"/>
          <w:sz w:val="21"/>
          <w:szCs w:val="21"/>
          <w:highlight w:val="yellow"/>
        </w:rPr>
        <w:t>在矛盾与冲突中寻求一种新的平衡。既呼应图书信息中心的表皮，又表达了作为群组建筑形象</w:t>
      </w:r>
      <w:r>
        <w:rPr>
          <w:rFonts w:ascii="宋体" w:hAnsi="宋体" w:eastAsia="宋体" w:cs="宋体"/>
          <w:spacing w:val="2"/>
          <w:sz w:val="21"/>
          <w:szCs w:val="21"/>
          <w:highlight w:val="yellow"/>
        </w:rPr>
        <w:t xml:space="preserve"> </w:t>
      </w:r>
      <w:r>
        <w:rPr>
          <w:rFonts w:ascii="宋体" w:hAnsi="宋体" w:eastAsia="宋体" w:cs="宋体"/>
          <w:spacing w:val="9"/>
          <w:sz w:val="21"/>
          <w:szCs w:val="21"/>
          <w:highlight w:val="yellow"/>
        </w:rPr>
        <w:t>背景的谦逊态度。师生活动中心三个中式的曲面屋顶交错布置而成，配合立面半透明的双层表</w:t>
      </w:r>
      <w:r>
        <w:rPr>
          <w:rFonts w:ascii="宋体" w:hAnsi="宋体" w:eastAsia="宋体" w:cs="宋体"/>
          <w:spacing w:val="2"/>
          <w:sz w:val="21"/>
          <w:szCs w:val="21"/>
          <w:highlight w:val="yellow"/>
        </w:rPr>
        <w:t xml:space="preserve"> </w:t>
      </w:r>
      <w:r>
        <w:rPr>
          <w:rFonts w:ascii="宋体" w:hAnsi="宋体" w:eastAsia="宋体" w:cs="宋体"/>
          <w:spacing w:val="8"/>
          <w:sz w:val="21"/>
          <w:szCs w:val="21"/>
          <w:highlight w:val="yellow"/>
        </w:rPr>
        <w:t>皮，沿街面望去如同三道帷幕徐徐展开，对核心区天际线的营造有至关重要的作用。</w:t>
      </w:r>
    </w:p>
    <w:p>
      <w:pPr>
        <w:spacing w:before="33" w:line="444" w:lineRule="auto"/>
        <w:ind w:left="1" w:right="3409" w:firstLine="452" w:firstLineChars="200"/>
        <w:rPr>
          <w:rFonts w:ascii="宋体" w:hAnsi="宋体" w:eastAsia="宋体" w:cs="宋体"/>
          <w:sz w:val="21"/>
          <w:szCs w:val="21"/>
          <w:highlight w:val="yellow"/>
        </w:rPr>
      </w:pPr>
      <w:r>
        <w:rPr>
          <w:rFonts w:ascii="宋体" w:hAnsi="宋体" w:eastAsia="宋体" w:cs="宋体"/>
          <w:spacing w:val="8"/>
          <w:sz w:val="21"/>
          <w:szCs w:val="21"/>
          <w:highlight w:val="yellow"/>
        </w:rPr>
        <w:t>校区内其他建筑都遵循校园整体风貌控制，建筑形式统一中寻</w:t>
      </w:r>
      <w:r>
        <w:rPr>
          <w:rFonts w:ascii="宋体" w:hAnsi="宋体" w:eastAsia="宋体" w:cs="宋体"/>
          <w:spacing w:val="7"/>
          <w:sz w:val="21"/>
          <w:szCs w:val="21"/>
          <w:highlight w:val="yellow"/>
        </w:rPr>
        <w:t>求变化，平衡中找寻突破，</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重新解读传统与现代的建筑语系。</w:t>
      </w:r>
    </w:p>
    <w:p>
      <w:pPr>
        <w:pStyle w:val="5"/>
        <w:numPr>
          <w:ilvl w:val="2"/>
          <w:numId w:val="10"/>
        </w:numPr>
        <w:bidi w:val="0"/>
        <w:ind w:firstLine="482" w:firstLineChars="200"/>
        <w:rPr>
          <w:rFonts w:ascii="宋体" w:hAnsi="宋体" w:eastAsia="宋体"/>
          <w:highlight w:val="yellow"/>
        </w:rPr>
      </w:pPr>
      <w:r>
        <w:rPr>
          <w:rFonts w:ascii="宋体" w:hAnsi="宋体" w:eastAsia="宋体"/>
          <w:highlight w:val="yellow"/>
        </w:rPr>
        <w:t>建筑材料</w:t>
      </w:r>
    </w:p>
    <w:p>
      <w:pPr>
        <w:spacing w:before="263" w:line="449" w:lineRule="auto"/>
        <w:ind w:left="1" w:right="3356"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校园建筑在材料使用方面，以经济耐用，简约美观的原则，多利用本地材料。主要材料以</w:t>
      </w:r>
      <w:r>
        <w:rPr>
          <w:rFonts w:ascii="宋体" w:hAnsi="宋体" w:eastAsia="宋体" w:cs="宋体"/>
          <w:spacing w:val="2"/>
          <w:sz w:val="21"/>
          <w:szCs w:val="21"/>
          <w:highlight w:val="yellow"/>
        </w:rPr>
        <w:t xml:space="preserve"> </w:t>
      </w:r>
      <w:r>
        <w:rPr>
          <w:rFonts w:ascii="宋体" w:hAnsi="宋体" w:eastAsia="宋体" w:cs="宋体"/>
          <w:spacing w:val="9"/>
          <w:sz w:val="21"/>
          <w:szCs w:val="21"/>
          <w:highlight w:val="yellow"/>
        </w:rPr>
        <w:t>仿清水混凝土涂料、砖石、木材，与绍兴当地气候风貌相适宜，同时展现校园建筑的厚重与大</w:t>
      </w:r>
      <w:r>
        <w:rPr>
          <w:rFonts w:ascii="宋体" w:hAnsi="宋体" w:eastAsia="宋体" w:cs="宋体"/>
          <w:spacing w:val="1"/>
          <w:sz w:val="21"/>
          <w:szCs w:val="21"/>
          <w:highlight w:val="yellow"/>
        </w:rPr>
        <w:t xml:space="preserve"> </w:t>
      </w:r>
      <w:r>
        <w:rPr>
          <w:rFonts w:ascii="宋体" w:hAnsi="宋体" w:eastAsia="宋体" w:cs="宋体"/>
          <w:spacing w:val="7"/>
          <w:sz w:val="21"/>
          <w:szCs w:val="21"/>
          <w:highlight w:val="yellow"/>
        </w:rPr>
        <w:t>气。辅以金属与玻璃等现代材料，体现精致的工业细节。</w:t>
      </w:r>
    </w:p>
    <w:p>
      <w:pPr>
        <w:spacing w:line="449" w:lineRule="auto"/>
        <w:rPr>
          <w:rFonts w:ascii="宋体" w:hAnsi="宋体" w:eastAsia="宋体" w:cs="宋体"/>
          <w:sz w:val="21"/>
          <w:szCs w:val="21"/>
          <w:highlight w:val="yellow"/>
        </w:rPr>
        <w:sectPr>
          <w:pgSz w:w="23812" w:h="16838"/>
          <w:pgMar w:top="1440" w:right="1080" w:bottom="1440" w:left="1080" w:header="0" w:footer="0" w:gutter="0"/>
          <w:cols w:space="630" w:num="2"/>
        </w:sectPr>
      </w:pPr>
    </w:p>
    <w:p>
      <w:pPr>
        <w:spacing w:before="68" w:line="449" w:lineRule="auto"/>
        <w:ind w:left="5" w:right="556"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在材料使用方面，以经济耐用，简约美观的原则，多利用本地材料。主要材料以外墙涂料</w:t>
      </w:r>
      <w:r>
        <w:rPr>
          <w:rFonts w:ascii="宋体" w:hAnsi="宋体" w:eastAsia="宋体" w:cs="宋体"/>
          <w:sz w:val="21"/>
          <w:szCs w:val="21"/>
          <w:highlight w:val="yellow"/>
        </w:rPr>
        <w:t xml:space="preserve"> </w:t>
      </w:r>
      <w:r>
        <w:rPr>
          <w:rFonts w:ascii="宋体" w:hAnsi="宋体" w:eastAsia="宋体" w:cs="宋体"/>
          <w:spacing w:val="-2"/>
          <w:sz w:val="21"/>
          <w:szCs w:val="21"/>
          <w:highlight w:val="yellow"/>
        </w:rPr>
        <w:t>（保温装饰一体化材料）、砖石、木材，</w:t>
      </w:r>
      <w:r>
        <w:rPr>
          <w:rFonts w:ascii="宋体" w:hAnsi="宋体" w:eastAsia="宋体" w:cs="宋体"/>
          <w:spacing w:val="40"/>
          <w:sz w:val="21"/>
          <w:szCs w:val="21"/>
          <w:highlight w:val="yellow"/>
        </w:rPr>
        <w:t xml:space="preserve"> </w:t>
      </w:r>
      <w:r>
        <w:rPr>
          <w:rFonts w:ascii="宋体" w:hAnsi="宋体" w:eastAsia="宋体" w:cs="宋体"/>
          <w:spacing w:val="-2"/>
          <w:sz w:val="21"/>
          <w:szCs w:val="21"/>
          <w:highlight w:val="yellow"/>
        </w:rPr>
        <w:t>与绍兴当地气候风貌相适宜， 同时展现</w:t>
      </w:r>
      <w:r>
        <w:rPr>
          <w:rFonts w:ascii="宋体" w:hAnsi="宋体" w:eastAsia="宋体" w:cs="宋体"/>
          <w:spacing w:val="-3"/>
          <w:sz w:val="21"/>
          <w:szCs w:val="21"/>
          <w:highlight w:val="yellow"/>
        </w:rPr>
        <w:t>校园建筑的厚重</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与大气。辅以金属与玻璃等现代材料，体现精致的工业细节。</w:t>
      </w:r>
    </w:p>
    <w:p>
      <w:pPr>
        <w:spacing w:before="33" w:line="449" w:lineRule="auto"/>
        <w:ind w:left="2" w:right="560"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河西与河东校区的教学空间，追求大学建筑的厚重与大气质感，大部分建筑采用石材，清</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水混凝土板等材质，辅以木材或仿木材料等温暖和具有传承感的材料，既呼应绍兴传</w:t>
      </w:r>
      <w:r>
        <w:rPr>
          <w:rFonts w:ascii="宋体" w:hAnsi="宋体" w:eastAsia="宋体" w:cs="宋体"/>
          <w:spacing w:val="8"/>
          <w:sz w:val="21"/>
          <w:szCs w:val="21"/>
          <w:highlight w:val="yellow"/>
        </w:rPr>
        <w:t>统的建筑</w:t>
      </w:r>
      <w:r>
        <w:rPr>
          <w:rFonts w:ascii="宋体" w:hAnsi="宋体" w:eastAsia="宋体" w:cs="宋体"/>
          <w:sz w:val="21"/>
          <w:szCs w:val="21"/>
          <w:highlight w:val="yellow"/>
        </w:rPr>
        <w:t xml:space="preserve"> </w:t>
      </w:r>
      <w:r>
        <w:rPr>
          <w:rFonts w:ascii="宋体" w:hAnsi="宋体" w:eastAsia="宋体" w:cs="宋体"/>
          <w:spacing w:val="7"/>
          <w:sz w:val="21"/>
          <w:szCs w:val="21"/>
          <w:highlight w:val="yellow"/>
        </w:rPr>
        <w:t>元素，同时契合校园原有建筑的材料与色彩体系。</w:t>
      </w:r>
    </w:p>
    <w:p>
      <w:pPr>
        <w:spacing w:before="32" w:line="452" w:lineRule="auto"/>
        <w:ind w:right="560"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核心区强调一定的现代化与创新，除了清水混凝土外墙涂料与石材外，工科实</w:t>
      </w:r>
      <w:r>
        <w:rPr>
          <w:rFonts w:ascii="宋体" w:hAnsi="宋体" w:eastAsia="宋体" w:cs="宋体"/>
          <w:spacing w:val="8"/>
          <w:sz w:val="21"/>
          <w:szCs w:val="21"/>
          <w:highlight w:val="yellow"/>
        </w:rPr>
        <w:t>验大楼、图</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书信息中心以及师生活动中心采用了较多的金属和玻璃构件，立面相对显得更为轻盈两者</w:t>
      </w:r>
      <w:r>
        <w:rPr>
          <w:rFonts w:ascii="宋体" w:hAnsi="宋体" w:eastAsia="宋体" w:cs="宋体"/>
          <w:spacing w:val="8"/>
          <w:sz w:val="21"/>
          <w:szCs w:val="21"/>
          <w:highlight w:val="yellow"/>
        </w:rPr>
        <w:t>通过</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材料的组合变化，试图对传统元素进行现代转译。整个校园具有平静而稳重的美感，同时</w:t>
      </w:r>
      <w:r>
        <w:rPr>
          <w:rFonts w:ascii="宋体" w:hAnsi="宋体" w:eastAsia="宋体" w:cs="宋体"/>
          <w:spacing w:val="8"/>
          <w:sz w:val="21"/>
          <w:szCs w:val="21"/>
          <w:highlight w:val="yellow"/>
        </w:rPr>
        <w:t>又拥</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有江南地区特有的细腻美感与现代感。</w:t>
      </w:r>
    </w:p>
    <w:p>
      <w:pPr>
        <w:spacing w:before="31" w:line="450" w:lineRule="auto"/>
        <w:ind w:left="2" w:right="560"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南山校区的生活运动休闲片区体现更加轻松的校园氛围，建筑材质多以浅色与</w:t>
      </w:r>
      <w:r>
        <w:rPr>
          <w:rFonts w:ascii="宋体" w:hAnsi="宋体" w:eastAsia="宋体" w:cs="宋体"/>
          <w:spacing w:val="8"/>
          <w:sz w:val="21"/>
          <w:szCs w:val="21"/>
          <w:highlight w:val="yellow"/>
        </w:rPr>
        <w:t>轻质材料为</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主，温暖的木材与仿木铝合金，并较多使用可提供大量采光的玻璃界面，让阳光更多</w:t>
      </w:r>
      <w:r>
        <w:rPr>
          <w:rFonts w:ascii="宋体" w:hAnsi="宋体" w:eastAsia="宋体" w:cs="宋体"/>
          <w:spacing w:val="8"/>
          <w:sz w:val="21"/>
          <w:szCs w:val="21"/>
          <w:highlight w:val="yellow"/>
        </w:rPr>
        <w:t>的参与到</w:t>
      </w:r>
      <w:r>
        <w:rPr>
          <w:rFonts w:ascii="宋体" w:hAnsi="宋体" w:eastAsia="宋体" w:cs="宋体"/>
          <w:sz w:val="21"/>
          <w:szCs w:val="21"/>
          <w:highlight w:val="yellow"/>
        </w:rPr>
        <w:t xml:space="preserve"> </w:t>
      </w:r>
      <w:r>
        <w:rPr>
          <w:rFonts w:ascii="宋体" w:hAnsi="宋体" w:eastAsia="宋体" w:cs="宋体"/>
          <w:spacing w:val="4"/>
          <w:sz w:val="21"/>
          <w:szCs w:val="21"/>
          <w:highlight w:val="yellow"/>
        </w:rPr>
        <w:t>建筑空间的塑造之中。</w:t>
      </w:r>
    </w:p>
    <w:p>
      <w:pPr>
        <w:spacing w:before="32" w:line="449" w:lineRule="auto"/>
        <w:ind w:right="560"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轻重材料的对比加强建筑外观的表现力，各个组团之间又根据功能及空间性质的差</w:t>
      </w:r>
      <w:r>
        <w:rPr>
          <w:rFonts w:ascii="宋体" w:hAnsi="宋体" w:eastAsia="宋体" w:cs="宋体"/>
          <w:spacing w:val="8"/>
          <w:sz w:val="21"/>
          <w:szCs w:val="21"/>
          <w:highlight w:val="yellow"/>
        </w:rPr>
        <w:t>异性对</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材质及色彩比重进行调整，来提高各个建筑的可识别性，在整体统一的视觉体验前提下表</w:t>
      </w:r>
      <w:r>
        <w:rPr>
          <w:rFonts w:ascii="宋体" w:hAnsi="宋体" w:eastAsia="宋体" w:cs="宋体"/>
          <w:spacing w:val="8"/>
          <w:sz w:val="21"/>
          <w:szCs w:val="21"/>
          <w:highlight w:val="yellow"/>
        </w:rPr>
        <w:t>现丰</w:t>
      </w:r>
      <w:r>
        <w:rPr>
          <w:rFonts w:ascii="宋体" w:hAnsi="宋体" w:eastAsia="宋体" w:cs="宋体"/>
          <w:sz w:val="21"/>
          <w:szCs w:val="21"/>
          <w:highlight w:val="yellow"/>
        </w:rPr>
        <w:t xml:space="preserve"> </w:t>
      </w:r>
      <w:r>
        <w:rPr>
          <w:rFonts w:ascii="宋体" w:hAnsi="宋体" w:eastAsia="宋体" w:cs="宋体"/>
          <w:spacing w:val="6"/>
          <w:sz w:val="21"/>
          <w:szCs w:val="21"/>
          <w:highlight w:val="yellow"/>
        </w:rPr>
        <w:t>富的材料质感，营造丰富的校园感官体验。</w:t>
      </w:r>
    </w:p>
    <w:p>
      <w:pPr>
        <w:pStyle w:val="5"/>
        <w:numPr>
          <w:ilvl w:val="2"/>
          <w:numId w:val="10"/>
        </w:numPr>
        <w:bidi w:val="0"/>
        <w:ind w:firstLine="482" w:firstLineChars="200"/>
        <w:rPr>
          <w:rFonts w:ascii="宋体" w:hAnsi="宋体" w:eastAsia="宋体"/>
          <w:highlight w:val="yellow"/>
        </w:rPr>
      </w:pPr>
      <w:r>
        <w:rPr>
          <w:rFonts w:ascii="宋体" w:hAnsi="宋体" w:eastAsia="宋体"/>
          <w:highlight w:val="yellow"/>
        </w:rPr>
        <w:t>建筑空间</w:t>
      </w:r>
    </w:p>
    <w:p>
      <w:pPr>
        <w:spacing w:before="261" w:line="453" w:lineRule="auto"/>
        <w:ind w:right="560" w:firstLine="456" w:firstLineChars="200"/>
        <w:jc w:val="both"/>
        <w:rPr>
          <w:rFonts w:ascii="宋体" w:hAnsi="宋体" w:eastAsia="宋体" w:cs="宋体"/>
          <w:sz w:val="21"/>
          <w:szCs w:val="21"/>
          <w:highlight w:val="yellow"/>
        </w:rPr>
      </w:pPr>
      <w:r>
        <w:rPr>
          <w:rFonts w:ascii="宋体" w:hAnsi="宋体" w:eastAsia="宋体" w:cs="宋体"/>
          <w:spacing w:val="9"/>
          <w:sz w:val="21"/>
          <w:szCs w:val="21"/>
          <w:highlight w:val="yellow"/>
        </w:rPr>
        <w:t>为了最大化绿色景观环境，烘托校园整体的山水特色，所有建筑空间均基于环</w:t>
      </w:r>
      <w:r>
        <w:rPr>
          <w:rFonts w:ascii="宋体" w:hAnsi="宋体" w:eastAsia="宋体" w:cs="宋体"/>
          <w:spacing w:val="8"/>
          <w:sz w:val="21"/>
          <w:szCs w:val="21"/>
          <w:highlight w:val="yellow"/>
        </w:rPr>
        <w:t>境因素进行</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打造。各种类型的灰空间，与山水对景对话。建筑与水系之间的各种空间节点营造了宜人的建</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筑外部环境。在建筑内部，设计考虑利用水系与山景的优势，并通过通透的建筑界面将景色引</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入建筑，优化空间品质，同时为建筑的使用者带来多样化体验。核心区的主要建筑，通过连续</w:t>
      </w:r>
      <w:r>
        <w:rPr>
          <w:rFonts w:ascii="宋体" w:hAnsi="宋体" w:eastAsia="宋体" w:cs="宋体"/>
          <w:sz w:val="21"/>
          <w:szCs w:val="21"/>
          <w:highlight w:val="yellow"/>
        </w:rPr>
        <w:t xml:space="preserve"> </w:t>
      </w:r>
      <w:r>
        <w:rPr>
          <w:rFonts w:ascii="宋体" w:hAnsi="宋体" w:eastAsia="宋体" w:cs="宋体"/>
          <w:spacing w:val="9"/>
          <w:sz w:val="21"/>
          <w:szCs w:val="21"/>
          <w:highlight w:val="yellow"/>
        </w:rPr>
        <w:t>的共享空间串联起不同的功能单体，考虑了多样公共活动的可能性，增大首层层高和插入多层</w:t>
      </w:r>
    </w:p>
    <w:p>
      <w:pPr>
        <w:pStyle w:val="2"/>
        <w:spacing w:line="14" w:lineRule="auto"/>
        <w:ind w:firstLine="40" w:firstLineChars="200"/>
        <w:rPr>
          <w:sz w:val="2"/>
          <w:highlight w:val="yellow"/>
        </w:rPr>
      </w:pPr>
      <w:r>
        <w:rPr>
          <w:sz w:val="2"/>
          <w:szCs w:val="2"/>
          <w:highlight w:val="yellow"/>
        </w:rPr>
        <w:br w:type="column"/>
      </w:r>
    </w:p>
    <w:p>
      <w:pPr>
        <w:spacing w:before="69" w:line="444" w:lineRule="auto"/>
        <w:ind w:left="14" w:right="3410" w:firstLine="432" w:firstLineChars="200"/>
        <w:rPr>
          <w:rFonts w:ascii="宋体" w:hAnsi="宋体" w:eastAsia="宋体" w:cs="宋体"/>
          <w:sz w:val="21"/>
          <w:szCs w:val="21"/>
          <w:highlight w:val="yellow"/>
        </w:rPr>
      </w:pPr>
      <w:r>
        <w:rPr>
          <w:rFonts w:ascii="宋体" w:hAnsi="宋体" w:eastAsia="宋体" w:cs="宋体"/>
          <w:spacing w:val="3"/>
          <w:sz w:val="21"/>
          <w:szCs w:val="21"/>
          <w:highlight w:val="yellow"/>
        </w:rPr>
        <w:t>挑空的天光中庭，赋予建筑更多的公共生活的属性。这样</w:t>
      </w:r>
      <w:r>
        <w:rPr>
          <w:rFonts w:ascii="宋体" w:hAnsi="宋体" w:eastAsia="宋体" w:cs="宋体"/>
          <w:spacing w:val="2"/>
          <w:sz w:val="21"/>
          <w:szCs w:val="21"/>
          <w:highlight w:val="yellow"/>
        </w:rPr>
        <w:t>的空间处理模糊了室内与室外的界限，</w:t>
      </w:r>
      <w:r>
        <w:rPr>
          <w:rFonts w:ascii="宋体" w:hAnsi="宋体" w:eastAsia="宋体" w:cs="宋体"/>
          <w:sz w:val="21"/>
          <w:szCs w:val="21"/>
          <w:highlight w:val="yellow"/>
        </w:rPr>
        <w:t xml:space="preserve"> </w:t>
      </w:r>
      <w:r>
        <w:rPr>
          <w:rFonts w:ascii="宋体" w:hAnsi="宋体" w:eastAsia="宋体" w:cs="宋体"/>
          <w:spacing w:val="5"/>
          <w:sz w:val="21"/>
          <w:szCs w:val="21"/>
          <w:highlight w:val="yellow"/>
        </w:rPr>
        <w:t>并使建筑与景观充分结合。</w:t>
      </w:r>
    </w:p>
    <w:p>
      <w:pPr>
        <w:pStyle w:val="4"/>
        <w:numPr>
          <w:ilvl w:val="1"/>
          <w:numId w:val="8"/>
        </w:numPr>
        <w:tabs>
          <w:tab w:val="left" w:pos="0"/>
        </w:tabs>
        <w:bidi w:val="0"/>
        <w:ind w:left="0" w:firstLine="562" w:firstLineChars="200"/>
        <w:rPr>
          <w:rFonts w:ascii="宋体" w:hAnsi="宋体" w:eastAsia="宋体"/>
          <w:highlight w:val="yellow"/>
        </w:rPr>
      </w:pPr>
      <w:r>
        <w:rPr>
          <w:rFonts w:ascii="宋体" w:hAnsi="宋体" w:eastAsia="宋体"/>
          <w:highlight w:val="yellow"/>
        </w:rPr>
        <w:t>工程做法</w:t>
      </w:r>
      <w:r>
        <w:rPr>
          <w:rFonts w:hint="eastAsia"/>
          <w:highlight w:val="yellow"/>
          <w:lang w:eastAsia="zh-CN"/>
        </w:rPr>
        <w:t>（必要项）</w:t>
      </w:r>
    </w:p>
    <w:p>
      <w:pPr>
        <w:spacing w:line="219" w:lineRule="auto"/>
        <w:rPr>
          <w:rFonts w:ascii="宋体" w:hAnsi="宋体" w:eastAsia="宋体" w:cs="宋体"/>
          <w:sz w:val="20"/>
          <w:szCs w:val="20"/>
          <w:highlight w:val="none"/>
        </w:rPr>
        <w:sectPr>
          <w:pgSz w:w="23812" w:h="16838"/>
          <w:pgMar w:top="1440" w:right="1080" w:bottom="1440" w:left="1080" w:header="0" w:footer="0" w:gutter="0"/>
          <w:cols w:space="630" w:num="2"/>
        </w:sectPr>
      </w:pPr>
    </w:p>
    <w:p>
      <w:pPr>
        <w:pStyle w:val="3"/>
        <w:bidi w:val="0"/>
        <w:ind w:firstLine="562" w:firstLineChars="200"/>
        <w:rPr>
          <w:rFonts w:ascii="宋体" w:hAnsi="宋体" w:eastAsia="宋体"/>
          <w:highlight w:val="none"/>
        </w:rPr>
      </w:pPr>
      <w:bookmarkStart w:id="5" w:name="bookmark3"/>
      <w:bookmarkEnd w:id="5"/>
      <w:bookmarkStart w:id="6" w:name="_Toc19126"/>
      <w:r>
        <w:rPr>
          <w:rFonts w:ascii="宋体" w:hAnsi="宋体" w:eastAsia="宋体"/>
          <w:highlight w:val="none"/>
        </w:rPr>
        <w:t>结构设计说明</w:t>
      </w:r>
      <w:bookmarkEnd w:id="6"/>
    </w:p>
    <w:p>
      <w:pPr>
        <w:spacing w:before="81" w:line="223" w:lineRule="auto"/>
        <w:ind w:firstLine="510" w:firstLineChars="200"/>
        <w:outlineLvl w:val="1"/>
        <w:rPr>
          <w:rFonts w:ascii="宋体" w:hAnsi="宋体" w:eastAsia="宋体" w:cs="宋体"/>
          <w:sz w:val="25"/>
          <w:szCs w:val="25"/>
          <w:highlight w:val="none"/>
        </w:rPr>
      </w:pPr>
      <w:r>
        <w:rPr>
          <w:rFonts w:ascii="宋体" w:hAnsi="宋体" w:eastAsia="宋体" w:cs="宋体"/>
          <w:b/>
          <w:bCs/>
          <w:spacing w:val="2"/>
          <w:sz w:val="25"/>
          <w:szCs w:val="25"/>
          <w:highlight w:val="none"/>
        </w:rPr>
        <w:t>第一部分：新建部分</w:t>
      </w:r>
    </w:p>
    <w:p>
      <w:pPr>
        <w:spacing w:before="236" w:line="445" w:lineRule="auto"/>
        <w:ind w:right="570"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本项目为绍兴文理学院扩建工程二期工程，</w:t>
      </w:r>
      <w:r>
        <w:rPr>
          <w:rFonts w:ascii="宋体" w:hAnsi="宋体" w:eastAsia="宋体" w:cs="宋体"/>
          <w:spacing w:val="-49"/>
          <w:sz w:val="21"/>
          <w:szCs w:val="21"/>
          <w:highlight w:val="none"/>
        </w:rPr>
        <w:t xml:space="preserve"> </w:t>
      </w:r>
      <w:r>
        <w:rPr>
          <w:rFonts w:ascii="宋体" w:hAnsi="宋体" w:eastAsia="宋体" w:cs="宋体"/>
          <w:spacing w:val="7"/>
          <w:sz w:val="21"/>
          <w:szCs w:val="21"/>
          <w:highlight w:val="none"/>
        </w:rPr>
        <w:t>本次修改新建单体包含工科实验大楼、师生活</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动中心、南山校区新建教学实验楼、南山校区学生服务中心。</w:t>
      </w:r>
    </w:p>
    <w:p>
      <w:pPr>
        <w:spacing w:before="31" w:line="228" w:lineRule="auto"/>
        <w:ind w:left="439"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单体主要功能及层数如下：</w:t>
      </w:r>
    </w:p>
    <w:tbl>
      <w:tblPr>
        <w:tblStyle w:val="24"/>
        <w:tblW w:w="8418" w:type="dxa"/>
        <w:tblInd w:w="377"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815"/>
        <w:gridCol w:w="1165"/>
        <w:gridCol w:w="1552"/>
        <w:gridCol w:w="1812"/>
        <w:gridCol w:w="776"/>
        <w:gridCol w:w="129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815" w:type="dxa"/>
            <w:vMerge w:val="restart"/>
            <w:tcBorders>
              <w:bottom w:val="nil"/>
            </w:tcBorders>
            <w:noWrap w:val="0"/>
            <w:vAlign w:val="top"/>
          </w:tcPr>
          <w:p>
            <w:pPr>
              <w:pStyle w:val="25"/>
              <w:spacing w:before="68" w:line="228" w:lineRule="auto"/>
              <w:ind w:left="693"/>
              <w:rPr>
                <w:sz w:val="21"/>
                <w:szCs w:val="21"/>
                <w:highlight w:val="none"/>
              </w:rPr>
            </w:pPr>
            <w:r>
              <w:rPr>
                <w:spacing w:val="5"/>
                <w:sz w:val="21"/>
                <w:szCs w:val="21"/>
                <w:highlight w:val="none"/>
              </w:rPr>
              <w:t>楼号</w:t>
            </w:r>
          </w:p>
        </w:tc>
        <w:tc>
          <w:tcPr>
            <w:tcW w:w="1165" w:type="dxa"/>
            <w:vMerge w:val="restart"/>
            <w:tcBorders>
              <w:bottom w:val="nil"/>
            </w:tcBorders>
            <w:noWrap w:val="0"/>
            <w:vAlign w:val="top"/>
          </w:tcPr>
          <w:p>
            <w:pPr>
              <w:pStyle w:val="25"/>
              <w:spacing w:before="160" w:line="391" w:lineRule="auto"/>
              <w:ind w:left="369" w:right="143" w:hanging="220"/>
              <w:rPr>
                <w:sz w:val="21"/>
                <w:szCs w:val="21"/>
                <w:highlight w:val="none"/>
              </w:rPr>
            </w:pPr>
            <w:r>
              <w:rPr>
                <w:spacing w:val="6"/>
                <w:sz w:val="21"/>
                <w:szCs w:val="21"/>
                <w:highlight w:val="none"/>
              </w:rPr>
              <w:t>主要使用</w:t>
            </w:r>
            <w:r>
              <w:rPr>
                <w:spacing w:val="1"/>
                <w:sz w:val="21"/>
                <w:szCs w:val="21"/>
                <w:highlight w:val="none"/>
              </w:rPr>
              <w:t xml:space="preserve"> </w:t>
            </w:r>
            <w:r>
              <w:rPr>
                <w:spacing w:val="3"/>
                <w:sz w:val="21"/>
                <w:szCs w:val="21"/>
                <w:highlight w:val="none"/>
              </w:rPr>
              <w:t>功能</w:t>
            </w:r>
          </w:p>
        </w:tc>
        <w:tc>
          <w:tcPr>
            <w:tcW w:w="1552" w:type="dxa"/>
            <w:vMerge w:val="restart"/>
            <w:tcBorders>
              <w:bottom w:val="nil"/>
            </w:tcBorders>
            <w:noWrap w:val="0"/>
            <w:vAlign w:val="top"/>
          </w:tcPr>
          <w:p>
            <w:pPr>
              <w:pStyle w:val="25"/>
              <w:spacing w:before="68" w:line="228" w:lineRule="auto"/>
              <w:ind w:left="347"/>
              <w:rPr>
                <w:sz w:val="21"/>
                <w:szCs w:val="21"/>
                <w:highlight w:val="none"/>
              </w:rPr>
            </w:pPr>
            <w:r>
              <w:rPr>
                <w:spacing w:val="6"/>
                <w:sz w:val="21"/>
                <w:szCs w:val="21"/>
                <w:highlight w:val="none"/>
              </w:rPr>
              <w:t>建筑高度</w:t>
            </w:r>
          </w:p>
        </w:tc>
        <w:tc>
          <w:tcPr>
            <w:tcW w:w="1812" w:type="dxa"/>
            <w:vMerge w:val="restart"/>
            <w:tcBorders>
              <w:bottom w:val="nil"/>
            </w:tcBorders>
            <w:noWrap w:val="0"/>
            <w:vAlign w:val="top"/>
          </w:tcPr>
          <w:p>
            <w:pPr>
              <w:pStyle w:val="25"/>
              <w:spacing w:before="69" w:line="227" w:lineRule="auto"/>
              <w:ind w:left="472"/>
              <w:rPr>
                <w:sz w:val="21"/>
                <w:szCs w:val="21"/>
                <w:highlight w:val="none"/>
              </w:rPr>
            </w:pPr>
            <w:r>
              <w:rPr>
                <w:spacing w:val="7"/>
                <w:sz w:val="21"/>
                <w:szCs w:val="21"/>
                <w:highlight w:val="none"/>
              </w:rPr>
              <w:t>平面尺寸</w:t>
            </w:r>
          </w:p>
        </w:tc>
        <w:tc>
          <w:tcPr>
            <w:tcW w:w="2074" w:type="dxa"/>
            <w:gridSpan w:val="2"/>
            <w:noWrap w:val="0"/>
            <w:vAlign w:val="top"/>
          </w:tcPr>
          <w:p>
            <w:pPr>
              <w:pStyle w:val="25"/>
              <w:spacing w:before="154" w:line="228" w:lineRule="auto"/>
              <w:ind w:left="607"/>
              <w:rPr>
                <w:sz w:val="21"/>
                <w:szCs w:val="21"/>
                <w:highlight w:val="none"/>
              </w:rPr>
            </w:pPr>
            <w:r>
              <w:rPr>
                <w:spacing w:val="6"/>
                <w:sz w:val="21"/>
                <w:szCs w:val="21"/>
                <w:highlight w:val="none"/>
              </w:rPr>
              <w:t>建筑层数</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815" w:type="dxa"/>
            <w:vMerge w:val="continue"/>
            <w:tcBorders>
              <w:top w:val="nil"/>
            </w:tcBorders>
            <w:noWrap w:val="0"/>
            <w:vAlign w:val="top"/>
          </w:tcPr>
          <w:p>
            <w:pPr>
              <w:rPr>
                <w:rFonts w:ascii="Arial"/>
                <w:sz w:val="21"/>
                <w:highlight w:val="none"/>
              </w:rPr>
            </w:pPr>
          </w:p>
        </w:tc>
        <w:tc>
          <w:tcPr>
            <w:tcW w:w="1165" w:type="dxa"/>
            <w:vMerge w:val="continue"/>
            <w:tcBorders>
              <w:top w:val="nil"/>
            </w:tcBorders>
            <w:noWrap w:val="0"/>
            <w:vAlign w:val="top"/>
          </w:tcPr>
          <w:p>
            <w:pPr>
              <w:rPr>
                <w:rFonts w:ascii="Arial"/>
                <w:sz w:val="21"/>
                <w:highlight w:val="none"/>
              </w:rPr>
            </w:pPr>
          </w:p>
        </w:tc>
        <w:tc>
          <w:tcPr>
            <w:tcW w:w="1552" w:type="dxa"/>
            <w:vMerge w:val="continue"/>
            <w:tcBorders>
              <w:top w:val="nil"/>
            </w:tcBorders>
            <w:noWrap w:val="0"/>
            <w:vAlign w:val="top"/>
          </w:tcPr>
          <w:p>
            <w:pPr>
              <w:rPr>
                <w:rFonts w:ascii="Arial"/>
                <w:sz w:val="21"/>
                <w:highlight w:val="none"/>
              </w:rPr>
            </w:pPr>
          </w:p>
        </w:tc>
        <w:tc>
          <w:tcPr>
            <w:tcW w:w="1812" w:type="dxa"/>
            <w:vMerge w:val="continue"/>
            <w:tcBorders>
              <w:top w:val="nil"/>
            </w:tcBorders>
            <w:noWrap w:val="0"/>
            <w:vAlign w:val="top"/>
          </w:tcPr>
          <w:p>
            <w:pPr>
              <w:rPr>
                <w:rFonts w:ascii="Arial"/>
                <w:sz w:val="21"/>
                <w:highlight w:val="none"/>
              </w:rPr>
            </w:pPr>
          </w:p>
        </w:tc>
        <w:tc>
          <w:tcPr>
            <w:tcW w:w="776" w:type="dxa"/>
            <w:noWrap w:val="0"/>
            <w:vAlign w:val="top"/>
          </w:tcPr>
          <w:p>
            <w:pPr>
              <w:pStyle w:val="25"/>
              <w:spacing w:before="151" w:line="229" w:lineRule="auto"/>
              <w:ind w:left="176"/>
              <w:rPr>
                <w:sz w:val="21"/>
                <w:szCs w:val="21"/>
                <w:highlight w:val="none"/>
              </w:rPr>
            </w:pPr>
            <w:r>
              <w:rPr>
                <w:spacing w:val="4"/>
                <w:sz w:val="21"/>
                <w:szCs w:val="21"/>
                <w:highlight w:val="none"/>
              </w:rPr>
              <w:t>地下</w:t>
            </w:r>
          </w:p>
        </w:tc>
        <w:tc>
          <w:tcPr>
            <w:tcW w:w="1298" w:type="dxa"/>
            <w:noWrap w:val="0"/>
            <w:vAlign w:val="top"/>
          </w:tcPr>
          <w:p>
            <w:pPr>
              <w:pStyle w:val="25"/>
              <w:spacing w:before="151" w:line="237" w:lineRule="auto"/>
              <w:ind w:left="436"/>
              <w:rPr>
                <w:sz w:val="21"/>
                <w:szCs w:val="21"/>
                <w:highlight w:val="none"/>
              </w:rPr>
            </w:pPr>
            <w:r>
              <w:rPr>
                <w:spacing w:val="4"/>
                <w:sz w:val="21"/>
                <w:szCs w:val="21"/>
                <w:highlight w:val="none"/>
              </w:rPr>
              <w:t>地上</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08" w:hRule="atLeast"/>
        </w:trPr>
        <w:tc>
          <w:tcPr>
            <w:tcW w:w="1815" w:type="dxa"/>
            <w:noWrap w:val="0"/>
            <w:vAlign w:val="top"/>
          </w:tcPr>
          <w:p>
            <w:pPr>
              <w:pStyle w:val="25"/>
              <w:spacing w:before="207" w:line="221" w:lineRule="auto"/>
              <w:ind w:left="339"/>
              <w:rPr>
                <w:highlight w:val="none"/>
              </w:rPr>
            </w:pPr>
            <w:r>
              <w:rPr>
                <w:highlight w:val="none"/>
              </w:rPr>
              <w:t>工科实验大楼</w:t>
            </w:r>
          </w:p>
        </w:tc>
        <w:tc>
          <w:tcPr>
            <w:tcW w:w="1165" w:type="dxa"/>
            <w:noWrap w:val="0"/>
            <w:vAlign w:val="top"/>
          </w:tcPr>
          <w:p>
            <w:pPr>
              <w:pStyle w:val="25"/>
              <w:spacing w:before="207" w:line="221" w:lineRule="auto"/>
              <w:ind w:left="206"/>
              <w:rPr>
                <w:highlight w:val="none"/>
              </w:rPr>
            </w:pPr>
            <w:r>
              <w:rPr>
                <w:spacing w:val="-1"/>
                <w:highlight w:val="none"/>
              </w:rPr>
              <w:t>实验办公</w:t>
            </w:r>
          </w:p>
        </w:tc>
        <w:tc>
          <w:tcPr>
            <w:tcW w:w="1552" w:type="dxa"/>
            <w:noWrap w:val="0"/>
            <w:vAlign w:val="top"/>
          </w:tcPr>
          <w:p>
            <w:pPr>
              <w:pStyle w:val="25"/>
              <w:spacing w:before="193" w:line="281" w:lineRule="exact"/>
              <w:ind w:left="458"/>
              <w:rPr>
                <w:sz w:val="21"/>
                <w:szCs w:val="21"/>
                <w:highlight w:val="none"/>
              </w:rPr>
            </w:pPr>
            <w:r>
              <w:rPr>
                <w:spacing w:val="2"/>
                <w:position w:val="1"/>
                <w:sz w:val="21"/>
                <w:szCs w:val="21"/>
                <w:highlight w:val="none"/>
              </w:rPr>
              <w:t>36.25m</w:t>
            </w:r>
          </w:p>
        </w:tc>
        <w:tc>
          <w:tcPr>
            <w:tcW w:w="1812" w:type="dxa"/>
            <w:noWrap w:val="0"/>
            <w:vAlign w:val="top"/>
          </w:tcPr>
          <w:p>
            <w:pPr>
              <w:pStyle w:val="25"/>
              <w:spacing w:before="193" w:line="281" w:lineRule="exact"/>
              <w:ind w:left="253"/>
              <w:rPr>
                <w:sz w:val="21"/>
                <w:szCs w:val="21"/>
                <w:highlight w:val="none"/>
              </w:rPr>
            </w:pPr>
            <w:r>
              <w:rPr>
                <w:spacing w:val="4"/>
                <w:position w:val="1"/>
                <w:sz w:val="21"/>
                <w:szCs w:val="21"/>
                <w:highlight w:val="none"/>
              </w:rPr>
              <w:t>425.6</w:t>
            </w:r>
            <w:r>
              <w:rPr>
                <w:position w:val="1"/>
                <w:sz w:val="21"/>
                <w:szCs w:val="21"/>
                <w:highlight w:val="none"/>
              </w:rPr>
              <w:t>mX</w:t>
            </w:r>
            <w:r>
              <w:rPr>
                <w:spacing w:val="4"/>
                <w:position w:val="1"/>
                <w:sz w:val="21"/>
                <w:szCs w:val="21"/>
                <w:highlight w:val="none"/>
              </w:rPr>
              <w:t>82.3m</w:t>
            </w:r>
          </w:p>
        </w:tc>
        <w:tc>
          <w:tcPr>
            <w:tcW w:w="776" w:type="dxa"/>
            <w:noWrap w:val="0"/>
            <w:vAlign w:val="top"/>
          </w:tcPr>
          <w:p>
            <w:pPr>
              <w:pStyle w:val="25"/>
              <w:spacing w:before="230" w:line="187" w:lineRule="auto"/>
              <w:ind w:left="356"/>
              <w:rPr>
                <w:sz w:val="21"/>
                <w:szCs w:val="21"/>
                <w:highlight w:val="none"/>
              </w:rPr>
            </w:pPr>
            <w:r>
              <w:rPr>
                <w:sz w:val="21"/>
                <w:szCs w:val="21"/>
                <w:highlight w:val="none"/>
              </w:rPr>
              <w:t>1</w:t>
            </w:r>
          </w:p>
        </w:tc>
        <w:tc>
          <w:tcPr>
            <w:tcW w:w="1298" w:type="dxa"/>
            <w:noWrap w:val="0"/>
            <w:vAlign w:val="top"/>
          </w:tcPr>
          <w:p>
            <w:pPr>
              <w:pStyle w:val="25"/>
              <w:spacing w:before="232" w:line="185" w:lineRule="auto"/>
              <w:ind w:left="605"/>
              <w:rPr>
                <w:sz w:val="21"/>
                <w:szCs w:val="21"/>
                <w:highlight w:val="none"/>
              </w:rPr>
            </w:pPr>
            <w:r>
              <w:rPr>
                <w:sz w:val="21"/>
                <w:szCs w:val="21"/>
                <w:highlight w:val="none"/>
              </w:rPr>
              <w:t>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815" w:type="dxa"/>
            <w:noWrap w:val="0"/>
            <w:vAlign w:val="top"/>
          </w:tcPr>
          <w:p>
            <w:pPr>
              <w:pStyle w:val="25"/>
              <w:spacing w:before="168" w:line="221" w:lineRule="auto"/>
              <w:ind w:left="339"/>
              <w:rPr>
                <w:highlight w:val="none"/>
              </w:rPr>
            </w:pPr>
            <w:r>
              <w:rPr>
                <w:highlight w:val="none"/>
              </w:rPr>
              <w:t>师生活动中心</w:t>
            </w:r>
          </w:p>
        </w:tc>
        <w:tc>
          <w:tcPr>
            <w:tcW w:w="1165" w:type="dxa"/>
            <w:noWrap w:val="0"/>
            <w:vAlign w:val="top"/>
          </w:tcPr>
          <w:p>
            <w:pPr>
              <w:pStyle w:val="25"/>
              <w:spacing w:before="168" w:line="221" w:lineRule="auto"/>
              <w:ind w:left="204"/>
              <w:rPr>
                <w:highlight w:val="none"/>
              </w:rPr>
            </w:pPr>
            <w:r>
              <w:rPr>
                <w:spacing w:val="-1"/>
                <w:highlight w:val="none"/>
              </w:rPr>
              <w:t>师生活动</w:t>
            </w:r>
          </w:p>
        </w:tc>
        <w:tc>
          <w:tcPr>
            <w:tcW w:w="1552" w:type="dxa"/>
            <w:noWrap w:val="0"/>
            <w:vAlign w:val="top"/>
          </w:tcPr>
          <w:p>
            <w:pPr>
              <w:pStyle w:val="25"/>
              <w:spacing w:before="153" w:line="228" w:lineRule="auto"/>
              <w:ind w:left="120"/>
              <w:rPr>
                <w:sz w:val="21"/>
                <w:szCs w:val="21"/>
                <w:highlight w:val="none"/>
              </w:rPr>
            </w:pPr>
            <w:r>
              <w:rPr>
                <w:spacing w:val="1"/>
                <w:sz w:val="21"/>
                <w:szCs w:val="21"/>
                <w:highlight w:val="none"/>
              </w:rPr>
              <w:t>18.9m（檐口）</w:t>
            </w:r>
          </w:p>
        </w:tc>
        <w:tc>
          <w:tcPr>
            <w:tcW w:w="1812" w:type="dxa"/>
            <w:noWrap w:val="0"/>
            <w:vAlign w:val="top"/>
          </w:tcPr>
          <w:p>
            <w:pPr>
              <w:pStyle w:val="25"/>
              <w:spacing w:before="189" w:line="188" w:lineRule="auto"/>
              <w:ind w:left="215"/>
              <w:rPr>
                <w:sz w:val="21"/>
                <w:szCs w:val="21"/>
                <w:highlight w:val="none"/>
              </w:rPr>
            </w:pPr>
            <w:r>
              <w:rPr>
                <w:spacing w:val="3"/>
                <w:sz w:val="21"/>
                <w:szCs w:val="21"/>
                <w:highlight w:val="none"/>
              </w:rPr>
              <w:t>168.0</w:t>
            </w:r>
            <w:r>
              <w:rPr>
                <w:sz w:val="21"/>
                <w:szCs w:val="21"/>
                <w:highlight w:val="none"/>
              </w:rPr>
              <w:t>mX</w:t>
            </w:r>
            <w:r>
              <w:rPr>
                <w:spacing w:val="3"/>
                <w:sz w:val="21"/>
                <w:szCs w:val="21"/>
                <w:highlight w:val="none"/>
              </w:rPr>
              <w:t>101.7m</w:t>
            </w:r>
          </w:p>
        </w:tc>
        <w:tc>
          <w:tcPr>
            <w:tcW w:w="776" w:type="dxa"/>
            <w:noWrap w:val="0"/>
            <w:vAlign w:val="top"/>
          </w:tcPr>
          <w:p>
            <w:pPr>
              <w:pStyle w:val="25"/>
              <w:spacing w:before="190" w:line="187" w:lineRule="auto"/>
              <w:ind w:left="356"/>
              <w:rPr>
                <w:sz w:val="21"/>
                <w:szCs w:val="21"/>
                <w:highlight w:val="none"/>
              </w:rPr>
            </w:pPr>
            <w:r>
              <w:rPr>
                <w:sz w:val="21"/>
                <w:szCs w:val="21"/>
                <w:highlight w:val="none"/>
              </w:rPr>
              <w:t>1</w:t>
            </w:r>
          </w:p>
        </w:tc>
        <w:tc>
          <w:tcPr>
            <w:tcW w:w="1298" w:type="dxa"/>
            <w:noWrap w:val="0"/>
            <w:vAlign w:val="top"/>
          </w:tcPr>
          <w:p>
            <w:pPr>
              <w:pStyle w:val="25"/>
              <w:spacing w:before="190" w:line="187" w:lineRule="auto"/>
              <w:ind w:left="604"/>
              <w:rPr>
                <w:sz w:val="21"/>
                <w:szCs w:val="21"/>
                <w:highlight w:val="none"/>
              </w:rPr>
            </w:pPr>
            <w:r>
              <w:rPr>
                <w:sz w:val="21"/>
                <w:szCs w:val="21"/>
                <w:highlight w:val="none"/>
              </w:rPr>
              <w:t>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1815" w:type="dxa"/>
            <w:noWrap w:val="0"/>
            <w:vAlign w:val="top"/>
          </w:tcPr>
          <w:p>
            <w:pPr>
              <w:pStyle w:val="25"/>
              <w:spacing w:before="166" w:line="423" w:lineRule="auto"/>
              <w:ind w:left="435" w:right="329" w:hanging="96"/>
              <w:rPr>
                <w:highlight w:val="none"/>
              </w:rPr>
            </w:pPr>
            <w:r>
              <w:rPr>
                <w:highlight w:val="none"/>
              </w:rPr>
              <w:t xml:space="preserve">南校校区新建 </w:t>
            </w:r>
            <w:r>
              <w:rPr>
                <w:spacing w:val="-1"/>
                <w:highlight w:val="none"/>
              </w:rPr>
              <w:t>教学实验楼</w:t>
            </w:r>
          </w:p>
        </w:tc>
        <w:tc>
          <w:tcPr>
            <w:tcW w:w="1165" w:type="dxa"/>
            <w:noWrap w:val="0"/>
            <w:vAlign w:val="top"/>
          </w:tcPr>
          <w:p>
            <w:pPr>
              <w:pStyle w:val="25"/>
              <w:spacing w:before="62" w:line="221" w:lineRule="auto"/>
              <w:ind w:left="204"/>
              <w:rPr>
                <w:highlight w:val="none"/>
              </w:rPr>
            </w:pPr>
            <w:r>
              <w:rPr>
                <w:spacing w:val="-1"/>
                <w:highlight w:val="none"/>
              </w:rPr>
              <w:t>教学实验</w:t>
            </w:r>
          </w:p>
        </w:tc>
        <w:tc>
          <w:tcPr>
            <w:tcW w:w="1552" w:type="dxa"/>
            <w:noWrap w:val="0"/>
            <w:vAlign w:val="top"/>
          </w:tcPr>
          <w:p>
            <w:pPr>
              <w:pStyle w:val="25"/>
              <w:spacing w:before="68" w:line="228" w:lineRule="auto"/>
              <w:ind w:left="107"/>
              <w:rPr>
                <w:sz w:val="21"/>
                <w:szCs w:val="21"/>
                <w:highlight w:val="none"/>
              </w:rPr>
            </w:pPr>
            <w:r>
              <w:rPr>
                <w:spacing w:val="3"/>
                <w:sz w:val="21"/>
                <w:szCs w:val="21"/>
                <w:highlight w:val="none"/>
              </w:rPr>
              <w:t>26.51（檐口）</w:t>
            </w:r>
          </w:p>
        </w:tc>
        <w:tc>
          <w:tcPr>
            <w:tcW w:w="1812" w:type="dxa"/>
            <w:noWrap w:val="0"/>
            <w:vAlign w:val="top"/>
          </w:tcPr>
          <w:p>
            <w:pPr>
              <w:pStyle w:val="25"/>
              <w:spacing w:before="68" w:line="281" w:lineRule="exact"/>
              <w:ind w:left="314"/>
              <w:rPr>
                <w:sz w:val="21"/>
                <w:szCs w:val="21"/>
                <w:highlight w:val="none"/>
              </w:rPr>
            </w:pPr>
            <w:r>
              <w:rPr>
                <w:spacing w:val="4"/>
                <w:position w:val="1"/>
                <w:sz w:val="21"/>
                <w:szCs w:val="21"/>
                <w:highlight w:val="none"/>
              </w:rPr>
              <w:t>75.4</w:t>
            </w:r>
            <w:r>
              <w:rPr>
                <w:position w:val="1"/>
                <w:sz w:val="21"/>
                <w:szCs w:val="21"/>
                <w:highlight w:val="none"/>
              </w:rPr>
              <w:t>mX</w:t>
            </w:r>
            <w:r>
              <w:rPr>
                <w:spacing w:val="4"/>
                <w:position w:val="1"/>
                <w:sz w:val="21"/>
                <w:szCs w:val="21"/>
                <w:highlight w:val="none"/>
              </w:rPr>
              <w:t>36.2m</w:t>
            </w:r>
          </w:p>
        </w:tc>
        <w:tc>
          <w:tcPr>
            <w:tcW w:w="776" w:type="dxa"/>
            <w:noWrap w:val="0"/>
            <w:vAlign w:val="top"/>
          </w:tcPr>
          <w:p>
            <w:pPr>
              <w:pStyle w:val="25"/>
              <w:spacing w:before="68" w:line="187" w:lineRule="auto"/>
              <w:ind w:left="342"/>
              <w:rPr>
                <w:sz w:val="21"/>
                <w:szCs w:val="21"/>
                <w:highlight w:val="none"/>
              </w:rPr>
            </w:pPr>
            <w:r>
              <w:rPr>
                <w:sz w:val="21"/>
                <w:szCs w:val="21"/>
                <w:highlight w:val="none"/>
              </w:rPr>
              <w:t>0</w:t>
            </w:r>
          </w:p>
        </w:tc>
        <w:tc>
          <w:tcPr>
            <w:tcW w:w="1298" w:type="dxa"/>
            <w:noWrap w:val="0"/>
            <w:vAlign w:val="top"/>
          </w:tcPr>
          <w:p>
            <w:pPr>
              <w:pStyle w:val="25"/>
              <w:spacing w:before="68" w:line="185" w:lineRule="auto"/>
              <w:ind w:left="604"/>
              <w:rPr>
                <w:sz w:val="21"/>
                <w:szCs w:val="21"/>
                <w:highlight w:val="none"/>
              </w:rPr>
            </w:pPr>
            <w:r>
              <w:rPr>
                <w:sz w:val="21"/>
                <w:szCs w:val="21"/>
                <w:highlight w:val="none"/>
              </w:rPr>
              <w:t>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1815" w:type="dxa"/>
            <w:noWrap w:val="0"/>
            <w:vAlign w:val="top"/>
          </w:tcPr>
          <w:p>
            <w:pPr>
              <w:pStyle w:val="25"/>
              <w:spacing w:before="168" w:line="222" w:lineRule="auto"/>
              <w:ind w:left="530" w:firstLine="376" w:firstLineChars="200"/>
              <w:rPr>
                <w:highlight w:val="none"/>
              </w:rPr>
            </w:pPr>
            <w:r>
              <w:rPr>
                <w:spacing w:val="-1"/>
                <w:highlight w:val="none"/>
              </w:rPr>
              <w:t>南山校区</w:t>
            </w:r>
          </w:p>
          <w:p>
            <w:pPr>
              <w:pStyle w:val="25"/>
              <w:spacing w:before="293" w:line="221" w:lineRule="auto"/>
              <w:ind w:left="340" w:firstLine="376" w:firstLineChars="200"/>
              <w:rPr>
                <w:highlight w:val="none"/>
              </w:rPr>
            </w:pPr>
            <w:r>
              <w:rPr>
                <w:spacing w:val="-1"/>
                <w:highlight w:val="none"/>
              </w:rPr>
              <w:t>学生服务中心</w:t>
            </w:r>
          </w:p>
        </w:tc>
        <w:tc>
          <w:tcPr>
            <w:tcW w:w="1165" w:type="dxa"/>
            <w:noWrap w:val="0"/>
            <w:vAlign w:val="top"/>
          </w:tcPr>
          <w:p>
            <w:pPr>
              <w:pStyle w:val="25"/>
              <w:spacing w:before="61" w:line="223" w:lineRule="auto"/>
              <w:ind w:left="210"/>
              <w:rPr>
                <w:highlight w:val="none"/>
              </w:rPr>
            </w:pPr>
            <w:r>
              <w:rPr>
                <w:spacing w:val="-2"/>
                <w:highlight w:val="none"/>
              </w:rPr>
              <w:t>多功能厅</w:t>
            </w:r>
          </w:p>
        </w:tc>
        <w:tc>
          <w:tcPr>
            <w:tcW w:w="1552" w:type="dxa"/>
            <w:noWrap w:val="0"/>
            <w:vAlign w:val="top"/>
          </w:tcPr>
          <w:p>
            <w:pPr>
              <w:pStyle w:val="25"/>
              <w:spacing w:before="69" w:line="228" w:lineRule="auto"/>
              <w:ind w:left="130"/>
              <w:rPr>
                <w:sz w:val="21"/>
                <w:szCs w:val="21"/>
                <w:highlight w:val="none"/>
              </w:rPr>
            </w:pPr>
            <w:r>
              <w:rPr>
                <w:spacing w:val="2"/>
                <w:sz w:val="21"/>
                <w:szCs w:val="21"/>
                <w:highlight w:val="none"/>
              </w:rPr>
              <w:t>7.70（檐口）</w:t>
            </w:r>
          </w:p>
        </w:tc>
        <w:tc>
          <w:tcPr>
            <w:tcW w:w="1812" w:type="dxa"/>
            <w:noWrap w:val="0"/>
            <w:vAlign w:val="top"/>
          </w:tcPr>
          <w:p>
            <w:pPr>
              <w:pStyle w:val="25"/>
              <w:spacing w:before="68" w:line="187" w:lineRule="auto"/>
              <w:ind w:left="258"/>
              <w:rPr>
                <w:sz w:val="21"/>
                <w:szCs w:val="21"/>
                <w:highlight w:val="none"/>
              </w:rPr>
            </w:pPr>
            <w:r>
              <w:rPr>
                <w:spacing w:val="3"/>
                <w:sz w:val="21"/>
                <w:szCs w:val="21"/>
                <w:highlight w:val="none"/>
              </w:rPr>
              <w:t>32.4m×27.0m</w:t>
            </w:r>
          </w:p>
        </w:tc>
        <w:tc>
          <w:tcPr>
            <w:tcW w:w="776" w:type="dxa"/>
            <w:noWrap w:val="0"/>
            <w:vAlign w:val="top"/>
          </w:tcPr>
          <w:p>
            <w:pPr>
              <w:pStyle w:val="25"/>
              <w:spacing w:before="68" w:line="187" w:lineRule="auto"/>
              <w:ind w:left="342"/>
              <w:rPr>
                <w:sz w:val="21"/>
                <w:szCs w:val="21"/>
                <w:highlight w:val="none"/>
              </w:rPr>
            </w:pPr>
            <w:r>
              <w:rPr>
                <w:sz w:val="21"/>
                <w:szCs w:val="21"/>
                <w:highlight w:val="none"/>
              </w:rPr>
              <w:t>0</w:t>
            </w:r>
          </w:p>
        </w:tc>
        <w:tc>
          <w:tcPr>
            <w:tcW w:w="1298" w:type="dxa"/>
            <w:noWrap w:val="0"/>
            <w:vAlign w:val="top"/>
          </w:tcPr>
          <w:p>
            <w:pPr>
              <w:pStyle w:val="25"/>
              <w:spacing w:before="68" w:line="187" w:lineRule="auto"/>
              <w:ind w:left="616"/>
              <w:rPr>
                <w:sz w:val="21"/>
                <w:szCs w:val="21"/>
                <w:highlight w:val="none"/>
              </w:rPr>
            </w:pPr>
            <w:r>
              <w:rPr>
                <w:sz w:val="21"/>
                <w:szCs w:val="21"/>
                <w:highlight w:val="none"/>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3" w:hRule="atLeast"/>
        </w:trPr>
        <w:tc>
          <w:tcPr>
            <w:tcW w:w="1815" w:type="dxa"/>
            <w:noWrap w:val="0"/>
            <w:vAlign w:val="top"/>
          </w:tcPr>
          <w:p>
            <w:pPr>
              <w:pStyle w:val="25"/>
              <w:spacing w:before="170" w:line="424" w:lineRule="auto"/>
              <w:ind w:left="624" w:right="138" w:hanging="477"/>
              <w:rPr>
                <w:highlight w:val="none"/>
              </w:rPr>
            </w:pPr>
            <w:r>
              <w:rPr>
                <w:highlight w:val="none"/>
              </w:rPr>
              <w:t>南山校区行政综合</w:t>
            </w:r>
            <w:r>
              <w:rPr>
                <w:spacing w:val="3"/>
                <w:highlight w:val="none"/>
              </w:rPr>
              <w:t xml:space="preserve"> </w:t>
            </w:r>
            <w:r>
              <w:rPr>
                <w:spacing w:val="-1"/>
                <w:highlight w:val="none"/>
              </w:rPr>
              <w:t>楼改造</w:t>
            </w:r>
          </w:p>
        </w:tc>
        <w:tc>
          <w:tcPr>
            <w:tcW w:w="1165" w:type="dxa"/>
            <w:noWrap w:val="0"/>
            <w:vAlign w:val="top"/>
          </w:tcPr>
          <w:p>
            <w:pPr>
              <w:pStyle w:val="25"/>
              <w:spacing w:before="62" w:line="220" w:lineRule="auto"/>
              <w:ind w:left="296"/>
              <w:rPr>
                <w:highlight w:val="none"/>
              </w:rPr>
            </w:pPr>
            <w:r>
              <w:rPr>
                <w:spacing w:val="-1"/>
                <w:highlight w:val="none"/>
              </w:rPr>
              <w:t>报告厅</w:t>
            </w:r>
          </w:p>
        </w:tc>
        <w:tc>
          <w:tcPr>
            <w:tcW w:w="1552" w:type="dxa"/>
            <w:noWrap w:val="0"/>
            <w:vAlign w:val="top"/>
          </w:tcPr>
          <w:p>
            <w:pPr>
              <w:pStyle w:val="25"/>
              <w:spacing w:before="68" w:line="185" w:lineRule="auto"/>
              <w:ind w:left="568"/>
              <w:rPr>
                <w:sz w:val="21"/>
                <w:szCs w:val="21"/>
                <w:highlight w:val="none"/>
              </w:rPr>
            </w:pPr>
            <w:r>
              <w:rPr>
                <w:spacing w:val="1"/>
                <w:sz w:val="21"/>
                <w:szCs w:val="21"/>
                <w:highlight w:val="none"/>
              </w:rPr>
              <w:t>7.77</w:t>
            </w:r>
          </w:p>
        </w:tc>
        <w:tc>
          <w:tcPr>
            <w:tcW w:w="1812" w:type="dxa"/>
            <w:noWrap w:val="0"/>
            <w:vAlign w:val="top"/>
          </w:tcPr>
          <w:p>
            <w:pPr>
              <w:pStyle w:val="25"/>
              <w:spacing w:before="68" w:line="188" w:lineRule="auto"/>
              <w:ind w:left="253"/>
              <w:rPr>
                <w:sz w:val="21"/>
                <w:szCs w:val="21"/>
                <w:highlight w:val="none"/>
              </w:rPr>
            </w:pPr>
            <w:r>
              <w:rPr>
                <w:spacing w:val="4"/>
                <w:sz w:val="21"/>
                <w:szCs w:val="21"/>
                <w:highlight w:val="none"/>
              </w:rPr>
              <w:t>43.2m×14.4m</w:t>
            </w:r>
          </w:p>
        </w:tc>
        <w:tc>
          <w:tcPr>
            <w:tcW w:w="776" w:type="dxa"/>
            <w:noWrap w:val="0"/>
            <w:vAlign w:val="top"/>
          </w:tcPr>
          <w:p>
            <w:pPr>
              <w:pStyle w:val="25"/>
              <w:spacing w:before="69" w:line="187" w:lineRule="auto"/>
              <w:ind w:left="342"/>
              <w:rPr>
                <w:sz w:val="21"/>
                <w:szCs w:val="21"/>
                <w:highlight w:val="none"/>
              </w:rPr>
            </w:pPr>
            <w:r>
              <w:rPr>
                <w:sz w:val="21"/>
                <w:szCs w:val="21"/>
                <w:highlight w:val="none"/>
              </w:rPr>
              <w:t>0</w:t>
            </w:r>
          </w:p>
        </w:tc>
        <w:tc>
          <w:tcPr>
            <w:tcW w:w="1298" w:type="dxa"/>
            <w:noWrap w:val="0"/>
            <w:vAlign w:val="top"/>
          </w:tcPr>
          <w:p>
            <w:pPr>
              <w:pStyle w:val="25"/>
              <w:spacing w:before="68" w:line="187" w:lineRule="auto"/>
              <w:ind w:left="616"/>
              <w:rPr>
                <w:sz w:val="21"/>
                <w:szCs w:val="21"/>
                <w:highlight w:val="none"/>
              </w:rPr>
            </w:pPr>
            <w:r>
              <w:rPr>
                <w:sz w:val="21"/>
                <w:szCs w:val="21"/>
                <w:highlight w:val="none"/>
              </w:rPr>
              <w:t>1</w:t>
            </w:r>
          </w:p>
        </w:tc>
      </w:tr>
    </w:tbl>
    <w:p>
      <w:pPr>
        <w:spacing w:before="151" w:line="227" w:lineRule="auto"/>
        <w:ind w:left="443" w:firstLine="442" w:firstLineChars="200"/>
        <w:outlineLvl w:val="2"/>
        <w:rPr>
          <w:rFonts w:ascii="宋体" w:hAnsi="宋体" w:eastAsia="宋体" w:cs="宋体"/>
          <w:sz w:val="21"/>
          <w:szCs w:val="21"/>
          <w:highlight w:val="none"/>
        </w:rPr>
      </w:pPr>
      <w:r>
        <w:rPr>
          <w:rFonts w:ascii="宋体" w:hAnsi="宋体" w:eastAsia="宋体" w:cs="宋体"/>
          <w:b/>
          <w:bCs/>
          <w:spacing w:val="5"/>
          <w:sz w:val="21"/>
          <w:szCs w:val="21"/>
          <w:highlight w:val="none"/>
        </w:rPr>
        <w:t>二、设计依据</w:t>
      </w:r>
    </w:p>
    <w:p>
      <w:pPr>
        <w:spacing w:before="263" w:line="228" w:lineRule="auto"/>
        <w:ind w:left="453"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1．建筑结构设计使用年限为</w:t>
      </w:r>
      <w:r>
        <w:rPr>
          <w:rFonts w:ascii="宋体" w:hAnsi="宋体" w:eastAsia="宋体" w:cs="宋体"/>
          <w:spacing w:val="-34"/>
          <w:sz w:val="21"/>
          <w:szCs w:val="21"/>
          <w:highlight w:val="none"/>
        </w:rPr>
        <w:t xml:space="preserve"> </w:t>
      </w:r>
      <w:r>
        <w:rPr>
          <w:rFonts w:ascii="宋体" w:hAnsi="宋体" w:eastAsia="宋体" w:cs="宋体"/>
          <w:spacing w:val="4"/>
          <w:sz w:val="21"/>
          <w:szCs w:val="21"/>
          <w:highlight w:val="none"/>
        </w:rPr>
        <w:t>50</w:t>
      </w:r>
      <w:r>
        <w:rPr>
          <w:rFonts w:ascii="宋体" w:hAnsi="宋体" w:eastAsia="宋体" w:cs="宋体"/>
          <w:spacing w:val="-41"/>
          <w:sz w:val="21"/>
          <w:szCs w:val="21"/>
          <w:highlight w:val="none"/>
        </w:rPr>
        <w:t xml:space="preserve"> </w:t>
      </w:r>
      <w:r>
        <w:rPr>
          <w:rFonts w:ascii="宋体" w:hAnsi="宋体" w:eastAsia="宋体" w:cs="宋体"/>
          <w:spacing w:val="4"/>
          <w:sz w:val="21"/>
          <w:szCs w:val="21"/>
          <w:highlight w:val="none"/>
        </w:rPr>
        <w:t>年。</w:t>
      </w:r>
    </w:p>
    <w:p>
      <w:pPr>
        <w:spacing w:before="263" w:line="228" w:lineRule="auto"/>
        <w:ind w:left="440" w:firstLine="412" w:firstLineChars="200"/>
        <w:rPr>
          <w:rFonts w:ascii="宋体" w:hAnsi="宋体" w:eastAsia="宋体" w:cs="宋体"/>
          <w:sz w:val="21"/>
          <w:szCs w:val="21"/>
          <w:highlight w:val="none"/>
        </w:rPr>
      </w:pPr>
      <w:r>
        <w:rPr>
          <w:rFonts w:ascii="宋体" w:hAnsi="宋体" w:eastAsia="宋体" w:cs="宋体"/>
          <w:spacing w:val="-2"/>
          <w:sz w:val="21"/>
          <w:szCs w:val="21"/>
          <w:highlight w:val="none"/>
        </w:rPr>
        <w:t>2．</w:t>
      </w:r>
      <w:r>
        <w:rPr>
          <w:rFonts w:ascii="宋体" w:hAnsi="宋体" w:eastAsia="宋体" w:cs="宋体"/>
          <w:spacing w:val="-53"/>
          <w:sz w:val="21"/>
          <w:szCs w:val="21"/>
          <w:highlight w:val="none"/>
        </w:rPr>
        <w:t xml:space="preserve"> </w:t>
      </w:r>
      <w:r>
        <w:rPr>
          <w:rFonts w:ascii="宋体" w:hAnsi="宋体" w:eastAsia="宋体" w:cs="宋体"/>
          <w:spacing w:val="-2"/>
          <w:sz w:val="21"/>
          <w:szCs w:val="21"/>
          <w:highlight w:val="none"/>
        </w:rPr>
        <w:t>自然条件</w:t>
      </w:r>
    </w:p>
    <w:p>
      <w:pPr>
        <w:spacing w:before="261" w:line="445" w:lineRule="auto"/>
        <w:ind w:left="5" w:right="625"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 xml:space="preserve">风荷载：根据《建筑结构荷载规范》 </w:t>
      </w:r>
      <w:r>
        <w:rPr>
          <w:rFonts w:ascii="宋体" w:hAnsi="宋体" w:eastAsia="宋体" w:cs="宋体"/>
          <w:sz w:val="21"/>
          <w:szCs w:val="21"/>
          <w:highlight w:val="none"/>
        </w:rPr>
        <w:t>GB</w:t>
      </w:r>
      <w:r>
        <w:rPr>
          <w:rFonts w:ascii="宋体" w:hAnsi="宋体" w:eastAsia="宋体" w:cs="宋体"/>
          <w:spacing w:val="5"/>
          <w:sz w:val="21"/>
          <w:szCs w:val="21"/>
          <w:highlight w:val="none"/>
        </w:rPr>
        <w:t xml:space="preserve"> 50009-2012</w:t>
      </w:r>
      <w:r>
        <w:rPr>
          <w:rFonts w:ascii="宋体" w:hAnsi="宋体" w:eastAsia="宋体" w:cs="宋体"/>
          <w:spacing w:val="-21"/>
          <w:sz w:val="21"/>
          <w:szCs w:val="21"/>
          <w:highlight w:val="none"/>
        </w:rPr>
        <w:t xml:space="preserve"> </w:t>
      </w:r>
      <w:r>
        <w:rPr>
          <w:rFonts w:ascii="宋体" w:hAnsi="宋体" w:eastAsia="宋体" w:cs="宋体"/>
          <w:spacing w:val="5"/>
          <w:sz w:val="21"/>
          <w:szCs w:val="21"/>
          <w:highlight w:val="none"/>
        </w:rPr>
        <w:t>中全国基本</w:t>
      </w:r>
      <w:r>
        <w:rPr>
          <w:rFonts w:ascii="宋体" w:hAnsi="宋体" w:eastAsia="宋体" w:cs="宋体"/>
          <w:spacing w:val="4"/>
          <w:sz w:val="21"/>
          <w:szCs w:val="21"/>
          <w:highlight w:val="none"/>
        </w:rPr>
        <w:t>风压分布图，浙江省绍兴</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市基本风压（50</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年一遇）为</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0.45</w:t>
      </w:r>
      <w:r>
        <w:rPr>
          <w:rFonts w:ascii="宋体" w:hAnsi="宋体" w:eastAsia="宋体" w:cs="宋体"/>
          <w:sz w:val="21"/>
          <w:szCs w:val="21"/>
          <w:highlight w:val="none"/>
        </w:rPr>
        <w:t>KN</w:t>
      </w:r>
      <w:r>
        <w:rPr>
          <w:rFonts w:ascii="宋体" w:hAnsi="宋体" w:eastAsia="宋体" w:cs="宋体"/>
          <w:spacing w:val="5"/>
          <w:sz w:val="21"/>
          <w:szCs w:val="21"/>
          <w:highlight w:val="none"/>
        </w:rPr>
        <w:t>/m</w:t>
      </w:r>
      <w:r>
        <w:rPr>
          <w:rFonts w:ascii="宋体" w:hAnsi="宋体" w:eastAsia="宋体" w:cs="宋体"/>
          <w:spacing w:val="5"/>
          <w:position w:val="10"/>
          <w:sz w:val="10"/>
          <w:szCs w:val="10"/>
          <w:highlight w:val="none"/>
        </w:rPr>
        <w:t>2</w:t>
      </w:r>
      <w:r>
        <w:rPr>
          <w:rFonts w:ascii="宋体" w:hAnsi="宋体" w:eastAsia="宋体" w:cs="宋体"/>
          <w:spacing w:val="5"/>
          <w:sz w:val="21"/>
          <w:szCs w:val="21"/>
          <w:highlight w:val="none"/>
        </w:rPr>
        <w:t>。</w:t>
      </w:r>
    </w:p>
    <w:p>
      <w:pPr>
        <w:spacing w:before="33" w:line="444" w:lineRule="auto"/>
        <w:ind w:left="5" w:right="625"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 xml:space="preserve">雪荷载：根据《建筑结构荷载规范》 </w:t>
      </w:r>
      <w:r>
        <w:rPr>
          <w:rFonts w:ascii="宋体" w:hAnsi="宋体" w:eastAsia="宋体" w:cs="宋体"/>
          <w:sz w:val="21"/>
          <w:szCs w:val="21"/>
          <w:highlight w:val="none"/>
        </w:rPr>
        <w:t>GB</w:t>
      </w:r>
      <w:r>
        <w:rPr>
          <w:rFonts w:ascii="宋体" w:hAnsi="宋体" w:eastAsia="宋体" w:cs="宋体"/>
          <w:spacing w:val="5"/>
          <w:sz w:val="21"/>
          <w:szCs w:val="21"/>
          <w:highlight w:val="none"/>
        </w:rPr>
        <w:t xml:space="preserve"> 50009-201</w:t>
      </w:r>
      <w:r>
        <w:rPr>
          <w:rFonts w:ascii="宋体" w:hAnsi="宋体" w:eastAsia="宋体" w:cs="宋体"/>
          <w:spacing w:val="4"/>
          <w:sz w:val="21"/>
          <w:szCs w:val="21"/>
          <w:highlight w:val="none"/>
        </w:rPr>
        <w:t>2</w:t>
      </w:r>
      <w:r>
        <w:rPr>
          <w:rFonts w:ascii="宋体" w:hAnsi="宋体" w:eastAsia="宋体" w:cs="宋体"/>
          <w:spacing w:val="-21"/>
          <w:sz w:val="21"/>
          <w:szCs w:val="21"/>
          <w:highlight w:val="none"/>
        </w:rPr>
        <w:t xml:space="preserve"> </w:t>
      </w:r>
      <w:r>
        <w:rPr>
          <w:rFonts w:ascii="宋体" w:hAnsi="宋体" w:eastAsia="宋体" w:cs="宋体"/>
          <w:spacing w:val="4"/>
          <w:sz w:val="21"/>
          <w:szCs w:val="21"/>
          <w:highlight w:val="none"/>
        </w:rPr>
        <w:t>中全国基本雪压分布图，浙江省绍兴</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市基本雪压（50</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年一遇）为</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0.45</w:t>
      </w:r>
      <w:r>
        <w:rPr>
          <w:rFonts w:ascii="宋体" w:hAnsi="宋体" w:eastAsia="宋体" w:cs="宋体"/>
          <w:sz w:val="21"/>
          <w:szCs w:val="21"/>
          <w:highlight w:val="none"/>
        </w:rPr>
        <w:t>KN</w:t>
      </w:r>
      <w:r>
        <w:rPr>
          <w:rFonts w:ascii="宋体" w:hAnsi="宋体" w:eastAsia="宋体" w:cs="宋体"/>
          <w:spacing w:val="5"/>
          <w:sz w:val="21"/>
          <w:szCs w:val="21"/>
          <w:highlight w:val="none"/>
        </w:rPr>
        <w:t>/m</w:t>
      </w:r>
      <w:r>
        <w:rPr>
          <w:rFonts w:ascii="宋体" w:hAnsi="宋体" w:eastAsia="宋体" w:cs="宋体"/>
          <w:spacing w:val="5"/>
          <w:position w:val="10"/>
          <w:sz w:val="10"/>
          <w:szCs w:val="10"/>
          <w:highlight w:val="none"/>
        </w:rPr>
        <w:t>2</w:t>
      </w:r>
      <w:r>
        <w:rPr>
          <w:rFonts w:ascii="宋体" w:hAnsi="宋体" w:eastAsia="宋体" w:cs="宋体"/>
          <w:spacing w:val="5"/>
          <w:sz w:val="21"/>
          <w:szCs w:val="21"/>
          <w:highlight w:val="none"/>
        </w:rPr>
        <w:t>。</w:t>
      </w:r>
    </w:p>
    <w:p>
      <w:pPr>
        <w:spacing w:before="34" w:line="227" w:lineRule="auto"/>
        <w:ind w:left="437"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抗震设防烈度：根据《中国地震动参数区划图》，绍兴市越城区地震基本设防烈度</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6</w:t>
      </w:r>
      <w:r>
        <w:rPr>
          <w:rFonts w:ascii="宋体" w:hAnsi="宋体" w:eastAsia="宋体" w:cs="宋体"/>
          <w:spacing w:val="-43"/>
          <w:sz w:val="21"/>
          <w:szCs w:val="21"/>
          <w:highlight w:val="none"/>
        </w:rPr>
        <w:t xml:space="preserve"> </w:t>
      </w:r>
      <w:r>
        <w:rPr>
          <w:rFonts w:ascii="宋体" w:hAnsi="宋体" w:eastAsia="宋体" w:cs="宋体"/>
          <w:spacing w:val="3"/>
          <w:sz w:val="21"/>
          <w:szCs w:val="21"/>
          <w:highlight w:val="none"/>
        </w:rPr>
        <w:t>度，设</w:t>
      </w:r>
    </w:p>
    <w:p>
      <w:pPr>
        <w:pStyle w:val="2"/>
        <w:spacing w:line="14" w:lineRule="auto"/>
        <w:ind w:firstLine="40" w:firstLineChars="200"/>
        <w:rPr>
          <w:sz w:val="2"/>
          <w:highlight w:val="none"/>
        </w:rPr>
      </w:pPr>
      <w:r>
        <w:rPr>
          <w:sz w:val="2"/>
          <w:szCs w:val="2"/>
          <w:highlight w:val="none"/>
        </w:rPr>
        <w:br w:type="column"/>
      </w:r>
    </w:p>
    <w:p>
      <w:pPr>
        <w:spacing w:before="68" w:line="222" w:lineRule="auto"/>
        <w:ind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计基本地震加速度值为</w:t>
      </w:r>
      <w:r>
        <w:rPr>
          <w:rFonts w:ascii="宋体" w:hAnsi="宋体" w:eastAsia="宋体" w:cs="宋体"/>
          <w:spacing w:val="-24"/>
          <w:sz w:val="21"/>
          <w:szCs w:val="21"/>
          <w:highlight w:val="none"/>
        </w:rPr>
        <w:t xml:space="preserve"> </w:t>
      </w:r>
      <w:r>
        <w:rPr>
          <w:rFonts w:ascii="宋体" w:hAnsi="宋体" w:eastAsia="宋体" w:cs="宋体"/>
          <w:spacing w:val="6"/>
          <w:sz w:val="21"/>
          <w:szCs w:val="21"/>
          <w:highlight w:val="none"/>
        </w:rPr>
        <w:t>0.05g，设计地震分组为第一组。</w:t>
      </w:r>
    </w:p>
    <w:p>
      <w:pPr>
        <w:spacing w:before="268" w:line="228" w:lineRule="auto"/>
        <w:ind w:left="442"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3．根据我国现行规范、规定并参照浙江省有关规范及标准，主要有：</w:t>
      </w:r>
    </w:p>
    <w:tbl>
      <w:tblPr>
        <w:tblStyle w:val="24"/>
        <w:tblW w:w="7059" w:type="dxa"/>
        <w:tblInd w:w="43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825"/>
        <w:gridCol w:w="323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0879" w:hRule="atLeast"/>
        </w:trPr>
        <w:tc>
          <w:tcPr>
            <w:tcW w:w="3825" w:type="dxa"/>
            <w:noWrap w:val="0"/>
            <w:vAlign w:val="top"/>
          </w:tcPr>
          <w:p>
            <w:pPr>
              <w:pStyle w:val="25"/>
              <w:spacing w:line="228" w:lineRule="auto"/>
              <w:ind w:firstLine="404" w:firstLineChars="200"/>
              <w:rPr>
                <w:sz w:val="21"/>
                <w:szCs w:val="21"/>
                <w:highlight w:val="none"/>
              </w:rPr>
            </w:pPr>
            <w:r>
              <w:rPr>
                <w:spacing w:val="-4"/>
                <w:sz w:val="21"/>
                <w:szCs w:val="21"/>
                <w:highlight w:val="none"/>
              </w:rPr>
              <w:t>《工程结构通用规范》</w:t>
            </w:r>
          </w:p>
          <w:p>
            <w:pPr>
              <w:pStyle w:val="25"/>
              <w:spacing w:before="166" w:line="360" w:lineRule="auto"/>
              <w:ind w:right="669" w:firstLine="420" w:firstLineChars="200"/>
              <w:rPr>
                <w:sz w:val="21"/>
                <w:szCs w:val="21"/>
                <w:highlight w:val="none"/>
              </w:rPr>
            </w:pPr>
            <w:r>
              <w:rPr>
                <w:sz w:val="21"/>
                <w:szCs w:val="21"/>
                <w:highlight w:val="none"/>
              </w:rPr>
              <w:t>《建筑与市政工程抗震通用规范》</w:t>
            </w:r>
            <w:r>
              <w:rPr>
                <w:spacing w:val="4"/>
                <w:sz w:val="21"/>
                <w:szCs w:val="21"/>
                <w:highlight w:val="none"/>
              </w:rPr>
              <w:t xml:space="preserve"> </w:t>
            </w:r>
            <w:r>
              <w:rPr>
                <w:sz w:val="21"/>
                <w:szCs w:val="21"/>
                <w:highlight w:val="none"/>
              </w:rPr>
              <w:t>《建筑与市政地基基础通用规范》</w:t>
            </w:r>
          </w:p>
          <w:p>
            <w:pPr>
              <w:pStyle w:val="25"/>
              <w:spacing w:before="34" w:line="228" w:lineRule="auto"/>
              <w:ind w:firstLine="400" w:firstLineChars="200"/>
              <w:rPr>
                <w:sz w:val="21"/>
                <w:szCs w:val="21"/>
                <w:highlight w:val="none"/>
              </w:rPr>
            </w:pPr>
            <w:r>
              <w:rPr>
                <w:spacing w:val="-5"/>
                <w:sz w:val="21"/>
                <w:szCs w:val="21"/>
                <w:highlight w:val="none"/>
              </w:rPr>
              <w:t>《钢结构通用规范》</w:t>
            </w:r>
          </w:p>
          <w:p>
            <w:pPr>
              <w:pStyle w:val="25"/>
              <w:spacing w:before="167" w:line="228" w:lineRule="auto"/>
              <w:ind w:firstLine="404" w:firstLineChars="200"/>
              <w:rPr>
                <w:sz w:val="21"/>
                <w:szCs w:val="21"/>
                <w:highlight w:val="none"/>
              </w:rPr>
            </w:pPr>
            <w:r>
              <w:rPr>
                <w:spacing w:val="-4"/>
                <w:sz w:val="21"/>
                <w:szCs w:val="21"/>
                <w:highlight w:val="none"/>
              </w:rPr>
              <w:t>《砌体结构通用规范》</w:t>
            </w:r>
          </w:p>
          <w:p>
            <w:pPr>
              <w:pStyle w:val="25"/>
              <w:spacing w:before="167" w:line="228" w:lineRule="auto"/>
              <w:ind w:firstLine="408" w:firstLineChars="200"/>
              <w:rPr>
                <w:sz w:val="21"/>
                <w:szCs w:val="21"/>
                <w:highlight w:val="none"/>
              </w:rPr>
            </w:pPr>
            <w:r>
              <w:rPr>
                <w:spacing w:val="-3"/>
                <w:sz w:val="21"/>
                <w:szCs w:val="21"/>
                <w:highlight w:val="none"/>
              </w:rPr>
              <w:t>《混凝土结构通用规范》</w:t>
            </w:r>
          </w:p>
          <w:p>
            <w:pPr>
              <w:pStyle w:val="25"/>
              <w:spacing w:before="167" w:line="360" w:lineRule="auto"/>
              <w:ind w:right="669" w:firstLine="420" w:firstLineChars="200"/>
              <w:rPr>
                <w:sz w:val="21"/>
                <w:szCs w:val="21"/>
                <w:highlight w:val="none"/>
              </w:rPr>
            </w:pPr>
            <w:r>
              <w:rPr>
                <w:sz w:val="21"/>
                <w:szCs w:val="21"/>
                <w:highlight w:val="none"/>
              </w:rPr>
              <w:t>《建筑与市政工程防水通用规范》</w:t>
            </w:r>
            <w:r>
              <w:rPr>
                <w:spacing w:val="4"/>
                <w:sz w:val="21"/>
                <w:szCs w:val="21"/>
                <w:highlight w:val="none"/>
              </w:rPr>
              <w:t xml:space="preserve"> </w:t>
            </w:r>
            <w:r>
              <w:rPr>
                <w:spacing w:val="-1"/>
                <w:sz w:val="21"/>
                <w:szCs w:val="21"/>
                <w:highlight w:val="none"/>
              </w:rPr>
              <w:t>《建筑防火通用规范》</w:t>
            </w:r>
          </w:p>
          <w:p>
            <w:pPr>
              <w:pStyle w:val="25"/>
              <w:spacing w:before="33" w:line="365" w:lineRule="auto"/>
              <w:ind w:right="669" w:firstLine="420" w:firstLineChars="200"/>
              <w:jc w:val="both"/>
              <w:rPr>
                <w:sz w:val="21"/>
                <w:szCs w:val="21"/>
                <w:highlight w:val="none"/>
              </w:rPr>
            </w:pPr>
            <w:r>
              <w:rPr>
                <w:sz w:val="21"/>
                <w:szCs w:val="21"/>
                <w:highlight w:val="none"/>
              </w:rPr>
              <w:t>《工程结构可靠性设计统一标准》</w:t>
            </w:r>
            <w:r>
              <w:rPr>
                <w:spacing w:val="4"/>
                <w:sz w:val="21"/>
                <w:szCs w:val="21"/>
                <w:highlight w:val="none"/>
              </w:rPr>
              <w:t xml:space="preserve"> </w:t>
            </w:r>
            <w:r>
              <w:rPr>
                <w:sz w:val="21"/>
                <w:szCs w:val="21"/>
                <w:highlight w:val="none"/>
              </w:rPr>
              <w:t>《建筑结构可靠性设计统一标准》</w:t>
            </w:r>
            <w:r>
              <w:rPr>
                <w:spacing w:val="4"/>
                <w:sz w:val="21"/>
                <w:szCs w:val="21"/>
                <w:highlight w:val="none"/>
              </w:rPr>
              <w:t xml:space="preserve"> </w:t>
            </w:r>
            <w:r>
              <w:rPr>
                <w:sz w:val="21"/>
                <w:szCs w:val="21"/>
                <w:highlight w:val="none"/>
              </w:rPr>
              <w:t>《中国地震动参数区划图》</w:t>
            </w:r>
          </w:p>
          <w:p>
            <w:pPr>
              <w:pStyle w:val="25"/>
              <w:spacing w:before="33" w:line="228" w:lineRule="auto"/>
              <w:ind w:firstLine="416" w:firstLineChars="200"/>
              <w:rPr>
                <w:sz w:val="21"/>
                <w:szCs w:val="21"/>
                <w:highlight w:val="none"/>
              </w:rPr>
            </w:pPr>
            <w:r>
              <w:rPr>
                <w:spacing w:val="-1"/>
                <w:sz w:val="21"/>
                <w:szCs w:val="21"/>
                <w:highlight w:val="none"/>
              </w:rPr>
              <w:t>《建筑工程抗震设防分类标准》</w:t>
            </w:r>
          </w:p>
          <w:p>
            <w:pPr>
              <w:pStyle w:val="25"/>
              <w:spacing w:before="167" w:line="228" w:lineRule="auto"/>
              <w:ind w:firstLine="404" w:firstLineChars="200"/>
              <w:rPr>
                <w:sz w:val="21"/>
                <w:szCs w:val="21"/>
                <w:highlight w:val="none"/>
              </w:rPr>
            </w:pPr>
            <w:r>
              <w:rPr>
                <w:spacing w:val="-4"/>
                <w:sz w:val="21"/>
                <w:szCs w:val="21"/>
                <w:highlight w:val="none"/>
              </w:rPr>
              <w:t>《建筑结构荷载规范》</w:t>
            </w:r>
          </w:p>
          <w:p>
            <w:pPr>
              <w:pStyle w:val="25"/>
              <w:spacing w:before="167" w:line="228" w:lineRule="auto"/>
              <w:ind w:firstLine="404" w:firstLineChars="200"/>
              <w:rPr>
                <w:sz w:val="21"/>
                <w:szCs w:val="21"/>
                <w:highlight w:val="none"/>
              </w:rPr>
            </w:pPr>
            <w:r>
              <w:rPr>
                <w:spacing w:val="-4"/>
                <w:sz w:val="21"/>
                <w:szCs w:val="21"/>
                <w:highlight w:val="none"/>
              </w:rPr>
              <w:t>《建筑抗震设计规范》</w:t>
            </w:r>
          </w:p>
          <w:p>
            <w:pPr>
              <w:pStyle w:val="25"/>
              <w:spacing w:before="168" w:line="228" w:lineRule="auto"/>
              <w:ind w:firstLine="408" w:firstLineChars="200"/>
              <w:rPr>
                <w:sz w:val="21"/>
                <w:szCs w:val="21"/>
                <w:highlight w:val="none"/>
              </w:rPr>
            </w:pPr>
            <w:r>
              <w:rPr>
                <w:spacing w:val="-3"/>
                <w:sz w:val="21"/>
                <w:szCs w:val="21"/>
                <w:highlight w:val="none"/>
              </w:rPr>
              <w:t>《混凝土结构设计规范》</w:t>
            </w:r>
          </w:p>
          <w:p>
            <w:pPr>
              <w:pStyle w:val="25"/>
              <w:spacing w:before="167" w:line="365" w:lineRule="auto"/>
              <w:ind w:right="888" w:firstLine="416" w:firstLineChars="200"/>
              <w:jc w:val="both"/>
              <w:rPr>
                <w:sz w:val="21"/>
                <w:szCs w:val="21"/>
                <w:highlight w:val="none"/>
              </w:rPr>
            </w:pPr>
            <w:r>
              <w:rPr>
                <w:spacing w:val="-1"/>
                <w:sz w:val="21"/>
                <w:szCs w:val="21"/>
                <w:highlight w:val="none"/>
              </w:rPr>
              <w:t>《装配式混凝土建筑技术标准》</w:t>
            </w:r>
            <w:r>
              <w:rPr>
                <w:spacing w:val="9"/>
                <w:sz w:val="21"/>
                <w:szCs w:val="21"/>
                <w:highlight w:val="none"/>
              </w:rPr>
              <w:t xml:space="preserve"> </w:t>
            </w:r>
            <w:r>
              <w:rPr>
                <w:spacing w:val="-1"/>
                <w:sz w:val="21"/>
                <w:szCs w:val="21"/>
                <w:highlight w:val="none"/>
              </w:rPr>
              <w:t>《装配式钢结构建筑技术标准》</w:t>
            </w:r>
            <w:r>
              <w:rPr>
                <w:spacing w:val="9"/>
                <w:sz w:val="21"/>
                <w:szCs w:val="21"/>
                <w:highlight w:val="none"/>
              </w:rPr>
              <w:t xml:space="preserve"> </w:t>
            </w:r>
            <w:r>
              <w:rPr>
                <w:spacing w:val="-1"/>
                <w:sz w:val="21"/>
                <w:szCs w:val="21"/>
                <w:highlight w:val="none"/>
              </w:rPr>
              <w:t>《钢结构设计标准》</w:t>
            </w:r>
          </w:p>
          <w:p>
            <w:pPr>
              <w:pStyle w:val="25"/>
              <w:spacing w:before="34" w:line="361" w:lineRule="auto"/>
              <w:ind w:right="1107" w:firstLine="416" w:firstLineChars="200"/>
              <w:jc w:val="both"/>
              <w:rPr>
                <w:sz w:val="21"/>
                <w:szCs w:val="21"/>
                <w:highlight w:val="none"/>
              </w:rPr>
            </w:pPr>
            <w:r>
              <w:rPr>
                <w:spacing w:val="-1"/>
                <w:sz w:val="21"/>
                <w:szCs w:val="21"/>
                <w:highlight w:val="none"/>
              </w:rPr>
              <w:t>《建筑钢结构防火技术规范》</w:t>
            </w:r>
            <w:r>
              <w:rPr>
                <w:sz w:val="21"/>
                <w:szCs w:val="21"/>
                <w:highlight w:val="none"/>
              </w:rPr>
              <w:t xml:space="preserve"> </w:t>
            </w:r>
            <w:r>
              <w:rPr>
                <w:spacing w:val="-1"/>
                <w:sz w:val="21"/>
                <w:szCs w:val="21"/>
                <w:highlight w:val="none"/>
              </w:rPr>
              <w:t>《建筑地基基础设计规范》</w:t>
            </w:r>
          </w:p>
          <w:p>
            <w:pPr>
              <w:pStyle w:val="25"/>
              <w:spacing w:before="31" w:line="228" w:lineRule="auto"/>
              <w:ind w:firstLine="404" w:firstLineChars="200"/>
              <w:rPr>
                <w:sz w:val="21"/>
                <w:szCs w:val="21"/>
                <w:highlight w:val="none"/>
              </w:rPr>
            </w:pPr>
            <w:r>
              <w:rPr>
                <w:spacing w:val="-4"/>
                <w:sz w:val="21"/>
                <w:szCs w:val="21"/>
                <w:highlight w:val="none"/>
              </w:rPr>
              <w:t>《建筑桩基技术规范》</w:t>
            </w:r>
          </w:p>
          <w:p>
            <w:pPr>
              <w:pStyle w:val="25"/>
              <w:spacing w:before="167" w:line="228" w:lineRule="auto"/>
              <w:ind w:firstLine="412" w:firstLineChars="200"/>
              <w:rPr>
                <w:sz w:val="21"/>
                <w:szCs w:val="21"/>
                <w:highlight w:val="none"/>
              </w:rPr>
            </w:pPr>
            <w:r>
              <w:rPr>
                <w:spacing w:val="-2"/>
                <w:sz w:val="21"/>
                <w:szCs w:val="21"/>
                <w:highlight w:val="none"/>
              </w:rPr>
              <w:t>《地下工程防水技术规范》</w:t>
            </w:r>
          </w:p>
          <w:p>
            <w:pPr>
              <w:pStyle w:val="25"/>
              <w:spacing w:before="167" w:line="228" w:lineRule="auto"/>
              <w:ind w:firstLine="412" w:firstLineChars="200"/>
              <w:rPr>
                <w:sz w:val="21"/>
                <w:szCs w:val="21"/>
                <w:highlight w:val="none"/>
              </w:rPr>
            </w:pPr>
            <w:r>
              <w:rPr>
                <w:spacing w:val="-2"/>
                <w:sz w:val="21"/>
                <w:szCs w:val="21"/>
                <w:highlight w:val="none"/>
              </w:rPr>
              <w:t>《建筑工程抗浮技术标准》</w:t>
            </w:r>
          </w:p>
          <w:p>
            <w:pPr>
              <w:pStyle w:val="25"/>
              <w:spacing w:before="166" w:line="361" w:lineRule="auto"/>
              <w:ind w:right="1107" w:firstLine="416" w:firstLineChars="200"/>
              <w:jc w:val="both"/>
              <w:rPr>
                <w:sz w:val="21"/>
                <w:szCs w:val="21"/>
                <w:highlight w:val="none"/>
              </w:rPr>
            </w:pPr>
            <w:r>
              <w:rPr>
                <w:spacing w:val="-1"/>
                <w:sz w:val="21"/>
                <w:szCs w:val="21"/>
                <w:highlight w:val="none"/>
              </w:rPr>
              <w:t>《人民防空地下室设计规范》</w:t>
            </w:r>
            <w:r>
              <w:rPr>
                <w:sz w:val="21"/>
                <w:szCs w:val="21"/>
                <w:highlight w:val="none"/>
              </w:rPr>
              <w:t xml:space="preserve"> </w:t>
            </w:r>
            <w:r>
              <w:rPr>
                <w:spacing w:val="-2"/>
                <w:sz w:val="21"/>
                <w:szCs w:val="21"/>
                <w:highlight w:val="none"/>
              </w:rPr>
              <w:t>《砌体结构设计规范》</w:t>
            </w:r>
          </w:p>
          <w:p>
            <w:pPr>
              <w:pStyle w:val="25"/>
              <w:spacing w:before="33" w:line="183" w:lineRule="auto"/>
              <w:ind w:firstLine="404" w:firstLineChars="200"/>
              <w:rPr>
                <w:sz w:val="21"/>
                <w:szCs w:val="21"/>
                <w:highlight w:val="none"/>
              </w:rPr>
            </w:pPr>
            <w:r>
              <w:rPr>
                <w:spacing w:val="-4"/>
                <w:sz w:val="21"/>
                <w:szCs w:val="21"/>
                <w:highlight w:val="none"/>
              </w:rPr>
              <w:t>《建筑设计防火规范》</w:t>
            </w:r>
          </w:p>
        </w:tc>
        <w:tc>
          <w:tcPr>
            <w:tcW w:w="3234" w:type="dxa"/>
            <w:noWrap w:val="0"/>
            <w:vAlign w:val="top"/>
          </w:tcPr>
          <w:p>
            <w:pPr>
              <w:pStyle w:val="25"/>
              <w:spacing w:before="34" w:line="375" w:lineRule="auto"/>
              <w:ind w:left="774" w:right="1150" w:firstLine="420" w:firstLineChars="200"/>
              <w:jc w:val="both"/>
              <w:rPr>
                <w:sz w:val="21"/>
                <w:szCs w:val="21"/>
                <w:highlight w:val="none"/>
              </w:rPr>
            </w:pPr>
            <w:r>
              <w:rPr>
                <w:sz w:val="21"/>
                <w:szCs w:val="21"/>
                <w:highlight w:val="none"/>
              </w:rPr>
              <w:t>GB</w:t>
            </w:r>
            <w:r>
              <w:rPr>
                <w:spacing w:val="4"/>
                <w:sz w:val="21"/>
                <w:szCs w:val="21"/>
                <w:highlight w:val="none"/>
              </w:rPr>
              <w:t>55001-2021</w:t>
            </w:r>
            <w:r>
              <w:rPr>
                <w:spacing w:val="8"/>
                <w:sz w:val="21"/>
                <w:szCs w:val="21"/>
                <w:highlight w:val="none"/>
              </w:rPr>
              <w:t xml:space="preserve"> </w:t>
            </w:r>
            <w:r>
              <w:rPr>
                <w:sz w:val="21"/>
                <w:szCs w:val="21"/>
                <w:highlight w:val="none"/>
              </w:rPr>
              <w:t>GB</w:t>
            </w:r>
            <w:r>
              <w:rPr>
                <w:spacing w:val="4"/>
                <w:sz w:val="21"/>
                <w:szCs w:val="21"/>
                <w:highlight w:val="none"/>
              </w:rPr>
              <w:t>55002-2021</w:t>
            </w:r>
            <w:r>
              <w:rPr>
                <w:spacing w:val="8"/>
                <w:sz w:val="21"/>
                <w:szCs w:val="21"/>
                <w:highlight w:val="none"/>
              </w:rPr>
              <w:t xml:space="preserve"> </w:t>
            </w:r>
            <w:r>
              <w:rPr>
                <w:sz w:val="21"/>
                <w:szCs w:val="21"/>
                <w:highlight w:val="none"/>
              </w:rPr>
              <w:t>GB</w:t>
            </w:r>
            <w:r>
              <w:rPr>
                <w:spacing w:val="4"/>
                <w:sz w:val="21"/>
                <w:szCs w:val="21"/>
                <w:highlight w:val="none"/>
              </w:rPr>
              <w:t>55003-2021</w:t>
            </w:r>
            <w:r>
              <w:rPr>
                <w:spacing w:val="8"/>
                <w:sz w:val="21"/>
                <w:szCs w:val="21"/>
                <w:highlight w:val="none"/>
              </w:rPr>
              <w:t xml:space="preserve"> </w:t>
            </w:r>
            <w:r>
              <w:rPr>
                <w:sz w:val="21"/>
                <w:szCs w:val="21"/>
                <w:highlight w:val="none"/>
              </w:rPr>
              <w:t>GB</w:t>
            </w:r>
            <w:r>
              <w:rPr>
                <w:spacing w:val="4"/>
                <w:sz w:val="21"/>
                <w:szCs w:val="21"/>
                <w:highlight w:val="none"/>
              </w:rPr>
              <w:t>55006-2021</w:t>
            </w:r>
            <w:r>
              <w:rPr>
                <w:spacing w:val="8"/>
                <w:sz w:val="21"/>
                <w:szCs w:val="21"/>
                <w:highlight w:val="none"/>
              </w:rPr>
              <w:t xml:space="preserve"> </w:t>
            </w:r>
            <w:r>
              <w:rPr>
                <w:sz w:val="21"/>
                <w:szCs w:val="21"/>
                <w:highlight w:val="none"/>
              </w:rPr>
              <w:t>GB</w:t>
            </w:r>
            <w:r>
              <w:rPr>
                <w:spacing w:val="4"/>
                <w:sz w:val="21"/>
                <w:szCs w:val="21"/>
                <w:highlight w:val="none"/>
              </w:rPr>
              <w:t>55007-2021</w:t>
            </w:r>
            <w:r>
              <w:rPr>
                <w:spacing w:val="8"/>
                <w:sz w:val="21"/>
                <w:szCs w:val="21"/>
                <w:highlight w:val="none"/>
              </w:rPr>
              <w:t xml:space="preserve"> </w:t>
            </w:r>
            <w:r>
              <w:rPr>
                <w:sz w:val="21"/>
                <w:szCs w:val="21"/>
                <w:highlight w:val="none"/>
              </w:rPr>
              <w:t>GB</w:t>
            </w:r>
            <w:r>
              <w:rPr>
                <w:spacing w:val="4"/>
                <w:sz w:val="21"/>
                <w:szCs w:val="21"/>
                <w:highlight w:val="none"/>
              </w:rPr>
              <w:t>55008-2021</w:t>
            </w:r>
            <w:r>
              <w:rPr>
                <w:spacing w:val="8"/>
                <w:sz w:val="21"/>
                <w:szCs w:val="21"/>
                <w:highlight w:val="none"/>
              </w:rPr>
              <w:t xml:space="preserve"> </w:t>
            </w:r>
            <w:r>
              <w:rPr>
                <w:sz w:val="21"/>
                <w:szCs w:val="21"/>
                <w:highlight w:val="none"/>
              </w:rPr>
              <w:t>GB</w:t>
            </w:r>
            <w:r>
              <w:rPr>
                <w:spacing w:val="4"/>
                <w:sz w:val="21"/>
                <w:szCs w:val="21"/>
                <w:highlight w:val="none"/>
              </w:rPr>
              <w:t>55030-2022</w:t>
            </w:r>
            <w:r>
              <w:rPr>
                <w:spacing w:val="8"/>
                <w:sz w:val="21"/>
                <w:szCs w:val="21"/>
                <w:highlight w:val="none"/>
              </w:rPr>
              <w:t xml:space="preserve"> </w:t>
            </w:r>
            <w:r>
              <w:rPr>
                <w:sz w:val="21"/>
                <w:szCs w:val="21"/>
                <w:highlight w:val="none"/>
              </w:rPr>
              <w:t>GB</w:t>
            </w:r>
            <w:r>
              <w:rPr>
                <w:spacing w:val="4"/>
                <w:sz w:val="21"/>
                <w:szCs w:val="21"/>
                <w:highlight w:val="none"/>
              </w:rPr>
              <w:t>55037-2022</w:t>
            </w:r>
            <w:r>
              <w:rPr>
                <w:spacing w:val="8"/>
                <w:sz w:val="21"/>
                <w:szCs w:val="21"/>
                <w:highlight w:val="none"/>
              </w:rPr>
              <w:t xml:space="preserve"> </w:t>
            </w:r>
            <w:r>
              <w:rPr>
                <w:sz w:val="21"/>
                <w:szCs w:val="21"/>
                <w:highlight w:val="none"/>
              </w:rPr>
              <w:t>GB</w:t>
            </w:r>
            <w:r>
              <w:rPr>
                <w:spacing w:val="4"/>
                <w:sz w:val="21"/>
                <w:szCs w:val="21"/>
                <w:highlight w:val="none"/>
              </w:rPr>
              <w:t>50153-2008</w:t>
            </w:r>
            <w:r>
              <w:rPr>
                <w:spacing w:val="8"/>
                <w:sz w:val="21"/>
                <w:szCs w:val="21"/>
                <w:highlight w:val="none"/>
              </w:rPr>
              <w:t xml:space="preserve"> </w:t>
            </w:r>
            <w:r>
              <w:rPr>
                <w:sz w:val="21"/>
                <w:szCs w:val="21"/>
                <w:highlight w:val="none"/>
              </w:rPr>
              <w:t>GB</w:t>
            </w:r>
            <w:r>
              <w:rPr>
                <w:spacing w:val="4"/>
                <w:sz w:val="21"/>
                <w:szCs w:val="21"/>
                <w:highlight w:val="none"/>
              </w:rPr>
              <w:t>50068-2018</w:t>
            </w:r>
            <w:r>
              <w:rPr>
                <w:spacing w:val="8"/>
                <w:sz w:val="21"/>
                <w:szCs w:val="21"/>
                <w:highlight w:val="none"/>
              </w:rPr>
              <w:t xml:space="preserve"> </w:t>
            </w:r>
            <w:r>
              <w:rPr>
                <w:sz w:val="21"/>
                <w:szCs w:val="21"/>
                <w:highlight w:val="none"/>
              </w:rPr>
              <w:t>GB</w:t>
            </w:r>
            <w:r>
              <w:rPr>
                <w:spacing w:val="4"/>
                <w:sz w:val="21"/>
                <w:szCs w:val="21"/>
                <w:highlight w:val="none"/>
              </w:rPr>
              <w:t>18306-2015</w:t>
            </w:r>
            <w:r>
              <w:rPr>
                <w:spacing w:val="8"/>
                <w:sz w:val="21"/>
                <w:szCs w:val="21"/>
                <w:highlight w:val="none"/>
              </w:rPr>
              <w:t xml:space="preserve"> </w:t>
            </w:r>
            <w:r>
              <w:rPr>
                <w:sz w:val="21"/>
                <w:szCs w:val="21"/>
                <w:highlight w:val="none"/>
              </w:rPr>
              <w:t>GB</w:t>
            </w:r>
            <w:r>
              <w:rPr>
                <w:spacing w:val="4"/>
                <w:sz w:val="21"/>
                <w:szCs w:val="21"/>
                <w:highlight w:val="none"/>
              </w:rPr>
              <w:t>50223-2008</w:t>
            </w:r>
          </w:p>
          <w:p>
            <w:pPr>
              <w:pStyle w:val="25"/>
              <w:spacing w:line="187" w:lineRule="auto"/>
              <w:ind w:left="774" w:firstLine="420" w:firstLineChars="200"/>
              <w:rPr>
                <w:sz w:val="21"/>
                <w:szCs w:val="21"/>
                <w:highlight w:val="none"/>
              </w:rPr>
            </w:pPr>
            <w:r>
              <w:rPr>
                <w:sz w:val="21"/>
                <w:szCs w:val="21"/>
                <w:highlight w:val="none"/>
              </w:rPr>
              <w:t>GB</w:t>
            </w:r>
            <w:r>
              <w:rPr>
                <w:spacing w:val="4"/>
                <w:sz w:val="21"/>
                <w:szCs w:val="21"/>
                <w:highlight w:val="none"/>
              </w:rPr>
              <w:t>50009-2012</w:t>
            </w:r>
          </w:p>
          <w:p>
            <w:pPr>
              <w:pStyle w:val="25"/>
              <w:spacing w:before="177" w:line="360" w:lineRule="auto"/>
              <w:ind w:left="774" w:firstLine="420" w:firstLineChars="200"/>
              <w:rPr>
                <w:sz w:val="21"/>
                <w:szCs w:val="21"/>
                <w:highlight w:val="none"/>
              </w:rPr>
            </w:pPr>
            <w:r>
              <w:rPr>
                <w:sz w:val="21"/>
                <w:szCs w:val="21"/>
                <w:highlight w:val="none"/>
              </w:rPr>
              <w:t>GB</w:t>
            </w:r>
            <w:r>
              <w:rPr>
                <w:spacing w:val="4"/>
                <w:sz w:val="21"/>
                <w:szCs w:val="21"/>
                <w:highlight w:val="none"/>
              </w:rPr>
              <w:t>50011-2010(2016</w:t>
            </w:r>
            <w:r>
              <w:rPr>
                <w:spacing w:val="-29"/>
                <w:sz w:val="21"/>
                <w:szCs w:val="21"/>
                <w:highlight w:val="none"/>
              </w:rPr>
              <w:t xml:space="preserve"> </w:t>
            </w:r>
            <w:r>
              <w:rPr>
                <w:spacing w:val="4"/>
                <w:sz w:val="21"/>
                <w:szCs w:val="21"/>
                <w:highlight w:val="none"/>
              </w:rPr>
              <w:t>年版)</w:t>
            </w:r>
            <w:r>
              <w:rPr>
                <w:sz w:val="21"/>
                <w:szCs w:val="21"/>
                <w:highlight w:val="none"/>
              </w:rPr>
              <w:t xml:space="preserve"> GB</w:t>
            </w:r>
            <w:r>
              <w:rPr>
                <w:spacing w:val="4"/>
                <w:sz w:val="21"/>
                <w:szCs w:val="21"/>
                <w:highlight w:val="none"/>
              </w:rPr>
              <w:t>50010-2010(2015</w:t>
            </w:r>
            <w:r>
              <w:rPr>
                <w:spacing w:val="-29"/>
                <w:sz w:val="21"/>
                <w:szCs w:val="21"/>
                <w:highlight w:val="none"/>
              </w:rPr>
              <w:t xml:space="preserve"> </w:t>
            </w:r>
            <w:r>
              <w:rPr>
                <w:spacing w:val="4"/>
                <w:sz w:val="21"/>
                <w:szCs w:val="21"/>
                <w:highlight w:val="none"/>
              </w:rPr>
              <w:t>年版)</w:t>
            </w:r>
          </w:p>
          <w:p>
            <w:pPr>
              <w:pStyle w:val="25"/>
              <w:spacing w:before="32" w:line="363" w:lineRule="auto"/>
              <w:ind w:left="774" w:right="821" w:firstLine="420" w:firstLineChars="200"/>
              <w:rPr>
                <w:sz w:val="21"/>
                <w:szCs w:val="21"/>
                <w:highlight w:val="none"/>
              </w:rPr>
            </w:pPr>
            <w:r>
              <w:rPr>
                <w:sz w:val="21"/>
                <w:szCs w:val="21"/>
                <w:highlight w:val="none"/>
              </w:rPr>
              <w:t>GB</w:t>
            </w:r>
            <w:r>
              <w:rPr>
                <w:spacing w:val="3"/>
                <w:sz w:val="21"/>
                <w:szCs w:val="21"/>
                <w:highlight w:val="none"/>
              </w:rPr>
              <w:t>/T</w:t>
            </w:r>
            <w:r>
              <w:rPr>
                <w:spacing w:val="26"/>
                <w:sz w:val="21"/>
                <w:szCs w:val="21"/>
                <w:highlight w:val="none"/>
              </w:rPr>
              <w:t xml:space="preserve"> </w:t>
            </w:r>
            <w:r>
              <w:rPr>
                <w:spacing w:val="3"/>
                <w:sz w:val="21"/>
                <w:szCs w:val="21"/>
                <w:highlight w:val="none"/>
              </w:rPr>
              <w:t>51231-2016</w:t>
            </w:r>
            <w:r>
              <w:rPr>
                <w:sz w:val="21"/>
                <w:szCs w:val="21"/>
                <w:highlight w:val="none"/>
              </w:rPr>
              <w:t xml:space="preserve"> GB</w:t>
            </w:r>
            <w:r>
              <w:rPr>
                <w:spacing w:val="3"/>
                <w:sz w:val="21"/>
                <w:szCs w:val="21"/>
                <w:highlight w:val="none"/>
              </w:rPr>
              <w:t>/T</w:t>
            </w:r>
            <w:r>
              <w:rPr>
                <w:spacing w:val="26"/>
                <w:sz w:val="21"/>
                <w:szCs w:val="21"/>
                <w:highlight w:val="none"/>
              </w:rPr>
              <w:t xml:space="preserve"> </w:t>
            </w:r>
            <w:r>
              <w:rPr>
                <w:spacing w:val="3"/>
                <w:sz w:val="21"/>
                <w:szCs w:val="21"/>
                <w:highlight w:val="none"/>
              </w:rPr>
              <w:t>51232-2016</w:t>
            </w:r>
          </w:p>
          <w:p>
            <w:pPr>
              <w:pStyle w:val="25"/>
              <w:spacing w:before="63" w:line="375" w:lineRule="auto"/>
              <w:ind w:left="774" w:right="1150" w:firstLine="420" w:firstLineChars="200"/>
              <w:rPr>
                <w:sz w:val="21"/>
                <w:szCs w:val="21"/>
                <w:highlight w:val="none"/>
              </w:rPr>
            </w:pPr>
            <w:r>
              <w:rPr>
                <w:sz w:val="21"/>
                <w:szCs w:val="21"/>
                <w:highlight w:val="none"/>
              </w:rPr>
              <w:t>GB</w:t>
            </w:r>
            <w:r>
              <w:rPr>
                <w:spacing w:val="4"/>
                <w:sz w:val="21"/>
                <w:szCs w:val="21"/>
                <w:highlight w:val="none"/>
              </w:rPr>
              <w:t>50017-2017</w:t>
            </w:r>
            <w:r>
              <w:rPr>
                <w:spacing w:val="8"/>
                <w:sz w:val="21"/>
                <w:szCs w:val="21"/>
                <w:highlight w:val="none"/>
              </w:rPr>
              <w:t xml:space="preserve"> </w:t>
            </w:r>
            <w:r>
              <w:rPr>
                <w:sz w:val="21"/>
                <w:szCs w:val="21"/>
                <w:highlight w:val="none"/>
              </w:rPr>
              <w:t>GB</w:t>
            </w:r>
            <w:r>
              <w:rPr>
                <w:spacing w:val="4"/>
                <w:sz w:val="21"/>
                <w:szCs w:val="21"/>
                <w:highlight w:val="none"/>
              </w:rPr>
              <w:t>51249-2017</w:t>
            </w:r>
            <w:r>
              <w:rPr>
                <w:spacing w:val="8"/>
                <w:sz w:val="21"/>
                <w:szCs w:val="21"/>
                <w:highlight w:val="none"/>
              </w:rPr>
              <w:t xml:space="preserve"> </w:t>
            </w:r>
            <w:r>
              <w:rPr>
                <w:sz w:val="21"/>
                <w:szCs w:val="21"/>
                <w:highlight w:val="none"/>
              </w:rPr>
              <w:t>GB</w:t>
            </w:r>
            <w:r>
              <w:rPr>
                <w:spacing w:val="4"/>
                <w:sz w:val="21"/>
                <w:szCs w:val="21"/>
                <w:highlight w:val="none"/>
              </w:rPr>
              <w:t>50007-2011</w:t>
            </w:r>
            <w:r>
              <w:rPr>
                <w:spacing w:val="8"/>
                <w:sz w:val="21"/>
                <w:szCs w:val="21"/>
                <w:highlight w:val="none"/>
              </w:rPr>
              <w:t xml:space="preserve"> </w:t>
            </w:r>
            <w:r>
              <w:rPr>
                <w:sz w:val="21"/>
                <w:szCs w:val="21"/>
                <w:highlight w:val="none"/>
              </w:rPr>
              <w:t>JGJ</w:t>
            </w:r>
            <w:r>
              <w:rPr>
                <w:spacing w:val="5"/>
                <w:sz w:val="21"/>
                <w:szCs w:val="21"/>
                <w:highlight w:val="none"/>
              </w:rPr>
              <w:t>94-2008</w:t>
            </w:r>
          </w:p>
          <w:p>
            <w:pPr>
              <w:pStyle w:val="25"/>
              <w:spacing w:before="4" w:line="366" w:lineRule="auto"/>
              <w:ind w:left="774" w:right="1150" w:firstLine="420" w:firstLineChars="200"/>
              <w:rPr>
                <w:sz w:val="21"/>
                <w:szCs w:val="21"/>
                <w:highlight w:val="none"/>
              </w:rPr>
            </w:pPr>
            <w:r>
              <w:rPr>
                <w:sz w:val="21"/>
                <w:szCs w:val="21"/>
                <w:highlight w:val="none"/>
              </w:rPr>
              <w:t>GB</w:t>
            </w:r>
            <w:r>
              <w:rPr>
                <w:spacing w:val="4"/>
                <w:sz w:val="21"/>
                <w:szCs w:val="21"/>
                <w:highlight w:val="none"/>
              </w:rPr>
              <w:t>50108-2008</w:t>
            </w:r>
            <w:r>
              <w:rPr>
                <w:spacing w:val="8"/>
                <w:sz w:val="21"/>
                <w:szCs w:val="21"/>
                <w:highlight w:val="none"/>
              </w:rPr>
              <w:t xml:space="preserve"> </w:t>
            </w:r>
            <w:r>
              <w:rPr>
                <w:sz w:val="21"/>
                <w:szCs w:val="21"/>
                <w:highlight w:val="none"/>
              </w:rPr>
              <w:t>JGJ</w:t>
            </w:r>
            <w:r>
              <w:rPr>
                <w:spacing w:val="5"/>
                <w:sz w:val="21"/>
                <w:szCs w:val="21"/>
                <w:highlight w:val="none"/>
              </w:rPr>
              <w:t>476-2019</w:t>
            </w:r>
            <w:r>
              <w:rPr>
                <w:spacing w:val="1"/>
                <w:sz w:val="21"/>
                <w:szCs w:val="21"/>
                <w:highlight w:val="none"/>
              </w:rPr>
              <w:t xml:space="preserve">  </w:t>
            </w:r>
            <w:r>
              <w:rPr>
                <w:sz w:val="21"/>
                <w:szCs w:val="21"/>
                <w:highlight w:val="none"/>
              </w:rPr>
              <w:t>GB</w:t>
            </w:r>
            <w:r>
              <w:rPr>
                <w:spacing w:val="4"/>
                <w:sz w:val="21"/>
                <w:szCs w:val="21"/>
                <w:highlight w:val="none"/>
              </w:rPr>
              <w:t>50038-2005</w:t>
            </w:r>
            <w:r>
              <w:rPr>
                <w:spacing w:val="8"/>
                <w:sz w:val="21"/>
                <w:szCs w:val="21"/>
                <w:highlight w:val="none"/>
              </w:rPr>
              <w:t xml:space="preserve"> </w:t>
            </w:r>
            <w:r>
              <w:rPr>
                <w:sz w:val="21"/>
                <w:szCs w:val="21"/>
                <w:highlight w:val="none"/>
              </w:rPr>
              <w:t>GB</w:t>
            </w:r>
            <w:r>
              <w:rPr>
                <w:spacing w:val="4"/>
                <w:sz w:val="21"/>
                <w:szCs w:val="21"/>
                <w:highlight w:val="none"/>
              </w:rPr>
              <w:t>50003-2011</w:t>
            </w:r>
          </w:p>
          <w:p>
            <w:pPr>
              <w:pStyle w:val="25"/>
              <w:spacing w:before="1" w:line="183" w:lineRule="auto"/>
              <w:ind w:firstLine="420" w:firstLineChars="200"/>
              <w:jc w:val="right"/>
              <w:rPr>
                <w:sz w:val="21"/>
                <w:szCs w:val="21"/>
                <w:highlight w:val="none"/>
              </w:rPr>
            </w:pPr>
            <w:r>
              <w:rPr>
                <w:sz w:val="21"/>
                <w:szCs w:val="21"/>
                <w:highlight w:val="none"/>
              </w:rPr>
              <w:t>GB</w:t>
            </w:r>
            <w:r>
              <w:rPr>
                <w:spacing w:val="4"/>
                <w:sz w:val="21"/>
                <w:szCs w:val="21"/>
                <w:highlight w:val="none"/>
              </w:rPr>
              <w:t>50016-2014(2018</w:t>
            </w:r>
            <w:r>
              <w:rPr>
                <w:spacing w:val="-29"/>
                <w:sz w:val="21"/>
                <w:szCs w:val="21"/>
                <w:highlight w:val="none"/>
              </w:rPr>
              <w:t xml:space="preserve"> </w:t>
            </w:r>
            <w:r>
              <w:rPr>
                <w:spacing w:val="4"/>
                <w:sz w:val="21"/>
                <w:szCs w:val="21"/>
                <w:highlight w:val="none"/>
              </w:rPr>
              <w:t>年版)</w:t>
            </w:r>
          </w:p>
        </w:tc>
      </w:tr>
    </w:tbl>
    <w:p>
      <w:pPr>
        <w:rPr>
          <w:highlight w:val="none"/>
        </w:rPr>
        <w:sectPr>
          <w:pgSz w:w="23812" w:h="16838"/>
          <w:pgMar w:top="1440" w:right="1080" w:bottom="1440" w:left="1080" w:header="0" w:footer="0" w:gutter="0"/>
          <w:cols w:space="630" w:num="2"/>
        </w:sectPr>
      </w:pPr>
    </w:p>
    <w:p>
      <w:pPr>
        <w:spacing w:before="68" w:line="365" w:lineRule="auto"/>
        <w:ind w:left="318" w:right="2872" w:firstLine="424" w:firstLineChars="200"/>
        <w:jc w:val="both"/>
        <w:rPr>
          <w:rFonts w:ascii="宋体" w:hAnsi="宋体" w:eastAsia="宋体" w:cs="宋体"/>
          <w:sz w:val="21"/>
          <w:szCs w:val="21"/>
          <w:highlight w:val="none"/>
        </w:rPr>
      </w:pPr>
      <w:r>
        <w:rPr>
          <w:rFonts w:ascii="宋体" w:hAnsi="宋体" w:eastAsia="宋体" w:cs="宋体"/>
          <w:spacing w:val="1"/>
          <w:sz w:val="21"/>
          <w:szCs w:val="21"/>
          <w:highlight w:val="none"/>
        </w:rPr>
        <w:t>《建筑地基基础设计规范》（浙江省标准）</w:t>
      </w:r>
      <w:r>
        <w:rPr>
          <w:rFonts w:ascii="宋体" w:hAnsi="宋体" w:eastAsia="宋体" w:cs="宋体"/>
          <w:spacing w:val="19"/>
          <w:sz w:val="21"/>
          <w:szCs w:val="21"/>
          <w:highlight w:val="none"/>
        </w:rPr>
        <w:t xml:space="preserve">      </w:t>
      </w:r>
      <w:r>
        <w:rPr>
          <w:rFonts w:ascii="宋体" w:hAnsi="宋体" w:eastAsia="宋体" w:cs="宋体"/>
          <w:sz w:val="21"/>
          <w:szCs w:val="21"/>
          <w:highlight w:val="none"/>
        </w:rPr>
        <w:t>DB</w:t>
      </w:r>
      <w:r>
        <w:rPr>
          <w:rFonts w:ascii="宋体" w:hAnsi="宋体" w:eastAsia="宋体" w:cs="宋体"/>
          <w:spacing w:val="1"/>
          <w:sz w:val="21"/>
          <w:szCs w:val="21"/>
          <w:highlight w:val="none"/>
        </w:rPr>
        <w:t>33/T1136-2017</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 xml:space="preserve">《绿色建筑设计标准》（浙江省标准）           </w:t>
      </w:r>
      <w:r>
        <w:rPr>
          <w:rFonts w:ascii="宋体" w:hAnsi="宋体" w:eastAsia="宋体" w:cs="宋体"/>
          <w:sz w:val="21"/>
          <w:szCs w:val="21"/>
          <w:highlight w:val="none"/>
        </w:rPr>
        <w:t>DB</w:t>
      </w:r>
      <w:r>
        <w:rPr>
          <w:rFonts w:ascii="宋体" w:hAnsi="宋体" w:eastAsia="宋体" w:cs="宋体"/>
          <w:spacing w:val="1"/>
          <w:sz w:val="21"/>
          <w:szCs w:val="21"/>
          <w:highlight w:val="none"/>
        </w:rPr>
        <w:t>33/1092-2</w:t>
      </w:r>
      <w:r>
        <w:rPr>
          <w:rFonts w:ascii="宋体" w:hAnsi="宋体" w:eastAsia="宋体" w:cs="宋体"/>
          <w:sz w:val="21"/>
          <w:szCs w:val="21"/>
          <w:highlight w:val="none"/>
        </w:rPr>
        <w:t xml:space="preserve">021  </w:t>
      </w:r>
      <w:r>
        <w:rPr>
          <w:rFonts w:ascii="宋体" w:hAnsi="宋体" w:eastAsia="宋体" w:cs="宋体"/>
          <w:spacing w:val="5"/>
          <w:sz w:val="21"/>
          <w:szCs w:val="21"/>
          <w:highlight w:val="none"/>
        </w:rPr>
        <w:t>《工业化建筑评价导则》（2016.01浙江省住房和城建设厅）</w:t>
      </w:r>
    </w:p>
    <w:p>
      <w:pPr>
        <w:spacing w:before="154" w:line="228" w:lineRule="auto"/>
        <w:ind w:left="425"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三、建筑分类等级</w:t>
      </w:r>
    </w:p>
    <w:p>
      <w:pPr>
        <w:spacing w:before="263" w:line="220" w:lineRule="auto"/>
        <w:ind w:left="43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1．建筑结构安全等级为二级。结构重要性系数γ</w:t>
      </w:r>
      <w:r>
        <w:rPr>
          <w:rFonts w:ascii="宋体" w:hAnsi="宋体" w:eastAsia="宋体" w:cs="宋体"/>
          <w:spacing w:val="6"/>
          <w:position w:val="-1"/>
          <w:sz w:val="10"/>
          <w:szCs w:val="10"/>
          <w:highlight w:val="none"/>
        </w:rPr>
        <w:t>0</w:t>
      </w:r>
      <w:r>
        <w:rPr>
          <w:rFonts w:ascii="宋体" w:hAnsi="宋体" w:eastAsia="宋体" w:cs="宋体"/>
          <w:spacing w:val="-19"/>
          <w:position w:val="-1"/>
          <w:sz w:val="10"/>
          <w:szCs w:val="10"/>
          <w:highlight w:val="none"/>
        </w:rPr>
        <w:t xml:space="preserve"> </w:t>
      </w:r>
      <w:r>
        <w:rPr>
          <w:rFonts w:ascii="宋体" w:hAnsi="宋体" w:eastAsia="宋体" w:cs="宋体"/>
          <w:spacing w:val="6"/>
          <w:sz w:val="21"/>
          <w:szCs w:val="21"/>
          <w:highlight w:val="none"/>
        </w:rPr>
        <w:t>＝1.1。</w:t>
      </w:r>
    </w:p>
    <w:p>
      <w:pPr>
        <w:spacing w:before="271" w:line="227" w:lineRule="auto"/>
        <w:ind w:left="425" w:firstLine="420" w:firstLineChars="200"/>
        <w:rPr>
          <w:rFonts w:ascii="宋体" w:hAnsi="宋体" w:eastAsia="宋体" w:cs="宋体"/>
          <w:sz w:val="21"/>
          <w:szCs w:val="21"/>
          <w:highlight w:val="none"/>
        </w:rPr>
      </w:pPr>
      <w:r>
        <w:rPr>
          <w:rFonts w:ascii="宋体" w:hAnsi="宋体" w:eastAsia="宋体" w:cs="宋体"/>
          <w:sz w:val="21"/>
          <w:szCs w:val="21"/>
          <w:highlight w:val="none"/>
        </w:rPr>
        <w:t>2．本工程抗震设防类别： 重点设防类（乙类</w:t>
      </w:r>
      <w:r>
        <w:rPr>
          <w:rFonts w:ascii="宋体" w:hAnsi="宋体" w:eastAsia="宋体" w:cs="宋体"/>
          <w:spacing w:val="-1"/>
          <w:sz w:val="21"/>
          <w:szCs w:val="21"/>
          <w:highlight w:val="none"/>
        </w:rPr>
        <w:t>）。</w:t>
      </w:r>
    </w:p>
    <w:p>
      <w:pPr>
        <w:spacing w:before="263" w:line="228" w:lineRule="auto"/>
        <w:ind w:left="427"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3．地下室防水等级：</w:t>
      </w:r>
      <w:r>
        <w:rPr>
          <w:rFonts w:ascii="宋体" w:hAnsi="宋体" w:eastAsia="宋体" w:cs="宋体"/>
          <w:spacing w:val="-26"/>
          <w:sz w:val="21"/>
          <w:szCs w:val="21"/>
          <w:highlight w:val="none"/>
        </w:rPr>
        <w:t xml:space="preserve"> </w:t>
      </w:r>
      <w:r>
        <w:rPr>
          <w:rFonts w:ascii="宋体" w:hAnsi="宋体" w:eastAsia="宋体" w:cs="宋体"/>
          <w:spacing w:val="1"/>
          <w:sz w:val="21"/>
          <w:szCs w:val="21"/>
          <w:highlight w:val="none"/>
        </w:rPr>
        <w:t>一级</w:t>
      </w:r>
    </w:p>
    <w:p>
      <w:pPr>
        <w:spacing w:before="262" w:line="227" w:lineRule="auto"/>
        <w:ind w:left="422"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4．本工程耐火等级：二级。</w:t>
      </w:r>
    </w:p>
    <w:p>
      <w:pPr>
        <w:spacing w:before="264" w:line="228" w:lineRule="auto"/>
        <w:ind w:left="42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5．地基基础设计等级：乙级。</w:t>
      </w:r>
    </w:p>
    <w:p>
      <w:pPr>
        <w:spacing w:before="262" w:line="228" w:lineRule="auto"/>
        <w:ind w:left="424"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6．桩基设计等级：乙级。</w:t>
      </w:r>
    </w:p>
    <w:p>
      <w:pPr>
        <w:spacing w:before="264" w:line="444" w:lineRule="auto"/>
        <w:ind w:left="441" w:right="7080" w:firstLine="438" w:firstLineChars="200"/>
        <w:outlineLvl w:val="2"/>
        <w:rPr>
          <w:rFonts w:ascii="宋体" w:hAnsi="宋体" w:eastAsia="宋体" w:cs="宋体"/>
          <w:sz w:val="21"/>
          <w:szCs w:val="21"/>
          <w:highlight w:val="none"/>
        </w:rPr>
      </w:pPr>
      <w:r>
        <w:rPr>
          <w:rFonts w:ascii="宋体" w:hAnsi="宋体" w:eastAsia="宋体" w:cs="宋体"/>
          <w:b/>
          <w:bCs/>
          <w:spacing w:val="4"/>
          <w:sz w:val="21"/>
          <w:szCs w:val="21"/>
          <w:highlight w:val="none"/>
        </w:rPr>
        <w:t>四、主要荷载取值</w:t>
      </w:r>
      <w:r>
        <w:rPr>
          <w:rFonts w:ascii="宋体" w:hAnsi="宋体" w:eastAsia="宋体" w:cs="宋体"/>
          <w:sz w:val="21"/>
          <w:szCs w:val="21"/>
          <w:highlight w:val="none"/>
        </w:rPr>
        <w:t xml:space="preserve">   </w:t>
      </w:r>
      <w:r>
        <w:rPr>
          <w:rFonts w:ascii="宋体" w:hAnsi="宋体" w:eastAsia="宋体" w:cs="宋体"/>
          <w:b/>
          <w:bCs/>
          <w:spacing w:val="-1"/>
          <w:sz w:val="21"/>
          <w:szCs w:val="21"/>
          <w:highlight w:val="none"/>
        </w:rPr>
        <w:t>1．楼、屋面活荷载：</w:t>
      </w:r>
    </w:p>
    <w:p>
      <w:pPr>
        <w:spacing w:before="32" w:line="444" w:lineRule="auto"/>
        <w:ind w:right="56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根据《工程结构通用规范》</w:t>
      </w:r>
      <w:r>
        <w:rPr>
          <w:rFonts w:ascii="宋体" w:hAnsi="宋体" w:eastAsia="宋体" w:cs="宋体"/>
          <w:spacing w:val="-42"/>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1"/>
          <w:sz w:val="21"/>
          <w:szCs w:val="21"/>
          <w:highlight w:val="none"/>
        </w:rPr>
        <w:t>55001-2021 选用楼、屋面活荷载标准值，</w:t>
      </w:r>
      <w:r>
        <w:rPr>
          <w:rFonts w:ascii="宋体" w:hAnsi="宋体" w:eastAsia="宋体" w:cs="宋体"/>
          <w:spacing w:val="36"/>
          <w:sz w:val="21"/>
          <w:szCs w:val="21"/>
          <w:highlight w:val="none"/>
        </w:rPr>
        <w:t xml:space="preserve"> </w:t>
      </w:r>
      <w:r>
        <w:rPr>
          <w:rFonts w:ascii="宋体" w:hAnsi="宋体" w:eastAsia="宋体" w:cs="宋体"/>
          <w:spacing w:val="1"/>
          <w:sz w:val="21"/>
          <w:szCs w:val="21"/>
          <w:highlight w:val="none"/>
        </w:rPr>
        <w:t>特殊要求处根据实</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际使用荷载选取，由相关专业设计提供。</w:t>
      </w:r>
    </w:p>
    <w:p>
      <w:pPr>
        <w:spacing w:before="49" w:line="221" w:lineRule="auto"/>
        <w:ind w:left="370"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活荷载取值  表中使用活荷载单位未注明均为</w:t>
      </w:r>
      <w:r>
        <w:rPr>
          <w:rFonts w:ascii="宋体" w:hAnsi="宋体" w:eastAsia="宋体" w:cs="宋体"/>
          <w:sz w:val="19"/>
          <w:szCs w:val="19"/>
          <w:highlight w:val="none"/>
        </w:rPr>
        <w:t>kN</w:t>
      </w:r>
      <w:r>
        <w:rPr>
          <w:rFonts w:ascii="宋体" w:hAnsi="宋体" w:eastAsia="宋体" w:cs="宋体"/>
          <w:spacing w:val="3"/>
          <w:sz w:val="19"/>
          <w:szCs w:val="19"/>
          <w:highlight w:val="none"/>
        </w:rPr>
        <w:t>/m2。</w:t>
      </w:r>
    </w:p>
    <w:tbl>
      <w:tblPr>
        <w:tblStyle w:val="24"/>
        <w:tblW w:w="8731" w:type="dxa"/>
        <w:tblInd w:w="30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93"/>
        <w:gridCol w:w="1294"/>
        <w:gridCol w:w="1423"/>
        <w:gridCol w:w="1424"/>
        <w:gridCol w:w="1553"/>
        <w:gridCol w:w="194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093" w:type="dxa"/>
            <w:noWrap w:val="0"/>
            <w:vAlign w:val="top"/>
          </w:tcPr>
          <w:p>
            <w:pPr>
              <w:pStyle w:val="25"/>
              <w:spacing w:before="169" w:line="221" w:lineRule="auto"/>
              <w:ind w:left="359"/>
              <w:rPr>
                <w:highlight w:val="none"/>
              </w:rPr>
            </w:pPr>
            <w:r>
              <w:rPr>
                <w:spacing w:val="-1"/>
                <w:highlight w:val="none"/>
              </w:rPr>
              <w:t>类别</w:t>
            </w:r>
          </w:p>
        </w:tc>
        <w:tc>
          <w:tcPr>
            <w:tcW w:w="1294" w:type="dxa"/>
            <w:noWrap w:val="0"/>
            <w:vAlign w:val="top"/>
          </w:tcPr>
          <w:p>
            <w:pPr>
              <w:pStyle w:val="25"/>
              <w:spacing w:before="168" w:line="225" w:lineRule="auto"/>
              <w:ind w:left="479"/>
              <w:rPr>
                <w:highlight w:val="none"/>
              </w:rPr>
            </w:pPr>
            <w:r>
              <w:rPr>
                <w:spacing w:val="-7"/>
                <w:highlight w:val="none"/>
              </w:rPr>
              <w:t>门厅</w:t>
            </w:r>
          </w:p>
        </w:tc>
        <w:tc>
          <w:tcPr>
            <w:tcW w:w="1423" w:type="dxa"/>
            <w:noWrap w:val="0"/>
            <w:vAlign w:val="top"/>
          </w:tcPr>
          <w:p>
            <w:pPr>
              <w:pStyle w:val="25"/>
              <w:spacing w:before="168" w:line="221" w:lineRule="auto"/>
              <w:ind w:left="331"/>
              <w:rPr>
                <w:highlight w:val="none"/>
              </w:rPr>
            </w:pPr>
            <w:r>
              <w:rPr>
                <w:spacing w:val="-1"/>
                <w:highlight w:val="none"/>
              </w:rPr>
              <w:t>科研平台</w:t>
            </w:r>
          </w:p>
        </w:tc>
        <w:tc>
          <w:tcPr>
            <w:tcW w:w="1424" w:type="dxa"/>
            <w:noWrap w:val="0"/>
            <w:vAlign w:val="top"/>
          </w:tcPr>
          <w:p>
            <w:pPr>
              <w:pStyle w:val="25"/>
              <w:spacing w:before="168" w:line="221" w:lineRule="auto"/>
              <w:ind w:left="524"/>
              <w:rPr>
                <w:highlight w:val="none"/>
              </w:rPr>
            </w:pPr>
            <w:r>
              <w:rPr>
                <w:spacing w:val="-1"/>
                <w:highlight w:val="none"/>
              </w:rPr>
              <w:t>机房</w:t>
            </w:r>
          </w:p>
        </w:tc>
        <w:tc>
          <w:tcPr>
            <w:tcW w:w="1553" w:type="dxa"/>
            <w:noWrap w:val="0"/>
            <w:vAlign w:val="top"/>
          </w:tcPr>
          <w:p>
            <w:pPr>
              <w:pStyle w:val="25"/>
              <w:spacing w:before="169" w:line="224" w:lineRule="auto"/>
              <w:ind w:left="495"/>
              <w:rPr>
                <w:highlight w:val="none"/>
              </w:rPr>
            </w:pPr>
            <w:r>
              <w:rPr>
                <w:spacing w:val="-1"/>
                <w:highlight w:val="none"/>
              </w:rPr>
              <w:t>卫生间</w:t>
            </w:r>
          </w:p>
        </w:tc>
        <w:tc>
          <w:tcPr>
            <w:tcW w:w="1944" w:type="dxa"/>
            <w:noWrap w:val="0"/>
            <w:vAlign w:val="top"/>
          </w:tcPr>
          <w:p>
            <w:pPr>
              <w:pStyle w:val="25"/>
              <w:spacing w:before="169" w:line="221" w:lineRule="auto"/>
              <w:ind w:left="405"/>
              <w:rPr>
                <w:highlight w:val="none"/>
              </w:rPr>
            </w:pPr>
            <w:r>
              <w:rPr>
                <w:spacing w:val="-1"/>
                <w:highlight w:val="none"/>
              </w:rPr>
              <w:t>消防疏散楼梯</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093" w:type="dxa"/>
            <w:noWrap w:val="0"/>
            <w:vAlign w:val="top"/>
          </w:tcPr>
          <w:p>
            <w:pPr>
              <w:pStyle w:val="25"/>
              <w:spacing w:before="165" w:line="221" w:lineRule="auto"/>
              <w:ind w:left="264"/>
              <w:rPr>
                <w:highlight w:val="none"/>
              </w:rPr>
            </w:pPr>
            <w:r>
              <w:rPr>
                <w:spacing w:val="-1"/>
                <w:highlight w:val="none"/>
              </w:rPr>
              <w:t>标准值</w:t>
            </w:r>
          </w:p>
        </w:tc>
        <w:tc>
          <w:tcPr>
            <w:tcW w:w="1294" w:type="dxa"/>
            <w:noWrap w:val="0"/>
            <w:vAlign w:val="top"/>
          </w:tcPr>
          <w:p>
            <w:pPr>
              <w:pStyle w:val="25"/>
              <w:spacing w:before="198" w:line="182" w:lineRule="auto"/>
              <w:ind w:left="510"/>
              <w:rPr>
                <w:highlight w:val="none"/>
              </w:rPr>
            </w:pPr>
            <w:r>
              <w:rPr>
                <w:spacing w:val="-3"/>
                <w:highlight w:val="none"/>
              </w:rPr>
              <w:t>3.5</w:t>
            </w:r>
          </w:p>
        </w:tc>
        <w:tc>
          <w:tcPr>
            <w:tcW w:w="1423" w:type="dxa"/>
            <w:noWrap w:val="0"/>
            <w:vAlign w:val="top"/>
          </w:tcPr>
          <w:p>
            <w:pPr>
              <w:pStyle w:val="25"/>
              <w:spacing w:before="198" w:line="182" w:lineRule="auto"/>
              <w:ind w:left="575"/>
              <w:rPr>
                <w:highlight w:val="none"/>
              </w:rPr>
            </w:pPr>
            <w:r>
              <w:rPr>
                <w:spacing w:val="-3"/>
                <w:highlight w:val="none"/>
              </w:rPr>
              <w:t>5.0</w:t>
            </w:r>
          </w:p>
        </w:tc>
        <w:tc>
          <w:tcPr>
            <w:tcW w:w="1424" w:type="dxa"/>
            <w:noWrap w:val="0"/>
            <w:vAlign w:val="top"/>
          </w:tcPr>
          <w:p>
            <w:pPr>
              <w:pStyle w:val="25"/>
              <w:spacing w:before="198" w:line="182" w:lineRule="auto"/>
              <w:ind w:left="574"/>
              <w:rPr>
                <w:highlight w:val="none"/>
              </w:rPr>
            </w:pPr>
            <w:r>
              <w:rPr>
                <w:spacing w:val="-2"/>
                <w:highlight w:val="none"/>
              </w:rPr>
              <w:t>8.0</w:t>
            </w:r>
          </w:p>
        </w:tc>
        <w:tc>
          <w:tcPr>
            <w:tcW w:w="1553" w:type="dxa"/>
            <w:noWrap w:val="0"/>
            <w:vAlign w:val="top"/>
          </w:tcPr>
          <w:p>
            <w:pPr>
              <w:pStyle w:val="25"/>
              <w:spacing w:before="198" w:line="182" w:lineRule="auto"/>
              <w:ind w:left="641"/>
              <w:rPr>
                <w:highlight w:val="none"/>
              </w:rPr>
            </w:pPr>
            <w:r>
              <w:rPr>
                <w:spacing w:val="-3"/>
                <w:highlight w:val="none"/>
              </w:rPr>
              <w:t>2.5</w:t>
            </w:r>
          </w:p>
        </w:tc>
        <w:tc>
          <w:tcPr>
            <w:tcW w:w="1944" w:type="dxa"/>
            <w:noWrap w:val="0"/>
            <w:vAlign w:val="top"/>
          </w:tcPr>
          <w:p>
            <w:pPr>
              <w:pStyle w:val="25"/>
              <w:spacing w:before="198" w:line="182" w:lineRule="auto"/>
              <w:ind w:left="837"/>
              <w:rPr>
                <w:highlight w:val="none"/>
              </w:rPr>
            </w:pPr>
            <w:r>
              <w:rPr>
                <w:spacing w:val="-3"/>
                <w:highlight w:val="none"/>
              </w:rPr>
              <w:t>3.5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093" w:type="dxa"/>
            <w:noWrap w:val="0"/>
            <w:vAlign w:val="top"/>
          </w:tcPr>
          <w:p>
            <w:pPr>
              <w:pStyle w:val="25"/>
              <w:spacing w:before="166" w:line="221" w:lineRule="auto"/>
              <w:ind w:left="359"/>
              <w:rPr>
                <w:highlight w:val="none"/>
              </w:rPr>
            </w:pPr>
            <w:r>
              <w:rPr>
                <w:spacing w:val="-1"/>
                <w:highlight w:val="none"/>
              </w:rPr>
              <w:t>类别</w:t>
            </w:r>
          </w:p>
        </w:tc>
        <w:tc>
          <w:tcPr>
            <w:tcW w:w="1294" w:type="dxa"/>
            <w:noWrap w:val="0"/>
            <w:vAlign w:val="top"/>
          </w:tcPr>
          <w:p>
            <w:pPr>
              <w:pStyle w:val="25"/>
              <w:spacing w:before="165" w:line="220" w:lineRule="auto"/>
              <w:ind w:left="361"/>
              <w:rPr>
                <w:highlight w:val="none"/>
              </w:rPr>
            </w:pPr>
            <w:r>
              <w:rPr>
                <w:spacing w:val="-1"/>
                <w:highlight w:val="none"/>
              </w:rPr>
              <w:t>报告厅</w:t>
            </w:r>
          </w:p>
        </w:tc>
        <w:tc>
          <w:tcPr>
            <w:tcW w:w="1423" w:type="dxa"/>
            <w:noWrap w:val="0"/>
            <w:vAlign w:val="top"/>
          </w:tcPr>
          <w:p>
            <w:pPr>
              <w:pStyle w:val="25"/>
              <w:spacing w:before="165" w:line="223" w:lineRule="auto"/>
              <w:ind w:left="331"/>
              <w:rPr>
                <w:highlight w:val="none"/>
              </w:rPr>
            </w:pPr>
            <w:r>
              <w:rPr>
                <w:spacing w:val="-1"/>
                <w:highlight w:val="none"/>
              </w:rPr>
              <w:t>变配电间</w:t>
            </w:r>
          </w:p>
        </w:tc>
        <w:tc>
          <w:tcPr>
            <w:tcW w:w="1424" w:type="dxa"/>
            <w:noWrap w:val="0"/>
            <w:vAlign w:val="top"/>
          </w:tcPr>
          <w:p>
            <w:pPr>
              <w:pStyle w:val="25"/>
              <w:spacing w:before="165" w:line="222" w:lineRule="auto"/>
              <w:ind w:left="433"/>
              <w:rPr>
                <w:highlight w:val="none"/>
              </w:rPr>
            </w:pPr>
            <w:r>
              <w:rPr>
                <w:spacing w:val="-2"/>
                <w:highlight w:val="none"/>
              </w:rPr>
              <w:t>实验室</w:t>
            </w:r>
          </w:p>
        </w:tc>
        <w:tc>
          <w:tcPr>
            <w:tcW w:w="1553" w:type="dxa"/>
            <w:noWrap w:val="0"/>
            <w:vAlign w:val="top"/>
          </w:tcPr>
          <w:p>
            <w:pPr>
              <w:pStyle w:val="25"/>
              <w:spacing w:before="166" w:line="221" w:lineRule="auto"/>
              <w:ind w:left="592"/>
              <w:rPr>
                <w:highlight w:val="none"/>
              </w:rPr>
            </w:pPr>
            <w:r>
              <w:rPr>
                <w:spacing w:val="-2"/>
                <w:highlight w:val="none"/>
              </w:rPr>
              <w:t>教室</w:t>
            </w:r>
          </w:p>
        </w:tc>
        <w:tc>
          <w:tcPr>
            <w:tcW w:w="1944" w:type="dxa"/>
            <w:noWrap w:val="0"/>
            <w:vAlign w:val="top"/>
          </w:tcPr>
          <w:p>
            <w:pPr>
              <w:pStyle w:val="25"/>
              <w:spacing w:before="165" w:line="223" w:lineRule="auto"/>
              <w:ind w:left="787"/>
              <w:rPr>
                <w:highlight w:val="none"/>
              </w:rPr>
            </w:pPr>
            <w:r>
              <w:rPr>
                <w:spacing w:val="-2"/>
                <w:highlight w:val="none"/>
              </w:rPr>
              <w:t>走廊</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093" w:type="dxa"/>
            <w:noWrap w:val="0"/>
            <w:vAlign w:val="top"/>
          </w:tcPr>
          <w:p>
            <w:pPr>
              <w:pStyle w:val="25"/>
              <w:spacing w:before="166" w:line="221" w:lineRule="auto"/>
              <w:ind w:left="264"/>
              <w:rPr>
                <w:highlight w:val="none"/>
              </w:rPr>
            </w:pPr>
            <w:r>
              <w:rPr>
                <w:spacing w:val="-1"/>
                <w:highlight w:val="none"/>
              </w:rPr>
              <w:t>标准值</w:t>
            </w:r>
          </w:p>
        </w:tc>
        <w:tc>
          <w:tcPr>
            <w:tcW w:w="1294" w:type="dxa"/>
            <w:noWrap w:val="0"/>
            <w:vAlign w:val="top"/>
          </w:tcPr>
          <w:p>
            <w:pPr>
              <w:pStyle w:val="25"/>
              <w:spacing w:before="199" w:line="182" w:lineRule="auto"/>
              <w:ind w:left="510"/>
              <w:rPr>
                <w:highlight w:val="none"/>
              </w:rPr>
            </w:pPr>
            <w:r>
              <w:rPr>
                <w:spacing w:val="-3"/>
                <w:highlight w:val="none"/>
              </w:rPr>
              <w:t>3.5</w:t>
            </w:r>
          </w:p>
        </w:tc>
        <w:tc>
          <w:tcPr>
            <w:tcW w:w="1423" w:type="dxa"/>
            <w:noWrap w:val="0"/>
            <w:vAlign w:val="top"/>
          </w:tcPr>
          <w:p>
            <w:pPr>
              <w:pStyle w:val="25"/>
              <w:spacing w:before="198" w:line="183" w:lineRule="auto"/>
              <w:ind w:left="537"/>
              <w:rPr>
                <w:highlight w:val="none"/>
              </w:rPr>
            </w:pPr>
            <w:r>
              <w:rPr>
                <w:spacing w:val="-5"/>
                <w:highlight w:val="none"/>
              </w:rPr>
              <w:t>10.0</w:t>
            </w:r>
          </w:p>
        </w:tc>
        <w:tc>
          <w:tcPr>
            <w:tcW w:w="1424" w:type="dxa"/>
            <w:noWrap w:val="0"/>
            <w:vAlign w:val="top"/>
          </w:tcPr>
          <w:p>
            <w:pPr>
              <w:pStyle w:val="25"/>
              <w:spacing w:before="199" w:line="182" w:lineRule="auto"/>
              <w:ind w:left="577"/>
              <w:rPr>
                <w:highlight w:val="none"/>
              </w:rPr>
            </w:pPr>
            <w:r>
              <w:rPr>
                <w:spacing w:val="-3"/>
                <w:highlight w:val="none"/>
              </w:rPr>
              <w:t>5.0</w:t>
            </w:r>
          </w:p>
        </w:tc>
        <w:tc>
          <w:tcPr>
            <w:tcW w:w="1553" w:type="dxa"/>
            <w:noWrap w:val="0"/>
            <w:vAlign w:val="top"/>
          </w:tcPr>
          <w:p>
            <w:pPr>
              <w:pStyle w:val="25"/>
              <w:spacing w:before="199" w:line="182" w:lineRule="auto"/>
              <w:ind w:left="641"/>
              <w:rPr>
                <w:highlight w:val="none"/>
              </w:rPr>
            </w:pPr>
            <w:r>
              <w:rPr>
                <w:spacing w:val="-3"/>
                <w:highlight w:val="none"/>
              </w:rPr>
              <w:t>2.5</w:t>
            </w:r>
          </w:p>
        </w:tc>
        <w:tc>
          <w:tcPr>
            <w:tcW w:w="1944" w:type="dxa"/>
            <w:noWrap w:val="0"/>
            <w:vAlign w:val="top"/>
          </w:tcPr>
          <w:p>
            <w:pPr>
              <w:pStyle w:val="25"/>
              <w:spacing w:before="199" w:line="182" w:lineRule="auto"/>
              <w:ind w:left="837"/>
              <w:rPr>
                <w:highlight w:val="none"/>
              </w:rPr>
            </w:pPr>
            <w:r>
              <w:rPr>
                <w:spacing w:val="-3"/>
                <w:highlight w:val="none"/>
              </w:rPr>
              <w:t>3.5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093" w:type="dxa"/>
            <w:noWrap w:val="0"/>
            <w:vAlign w:val="top"/>
          </w:tcPr>
          <w:p>
            <w:pPr>
              <w:pStyle w:val="25"/>
              <w:spacing w:before="168" w:line="221" w:lineRule="auto"/>
              <w:ind w:left="359"/>
              <w:rPr>
                <w:highlight w:val="none"/>
              </w:rPr>
            </w:pPr>
            <w:r>
              <w:rPr>
                <w:spacing w:val="-1"/>
                <w:highlight w:val="none"/>
              </w:rPr>
              <w:t>类别</w:t>
            </w:r>
          </w:p>
        </w:tc>
        <w:tc>
          <w:tcPr>
            <w:tcW w:w="1294" w:type="dxa"/>
            <w:noWrap w:val="0"/>
            <w:vAlign w:val="top"/>
          </w:tcPr>
          <w:p>
            <w:pPr>
              <w:pStyle w:val="25"/>
              <w:spacing w:before="168" w:line="221" w:lineRule="auto"/>
              <w:ind w:left="366"/>
              <w:rPr>
                <w:highlight w:val="none"/>
              </w:rPr>
            </w:pPr>
            <w:r>
              <w:rPr>
                <w:spacing w:val="-2"/>
                <w:highlight w:val="none"/>
              </w:rPr>
              <w:t>办公室</w:t>
            </w:r>
          </w:p>
        </w:tc>
        <w:tc>
          <w:tcPr>
            <w:tcW w:w="1423" w:type="dxa"/>
            <w:noWrap w:val="0"/>
            <w:vAlign w:val="top"/>
          </w:tcPr>
          <w:p>
            <w:pPr>
              <w:pStyle w:val="25"/>
              <w:spacing w:before="167" w:line="221" w:lineRule="auto"/>
              <w:ind w:left="427"/>
              <w:rPr>
                <w:highlight w:val="none"/>
              </w:rPr>
            </w:pPr>
            <w:r>
              <w:rPr>
                <w:spacing w:val="-1"/>
                <w:highlight w:val="none"/>
              </w:rPr>
              <w:t>会议室</w:t>
            </w:r>
          </w:p>
        </w:tc>
        <w:tc>
          <w:tcPr>
            <w:tcW w:w="1424" w:type="dxa"/>
            <w:noWrap w:val="0"/>
            <w:vAlign w:val="top"/>
          </w:tcPr>
          <w:p>
            <w:pPr>
              <w:pStyle w:val="25"/>
              <w:spacing w:before="168" w:line="221" w:lineRule="auto"/>
              <w:ind w:left="140"/>
              <w:rPr>
                <w:highlight w:val="none"/>
              </w:rPr>
            </w:pPr>
            <w:r>
              <w:rPr>
                <w:highlight w:val="none"/>
              </w:rPr>
              <w:t>储藏室、仓库</w:t>
            </w:r>
          </w:p>
        </w:tc>
        <w:tc>
          <w:tcPr>
            <w:tcW w:w="1553" w:type="dxa"/>
            <w:noWrap w:val="0"/>
            <w:vAlign w:val="top"/>
          </w:tcPr>
          <w:p>
            <w:pPr>
              <w:pStyle w:val="25"/>
              <w:spacing w:before="168" w:line="221" w:lineRule="auto"/>
              <w:ind w:left="113"/>
              <w:rPr>
                <w:highlight w:val="none"/>
              </w:rPr>
            </w:pPr>
            <w:r>
              <w:rPr>
                <w:highlight w:val="none"/>
              </w:rPr>
              <w:t>一般资料档案室</w:t>
            </w:r>
          </w:p>
        </w:tc>
        <w:tc>
          <w:tcPr>
            <w:tcW w:w="1944" w:type="dxa"/>
            <w:noWrap w:val="0"/>
            <w:vAlign w:val="top"/>
          </w:tcPr>
          <w:p>
            <w:pPr>
              <w:pStyle w:val="25"/>
              <w:spacing w:before="167" w:line="221" w:lineRule="auto"/>
              <w:ind w:left="405"/>
              <w:rPr>
                <w:highlight w:val="none"/>
              </w:rPr>
            </w:pPr>
            <w:r>
              <w:rPr>
                <w:spacing w:val="-1"/>
                <w:highlight w:val="none"/>
              </w:rPr>
              <w:t>书库、档案库</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093" w:type="dxa"/>
            <w:noWrap w:val="0"/>
            <w:vAlign w:val="top"/>
          </w:tcPr>
          <w:p>
            <w:pPr>
              <w:pStyle w:val="25"/>
              <w:spacing w:before="167" w:line="221" w:lineRule="auto"/>
              <w:ind w:left="264"/>
              <w:rPr>
                <w:highlight w:val="none"/>
              </w:rPr>
            </w:pPr>
            <w:r>
              <w:rPr>
                <w:spacing w:val="-1"/>
                <w:highlight w:val="none"/>
              </w:rPr>
              <w:t>标准值</w:t>
            </w:r>
          </w:p>
        </w:tc>
        <w:tc>
          <w:tcPr>
            <w:tcW w:w="1294" w:type="dxa"/>
            <w:noWrap w:val="0"/>
            <w:vAlign w:val="top"/>
          </w:tcPr>
          <w:p>
            <w:pPr>
              <w:pStyle w:val="25"/>
              <w:spacing w:before="200" w:line="182" w:lineRule="auto"/>
              <w:ind w:left="508"/>
              <w:rPr>
                <w:highlight w:val="none"/>
              </w:rPr>
            </w:pPr>
            <w:r>
              <w:rPr>
                <w:spacing w:val="-3"/>
                <w:highlight w:val="none"/>
              </w:rPr>
              <w:t>2.5</w:t>
            </w:r>
          </w:p>
        </w:tc>
        <w:tc>
          <w:tcPr>
            <w:tcW w:w="1423" w:type="dxa"/>
            <w:noWrap w:val="0"/>
            <w:vAlign w:val="top"/>
          </w:tcPr>
          <w:p>
            <w:pPr>
              <w:pStyle w:val="25"/>
              <w:spacing w:before="200" w:line="182" w:lineRule="auto"/>
              <w:ind w:left="575"/>
              <w:rPr>
                <w:highlight w:val="none"/>
              </w:rPr>
            </w:pPr>
            <w:r>
              <w:rPr>
                <w:spacing w:val="-3"/>
                <w:highlight w:val="none"/>
              </w:rPr>
              <w:t>3.0</w:t>
            </w:r>
          </w:p>
        </w:tc>
        <w:tc>
          <w:tcPr>
            <w:tcW w:w="1424" w:type="dxa"/>
            <w:noWrap w:val="0"/>
            <w:vAlign w:val="top"/>
          </w:tcPr>
          <w:p>
            <w:pPr>
              <w:pStyle w:val="25"/>
              <w:spacing w:before="200" w:line="182" w:lineRule="auto"/>
              <w:ind w:left="574"/>
              <w:rPr>
                <w:highlight w:val="none"/>
              </w:rPr>
            </w:pPr>
            <w:r>
              <w:rPr>
                <w:spacing w:val="-3"/>
                <w:highlight w:val="none"/>
              </w:rPr>
              <w:t>6.0</w:t>
            </w:r>
          </w:p>
        </w:tc>
        <w:tc>
          <w:tcPr>
            <w:tcW w:w="1553" w:type="dxa"/>
            <w:noWrap w:val="0"/>
            <w:vAlign w:val="top"/>
          </w:tcPr>
          <w:p>
            <w:pPr>
              <w:pStyle w:val="25"/>
              <w:spacing w:before="200" w:line="182" w:lineRule="auto"/>
              <w:ind w:left="642"/>
              <w:rPr>
                <w:highlight w:val="none"/>
              </w:rPr>
            </w:pPr>
            <w:r>
              <w:rPr>
                <w:spacing w:val="-3"/>
                <w:highlight w:val="none"/>
              </w:rPr>
              <w:t>3.0</w:t>
            </w:r>
          </w:p>
        </w:tc>
        <w:tc>
          <w:tcPr>
            <w:tcW w:w="1944" w:type="dxa"/>
            <w:noWrap w:val="0"/>
            <w:vAlign w:val="top"/>
          </w:tcPr>
          <w:p>
            <w:pPr>
              <w:pStyle w:val="25"/>
              <w:spacing w:before="200" w:line="182" w:lineRule="auto"/>
              <w:ind w:left="835"/>
              <w:rPr>
                <w:highlight w:val="none"/>
              </w:rPr>
            </w:pPr>
            <w:r>
              <w:rPr>
                <w:spacing w:val="-3"/>
                <w:highlight w:val="none"/>
              </w:rPr>
              <w:t>6.0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093" w:type="dxa"/>
            <w:noWrap w:val="0"/>
            <w:vAlign w:val="top"/>
          </w:tcPr>
          <w:p>
            <w:pPr>
              <w:pStyle w:val="25"/>
              <w:spacing w:before="169" w:line="221" w:lineRule="auto"/>
              <w:ind w:left="359"/>
              <w:rPr>
                <w:highlight w:val="none"/>
              </w:rPr>
            </w:pPr>
            <w:r>
              <w:rPr>
                <w:spacing w:val="-1"/>
                <w:highlight w:val="none"/>
              </w:rPr>
              <w:t>类别</w:t>
            </w:r>
          </w:p>
        </w:tc>
        <w:tc>
          <w:tcPr>
            <w:tcW w:w="1294" w:type="dxa"/>
            <w:noWrap w:val="0"/>
            <w:vAlign w:val="top"/>
          </w:tcPr>
          <w:p>
            <w:pPr>
              <w:pStyle w:val="25"/>
              <w:spacing w:before="169" w:line="222" w:lineRule="auto"/>
              <w:ind w:left="173"/>
              <w:rPr>
                <w:highlight w:val="none"/>
              </w:rPr>
            </w:pPr>
            <w:r>
              <w:rPr>
                <w:spacing w:val="-1"/>
                <w:highlight w:val="none"/>
              </w:rPr>
              <w:t>不上人屋面</w:t>
            </w:r>
          </w:p>
        </w:tc>
        <w:tc>
          <w:tcPr>
            <w:tcW w:w="1423" w:type="dxa"/>
            <w:noWrap w:val="0"/>
            <w:vAlign w:val="top"/>
          </w:tcPr>
          <w:p>
            <w:pPr>
              <w:pStyle w:val="25"/>
              <w:spacing w:before="169" w:line="222" w:lineRule="auto"/>
              <w:ind w:left="332"/>
              <w:rPr>
                <w:highlight w:val="none"/>
              </w:rPr>
            </w:pPr>
            <w:r>
              <w:rPr>
                <w:spacing w:val="-1"/>
                <w:highlight w:val="none"/>
              </w:rPr>
              <w:t>上人屋面</w:t>
            </w:r>
          </w:p>
        </w:tc>
        <w:tc>
          <w:tcPr>
            <w:tcW w:w="1424" w:type="dxa"/>
            <w:noWrap w:val="0"/>
            <w:vAlign w:val="top"/>
          </w:tcPr>
          <w:p>
            <w:pPr>
              <w:pStyle w:val="25"/>
              <w:spacing w:before="169" w:line="221" w:lineRule="auto"/>
              <w:ind w:left="334"/>
              <w:rPr>
                <w:highlight w:val="none"/>
              </w:rPr>
            </w:pPr>
            <w:r>
              <w:rPr>
                <w:spacing w:val="-1"/>
                <w:highlight w:val="none"/>
              </w:rPr>
              <w:t>屋顶花园</w:t>
            </w:r>
          </w:p>
        </w:tc>
        <w:tc>
          <w:tcPr>
            <w:tcW w:w="1553" w:type="dxa"/>
            <w:noWrap w:val="0"/>
            <w:vAlign w:val="top"/>
          </w:tcPr>
          <w:p>
            <w:pPr>
              <w:pStyle w:val="25"/>
              <w:spacing w:before="169" w:line="222" w:lineRule="auto"/>
              <w:ind w:left="494"/>
              <w:rPr>
                <w:highlight w:val="none"/>
              </w:rPr>
            </w:pPr>
            <w:r>
              <w:rPr>
                <w:spacing w:val="-1"/>
                <w:highlight w:val="none"/>
              </w:rPr>
              <w:t>运动场</w:t>
            </w:r>
          </w:p>
        </w:tc>
        <w:tc>
          <w:tcPr>
            <w:tcW w:w="1944" w:type="dxa"/>
            <w:noWrap w:val="0"/>
            <w:vAlign w:val="top"/>
          </w:tcPr>
          <w:p>
            <w:pPr>
              <w:pStyle w:val="25"/>
              <w:spacing w:before="169" w:line="223" w:lineRule="auto"/>
              <w:ind w:left="786"/>
              <w:rPr>
                <w:highlight w:val="none"/>
              </w:rPr>
            </w:pPr>
            <w:r>
              <w:rPr>
                <w:spacing w:val="-2"/>
                <w:highlight w:val="none"/>
              </w:rPr>
              <w:t>诊室</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093" w:type="dxa"/>
            <w:noWrap w:val="0"/>
            <w:vAlign w:val="top"/>
          </w:tcPr>
          <w:p>
            <w:pPr>
              <w:pStyle w:val="25"/>
              <w:spacing w:before="168" w:line="221" w:lineRule="auto"/>
              <w:ind w:left="264"/>
              <w:rPr>
                <w:highlight w:val="none"/>
              </w:rPr>
            </w:pPr>
            <w:r>
              <w:rPr>
                <w:spacing w:val="-1"/>
                <w:highlight w:val="none"/>
              </w:rPr>
              <w:t>标准值</w:t>
            </w:r>
          </w:p>
        </w:tc>
        <w:tc>
          <w:tcPr>
            <w:tcW w:w="1294" w:type="dxa"/>
            <w:noWrap w:val="0"/>
            <w:vAlign w:val="top"/>
          </w:tcPr>
          <w:p>
            <w:pPr>
              <w:pStyle w:val="25"/>
              <w:spacing w:before="201" w:line="182" w:lineRule="auto"/>
              <w:ind w:left="507"/>
              <w:rPr>
                <w:highlight w:val="none"/>
              </w:rPr>
            </w:pPr>
            <w:r>
              <w:rPr>
                <w:spacing w:val="-3"/>
                <w:highlight w:val="none"/>
              </w:rPr>
              <w:t>0.5</w:t>
            </w:r>
          </w:p>
        </w:tc>
        <w:tc>
          <w:tcPr>
            <w:tcW w:w="1423" w:type="dxa"/>
            <w:noWrap w:val="0"/>
            <w:vAlign w:val="top"/>
          </w:tcPr>
          <w:p>
            <w:pPr>
              <w:pStyle w:val="25"/>
              <w:spacing w:before="201" w:line="182" w:lineRule="auto"/>
              <w:ind w:left="573"/>
              <w:rPr>
                <w:highlight w:val="none"/>
              </w:rPr>
            </w:pPr>
            <w:r>
              <w:rPr>
                <w:spacing w:val="-3"/>
                <w:highlight w:val="none"/>
              </w:rPr>
              <w:t>2.0</w:t>
            </w:r>
          </w:p>
        </w:tc>
        <w:tc>
          <w:tcPr>
            <w:tcW w:w="1424" w:type="dxa"/>
            <w:noWrap w:val="0"/>
            <w:vAlign w:val="top"/>
          </w:tcPr>
          <w:p>
            <w:pPr>
              <w:pStyle w:val="25"/>
              <w:spacing w:before="201" w:line="182" w:lineRule="auto"/>
              <w:ind w:left="577"/>
              <w:rPr>
                <w:highlight w:val="none"/>
              </w:rPr>
            </w:pPr>
            <w:r>
              <w:rPr>
                <w:spacing w:val="-3"/>
                <w:highlight w:val="none"/>
              </w:rPr>
              <w:t>3.0</w:t>
            </w:r>
          </w:p>
        </w:tc>
        <w:tc>
          <w:tcPr>
            <w:tcW w:w="1553" w:type="dxa"/>
            <w:noWrap w:val="0"/>
            <w:vAlign w:val="top"/>
          </w:tcPr>
          <w:p>
            <w:pPr>
              <w:pStyle w:val="25"/>
              <w:spacing w:before="201" w:line="182" w:lineRule="auto"/>
              <w:ind w:left="638"/>
              <w:rPr>
                <w:highlight w:val="none"/>
              </w:rPr>
            </w:pPr>
            <w:r>
              <w:rPr>
                <w:spacing w:val="-2"/>
                <w:highlight w:val="none"/>
              </w:rPr>
              <w:t>4.5</w:t>
            </w:r>
          </w:p>
        </w:tc>
        <w:tc>
          <w:tcPr>
            <w:tcW w:w="1944" w:type="dxa"/>
            <w:noWrap w:val="0"/>
            <w:vAlign w:val="top"/>
          </w:tcPr>
          <w:p>
            <w:pPr>
              <w:pStyle w:val="25"/>
              <w:spacing w:before="201" w:line="182" w:lineRule="auto"/>
              <w:ind w:left="836"/>
              <w:rPr>
                <w:highlight w:val="none"/>
              </w:rPr>
            </w:pPr>
            <w:r>
              <w:rPr>
                <w:spacing w:val="-3"/>
                <w:highlight w:val="none"/>
              </w:rPr>
              <w:t>2.5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093" w:type="dxa"/>
            <w:noWrap w:val="0"/>
            <w:vAlign w:val="top"/>
          </w:tcPr>
          <w:p>
            <w:pPr>
              <w:pStyle w:val="25"/>
              <w:spacing w:before="169" w:line="221" w:lineRule="auto"/>
              <w:ind w:left="359"/>
              <w:rPr>
                <w:highlight w:val="none"/>
              </w:rPr>
            </w:pPr>
            <w:r>
              <w:rPr>
                <w:spacing w:val="-1"/>
                <w:highlight w:val="none"/>
              </w:rPr>
              <w:t>类别</w:t>
            </w:r>
          </w:p>
        </w:tc>
        <w:tc>
          <w:tcPr>
            <w:tcW w:w="1294" w:type="dxa"/>
            <w:noWrap w:val="0"/>
            <w:vAlign w:val="top"/>
          </w:tcPr>
          <w:p>
            <w:pPr>
              <w:pStyle w:val="25"/>
              <w:spacing w:before="169" w:line="221" w:lineRule="auto"/>
              <w:ind w:left="365"/>
              <w:rPr>
                <w:highlight w:val="none"/>
              </w:rPr>
            </w:pPr>
            <w:r>
              <w:rPr>
                <w:spacing w:val="-1"/>
                <w:highlight w:val="none"/>
              </w:rPr>
              <w:t>水泵房</w:t>
            </w:r>
          </w:p>
        </w:tc>
        <w:tc>
          <w:tcPr>
            <w:tcW w:w="1423" w:type="dxa"/>
            <w:noWrap w:val="0"/>
            <w:vAlign w:val="top"/>
          </w:tcPr>
          <w:p>
            <w:pPr>
              <w:pStyle w:val="25"/>
              <w:spacing w:before="168" w:line="223" w:lineRule="auto"/>
              <w:ind w:left="334"/>
              <w:rPr>
                <w:highlight w:val="none"/>
              </w:rPr>
            </w:pPr>
            <w:r>
              <w:rPr>
                <w:spacing w:val="-1"/>
                <w:highlight w:val="none"/>
              </w:rPr>
              <w:t>设备平台</w:t>
            </w:r>
          </w:p>
        </w:tc>
        <w:tc>
          <w:tcPr>
            <w:tcW w:w="1424" w:type="dxa"/>
            <w:noWrap w:val="0"/>
            <w:vAlign w:val="top"/>
          </w:tcPr>
          <w:p>
            <w:pPr>
              <w:pStyle w:val="25"/>
              <w:spacing w:before="169" w:line="221" w:lineRule="auto"/>
              <w:ind w:left="141"/>
              <w:rPr>
                <w:highlight w:val="none"/>
              </w:rPr>
            </w:pPr>
            <w:r>
              <w:rPr>
                <w:highlight w:val="none"/>
              </w:rPr>
              <w:t>栏杆水平荷载</w:t>
            </w:r>
          </w:p>
        </w:tc>
        <w:tc>
          <w:tcPr>
            <w:tcW w:w="1553" w:type="dxa"/>
            <w:noWrap w:val="0"/>
            <w:vAlign w:val="top"/>
          </w:tcPr>
          <w:p>
            <w:pPr>
              <w:rPr>
                <w:rFonts w:ascii="Arial"/>
                <w:sz w:val="21"/>
                <w:highlight w:val="none"/>
              </w:rPr>
            </w:pPr>
          </w:p>
        </w:tc>
        <w:tc>
          <w:tcPr>
            <w:tcW w:w="1944" w:type="dxa"/>
            <w:noWrap w:val="0"/>
            <w:vAlign w:val="top"/>
          </w:tcPr>
          <w:p>
            <w:pPr>
              <w:rPr>
                <w:rFonts w:ascii="Arial"/>
                <w:sz w:val="21"/>
                <w:highlight w:val="none"/>
              </w:rPr>
            </w:pPr>
          </w:p>
        </w:tc>
      </w:tr>
    </w:tbl>
    <w:p>
      <w:pPr>
        <w:pStyle w:val="2"/>
        <w:spacing w:line="14" w:lineRule="auto"/>
        <w:ind w:firstLine="40" w:firstLineChars="200"/>
        <w:rPr>
          <w:sz w:val="2"/>
          <w:highlight w:val="none"/>
        </w:rPr>
      </w:pPr>
      <w:r>
        <w:rPr>
          <w:sz w:val="2"/>
          <w:szCs w:val="2"/>
          <w:highlight w:val="none"/>
        </w:rPr>
        <w:br w:type="column"/>
      </w:r>
    </w:p>
    <w:tbl>
      <w:tblPr>
        <w:tblStyle w:val="24"/>
        <w:tblW w:w="8731" w:type="dxa"/>
        <w:tblInd w:w="32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093"/>
        <w:gridCol w:w="1294"/>
        <w:gridCol w:w="1423"/>
        <w:gridCol w:w="1424"/>
        <w:gridCol w:w="1553"/>
        <w:gridCol w:w="194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093" w:type="dxa"/>
            <w:noWrap w:val="0"/>
            <w:vAlign w:val="top"/>
          </w:tcPr>
          <w:p>
            <w:pPr>
              <w:pStyle w:val="25"/>
              <w:spacing w:before="169" w:line="221" w:lineRule="auto"/>
              <w:ind w:left="264"/>
              <w:rPr>
                <w:highlight w:val="none"/>
              </w:rPr>
            </w:pPr>
            <w:r>
              <w:rPr>
                <w:spacing w:val="-1"/>
                <w:highlight w:val="none"/>
              </w:rPr>
              <w:t>标准值</w:t>
            </w:r>
          </w:p>
        </w:tc>
        <w:tc>
          <w:tcPr>
            <w:tcW w:w="1294" w:type="dxa"/>
            <w:noWrap w:val="0"/>
            <w:vAlign w:val="top"/>
          </w:tcPr>
          <w:p>
            <w:pPr>
              <w:pStyle w:val="25"/>
              <w:spacing w:before="200" w:line="183" w:lineRule="auto"/>
              <w:ind w:left="472"/>
              <w:rPr>
                <w:highlight w:val="none"/>
              </w:rPr>
            </w:pPr>
            <w:r>
              <w:rPr>
                <w:spacing w:val="-5"/>
                <w:highlight w:val="none"/>
              </w:rPr>
              <w:t>10.0</w:t>
            </w:r>
          </w:p>
        </w:tc>
        <w:tc>
          <w:tcPr>
            <w:tcW w:w="1423" w:type="dxa"/>
            <w:noWrap w:val="0"/>
            <w:vAlign w:val="top"/>
          </w:tcPr>
          <w:p>
            <w:pPr>
              <w:pStyle w:val="25"/>
              <w:spacing w:before="201" w:line="182" w:lineRule="auto"/>
              <w:ind w:left="575"/>
              <w:rPr>
                <w:highlight w:val="none"/>
              </w:rPr>
            </w:pPr>
            <w:r>
              <w:rPr>
                <w:spacing w:val="-3"/>
                <w:highlight w:val="none"/>
              </w:rPr>
              <w:t>5.0</w:t>
            </w:r>
          </w:p>
        </w:tc>
        <w:tc>
          <w:tcPr>
            <w:tcW w:w="1424" w:type="dxa"/>
            <w:noWrap w:val="0"/>
            <w:vAlign w:val="top"/>
          </w:tcPr>
          <w:p>
            <w:pPr>
              <w:pStyle w:val="25"/>
              <w:spacing w:before="169" w:line="226" w:lineRule="auto"/>
              <w:ind w:left="395"/>
              <w:rPr>
                <w:highlight w:val="none"/>
              </w:rPr>
            </w:pPr>
            <w:r>
              <w:rPr>
                <w:spacing w:val="-3"/>
                <w:highlight w:val="none"/>
              </w:rPr>
              <w:t>1.0KN/m</w:t>
            </w:r>
          </w:p>
        </w:tc>
        <w:tc>
          <w:tcPr>
            <w:tcW w:w="1553" w:type="dxa"/>
            <w:noWrap w:val="0"/>
            <w:vAlign w:val="top"/>
          </w:tcPr>
          <w:p>
            <w:pPr>
              <w:rPr>
                <w:rFonts w:ascii="Arial"/>
                <w:sz w:val="21"/>
                <w:highlight w:val="none"/>
              </w:rPr>
            </w:pPr>
          </w:p>
        </w:tc>
        <w:tc>
          <w:tcPr>
            <w:tcW w:w="1944" w:type="dxa"/>
            <w:noWrap w:val="0"/>
            <w:vAlign w:val="top"/>
          </w:tcPr>
          <w:p>
            <w:pPr>
              <w:rPr>
                <w:rFonts w:ascii="Arial"/>
                <w:sz w:val="21"/>
                <w:highlight w:val="none"/>
              </w:rPr>
            </w:pPr>
          </w:p>
        </w:tc>
      </w:tr>
    </w:tbl>
    <w:p>
      <w:pPr>
        <w:spacing w:before="151" w:line="228" w:lineRule="auto"/>
        <w:ind w:left="443" w:firstLine="434" w:firstLineChars="200"/>
        <w:rPr>
          <w:rFonts w:ascii="宋体" w:hAnsi="宋体" w:eastAsia="宋体" w:cs="宋体"/>
          <w:sz w:val="21"/>
          <w:szCs w:val="21"/>
          <w:highlight w:val="none"/>
        </w:rPr>
      </w:pPr>
      <w:r>
        <w:rPr>
          <w:rFonts w:ascii="宋体" w:hAnsi="宋体" w:eastAsia="宋体" w:cs="宋体"/>
          <w:b/>
          <w:bCs/>
          <w:spacing w:val="3"/>
          <w:sz w:val="21"/>
          <w:szCs w:val="21"/>
          <w:highlight w:val="none"/>
        </w:rPr>
        <w:t>2．风荷载：</w:t>
      </w:r>
    </w:p>
    <w:p>
      <w:pPr>
        <w:spacing w:before="262" w:line="444" w:lineRule="auto"/>
        <w:ind w:right="3471"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本工程基本风压选取</w:t>
      </w:r>
      <w:r>
        <w:rPr>
          <w:rFonts w:ascii="宋体" w:hAnsi="宋体" w:eastAsia="宋体" w:cs="宋体"/>
          <w:spacing w:val="-19"/>
          <w:sz w:val="21"/>
          <w:szCs w:val="21"/>
          <w:highlight w:val="none"/>
        </w:rPr>
        <w:t xml:space="preserve"> </w:t>
      </w:r>
      <w:r>
        <w:rPr>
          <w:rFonts w:ascii="宋体" w:hAnsi="宋体" w:eastAsia="宋体" w:cs="宋体"/>
          <w:spacing w:val="6"/>
          <w:sz w:val="21"/>
          <w:szCs w:val="21"/>
          <w:highlight w:val="none"/>
        </w:rPr>
        <w:t>50</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年重现期的风压值（0.45</w:t>
      </w:r>
      <w:r>
        <w:rPr>
          <w:rFonts w:ascii="宋体" w:hAnsi="宋体" w:eastAsia="宋体" w:cs="宋体"/>
          <w:sz w:val="21"/>
          <w:szCs w:val="21"/>
          <w:highlight w:val="none"/>
        </w:rPr>
        <w:t>KN</w:t>
      </w:r>
      <w:r>
        <w:rPr>
          <w:rFonts w:ascii="宋体" w:hAnsi="宋体" w:eastAsia="宋体" w:cs="宋体"/>
          <w:spacing w:val="6"/>
          <w:sz w:val="21"/>
          <w:szCs w:val="21"/>
          <w:highlight w:val="none"/>
        </w:rPr>
        <w:t>/m</w:t>
      </w:r>
      <w:r>
        <w:rPr>
          <w:rFonts w:ascii="宋体" w:hAnsi="宋体" w:eastAsia="宋体" w:cs="宋体"/>
          <w:spacing w:val="6"/>
          <w:position w:val="10"/>
          <w:sz w:val="10"/>
          <w:szCs w:val="10"/>
          <w:highlight w:val="none"/>
        </w:rPr>
        <w:t>2</w:t>
      </w:r>
      <w:r>
        <w:rPr>
          <w:rFonts w:ascii="宋体" w:hAnsi="宋体" w:eastAsia="宋体" w:cs="宋体"/>
          <w:spacing w:val="-18"/>
          <w:position w:val="10"/>
          <w:sz w:val="10"/>
          <w:szCs w:val="10"/>
          <w:highlight w:val="none"/>
        </w:rPr>
        <w:t xml:space="preserve"> </w:t>
      </w:r>
      <w:r>
        <w:rPr>
          <w:rFonts w:ascii="宋体" w:hAnsi="宋体" w:eastAsia="宋体" w:cs="宋体"/>
          <w:spacing w:val="6"/>
          <w:sz w:val="21"/>
          <w:szCs w:val="21"/>
          <w:highlight w:val="none"/>
        </w:rPr>
        <w:t>）进行计算。地面粗糙度类别为</w:t>
      </w:r>
      <w:r>
        <w:rPr>
          <w:rFonts w:ascii="宋体" w:hAnsi="宋体" w:eastAsia="宋体" w:cs="宋体"/>
          <w:spacing w:val="-36"/>
          <w:sz w:val="21"/>
          <w:szCs w:val="21"/>
          <w:highlight w:val="none"/>
        </w:rPr>
        <w:t xml:space="preserve"> </w:t>
      </w:r>
      <w:r>
        <w:rPr>
          <w:rFonts w:ascii="宋体" w:hAnsi="宋体" w:eastAsia="宋体" w:cs="宋体"/>
          <w:spacing w:val="6"/>
          <w:sz w:val="21"/>
          <w:szCs w:val="21"/>
          <w:highlight w:val="none"/>
        </w:rPr>
        <w:t>B</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类，按荷载规范选取风荷载体型系数及高度变化系数等进行计算。</w:t>
      </w:r>
    </w:p>
    <w:p>
      <w:pPr>
        <w:spacing w:before="32" w:line="228" w:lineRule="auto"/>
        <w:ind w:left="444" w:firstLine="434" w:firstLineChars="200"/>
        <w:rPr>
          <w:rFonts w:ascii="宋体" w:hAnsi="宋体" w:eastAsia="宋体" w:cs="宋体"/>
          <w:sz w:val="21"/>
          <w:szCs w:val="21"/>
          <w:highlight w:val="none"/>
        </w:rPr>
      </w:pPr>
      <w:r>
        <w:rPr>
          <w:rFonts w:ascii="宋体" w:hAnsi="宋体" w:eastAsia="宋体" w:cs="宋体"/>
          <w:b/>
          <w:bCs/>
          <w:spacing w:val="3"/>
          <w:sz w:val="21"/>
          <w:szCs w:val="21"/>
          <w:highlight w:val="none"/>
        </w:rPr>
        <w:t>3．雪荷载：</w:t>
      </w:r>
    </w:p>
    <w:p>
      <w:pPr>
        <w:spacing w:before="263" w:line="227" w:lineRule="auto"/>
        <w:ind w:left="43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本工程基本雪压（50</w:t>
      </w:r>
      <w:r>
        <w:rPr>
          <w:rFonts w:ascii="宋体" w:hAnsi="宋体" w:eastAsia="宋体" w:cs="宋体"/>
          <w:spacing w:val="-41"/>
          <w:sz w:val="21"/>
          <w:szCs w:val="21"/>
          <w:highlight w:val="none"/>
        </w:rPr>
        <w:t xml:space="preserve"> </w:t>
      </w:r>
      <w:r>
        <w:rPr>
          <w:rFonts w:ascii="宋体" w:hAnsi="宋体" w:eastAsia="宋体" w:cs="宋体"/>
          <w:spacing w:val="7"/>
          <w:sz w:val="21"/>
          <w:szCs w:val="21"/>
          <w:highlight w:val="none"/>
        </w:rPr>
        <w:t>年一遇）按</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0.45</w:t>
      </w:r>
      <w:r>
        <w:rPr>
          <w:rFonts w:ascii="宋体" w:hAnsi="宋体" w:eastAsia="宋体" w:cs="宋体"/>
          <w:sz w:val="21"/>
          <w:szCs w:val="21"/>
          <w:highlight w:val="none"/>
        </w:rPr>
        <w:t>KN</w:t>
      </w:r>
      <w:r>
        <w:rPr>
          <w:rFonts w:ascii="宋体" w:hAnsi="宋体" w:eastAsia="宋体" w:cs="宋体"/>
          <w:spacing w:val="7"/>
          <w:sz w:val="21"/>
          <w:szCs w:val="21"/>
          <w:highlight w:val="none"/>
        </w:rPr>
        <w:t>/m</w:t>
      </w:r>
      <w:r>
        <w:rPr>
          <w:rFonts w:ascii="宋体" w:hAnsi="宋体" w:eastAsia="宋体" w:cs="宋体"/>
          <w:spacing w:val="7"/>
          <w:position w:val="10"/>
          <w:sz w:val="10"/>
          <w:szCs w:val="10"/>
          <w:highlight w:val="none"/>
        </w:rPr>
        <w:t>2</w:t>
      </w:r>
      <w:r>
        <w:rPr>
          <w:rFonts w:ascii="宋体" w:hAnsi="宋体" w:eastAsia="宋体" w:cs="宋体"/>
          <w:spacing w:val="-16"/>
          <w:position w:val="10"/>
          <w:sz w:val="10"/>
          <w:szCs w:val="10"/>
          <w:highlight w:val="none"/>
        </w:rPr>
        <w:t xml:space="preserve"> </w:t>
      </w:r>
      <w:r>
        <w:rPr>
          <w:rFonts w:ascii="宋体" w:hAnsi="宋体" w:eastAsia="宋体" w:cs="宋体"/>
          <w:spacing w:val="7"/>
          <w:sz w:val="21"/>
          <w:szCs w:val="21"/>
          <w:highlight w:val="none"/>
        </w:rPr>
        <w:t>进行计算，雪压</w:t>
      </w:r>
      <w:r>
        <w:rPr>
          <w:rFonts w:ascii="宋体" w:hAnsi="宋体" w:eastAsia="宋体" w:cs="宋体"/>
          <w:spacing w:val="6"/>
          <w:sz w:val="21"/>
          <w:szCs w:val="21"/>
          <w:highlight w:val="none"/>
        </w:rPr>
        <w:t>与屋顶使用活载不同时考虑。</w:t>
      </w:r>
    </w:p>
    <w:p>
      <w:pPr>
        <w:spacing w:before="264" w:line="228" w:lineRule="auto"/>
        <w:ind w:left="439"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4．地震作用：</w:t>
      </w:r>
    </w:p>
    <w:p>
      <w:pPr>
        <w:spacing w:before="260" w:line="452" w:lineRule="auto"/>
        <w:ind w:left="1" w:right="3361"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本工程地震基本设防烈度</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6</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度，设计基本地震加速度值为</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0.05g，设计地震分组为第一组，</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混凝土部分阻尼比为</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0.05，钢结构阻尼比</w:t>
      </w:r>
      <w:r>
        <w:rPr>
          <w:rFonts w:ascii="宋体" w:hAnsi="宋体" w:eastAsia="宋体" w:cs="宋体"/>
          <w:spacing w:val="-27"/>
          <w:sz w:val="21"/>
          <w:szCs w:val="21"/>
          <w:highlight w:val="none"/>
        </w:rPr>
        <w:t xml:space="preserve"> </w:t>
      </w:r>
      <w:r>
        <w:rPr>
          <w:rFonts w:ascii="宋体" w:hAnsi="宋体" w:eastAsia="宋体" w:cs="宋体"/>
          <w:spacing w:val="6"/>
          <w:sz w:val="21"/>
          <w:szCs w:val="21"/>
          <w:highlight w:val="none"/>
        </w:rPr>
        <w:t>0.04（按不高于</w:t>
      </w:r>
      <w:r>
        <w:rPr>
          <w:rFonts w:ascii="宋体" w:hAnsi="宋体" w:eastAsia="宋体" w:cs="宋体"/>
          <w:spacing w:val="-24"/>
          <w:sz w:val="21"/>
          <w:szCs w:val="21"/>
          <w:highlight w:val="none"/>
        </w:rPr>
        <w:t xml:space="preserve"> </w:t>
      </w:r>
      <w:r>
        <w:rPr>
          <w:rFonts w:ascii="宋体" w:hAnsi="宋体" w:eastAsia="宋体" w:cs="宋体"/>
          <w:spacing w:val="6"/>
          <w:sz w:val="21"/>
          <w:szCs w:val="21"/>
          <w:highlight w:val="none"/>
        </w:rPr>
        <w:t>50m</w:t>
      </w:r>
      <w:r>
        <w:rPr>
          <w:rFonts w:ascii="宋体" w:hAnsi="宋体" w:eastAsia="宋体" w:cs="宋体"/>
          <w:spacing w:val="-47"/>
          <w:sz w:val="21"/>
          <w:szCs w:val="21"/>
          <w:highlight w:val="none"/>
        </w:rPr>
        <w:t>），</w:t>
      </w:r>
      <w:r>
        <w:rPr>
          <w:rFonts w:ascii="宋体" w:hAnsi="宋体" w:eastAsia="宋体" w:cs="宋体"/>
          <w:spacing w:val="6"/>
          <w:sz w:val="21"/>
          <w:szCs w:val="21"/>
          <w:highlight w:val="none"/>
        </w:rPr>
        <w:t>多遇地震下水平地震影响系</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数为</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0.04。本工程为重点设防类（乙类</w:t>
      </w:r>
      <w:r>
        <w:rPr>
          <w:rFonts w:ascii="宋体" w:hAnsi="宋体" w:eastAsia="宋体" w:cs="宋体"/>
          <w:spacing w:val="-10"/>
          <w:sz w:val="21"/>
          <w:szCs w:val="21"/>
          <w:highlight w:val="none"/>
        </w:rPr>
        <w:t>），</w:t>
      </w:r>
      <w:r>
        <w:rPr>
          <w:rFonts w:ascii="宋体" w:hAnsi="宋体" w:eastAsia="宋体" w:cs="宋体"/>
          <w:spacing w:val="4"/>
          <w:sz w:val="21"/>
          <w:szCs w:val="21"/>
          <w:highlight w:val="none"/>
        </w:rPr>
        <w:t>结合本地区抗震设防烈度（</w:t>
      </w:r>
      <w:r>
        <w:rPr>
          <w:rFonts w:ascii="Times New Roman" w:hAnsi="Times New Roman" w:eastAsia="Times New Roman" w:cs="Times New Roman"/>
          <w:spacing w:val="4"/>
          <w:sz w:val="21"/>
          <w:szCs w:val="21"/>
          <w:highlight w:val="none"/>
        </w:rPr>
        <w:t xml:space="preserve">6 </w:t>
      </w:r>
      <w:r>
        <w:rPr>
          <w:rFonts w:ascii="宋体" w:hAnsi="宋体" w:eastAsia="宋体" w:cs="宋体"/>
          <w:spacing w:val="3"/>
          <w:sz w:val="21"/>
          <w:szCs w:val="21"/>
          <w:highlight w:val="none"/>
        </w:rPr>
        <w:t>度</w:t>
      </w:r>
      <w:r>
        <w:rPr>
          <w:rFonts w:ascii="宋体" w:hAnsi="宋体" w:eastAsia="宋体" w:cs="宋体"/>
          <w:spacing w:val="-10"/>
          <w:sz w:val="21"/>
          <w:szCs w:val="21"/>
          <w:highlight w:val="none"/>
        </w:rPr>
        <w:t>），</w:t>
      </w:r>
      <w:r>
        <w:rPr>
          <w:rFonts w:ascii="宋体" w:hAnsi="宋体" w:eastAsia="宋体" w:cs="宋体"/>
          <w:spacing w:val="3"/>
          <w:sz w:val="21"/>
          <w:szCs w:val="21"/>
          <w:highlight w:val="none"/>
        </w:rPr>
        <w:t>应按</w:t>
      </w:r>
      <w:r>
        <w:rPr>
          <w:rFonts w:ascii="宋体" w:hAnsi="宋体" w:eastAsia="宋体" w:cs="宋体"/>
          <w:spacing w:val="-29"/>
          <w:sz w:val="21"/>
          <w:szCs w:val="21"/>
          <w:highlight w:val="none"/>
        </w:rPr>
        <w:t xml:space="preserve"> </w:t>
      </w:r>
      <w:r>
        <w:rPr>
          <w:rFonts w:ascii="Times New Roman" w:hAnsi="Times New Roman" w:eastAsia="Times New Roman" w:cs="Times New Roman"/>
          <w:spacing w:val="3"/>
          <w:sz w:val="21"/>
          <w:szCs w:val="21"/>
          <w:highlight w:val="none"/>
        </w:rPr>
        <w:t xml:space="preserve">6 </w:t>
      </w:r>
      <w:r>
        <w:rPr>
          <w:rFonts w:ascii="宋体" w:hAnsi="宋体" w:eastAsia="宋体" w:cs="宋体"/>
          <w:spacing w:val="3"/>
          <w:sz w:val="21"/>
          <w:szCs w:val="21"/>
          <w:highlight w:val="none"/>
        </w:rPr>
        <w:t>度计算地</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震作用，并按</w:t>
      </w:r>
      <w:r>
        <w:rPr>
          <w:rFonts w:ascii="宋体" w:hAnsi="宋体" w:eastAsia="宋体" w:cs="宋体"/>
          <w:spacing w:val="-43"/>
          <w:sz w:val="21"/>
          <w:szCs w:val="21"/>
          <w:highlight w:val="none"/>
        </w:rPr>
        <w:t xml:space="preserve"> </w:t>
      </w:r>
      <w:r>
        <w:rPr>
          <w:rFonts w:ascii="Times New Roman" w:hAnsi="Times New Roman" w:eastAsia="Times New Roman" w:cs="Times New Roman"/>
          <w:spacing w:val="5"/>
          <w:sz w:val="21"/>
          <w:szCs w:val="21"/>
          <w:highlight w:val="none"/>
        </w:rPr>
        <w:t xml:space="preserve">7 </w:t>
      </w:r>
      <w:r>
        <w:rPr>
          <w:rFonts w:ascii="宋体" w:hAnsi="宋体" w:eastAsia="宋体" w:cs="宋体"/>
          <w:spacing w:val="5"/>
          <w:sz w:val="21"/>
          <w:szCs w:val="21"/>
          <w:highlight w:val="none"/>
        </w:rPr>
        <w:t>度加强抗震措施。</w:t>
      </w:r>
    </w:p>
    <w:p>
      <w:pPr>
        <w:spacing w:before="33" w:line="228" w:lineRule="auto"/>
        <w:ind w:left="444"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5．地下室水浮力：</w:t>
      </w:r>
    </w:p>
    <w:p>
      <w:pPr>
        <w:spacing w:before="263" w:line="226" w:lineRule="auto"/>
        <w:ind w:left="44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参考一期工程岩土工程勘察报告，抗浮水位暂按</w:t>
      </w:r>
      <w:r>
        <w:rPr>
          <w:rFonts w:ascii="宋体" w:hAnsi="宋体" w:eastAsia="宋体" w:cs="宋体"/>
          <w:spacing w:val="6"/>
          <w:sz w:val="21"/>
          <w:szCs w:val="21"/>
          <w:highlight w:val="none"/>
        </w:rPr>
        <w:t>按黄海高程</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5.140m</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考虑。</w:t>
      </w:r>
    </w:p>
    <w:p>
      <w:pPr>
        <w:spacing w:before="266" w:line="444" w:lineRule="auto"/>
        <w:ind w:left="456" w:right="10588" w:firstLine="442" w:firstLineChars="200"/>
        <w:outlineLvl w:val="2"/>
        <w:rPr>
          <w:rFonts w:ascii="宋体" w:hAnsi="宋体" w:eastAsia="宋体" w:cs="宋体"/>
          <w:sz w:val="21"/>
          <w:szCs w:val="21"/>
          <w:highlight w:val="none"/>
        </w:rPr>
      </w:pPr>
      <w:r>
        <w:rPr>
          <w:rFonts w:ascii="宋体" w:hAnsi="宋体" w:eastAsia="宋体" w:cs="宋体"/>
          <w:b/>
          <w:bCs/>
          <w:spacing w:val="5"/>
          <w:sz w:val="21"/>
          <w:szCs w:val="21"/>
          <w:highlight w:val="none"/>
        </w:rPr>
        <w:t>五、结构选型</w:t>
      </w:r>
      <w:r>
        <w:rPr>
          <w:rFonts w:ascii="宋体" w:hAnsi="宋体" w:eastAsia="宋体" w:cs="宋体"/>
          <w:spacing w:val="3"/>
          <w:sz w:val="21"/>
          <w:szCs w:val="21"/>
          <w:highlight w:val="none"/>
        </w:rPr>
        <w:t xml:space="preserve"> </w:t>
      </w:r>
      <w:r>
        <w:rPr>
          <w:rFonts w:ascii="宋体" w:hAnsi="宋体" w:eastAsia="宋体" w:cs="宋体"/>
          <w:b/>
          <w:bCs/>
          <w:spacing w:val="1"/>
          <w:sz w:val="21"/>
          <w:szCs w:val="21"/>
          <w:highlight w:val="none"/>
        </w:rPr>
        <w:t>1．结构缝</w:t>
      </w:r>
    </w:p>
    <w:p>
      <w:pPr>
        <w:spacing w:before="34" w:line="449" w:lineRule="auto"/>
        <w:ind w:right="3361" w:firstLine="440" w:firstLineChars="200"/>
        <w:jc w:val="both"/>
        <w:rPr>
          <w:rFonts w:ascii="宋体" w:hAnsi="宋体" w:eastAsia="宋体" w:cs="宋体"/>
          <w:sz w:val="21"/>
          <w:szCs w:val="21"/>
          <w:highlight w:val="none"/>
        </w:rPr>
      </w:pPr>
      <w:r>
        <w:rPr>
          <w:rFonts w:ascii="宋体" w:hAnsi="宋体" w:eastAsia="宋体" w:cs="宋体"/>
          <w:spacing w:val="5"/>
          <w:sz w:val="21"/>
          <w:szCs w:val="21"/>
          <w:highlight w:val="none"/>
        </w:rPr>
        <w:t>本工程工科实验大楼设置四道结构缝（分成五个独立单体，</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结构单</w:t>
      </w:r>
      <w:r>
        <w:rPr>
          <w:rFonts w:ascii="宋体" w:hAnsi="宋体" w:eastAsia="宋体" w:cs="宋体"/>
          <w:spacing w:val="4"/>
          <w:sz w:val="21"/>
          <w:szCs w:val="21"/>
          <w:highlight w:val="none"/>
        </w:rPr>
        <w:t>元最长</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176m</w:t>
      </w:r>
      <w:r>
        <w:rPr>
          <w:rFonts w:ascii="宋体" w:hAnsi="宋体" w:eastAsia="宋体" w:cs="宋体"/>
          <w:spacing w:val="1"/>
          <w:sz w:val="21"/>
          <w:szCs w:val="21"/>
          <w:highlight w:val="none"/>
        </w:rPr>
        <w:t>）；</w:t>
      </w:r>
      <w:r>
        <w:rPr>
          <w:rFonts w:ascii="宋体" w:hAnsi="宋体" w:eastAsia="宋体" w:cs="宋体"/>
          <w:spacing w:val="4"/>
          <w:sz w:val="21"/>
          <w:szCs w:val="21"/>
          <w:highlight w:val="none"/>
        </w:rPr>
        <w:t>超长导</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致结构材料收缩、温差等变形应力过大，平面超长的单体拟采取如下措施将裂缝控制在规</w:t>
      </w:r>
      <w:r>
        <w:rPr>
          <w:rFonts w:ascii="宋体" w:hAnsi="宋体" w:eastAsia="宋体" w:cs="宋体"/>
          <w:spacing w:val="8"/>
          <w:sz w:val="21"/>
          <w:szCs w:val="21"/>
          <w:highlight w:val="none"/>
        </w:rPr>
        <w:t>范允</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许的范围内：</w:t>
      </w:r>
    </w:p>
    <w:p>
      <w:pPr>
        <w:spacing w:before="32" w:line="228" w:lineRule="auto"/>
        <w:ind w:left="448"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（1）设置多道施工后浇带；</w:t>
      </w:r>
    </w:p>
    <w:p>
      <w:pPr>
        <w:spacing w:before="263" w:line="228" w:lineRule="auto"/>
        <w:ind w:left="448"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（2）加强应力较大处的配筋；</w:t>
      </w:r>
    </w:p>
    <w:p>
      <w:pPr>
        <w:spacing w:before="262" w:line="227" w:lineRule="auto"/>
        <w:ind w:left="448"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（3）外墙水平配筋采取“细而密”的原则；</w:t>
      </w:r>
    </w:p>
    <w:p>
      <w:pPr>
        <w:spacing w:before="265" w:line="227" w:lineRule="auto"/>
        <w:ind w:left="448"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（4）采用微膨胀混凝土并加强养护等措施；</w:t>
      </w:r>
    </w:p>
    <w:p>
      <w:pPr>
        <w:spacing w:before="263" w:line="227" w:lineRule="auto"/>
        <w:ind w:left="448"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（5）对于超长单体计算考虑温度作用。</w:t>
      </w:r>
    </w:p>
    <w:p>
      <w:pPr>
        <w:spacing w:line="227"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8" w:line="228" w:lineRule="auto"/>
        <w:ind w:left="456" w:firstLine="442" w:firstLineChars="200"/>
        <w:rPr>
          <w:rFonts w:ascii="宋体" w:hAnsi="宋体" w:eastAsia="宋体" w:cs="宋体"/>
          <w:sz w:val="21"/>
          <w:szCs w:val="21"/>
          <w:highlight w:val="none"/>
        </w:rPr>
      </w:pPr>
      <w:r>
        <w:rPr>
          <w:rFonts w:ascii="宋体" w:hAnsi="宋体" w:eastAsia="宋体" w:cs="宋体"/>
          <w:b/>
          <w:bCs/>
          <w:spacing w:val="5"/>
          <w:sz w:val="21"/>
          <w:szCs w:val="21"/>
          <w:highlight w:val="none"/>
        </w:rPr>
        <w:t>2．上部结构</w:t>
      </w:r>
    </w:p>
    <w:p>
      <w:pPr>
        <w:spacing w:before="262" w:line="228" w:lineRule="auto"/>
        <w:ind w:left="453"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各单体上部结构形式如下：</w:t>
      </w:r>
    </w:p>
    <w:tbl>
      <w:tblPr>
        <w:tblStyle w:val="24"/>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2"/>
        <w:gridCol w:w="1552"/>
        <w:gridCol w:w="777"/>
        <w:gridCol w:w="647"/>
        <w:gridCol w:w="1035"/>
        <w:gridCol w:w="1469"/>
        <w:gridCol w:w="1507"/>
        <w:gridCol w:w="155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096" w:hRule="atLeast"/>
        </w:trPr>
        <w:tc>
          <w:tcPr>
            <w:tcW w:w="522" w:type="dxa"/>
            <w:noWrap w:val="0"/>
            <w:textDirection w:val="tbRlV"/>
            <w:vAlign w:val="top"/>
          </w:tcPr>
          <w:p>
            <w:pPr>
              <w:pStyle w:val="25"/>
              <w:spacing w:before="149" w:line="214" w:lineRule="auto"/>
              <w:ind w:left="678"/>
              <w:rPr>
                <w:sz w:val="21"/>
                <w:szCs w:val="21"/>
                <w:highlight w:val="none"/>
              </w:rPr>
            </w:pPr>
            <w:r>
              <w:rPr>
                <w:spacing w:val="9"/>
                <w:sz w:val="21"/>
                <w:szCs w:val="21"/>
                <w:highlight w:val="none"/>
              </w:rPr>
              <w:t>编</w:t>
            </w:r>
            <w:r>
              <w:rPr>
                <w:spacing w:val="46"/>
                <w:sz w:val="21"/>
                <w:szCs w:val="21"/>
                <w:highlight w:val="none"/>
              </w:rPr>
              <w:t xml:space="preserve">  </w:t>
            </w:r>
            <w:r>
              <w:rPr>
                <w:spacing w:val="9"/>
                <w:sz w:val="21"/>
                <w:szCs w:val="21"/>
                <w:highlight w:val="none"/>
              </w:rPr>
              <w:t>号</w:t>
            </w:r>
          </w:p>
        </w:tc>
        <w:tc>
          <w:tcPr>
            <w:tcW w:w="1552" w:type="dxa"/>
            <w:noWrap w:val="0"/>
            <w:vAlign w:val="top"/>
          </w:tcPr>
          <w:p>
            <w:pPr>
              <w:pStyle w:val="25"/>
              <w:spacing w:before="68" w:line="230" w:lineRule="auto"/>
              <w:ind w:left="564"/>
              <w:rPr>
                <w:sz w:val="21"/>
                <w:szCs w:val="21"/>
                <w:highlight w:val="none"/>
              </w:rPr>
            </w:pPr>
            <w:r>
              <w:rPr>
                <w:spacing w:val="3"/>
                <w:sz w:val="21"/>
                <w:szCs w:val="21"/>
                <w:highlight w:val="none"/>
              </w:rPr>
              <w:t>名称</w:t>
            </w:r>
          </w:p>
        </w:tc>
        <w:tc>
          <w:tcPr>
            <w:tcW w:w="777" w:type="dxa"/>
            <w:noWrap w:val="0"/>
            <w:vAlign w:val="top"/>
          </w:tcPr>
          <w:p>
            <w:pPr>
              <w:pStyle w:val="25"/>
              <w:spacing w:before="156" w:line="424" w:lineRule="auto"/>
              <w:ind w:left="119" w:right="113" w:firstLine="57"/>
              <w:jc w:val="both"/>
              <w:rPr>
                <w:sz w:val="21"/>
                <w:szCs w:val="21"/>
                <w:highlight w:val="none"/>
              </w:rPr>
            </w:pPr>
            <w:r>
              <w:rPr>
                <w:spacing w:val="3"/>
                <w:sz w:val="21"/>
                <w:szCs w:val="21"/>
                <w:highlight w:val="none"/>
              </w:rPr>
              <w:t>建筑</w:t>
            </w:r>
            <w:r>
              <w:rPr>
                <w:sz w:val="21"/>
                <w:szCs w:val="21"/>
                <w:highlight w:val="none"/>
              </w:rPr>
              <w:t xml:space="preserve"> </w:t>
            </w:r>
            <w:r>
              <w:rPr>
                <w:spacing w:val="32"/>
                <w:sz w:val="21"/>
                <w:szCs w:val="21"/>
                <w:highlight w:val="none"/>
              </w:rPr>
              <w:t>层数</w:t>
            </w:r>
            <w:r>
              <w:rPr>
                <w:sz w:val="21"/>
                <w:szCs w:val="21"/>
                <w:highlight w:val="none"/>
              </w:rPr>
              <w:t xml:space="preserve"> </w:t>
            </w:r>
            <w:r>
              <w:rPr>
                <w:spacing w:val="4"/>
                <w:sz w:val="21"/>
                <w:szCs w:val="21"/>
                <w:highlight w:val="none"/>
              </w:rPr>
              <w:t>地上/</w:t>
            </w:r>
            <w:r>
              <w:rPr>
                <w:spacing w:val="1"/>
                <w:sz w:val="21"/>
                <w:szCs w:val="21"/>
                <w:highlight w:val="none"/>
              </w:rPr>
              <w:t xml:space="preserve"> </w:t>
            </w:r>
            <w:r>
              <w:rPr>
                <w:spacing w:val="32"/>
                <w:sz w:val="21"/>
                <w:szCs w:val="21"/>
                <w:highlight w:val="none"/>
              </w:rPr>
              <w:t>地下</w:t>
            </w:r>
          </w:p>
        </w:tc>
        <w:tc>
          <w:tcPr>
            <w:tcW w:w="647" w:type="dxa"/>
            <w:noWrap w:val="0"/>
            <w:vAlign w:val="top"/>
          </w:tcPr>
          <w:p>
            <w:pPr>
              <w:pStyle w:val="25"/>
              <w:spacing w:before="69" w:line="228" w:lineRule="auto"/>
              <w:ind w:left="111"/>
              <w:rPr>
                <w:sz w:val="21"/>
                <w:szCs w:val="21"/>
                <w:highlight w:val="none"/>
              </w:rPr>
            </w:pPr>
            <w:r>
              <w:rPr>
                <w:spacing w:val="4"/>
                <w:sz w:val="21"/>
                <w:szCs w:val="21"/>
                <w:highlight w:val="none"/>
              </w:rPr>
              <w:t>数量</w:t>
            </w:r>
          </w:p>
        </w:tc>
        <w:tc>
          <w:tcPr>
            <w:tcW w:w="1035" w:type="dxa"/>
            <w:noWrap w:val="0"/>
            <w:vAlign w:val="top"/>
          </w:tcPr>
          <w:p>
            <w:pPr>
              <w:pStyle w:val="25"/>
              <w:spacing w:before="69" w:line="444" w:lineRule="auto"/>
              <w:ind w:left="139" w:right="150" w:firstLine="58"/>
              <w:rPr>
                <w:sz w:val="21"/>
                <w:szCs w:val="21"/>
                <w:highlight w:val="none"/>
              </w:rPr>
            </w:pPr>
            <w:r>
              <w:rPr>
                <w:spacing w:val="5"/>
                <w:sz w:val="21"/>
                <w:szCs w:val="21"/>
                <w:highlight w:val="none"/>
              </w:rPr>
              <w:t>建筑高</w:t>
            </w:r>
            <w:r>
              <w:rPr>
                <w:sz w:val="21"/>
                <w:szCs w:val="21"/>
                <w:highlight w:val="none"/>
              </w:rPr>
              <w:t xml:space="preserve"> </w:t>
            </w:r>
            <w:r>
              <w:rPr>
                <w:spacing w:val="1"/>
                <w:sz w:val="21"/>
                <w:szCs w:val="21"/>
                <w:highlight w:val="none"/>
              </w:rPr>
              <w:t>度（m）</w:t>
            </w:r>
          </w:p>
        </w:tc>
        <w:tc>
          <w:tcPr>
            <w:tcW w:w="1469" w:type="dxa"/>
            <w:noWrap w:val="0"/>
            <w:vAlign w:val="top"/>
          </w:tcPr>
          <w:p>
            <w:pPr>
              <w:pStyle w:val="25"/>
              <w:spacing w:before="68" w:line="228" w:lineRule="auto"/>
              <w:ind w:left="305"/>
              <w:rPr>
                <w:sz w:val="21"/>
                <w:szCs w:val="21"/>
                <w:highlight w:val="none"/>
              </w:rPr>
            </w:pPr>
            <w:r>
              <w:rPr>
                <w:spacing w:val="6"/>
                <w:sz w:val="21"/>
                <w:szCs w:val="21"/>
                <w:highlight w:val="none"/>
              </w:rPr>
              <w:t>建筑属性</w:t>
            </w:r>
          </w:p>
        </w:tc>
        <w:tc>
          <w:tcPr>
            <w:tcW w:w="1507" w:type="dxa"/>
            <w:noWrap w:val="0"/>
            <w:vAlign w:val="top"/>
          </w:tcPr>
          <w:p>
            <w:pPr>
              <w:pStyle w:val="25"/>
              <w:spacing w:before="68" w:line="228" w:lineRule="auto"/>
              <w:ind w:left="328"/>
              <w:rPr>
                <w:sz w:val="21"/>
                <w:szCs w:val="21"/>
                <w:highlight w:val="none"/>
              </w:rPr>
            </w:pPr>
            <w:r>
              <w:rPr>
                <w:spacing w:val="5"/>
                <w:sz w:val="21"/>
                <w:szCs w:val="21"/>
                <w:highlight w:val="none"/>
              </w:rPr>
              <w:t>结构体系</w:t>
            </w:r>
          </w:p>
        </w:tc>
        <w:tc>
          <w:tcPr>
            <w:tcW w:w="1557" w:type="dxa"/>
            <w:noWrap w:val="0"/>
            <w:vAlign w:val="top"/>
          </w:tcPr>
          <w:p>
            <w:pPr>
              <w:pStyle w:val="25"/>
              <w:spacing w:before="69" w:line="228" w:lineRule="auto"/>
              <w:ind w:left="347"/>
              <w:rPr>
                <w:sz w:val="21"/>
                <w:szCs w:val="21"/>
                <w:highlight w:val="none"/>
              </w:rPr>
            </w:pPr>
            <w:r>
              <w:rPr>
                <w:spacing w:val="7"/>
                <w:sz w:val="21"/>
                <w:szCs w:val="21"/>
                <w:highlight w:val="none"/>
              </w:rPr>
              <w:t>抗震等级</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612" w:hRule="atLeast"/>
        </w:trPr>
        <w:tc>
          <w:tcPr>
            <w:tcW w:w="522" w:type="dxa"/>
            <w:noWrap w:val="0"/>
            <w:vAlign w:val="top"/>
          </w:tcPr>
          <w:p>
            <w:pPr>
              <w:pStyle w:val="25"/>
              <w:spacing w:before="68" w:line="187" w:lineRule="auto"/>
              <w:ind w:left="228"/>
              <w:rPr>
                <w:sz w:val="21"/>
                <w:szCs w:val="21"/>
                <w:highlight w:val="none"/>
              </w:rPr>
            </w:pPr>
            <w:r>
              <w:rPr>
                <w:sz w:val="21"/>
                <w:szCs w:val="21"/>
                <w:highlight w:val="none"/>
              </w:rPr>
              <w:t>1</w:t>
            </w:r>
          </w:p>
        </w:tc>
        <w:tc>
          <w:tcPr>
            <w:tcW w:w="1552" w:type="dxa"/>
            <w:noWrap w:val="0"/>
            <w:vAlign w:val="top"/>
          </w:tcPr>
          <w:p>
            <w:pPr>
              <w:pStyle w:val="25"/>
              <w:spacing w:before="62" w:line="221" w:lineRule="auto"/>
              <w:ind w:left="104"/>
              <w:rPr>
                <w:highlight w:val="none"/>
              </w:rPr>
            </w:pPr>
            <w:r>
              <w:rPr>
                <w:highlight w:val="none"/>
              </w:rPr>
              <w:t>工科实验大楼</w:t>
            </w:r>
          </w:p>
        </w:tc>
        <w:tc>
          <w:tcPr>
            <w:tcW w:w="777" w:type="dxa"/>
            <w:noWrap w:val="0"/>
            <w:vAlign w:val="top"/>
          </w:tcPr>
          <w:p>
            <w:pPr>
              <w:pStyle w:val="25"/>
              <w:spacing w:before="69" w:line="233" w:lineRule="auto"/>
              <w:ind w:left="234"/>
              <w:rPr>
                <w:sz w:val="21"/>
                <w:szCs w:val="21"/>
                <w:highlight w:val="none"/>
              </w:rPr>
            </w:pPr>
            <w:r>
              <w:rPr>
                <w:spacing w:val="-1"/>
                <w:sz w:val="21"/>
                <w:szCs w:val="21"/>
                <w:highlight w:val="none"/>
              </w:rPr>
              <w:t>7/1</w:t>
            </w:r>
          </w:p>
        </w:tc>
        <w:tc>
          <w:tcPr>
            <w:tcW w:w="647" w:type="dxa"/>
            <w:noWrap w:val="0"/>
            <w:vAlign w:val="top"/>
          </w:tcPr>
          <w:p>
            <w:pPr>
              <w:pStyle w:val="25"/>
              <w:spacing w:before="69" w:line="228" w:lineRule="auto"/>
              <w:ind w:left="153"/>
              <w:rPr>
                <w:sz w:val="21"/>
                <w:szCs w:val="21"/>
                <w:highlight w:val="none"/>
              </w:rPr>
            </w:pPr>
            <w:r>
              <w:rPr>
                <w:spacing w:val="-11"/>
                <w:sz w:val="21"/>
                <w:szCs w:val="21"/>
                <w:highlight w:val="none"/>
              </w:rPr>
              <w:t>1</w:t>
            </w:r>
            <w:r>
              <w:rPr>
                <w:spacing w:val="-34"/>
                <w:sz w:val="21"/>
                <w:szCs w:val="21"/>
                <w:highlight w:val="none"/>
              </w:rPr>
              <w:t xml:space="preserve"> </w:t>
            </w:r>
            <w:r>
              <w:rPr>
                <w:spacing w:val="-11"/>
                <w:sz w:val="21"/>
                <w:szCs w:val="21"/>
                <w:highlight w:val="none"/>
              </w:rPr>
              <w:t>幢</w:t>
            </w:r>
          </w:p>
        </w:tc>
        <w:tc>
          <w:tcPr>
            <w:tcW w:w="1035" w:type="dxa"/>
            <w:noWrap w:val="0"/>
            <w:vAlign w:val="top"/>
          </w:tcPr>
          <w:p>
            <w:pPr>
              <w:pStyle w:val="25"/>
              <w:spacing w:before="68" w:line="281" w:lineRule="exact"/>
              <w:ind w:left="199"/>
              <w:rPr>
                <w:sz w:val="21"/>
                <w:szCs w:val="21"/>
                <w:highlight w:val="none"/>
              </w:rPr>
            </w:pPr>
            <w:r>
              <w:rPr>
                <w:spacing w:val="2"/>
                <w:position w:val="1"/>
                <w:sz w:val="21"/>
                <w:szCs w:val="21"/>
                <w:highlight w:val="none"/>
              </w:rPr>
              <w:t>36.25m</w:t>
            </w:r>
          </w:p>
        </w:tc>
        <w:tc>
          <w:tcPr>
            <w:tcW w:w="1469" w:type="dxa"/>
            <w:noWrap w:val="0"/>
            <w:vAlign w:val="top"/>
          </w:tcPr>
          <w:p>
            <w:pPr>
              <w:pStyle w:val="25"/>
              <w:spacing w:before="69" w:line="228" w:lineRule="auto"/>
              <w:ind w:left="527"/>
              <w:rPr>
                <w:sz w:val="21"/>
                <w:szCs w:val="21"/>
                <w:highlight w:val="none"/>
              </w:rPr>
            </w:pPr>
            <w:r>
              <w:rPr>
                <w:spacing w:val="1"/>
                <w:sz w:val="21"/>
                <w:szCs w:val="21"/>
                <w:highlight w:val="none"/>
              </w:rPr>
              <w:t>高层</w:t>
            </w:r>
          </w:p>
        </w:tc>
        <w:tc>
          <w:tcPr>
            <w:tcW w:w="1507" w:type="dxa"/>
            <w:noWrap w:val="0"/>
            <w:vAlign w:val="top"/>
          </w:tcPr>
          <w:p>
            <w:pPr>
              <w:pStyle w:val="25"/>
              <w:spacing w:before="68" w:line="228" w:lineRule="auto"/>
              <w:ind w:left="541" w:firstLine="440" w:firstLineChars="200"/>
              <w:rPr>
                <w:sz w:val="21"/>
                <w:szCs w:val="21"/>
                <w:highlight w:val="none"/>
              </w:rPr>
            </w:pPr>
            <w:r>
              <w:rPr>
                <w:spacing w:val="5"/>
                <w:sz w:val="21"/>
                <w:szCs w:val="21"/>
                <w:highlight w:val="none"/>
              </w:rPr>
              <w:t>框架</w:t>
            </w:r>
          </w:p>
          <w:p>
            <w:pPr>
              <w:pStyle w:val="25"/>
              <w:spacing w:before="262" w:line="445" w:lineRule="auto"/>
              <w:ind w:left="540" w:right="310" w:firstLine="420" w:firstLineChars="200"/>
              <w:rPr>
                <w:sz w:val="21"/>
                <w:szCs w:val="21"/>
                <w:highlight w:val="none"/>
              </w:rPr>
            </w:pPr>
            <w:r>
              <w:rPr>
                <w:sz w:val="21"/>
                <w:szCs w:val="21"/>
                <w:highlight w:val="none"/>
              </w:rPr>
              <w:t xml:space="preserve">框剪， </w:t>
            </w:r>
            <w:r>
              <w:rPr>
                <w:spacing w:val="6"/>
                <w:sz w:val="21"/>
                <w:szCs w:val="21"/>
                <w:highlight w:val="none"/>
              </w:rPr>
              <w:t>钢框架</w:t>
            </w:r>
          </w:p>
        </w:tc>
        <w:tc>
          <w:tcPr>
            <w:tcW w:w="1557" w:type="dxa"/>
            <w:noWrap w:val="0"/>
            <w:vAlign w:val="top"/>
          </w:tcPr>
          <w:p>
            <w:pPr>
              <w:pStyle w:val="25"/>
              <w:spacing w:before="150" w:line="431" w:lineRule="auto"/>
              <w:ind w:left="106" w:right="97"/>
              <w:jc w:val="both"/>
              <w:rPr>
                <w:sz w:val="21"/>
                <w:szCs w:val="21"/>
                <w:highlight w:val="none"/>
              </w:rPr>
            </w:pPr>
            <w:r>
              <w:rPr>
                <w:spacing w:val="14"/>
                <w:sz w:val="21"/>
                <w:szCs w:val="21"/>
                <w:highlight w:val="none"/>
              </w:rPr>
              <w:t>框架二级，剪</w:t>
            </w:r>
            <w:r>
              <w:rPr>
                <w:spacing w:val="3"/>
                <w:sz w:val="21"/>
                <w:szCs w:val="21"/>
                <w:highlight w:val="none"/>
              </w:rPr>
              <w:t xml:space="preserve"> </w:t>
            </w:r>
            <w:r>
              <w:rPr>
                <w:spacing w:val="12"/>
                <w:sz w:val="21"/>
                <w:szCs w:val="21"/>
                <w:highlight w:val="none"/>
              </w:rPr>
              <w:t>力墙二级；钢</w:t>
            </w:r>
            <w:r>
              <w:rPr>
                <w:sz w:val="21"/>
                <w:szCs w:val="21"/>
                <w:highlight w:val="none"/>
              </w:rPr>
              <w:t xml:space="preserve"> </w:t>
            </w:r>
            <w:r>
              <w:rPr>
                <w:spacing w:val="-6"/>
                <w:sz w:val="21"/>
                <w:szCs w:val="21"/>
                <w:highlight w:val="none"/>
              </w:rPr>
              <w:t>框</w:t>
            </w:r>
            <w:r>
              <w:rPr>
                <w:spacing w:val="-30"/>
                <w:sz w:val="21"/>
                <w:szCs w:val="21"/>
                <w:highlight w:val="none"/>
              </w:rPr>
              <w:t xml:space="preserve"> </w:t>
            </w:r>
            <w:r>
              <w:rPr>
                <w:spacing w:val="-6"/>
                <w:sz w:val="21"/>
                <w:szCs w:val="21"/>
                <w:highlight w:val="none"/>
              </w:rPr>
              <w:t>架</w:t>
            </w:r>
            <w:r>
              <w:rPr>
                <w:spacing w:val="-29"/>
                <w:sz w:val="21"/>
                <w:szCs w:val="21"/>
                <w:highlight w:val="none"/>
              </w:rPr>
              <w:t xml:space="preserve"> </w:t>
            </w:r>
            <w:r>
              <w:rPr>
                <w:spacing w:val="-6"/>
                <w:sz w:val="21"/>
                <w:szCs w:val="21"/>
                <w:highlight w:val="none"/>
              </w:rPr>
              <w:t>部</w:t>
            </w:r>
            <w:r>
              <w:rPr>
                <w:spacing w:val="-28"/>
                <w:sz w:val="21"/>
                <w:szCs w:val="21"/>
                <w:highlight w:val="none"/>
              </w:rPr>
              <w:t xml:space="preserve"> </w:t>
            </w:r>
            <w:r>
              <w:rPr>
                <w:spacing w:val="-6"/>
                <w:sz w:val="21"/>
                <w:szCs w:val="21"/>
                <w:highlight w:val="none"/>
              </w:rPr>
              <w:t>分 四</w:t>
            </w:r>
            <w:r>
              <w:rPr>
                <w:sz w:val="21"/>
                <w:szCs w:val="21"/>
                <w:highlight w:val="none"/>
              </w:rPr>
              <w:t xml:space="preserve"> </w:t>
            </w:r>
            <w:r>
              <w:rPr>
                <w:spacing w:val="14"/>
                <w:sz w:val="21"/>
                <w:szCs w:val="21"/>
                <w:highlight w:val="none"/>
              </w:rPr>
              <w:t>级，悬挑部分</w:t>
            </w:r>
            <w:r>
              <w:rPr>
                <w:spacing w:val="3"/>
                <w:sz w:val="21"/>
                <w:szCs w:val="21"/>
                <w:highlight w:val="none"/>
              </w:rPr>
              <w:t xml:space="preserve"> </w:t>
            </w:r>
            <w:r>
              <w:rPr>
                <w:spacing w:val="5"/>
                <w:sz w:val="21"/>
                <w:szCs w:val="21"/>
                <w:highlight w:val="none"/>
              </w:rPr>
              <w:t>三级</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56" w:hRule="atLeast"/>
        </w:trPr>
        <w:tc>
          <w:tcPr>
            <w:tcW w:w="522" w:type="dxa"/>
            <w:noWrap w:val="0"/>
            <w:vAlign w:val="top"/>
          </w:tcPr>
          <w:p>
            <w:pPr>
              <w:pStyle w:val="25"/>
              <w:spacing w:before="68" w:line="187" w:lineRule="auto"/>
              <w:ind w:left="214"/>
              <w:rPr>
                <w:sz w:val="21"/>
                <w:szCs w:val="21"/>
                <w:highlight w:val="none"/>
              </w:rPr>
            </w:pPr>
            <w:r>
              <w:rPr>
                <w:sz w:val="21"/>
                <w:szCs w:val="21"/>
                <w:highlight w:val="none"/>
              </w:rPr>
              <w:t>2</w:t>
            </w:r>
          </w:p>
        </w:tc>
        <w:tc>
          <w:tcPr>
            <w:tcW w:w="1552" w:type="dxa"/>
            <w:noWrap w:val="0"/>
            <w:vAlign w:val="top"/>
          </w:tcPr>
          <w:p>
            <w:pPr>
              <w:pStyle w:val="25"/>
              <w:spacing w:before="62" w:line="221" w:lineRule="auto"/>
              <w:ind w:left="104"/>
              <w:rPr>
                <w:highlight w:val="none"/>
              </w:rPr>
            </w:pPr>
            <w:r>
              <w:rPr>
                <w:highlight w:val="none"/>
              </w:rPr>
              <w:t>师生活动中心</w:t>
            </w:r>
          </w:p>
        </w:tc>
        <w:tc>
          <w:tcPr>
            <w:tcW w:w="777" w:type="dxa"/>
            <w:noWrap w:val="0"/>
            <w:vAlign w:val="top"/>
          </w:tcPr>
          <w:p>
            <w:pPr>
              <w:pStyle w:val="25"/>
              <w:spacing w:before="69" w:line="449" w:lineRule="auto"/>
              <w:ind w:left="176" w:right="187" w:firstLine="56"/>
              <w:jc w:val="both"/>
              <w:rPr>
                <w:sz w:val="21"/>
                <w:szCs w:val="21"/>
                <w:highlight w:val="none"/>
              </w:rPr>
            </w:pPr>
            <w:r>
              <w:rPr>
                <w:sz w:val="21"/>
                <w:szCs w:val="21"/>
                <w:highlight w:val="none"/>
              </w:rPr>
              <w:t xml:space="preserve">3/1 </w:t>
            </w:r>
            <w:r>
              <w:rPr>
                <w:spacing w:val="-7"/>
                <w:sz w:val="21"/>
                <w:szCs w:val="21"/>
                <w:highlight w:val="none"/>
              </w:rPr>
              <w:t>（局</w:t>
            </w:r>
            <w:r>
              <w:rPr>
                <w:sz w:val="21"/>
                <w:szCs w:val="21"/>
                <w:highlight w:val="none"/>
              </w:rPr>
              <w:t xml:space="preserve"> </w:t>
            </w:r>
            <w:r>
              <w:rPr>
                <w:spacing w:val="-6"/>
                <w:sz w:val="21"/>
                <w:szCs w:val="21"/>
                <w:highlight w:val="none"/>
              </w:rPr>
              <w:t>部）</w:t>
            </w:r>
          </w:p>
        </w:tc>
        <w:tc>
          <w:tcPr>
            <w:tcW w:w="647" w:type="dxa"/>
            <w:noWrap w:val="0"/>
            <w:vAlign w:val="top"/>
          </w:tcPr>
          <w:p>
            <w:pPr>
              <w:pStyle w:val="25"/>
              <w:spacing w:before="68" w:line="228" w:lineRule="auto"/>
              <w:ind w:left="153"/>
              <w:rPr>
                <w:sz w:val="21"/>
                <w:szCs w:val="21"/>
                <w:highlight w:val="none"/>
              </w:rPr>
            </w:pPr>
            <w:r>
              <w:rPr>
                <w:spacing w:val="-11"/>
                <w:sz w:val="21"/>
                <w:szCs w:val="21"/>
                <w:highlight w:val="none"/>
              </w:rPr>
              <w:t>1</w:t>
            </w:r>
            <w:r>
              <w:rPr>
                <w:spacing w:val="-34"/>
                <w:sz w:val="21"/>
                <w:szCs w:val="21"/>
                <w:highlight w:val="none"/>
              </w:rPr>
              <w:t xml:space="preserve"> </w:t>
            </w:r>
            <w:r>
              <w:rPr>
                <w:spacing w:val="-11"/>
                <w:sz w:val="21"/>
                <w:szCs w:val="21"/>
                <w:highlight w:val="none"/>
              </w:rPr>
              <w:t>幢</w:t>
            </w:r>
          </w:p>
        </w:tc>
        <w:tc>
          <w:tcPr>
            <w:tcW w:w="1035" w:type="dxa"/>
            <w:noWrap w:val="0"/>
            <w:vAlign w:val="top"/>
          </w:tcPr>
          <w:p>
            <w:pPr>
              <w:pStyle w:val="25"/>
              <w:spacing w:before="69" w:line="444" w:lineRule="auto"/>
              <w:ind w:left="115" w:right="76" w:firstLine="136"/>
              <w:rPr>
                <w:sz w:val="21"/>
                <w:szCs w:val="21"/>
                <w:highlight w:val="none"/>
              </w:rPr>
            </w:pPr>
            <w:r>
              <w:rPr>
                <w:spacing w:val="2"/>
                <w:sz w:val="21"/>
                <w:szCs w:val="21"/>
                <w:highlight w:val="none"/>
              </w:rPr>
              <w:t>22.2m</w:t>
            </w:r>
            <w:r>
              <w:rPr>
                <w:sz w:val="21"/>
                <w:szCs w:val="21"/>
                <w:highlight w:val="none"/>
              </w:rPr>
              <w:t xml:space="preserve">  </w:t>
            </w:r>
            <w:r>
              <w:rPr>
                <w:spacing w:val="-1"/>
                <w:sz w:val="21"/>
                <w:szCs w:val="21"/>
                <w:highlight w:val="none"/>
              </w:rPr>
              <w:t>（檐口）</w:t>
            </w:r>
          </w:p>
        </w:tc>
        <w:tc>
          <w:tcPr>
            <w:tcW w:w="1469" w:type="dxa"/>
            <w:noWrap w:val="0"/>
            <w:vAlign w:val="top"/>
          </w:tcPr>
          <w:p>
            <w:pPr>
              <w:pStyle w:val="25"/>
              <w:spacing w:before="68" w:line="228" w:lineRule="auto"/>
              <w:ind w:left="532"/>
              <w:rPr>
                <w:sz w:val="21"/>
                <w:szCs w:val="21"/>
                <w:highlight w:val="none"/>
              </w:rPr>
            </w:pPr>
            <w:r>
              <w:rPr>
                <w:spacing w:val="-1"/>
                <w:sz w:val="21"/>
                <w:szCs w:val="21"/>
                <w:highlight w:val="none"/>
              </w:rPr>
              <w:t>多层</w:t>
            </w:r>
          </w:p>
        </w:tc>
        <w:tc>
          <w:tcPr>
            <w:tcW w:w="1507" w:type="dxa"/>
            <w:noWrap w:val="0"/>
            <w:vAlign w:val="top"/>
          </w:tcPr>
          <w:p>
            <w:pPr>
              <w:pStyle w:val="25"/>
              <w:spacing w:before="68" w:line="444" w:lineRule="auto"/>
              <w:ind w:left="323" w:right="130" w:firstLine="428" w:firstLineChars="200"/>
              <w:rPr>
                <w:sz w:val="21"/>
                <w:szCs w:val="21"/>
                <w:highlight w:val="none"/>
              </w:rPr>
            </w:pPr>
            <w:r>
              <w:rPr>
                <w:spacing w:val="2"/>
                <w:sz w:val="21"/>
                <w:szCs w:val="21"/>
                <w:highlight w:val="none"/>
              </w:rPr>
              <w:t>A</w:t>
            </w:r>
            <w:r>
              <w:rPr>
                <w:spacing w:val="-26"/>
                <w:sz w:val="21"/>
                <w:szCs w:val="21"/>
                <w:highlight w:val="none"/>
              </w:rPr>
              <w:t xml:space="preserve"> </w:t>
            </w:r>
            <w:r>
              <w:rPr>
                <w:spacing w:val="2"/>
                <w:sz w:val="21"/>
                <w:szCs w:val="21"/>
                <w:highlight w:val="none"/>
              </w:rPr>
              <w:t>区块：框架</w:t>
            </w:r>
            <w:r>
              <w:rPr>
                <w:sz w:val="21"/>
                <w:szCs w:val="21"/>
                <w:highlight w:val="none"/>
              </w:rPr>
              <w:t xml:space="preserve"> </w:t>
            </w:r>
            <w:r>
              <w:rPr>
                <w:spacing w:val="-6"/>
                <w:sz w:val="21"/>
                <w:szCs w:val="21"/>
                <w:highlight w:val="none"/>
              </w:rPr>
              <w:t>剪力墙；</w:t>
            </w:r>
          </w:p>
          <w:p>
            <w:pPr>
              <w:pStyle w:val="25"/>
              <w:spacing w:before="34" w:line="445" w:lineRule="auto"/>
              <w:ind w:left="324" w:right="93" w:firstLine="444" w:firstLineChars="200"/>
              <w:rPr>
                <w:sz w:val="21"/>
                <w:szCs w:val="21"/>
                <w:highlight w:val="none"/>
              </w:rPr>
            </w:pPr>
            <w:r>
              <w:rPr>
                <w:spacing w:val="6"/>
                <w:sz w:val="21"/>
                <w:szCs w:val="21"/>
                <w:highlight w:val="none"/>
              </w:rPr>
              <w:t>其余部分：框</w:t>
            </w:r>
            <w:r>
              <w:rPr>
                <w:spacing w:val="4"/>
                <w:sz w:val="21"/>
                <w:szCs w:val="21"/>
                <w:highlight w:val="none"/>
              </w:rPr>
              <w:t xml:space="preserve"> </w:t>
            </w:r>
            <w:r>
              <w:rPr>
                <w:spacing w:val="-6"/>
                <w:sz w:val="21"/>
                <w:szCs w:val="21"/>
                <w:highlight w:val="none"/>
              </w:rPr>
              <w:t>架结构；</w:t>
            </w:r>
          </w:p>
        </w:tc>
        <w:tc>
          <w:tcPr>
            <w:tcW w:w="1557" w:type="dxa"/>
            <w:noWrap w:val="0"/>
            <w:vAlign w:val="top"/>
          </w:tcPr>
          <w:p>
            <w:pPr>
              <w:pStyle w:val="25"/>
              <w:spacing w:before="153" w:line="228" w:lineRule="auto"/>
              <w:ind w:left="148" w:firstLine="436" w:firstLineChars="200"/>
              <w:rPr>
                <w:sz w:val="21"/>
                <w:szCs w:val="21"/>
                <w:highlight w:val="none"/>
              </w:rPr>
            </w:pPr>
            <w:r>
              <w:rPr>
                <w:spacing w:val="4"/>
                <w:sz w:val="21"/>
                <w:szCs w:val="21"/>
                <w:highlight w:val="none"/>
              </w:rPr>
              <w:t>A</w:t>
            </w:r>
            <w:r>
              <w:rPr>
                <w:spacing w:val="-26"/>
                <w:sz w:val="21"/>
                <w:szCs w:val="21"/>
                <w:highlight w:val="none"/>
              </w:rPr>
              <w:t xml:space="preserve"> </w:t>
            </w:r>
            <w:r>
              <w:rPr>
                <w:spacing w:val="4"/>
                <w:sz w:val="21"/>
                <w:szCs w:val="21"/>
                <w:highlight w:val="none"/>
              </w:rPr>
              <w:t>区块：框架</w:t>
            </w:r>
          </w:p>
          <w:p>
            <w:pPr>
              <w:pStyle w:val="25"/>
              <w:spacing w:before="262" w:line="445" w:lineRule="auto"/>
              <w:ind w:left="459" w:right="117" w:firstLine="448" w:firstLineChars="200"/>
              <w:rPr>
                <w:sz w:val="21"/>
                <w:szCs w:val="21"/>
                <w:highlight w:val="none"/>
              </w:rPr>
            </w:pPr>
            <w:r>
              <w:rPr>
                <w:spacing w:val="7"/>
                <w:sz w:val="21"/>
                <w:szCs w:val="21"/>
                <w:highlight w:val="none"/>
              </w:rPr>
              <w:t>二级。剪力墙</w:t>
            </w:r>
            <w:r>
              <w:rPr>
                <w:sz w:val="21"/>
                <w:szCs w:val="21"/>
                <w:highlight w:val="none"/>
              </w:rPr>
              <w:t xml:space="preserve"> </w:t>
            </w:r>
            <w:r>
              <w:rPr>
                <w:spacing w:val="2"/>
                <w:sz w:val="21"/>
                <w:szCs w:val="21"/>
                <w:highlight w:val="none"/>
              </w:rPr>
              <w:t>二级；</w:t>
            </w:r>
          </w:p>
          <w:p>
            <w:pPr>
              <w:pStyle w:val="25"/>
              <w:spacing w:before="30" w:line="446" w:lineRule="auto"/>
              <w:ind w:left="459" w:right="144" w:firstLine="432" w:firstLineChars="200"/>
              <w:rPr>
                <w:sz w:val="21"/>
                <w:szCs w:val="21"/>
                <w:highlight w:val="none"/>
              </w:rPr>
            </w:pPr>
            <w:r>
              <w:rPr>
                <w:spacing w:val="3"/>
                <w:sz w:val="21"/>
                <w:szCs w:val="21"/>
                <w:highlight w:val="none"/>
              </w:rPr>
              <w:t>E</w:t>
            </w:r>
            <w:r>
              <w:rPr>
                <w:spacing w:val="-25"/>
                <w:sz w:val="21"/>
                <w:szCs w:val="21"/>
                <w:highlight w:val="none"/>
              </w:rPr>
              <w:t xml:space="preserve"> </w:t>
            </w:r>
            <w:r>
              <w:rPr>
                <w:spacing w:val="3"/>
                <w:sz w:val="21"/>
                <w:szCs w:val="21"/>
                <w:highlight w:val="none"/>
              </w:rPr>
              <w:t>区块：框架</w:t>
            </w:r>
            <w:r>
              <w:rPr>
                <w:sz w:val="21"/>
                <w:szCs w:val="21"/>
                <w:highlight w:val="none"/>
              </w:rPr>
              <w:t xml:space="preserve"> </w:t>
            </w:r>
            <w:r>
              <w:rPr>
                <w:spacing w:val="-5"/>
                <w:sz w:val="21"/>
                <w:szCs w:val="21"/>
                <w:highlight w:val="none"/>
              </w:rPr>
              <w:t>二级。</w:t>
            </w:r>
          </w:p>
          <w:p>
            <w:pPr>
              <w:pStyle w:val="25"/>
              <w:spacing w:before="29" w:line="388" w:lineRule="auto"/>
              <w:ind w:left="679" w:right="117" w:firstLine="448" w:firstLineChars="200"/>
              <w:rPr>
                <w:sz w:val="21"/>
                <w:szCs w:val="21"/>
                <w:highlight w:val="none"/>
              </w:rPr>
            </w:pPr>
            <w:r>
              <w:rPr>
                <w:spacing w:val="7"/>
                <w:sz w:val="21"/>
                <w:szCs w:val="21"/>
                <w:highlight w:val="none"/>
              </w:rPr>
              <w:t>其余：框架三</w:t>
            </w:r>
            <w:r>
              <w:rPr>
                <w:spacing w:val="2"/>
                <w:sz w:val="21"/>
                <w:szCs w:val="21"/>
                <w:highlight w:val="none"/>
              </w:rPr>
              <w:t xml:space="preserve"> </w:t>
            </w:r>
            <w:r>
              <w:rPr>
                <w:sz w:val="21"/>
                <w:szCs w:val="21"/>
                <w:highlight w:val="none"/>
              </w:rPr>
              <w:t>级</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8" w:hRule="atLeast"/>
        </w:trPr>
        <w:tc>
          <w:tcPr>
            <w:tcW w:w="522" w:type="dxa"/>
            <w:noWrap w:val="0"/>
            <w:vAlign w:val="top"/>
          </w:tcPr>
          <w:p>
            <w:pPr>
              <w:pStyle w:val="25"/>
              <w:spacing w:before="69" w:line="187" w:lineRule="auto"/>
              <w:ind w:left="216"/>
              <w:rPr>
                <w:sz w:val="21"/>
                <w:szCs w:val="21"/>
                <w:highlight w:val="none"/>
              </w:rPr>
            </w:pPr>
            <w:r>
              <w:rPr>
                <w:sz w:val="21"/>
                <w:szCs w:val="21"/>
                <w:highlight w:val="none"/>
              </w:rPr>
              <w:t>3</w:t>
            </w:r>
          </w:p>
        </w:tc>
        <w:tc>
          <w:tcPr>
            <w:tcW w:w="1552" w:type="dxa"/>
            <w:noWrap w:val="0"/>
            <w:vAlign w:val="top"/>
          </w:tcPr>
          <w:p>
            <w:pPr>
              <w:pStyle w:val="25"/>
              <w:spacing w:before="155" w:line="388" w:lineRule="auto"/>
              <w:ind w:left="105" w:right="137"/>
              <w:rPr>
                <w:sz w:val="21"/>
                <w:szCs w:val="21"/>
                <w:highlight w:val="none"/>
              </w:rPr>
            </w:pPr>
            <w:r>
              <w:rPr>
                <w:spacing w:val="7"/>
                <w:sz w:val="21"/>
                <w:szCs w:val="21"/>
                <w:highlight w:val="none"/>
              </w:rPr>
              <w:t>南山校区行政</w:t>
            </w:r>
            <w:r>
              <w:rPr>
                <w:spacing w:val="1"/>
                <w:sz w:val="21"/>
                <w:szCs w:val="21"/>
                <w:highlight w:val="none"/>
              </w:rPr>
              <w:t xml:space="preserve"> </w:t>
            </w:r>
            <w:r>
              <w:rPr>
                <w:spacing w:val="6"/>
                <w:sz w:val="21"/>
                <w:szCs w:val="21"/>
                <w:highlight w:val="none"/>
              </w:rPr>
              <w:t>综合楼改造</w:t>
            </w:r>
          </w:p>
        </w:tc>
        <w:tc>
          <w:tcPr>
            <w:tcW w:w="777" w:type="dxa"/>
            <w:noWrap w:val="0"/>
            <w:vAlign w:val="top"/>
          </w:tcPr>
          <w:p>
            <w:pPr>
              <w:pStyle w:val="25"/>
              <w:spacing w:before="68" w:line="233" w:lineRule="auto"/>
              <w:ind w:left="245"/>
              <w:rPr>
                <w:sz w:val="21"/>
                <w:szCs w:val="21"/>
                <w:highlight w:val="none"/>
              </w:rPr>
            </w:pPr>
            <w:r>
              <w:rPr>
                <w:spacing w:val="-4"/>
                <w:sz w:val="21"/>
                <w:szCs w:val="21"/>
                <w:highlight w:val="none"/>
              </w:rPr>
              <w:t>1/0</w:t>
            </w:r>
          </w:p>
        </w:tc>
        <w:tc>
          <w:tcPr>
            <w:tcW w:w="647" w:type="dxa"/>
            <w:noWrap w:val="0"/>
            <w:vAlign w:val="top"/>
          </w:tcPr>
          <w:p>
            <w:pPr>
              <w:pStyle w:val="25"/>
              <w:spacing w:before="69" w:line="187" w:lineRule="auto"/>
              <w:ind w:left="290"/>
              <w:rPr>
                <w:sz w:val="21"/>
                <w:szCs w:val="21"/>
                <w:highlight w:val="none"/>
              </w:rPr>
            </w:pPr>
            <w:r>
              <w:rPr>
                <w:sz w:val="21"/>
                <w:szCs w:val="21"/>
                <w:highlight w:val="none"/>
              </w:rPr>
              <w:t>1</w:t>
            </w:r>
          </w:p>
        </w:tc>
        <w:tc>
          <w:tcPr>
            <w:tcW w:w="1035" w:type="dxa"/>
            <w:noWrap w:val="0"/>
            <w:vAlign w:val="top"/>
          </w:tcPr>
          <w:p>
            <w:pPr>
              <w:pStyle w:val="25"/>
              <w:spacing w:before="68" w:line="282" w:lineRule="exact"/>
              <w:ind w:left="254"/>
              <w:rPr>
                <w:sz w:val="21"/>
                <w:szCs w:val="21"/>
                <w:highlight w:val="none"/>
              </w:rPr>
            </w:pPr>
            <w:r>
              <w:rPr>
                <w:spacing w:val="1"/>
                <w:position w:val="1"/>
                <w:sz w:val="21"/>
                <w:szCs w:val="21"/>
                <w:highlight w:val="none"/>
              </w:rPr>
              <w:t>7.77m</w:t>
            </w:r>
          </w:p>
        </w:tc>
        <w:tc>
          <w:tcPr>
            <w:tcW w:w="1469" w:type="dxa"/>
            <w:noWrap w:val="0"/>
            <w:vAlign w:val="top"/>
          </w:tcPr>
          <w:p>
            <w:pPr>
              <w:pStyle w:val="25"/>
              <w:spacing w:before="68" w:line="228" w:lineRule="auto"/>
              <w:ind w:left="532"/>
              <w:rPr>
                <w:sz w:val="21"/>
                <w:szCs w:val="21"/>
                <w:highlight w:val="none"/>
              </w:rPr>
            </w:pPr>
            <w:r>
              <w:rPr>
                <w:spacing w:val="-1"/>
                <w:sz w:val="21"/>
                <w:szCs w:val="21"/>
                <w:highlight w:val="none"/>
              </w:rPr>
              <w:t>多层</w:t>
            </w:r>
          </w:p>
        </w:tc>
        <w:tc>
          <w:tcPr>
            <w:tcW w:w="1507" w:type="dxa"/>
            <w:noWrap w:val="0"/>
            <w:vAlign w:val="top"/>
          </w:tcPr>
          <w:p>
            <w:pPr>
              <w:pStyle w:val="25"/>
              <w:spacing w:before="68" w:line="228" w:lineRule="auto"/>
              <w:ind w:left="322"/>
              <w:rPr>
                <w:sz w:val="21"/>
                <w:szCs w:val="21"/>
                <w:highlight w:val="none"/>
              </w:rPr>
            </w:pPr>
            <w:r>
              <w:rPr>
                <w:spacing w:val="7"/>
                <w:sz w:val="21"/>
                <w:szCs w:val="21"/>
                <w:highlight w:val="none"/>
              </w:rPr>
              <w:t>框架结构</w:t>
            </w:r>
          </w:p>
        </w:tc>
        <w:tc>
          <w:tcPr>
            <w:tcW w:w="1557" w:type="dxa"/>
            <w:noWrap w:val="0"/>
            <w:vAlign w:val="top"/>
          </w:tcPr>
          <w:p>
            <w:pPr>
              <w:pStyle w:val="25"/>
              <w:spacing w:before="68" w:line="230" w:lineRule="auto"/>
              <w:ind w:left="566"/>
              <w:rPr>
                <w:sz w:val="21"/>
                <w:szCs w:val="21"/>
                <w:highlight w:val="none"/>
              </w:rPr>
            </w:pPr>
            <w:r>
              <w:rPr>
                <w:spacing w:val="4"/>
                <w:sz w:val="21"/>
                <w:szCs w:val="21"/>
                <w:highlight w:val="none"/>
              </w:rPr>
              <w:t>三级</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8" w:hRule="atLeast"/>
        </w:trPr>
        <w:tc>
          <w:tcPr>
            <w:tcW w:w="522" w:type="dxa"/>
            <w:noWrap w:val="0"/>
            <w:vAlign w:val="top"/>
          </w:tcPr>
          <w:p>
            <w:pPr>
              <w:pStyle w:val="25"/>
              <w:spacing w:before="68" w:line="187" w:lineRule="auto"/>
              <w:ind w:left="210"/>
              <w:rPr>
                <w:sz w:val="21"/>
                <w:szCs w:val="21"/>
                <w:highlight w:val="none"/>
              </w:rPr>
            </w:pPr>
            <w:r>
              <w:rPr>
                <w:sz w:val="21"/>
                <w:szCs w:val="21"/>
                <w:highlight w:val="none"/>
              </w:rPr>
              <w:t>4</w:t>
            </w:r>
          </w:p>
        </w:tc>
        <w:tc>
          <w:tcPr>
            <w:tcW w:w="1552" w:type="dxa"/>
            <w:noWrap w:val="0"/>
            <w:vAlign w:val="top"/>
          </w:tcPr>
          <w:p>
            <w:pPr>
              <w:pStyle w:val="25"/>
              <w:spacing w:before="155" w:line="388" w:lineRule="auto"/>
              <w:ind w:left="102" w:right="137" w:firstLine="2"/>
              <w:rPr>
                <w:sz w:val="21"/>
                <w:szCs w:val="21"/>
                <w:highlight w:val="none"/>
              </w:rPr>
            </w:pPr>
            <w:r>
              <w:rPr>
                <w:spacing w:val="7"/>
                <w:sz w:val="21"/>
                <w:szCs w:val="21"/>
                <w:highlight w:val="none"/>
              </w:rPr>
              <w:t>南山校区学生</w:t>
            </w:r>
            <w:r>
              <w:rPr>
                <w:spacing w:val="1"/>
                <w:sz w:val="21"/>
                <w:szCs w:val="21"/>
                <w:highlight w:val="none"/>
              </w:rPr>
              <w:t xml:space="preserve"> </w:t>
            </w:r>
            <w:r>
              <w:rPr>
                <w:spacing w:val="7"/>
                <w:sz w:val="21"/>
                <w:szCs w:val="21"/>
                <w:highlight w:val="none"/>
              </w:rPr>
              <w:t>服务中心</w:t>
            </w:r>
          </w:p>
        </w:tc>
        <w:tc>
          <w:tcPr>
            <w:tcW w:w="777" w:type="dxa"/>
            <w:noWrap w:val="0"/>
            <w:vAlign w:val="top"/>
          </w:tcPr>
          <w:p>
            <w:pPr>
              <w:pStyle w:val="25"/>
              <w:spacing w:before="68" w:line="233" w:lineRule="auto"/>
              <w:ind w:left="245"/>
              <w:rPr>
                <w:sz w:val="21"/>
                <w:szCs w:val="21"/>
                <w:highlight w:val="none"/>
              </w:rPr>
            </w:pPr>
            <w:r>
              <w:rPr>
                <w:spacing w:val="-4"/>
                <w:sz w:val="21"/>
                <w:szCs w:val="21"/>
                <w:highlight w:val="none"/>
              </w:rPr>
              <w:t>1/0</w:t>
            </w:r>
          </w:p>
        </w:tc>
        <w:tc>
          <w:tcPr>
            <w:tcW w:w="647" w:type="dxa"/>
            <w:noWrap w:val="0"/>
            <w:vAlign w:val="top"/>
          </w:tcPr>
          <w:p>
            <w:pPr>
              <w:pStyle w:val="25"/>
              <w:spacing w:before="68" w:line="187" w:lineRule="auto"/>
              <w:ind w:left="290"/>
              <w:rPr>
                <w:sz w:val="21"/>
                <w:szCs w:val="21"/>
                <w:highlight w:val="none"/>
              </w:rPr>
            </w:pPr>
            <w:r>
              <w:rPr>
                <w:sz w:val="21"/>
                <w:szCs w:val="21"/>
                <w:highlight w:val="none"/>
              </w:rPr>
              <w:t>1</w:t>
            </w:r>
          </w:p>
        </w:tc>
        <w:tc>
          <w:tcPr>
            <w:tcW w:w="1035" w:type="dxa"/>
            <w:noWrap w:val="0"/>
            <w:vAlign w:val="top"/>
          </w:tcPr>
          <w:p>
            <w:pPr>
              <w:pStyle w:val="25"/>
              <w:spacing w:before="155" w:line="388" w:lineRule="auto"/>
              <w:ind w:left="115" w:right="76" w:firstLine="139"/>
              <w:rPr>
                <w:sz w:val="21"/>
                <w:szCs w:val="21"/>
                <w:highlight w:val="none"/>
              </w:rPr>
            </w:pPr>
            <w:r>
              <w:rPr>
                <w:spacing w:val="1"/>
                <w:sz w:val="21"/>
                <w:szCs w:val="21"/>
                <w:highlight w:val="none"/>
              </w:rPr>
              <w:t xml:space="preserve">7.70m  </w:t>
            </w:r>
            <w:r>
              <w:rPr>
                <w:spacing w:val="-1"/>
                <w:sz w:val="21"/>
                <w:szCs w:val="21"/>
                <w:highlight w:val="none"/>
              </w:rPr>
              <w:t>（檐口）</w:t>
            </w:r>
          </w:p>
        </w:tc>
        <w:tc>
          <w:tcPr>
            <w:tcW w:w="1469" w:type="dxa"/>
            <w:noWrap w:val="0"/>
            <w:vAlign w:val="top"/>
          </w:tcPr>
          <w:p>
            <w:pPr>
              <w:pStyle w:val="25"/>
              <w:spacing w:before="68" w:line="228" w:lineRule="auto"/>
              <w:ind w:left="532"/>
              <w:rPr>
                <w:sz w:val="21"/>
                <w:szCs w:val="21"/>
                <w:highlight w:val="none"/>
              </w:rPr>
            </w:pPr>
            <w:r>
              <w:rPr>
                <w:spacing w:val="-1"/>
                <w:sz w:val="21"/>
                <w:szCs w:val="21"/>
                <w:highlight w:val="none"/>
              </w:rPr>
              <w:t>多层</w:t>
            </w:r>
          </w:p>
        </w:tc>
        <w:tc>
          <w:tcPr>
            <w:tcW w:w="1507" w:type="dxa"/>
            <w:noWrap w:val="0"/>
            <w:vAlign w:val="top"/>
          </w:tcPr>
          <w:p>
            <w:pPr>
              <w:pStyle w:val="25"/>
              <w:spacing w:before="68" w:line="228" w:lineRule="auto"/>
              <w:ind w:left="211"/>
              <w:rPr>
                <w:sz w:val="21"/>
                <w:szCs w:val="21"/>
                <w:highlight w:val="none"/>
              </w:rPr>
            </w:pPr>
            <w:r>
              <w:rPr>
                <w:spacing w:val="7"/>
                <w:sz w:val="21"/>
                <w:szCs w:val="21"/>
                <w:highlight w:val="none"/>
              </w:rPr>
              <w:t>钢框架结构</w:t>
            </w:r>
          </w:p>
        </w:tc>
        <w:tc>
          <w:tcPr>
            <w:tcW w:w="1557" w:type="dxa"/>
            <w:noWrap w:val="0"/>
            <w:vAlign w:val="top"/>
          </w:tcPr>
          <w:p>
            <w:pPr>
              <w:pStyle w:val="25"/>
              <w:spacing w:before="68" w:line="230" w:lineRule="auto"/>
              <w:ind w:left="587"/>
              <w:rPr>
                <w:sz w:val="21"/>
                <w:szCs w:val="21"/>
                <w:highlight w:val="none"/>
              </w:rPr>
            </w:pPr>
            <w:r>
              <w:rPr>
                <w:spacing w:val="-6"/>
                <w:sz w:val="21"/>
                <w:szCs w:val="21"/>
                <w:highlight w:val="none"/>
              </w:rPr>
              <w:t>四级</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522" w:type="dxa"/>
            <w:noWrap w:val="0"/>
            <w:vAlign w:val="top"/>
          </w:tcPr>
          <w:p>
            <w:pPr>
              <w:pStyle w:val="25"/>
              <w:spacing w:before="194" w:line="185" w:lineRule="auto"/>
              <w:ind w:left="216"/>
              <w:rPr>
                <w:sz w:val="21"/>
                <w:szCs w:val="21"/>
                <w:highlight w:val="none"/>
              </w:rPr>
            </w:pPr>
            <w:r>
              <w:rPr>
                <w:sz w:val="21"/>
                <w:szCs w:val="21"/>
                <w:highlight w:val="none"/>
              </w:rPr>
              <w:t>5</w:t>
            </w:r>
          </w:p>
        </w:tc>
        <w:tc>
          <w:tcPr>
            <w:tcW w:w="1552" w:type="dxa"/>
            <w:noWrap w:val="0"/>
            <w:vAlign w:val="top"/>
          </w:tcPr>
          <w:p>
            <w:pPr>
              <w:pStyle w:val="25"/>
              <w:spacing w:before="156" w:line="228" w:lineRule="auto"/>
              <w:ind w:left="105"/>
              <w:rPr>
                <w:sz w:val="21"/>
                <w:szCs w:val="21"/>
                <w:highlight w:val="none"/>
              </w:rPr>
            </w:pPr>
            <w:r>
              <w:rPr>
                <w:spacing w:val="7"/>
                <w:sz w:val="21"/>
                <w:szCs w:val="21"/>
                <w:highlight w:val="none"/>
              </w:rPr>
              <w:t>南校校区新建</w:t>
            </w:r>
          </w:p>
        </w:tc>
        <w:tc>
          <w:tcPr>
            <w:tcW w:w="777" w:type="dxa"/>
            <w:noWrap w:val="0"/>
            <w:vAlign w:val="top"/>
          </w:tcPr>
          <w:p>
            <w:pPr>
              <w:pStyle w:val="25"/>
              <w:spacing w:before="155" w:line="233" w:lineRule="auto"/>
              <w:ind w:left="233"/>
              <w:rPr>
                <w:sz w:val="21"/>
                <w:szCs w:val="21"/>
                <w:highlight w:val="none"/>
              </w:rPr>
            </w:pPr>
            <w:r>
              <w:rPr>
                <w:sz w:val="21"/>
                <w:szCs w:val="21"/>
                <w:highlight w:val="none"/>
              </w:rPr>
              <w:t>5/0</w:t>
            </w:r>
          </w:p>
        </w:tc>
        <w:tc>
          <w:tcPr>
            <w:tcW w:w="647" w:type="dxa"/>
            <w:noWrap w:val="0"/>
            <w:vAlign w:val="top"/>
          </w:tcPr>
          <w:p>
            <w:pPr>
              <w:pStyle w:val="25"/>
              <w:spacing w:before="192" w:line="187" w:lineRule="auto"/>
              <w:ind w:left="276"/>
              <w:rPr>
                <w:sz w:val="21"/>
                <w:szCs w:val="21"/>
                <w:highlight w:val="none"/>
              </w:rPr>
            </w:pPr>
            <w:r>
              <w:rPr>
                <w:sz w:val="21"/>
                <w:szCs w:val="21"/>
                <w:highlight w:val="none"/>
              </w:rPr>
              <w:t>2</w:t>
            </w:r>
          </w:p>
        </w:tc>
        <w:tc>
          <w:tcPr>
            <w:tcW w:w="1035" w:type="dxa"/>
            <w:noWrap w:val="0"/>
            <w:vAlign w:val="top"/>
          </w:tcPr>
          <w:p>
            <w:pPr>
              <w:pStyle w:val="25"/>
              <w:spacing w:before="191" w:line="188" w:lineRule="auto"/>
              <w:ind w:left="252"/>
              <w:rPr>
                <w:sz w:val="21"/>
                <w:szCs w:val="21"/>
                <w:highlight w:val="none"/>
              </w:rPr>
            </w:pPr>
            <w:r>
              <w:rPr>
                <w:spacing w:val="2"/>
                <w:sz w:val="21"/>
                <w:szCs w:val="21"/>
                <w:highlight w:val="none"/>
              </w:rPr>
              <w:t>26.51</w:t>
            </w:r>
          </w:p>
        </w:tc>
        <w:tc>
          <w:tcPr>
            <w:tcW w:w="1469" w:type="dxa"/>
            <w:noWrap w:val="0"/>
            <w:vAlign w:val="top"/>
          </w:tcPr>
          <w:p>
            <w:pPr>
              <w:pStyle w:val="25"/>
              <w:spacing w:before="155" w:line="228" w:lineRule="auto"/>
              <w:ind w:left="532"/>
              <w:rPr>
                <w:sz w:val="21"/>
                <w:szCs w:val="21"/>
                <w:highlight w:val="none"/>
              </w:rPr>
            </w:pPr>
            <w:r>
              <w:rPr>
                <w:spacing w:val="-1"/>
                <w:sz w:val="21"/>
                <w:szCs w:val="21"/>
                <w:highlight w:val="none"/>
              </w:rPr>
              <w:t>多层</w:t>
            </w:r>
          </w:p>
        </w:tc>
        <w:tc>
          <w:tcPr>
            <w:tcW w:w="1507" w:type="dxa"/>
            <w:noWrap w:val="0"/>
            <w:vAlign w:val="top"/>
          </w:tcPr>
          <w:p>
            <w:pPr>
              <w:pStyle w:val="25"/>
              <w:spacing w:before="155" w:line="228" w:lineRule="auto"/>
              <w:ind w:left="322"/>
              <w:rPr>
                <w:sz w:val="21"/>
                <w:szCs w:val="21"/>
                <w:highlight w:val="none"/>
              </w:rPr>
            </w:pPr>
            <w:r>
              <w:rPr>
                <w:spacing w:val="7"/>
                <w:sz w:val="21"/>
                <w:szCs w:val="21"/>
                <w:highlight w:val="none"/>
              </w:rPr>
              <w:t>框架结构</w:t>
            </w:r>
          </w:p>
        </w:tc>
        <w:tc>
          <w:tcPr>
            <w:tcW w:w="1557" w:type="dxa"/>
            <w:noWrap w:val="0"/>
            <w:vAlign w:val="top"/>
          </w:tcPr>
          <w:p>
            <w:pPr>
              <w:pStyle w:val="25"/>
              <w:spacing w:before="155" w:line="230" w:lineRule="auto"/>
              <w:ind w:left="566"/>
              <w:rPr>
                <w:sz w:val="21"/>
                <w:szCs w:val="21"/>
                <w:highlight w:val="none"/>
              </w:rPr>
            </w:pPr>
            <w:r>
              <w:rPr>
                <w:spacing w:val="4"/>
                <w:sz w:val="21"/>
                <w:szCs w:val="21"/>
                <w:highlight w:val="none"/>
              </w:rPr>
              <w:t>三级</w:t>
            </w:r>
          </w:p>
        </w:tc>
      </w:tr>
    </w:tbl>
    <w:p>
      <w:pPr>
        <w:pStyle w:val="2"/>
        <w:spacing w:line="14" w:lineRule="auto"/>
        <w:ind w:firstLine="40" w:firstLineChars="200"/>
        <w:rPr>
          <w:sz w:val="2"/>
          <w:highlight w:val="none"/>
        </w:rPr>
      </w:pPr>
      <w:r>
        <w:rPr>
          <w:sz w:val="2"/>
          <w:szCs w:val="2"/>
          <w:highlight w:val="none"/>
        </w:rPr>
        <w:br w:type="column"/>
      </w:r>
    </w:p>
    <w:tbl>
      <w:tblPr>
        <w:tblStyle w:val="24"/>
        <w:tblW w:w="906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2"/>
        <w:gridCol w:w="1552"/>
        <w:gridCol w:w="777"/>
        <w:gridCol w:w="647"/>
        <w:gridCol w:w="1035"/>
        <w:gridCol w:w="1469"/>
        <w:gridCol w:w="1507"/>
        <w:gridCol w:w="155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522" w:type="dxa"/>
            <w:noWrap w:val="0"/>
            <w:vAlign w:val="top"/>
          </w:tcPr>
          <w:p>
            <w:pPr>
              <w:rPr>
                <w:rFonts w:ascii="Arial"/>
                <w:sz w:val="21"/>
                <w:highlight w:val="none"/>
              </w:rPr>
            </w:pPr>
          </w:p>
        </w:tc>
        <w:tc>
          <w:tcPr>
            <w:tcW w:w="1552" w:type="dxa"/>
            <w:noWrap w:val="0"/>
            <w:vAlign w:val="top"/>
          </w:tcPr>
          <w:p>
            <w:pPr>
              <w:pStyle w:val="25"/>
              <w:spacing w:before="154" w:line="228" w:lineRule="auto"/>
              <w:ind w:left="105"/>
              <w:rPr>
                <w:sz w:val="21"/>
                <w:szCs w:val="21"/>
                <w:highlight w:val="none"/>
              </w:rPr>
            </w:pPr>
            <w:r>
              <w:rPr>
                <w:spacing w:val="6"/>
                <w:sz w:val="21"/>
                <w:szCs w:val="21"/>
                <w:highlight w:val="none"/>
              </w:rPr>
              <w:t>教学实验楼</w:t>
            </w:r>
          </w:p>
        </w:tc>
        <w:tc>
          <w:tcPr>
            <w:tcW w:w="777" w:type="dxa"/>
            <w:noWrap w:val="0"/>
            <w:vAlign w:val="top"/>
          </w:tcPr>
          <w:p>
            <w:pPr>
              <w:rPr>
                <w:rFonts w:ascii="Arial"/>
                <w:sz w:val="21"/>
                <w:highlight w:val="none"/>
              </w:rPr>
            </w:pPr>
          </w:p>
        </w:tc>
        <w:tc>
          <w:tcPr>
            <w:tcW w:w="647" w:type="dxa"/>
            <w:noWrap w:val="0"/>
            <w:vAlign w:val="top"/>
          </w:tcPr>
          <w:p>
            <w:pPr>
              <w:rPr>
                <w:rFonts w:ascii="Arial"/>
                <w:sz w:val="21"/>
                <w:highlight w:val="none"/>
              </w:rPr>
            </w:pPr>
          </w:p>
        </w:tc>
        <w:tc>
          <w:tcPr>
            <w:tcW w:w="1035" w:type="dxa"/>
            <w:noWrap w:val="0"/>
            <w:vAlign w:val="top"/>
          </w:tcPr>
          <w:p>
            <w:pPr>
              <w:rPr>
                <w:rFonts w:ascii="Arial"/>
                <w:sz w:val="21"/>
                <w:highlight w:val="none"/>
              </w:rPr>
            </w:pPr>
          </w:p>
        </w:tc>
        <w:tc>
          <w:tcPr>
            <w:tcW w:w="1469" w:type="dxa"/>
            <w:noWrap w:val="0"/>
            <w:vAlign w:val="top"/>
          </w:tcPr>
          <w:p>
            <w:pPr>
              <w:rPr>
                <w:rFonts w:ascii="Arial"/>
                <w:sz w:val="21"/>
                <w:highlight w:val="none"/>
              </w:rPr>
            </w:pPr>
          </w:p>
        </w:tc>
        <w:tc>
          <w:tcPr>
            <w:tcW w:w="1507" w:type="dxa"/>
            <w:noWrap w:val="0"/>
            <w:vAlign w:val="top"/>
          </w:tcPr>
          <w:p>
            <w:pPr>
              <w:rPr>
                <w:rFonts w:ascii="Arial"/>
                <w:sz w:val="21"/>
                <w:highlight w:val="none"/>
              </w:rPr>
            </w:pPr>
          </w:p>
        </w:tc>
        <w:tc>
          <w:tcPr>
            <w:tcW w:w="1557" w:type="dxa"/>
            <w:noWrap w:val="0"/>
            <w:vAlign w:val="top"/>
          </w:tcPr>
          <w:p>
            <w:pPr>
              <w:rPr>
                <w:rFonts w:ascii="Arial"/>
                <w:sz w:val="21"/>
                <w:highlight w:val="none"/>
              </w:rPr>
            </w:pPr>
          </w:p>
        </w:tc>
      </w:tr>
    </w:tbl>
    <w:p>
      <w:pPr>
        <w:spacing w:before="151" w:line="454" w:lineRule="auto"/>
        <w:ind w:left="12" w:right="3357" w:firstLine="432" w:firstLineChars="200"/>
        <w:jc w:val="both"/>
        <w:rPr>
          <w:rFonts w:ascii="宋体" w:hAnsi="宋体" w:eastAsia="宋体" w:cs="宋体"/>
          <w:sz w:val="21"/>
          <w:szCs w:val="21"/>
          <w:highlight w:val="none"/>
        </w:rPr>
      </w:pPr>
      <w:r>
        <w:rPr>
          <w:rFonts w:ascii="宋体" w:hAnsi="宋体" w:eastAsia="宋体" w:cs="宋体"/>
          <w:spacing w:val="3"/>
          <w:sz w:val="21"/>
          <w:szCs w:val="21"/>
          <w:highlight w:val="none"/>
        </w:rPr>
        <w:t>工科实验大楼呈折线形条状布置，</w:t>
      </w:r>
      <w:r>
        <w:rPr>
          <w:rFonts w:ascii="宋体" w:hAnsi="宋体" w:eastAsia="宋体" w:cs="宋体"/>
          <w:spacing w:val="-26"/>
          <w:sz w:val="21"/>
          <w:szCs w:val="21"/>
          <w:highlight w:val="none"/>
        </w:rPr>
        <w:t xml:space="preserve"> </w:t>
      </w:r>
      <w:r>
        <w:rPr>
          <w:rFonts w:ascii="宋体" w:hAnsi="宋体" w:eastAsia="宋体" w:cs="宋体"/>
          <w:spacing w:val="3"/>
          <w:sz w:val="21"/>
          <w:szCs w:val="21"/>
          <w:highlight w:val="none"/>
        </w:rPr>
        <w:t>根据结构设缝位置分为</w:t>
      </w:r>
      <w:r>
        <w:rPr>
          <w:rFonts w:ascii="宋体" w:hAnsi="宋体" w:eastAsia="宋体" w:cs="宋体"/>
          <w:spacing w:val="-49"/>
          <w:sz w:val="21"/>
          <w:szCs w:val="21"/>
          <w:highlight w:val="none"/>
        </w:rPr>
        <w:t xml:space="preserve"> </w:t>
      </w:r>
      <w:r>
        <w:rPr>
          <w:rFonts w:ascii="宋体" w:hAnsi="宋体" w:eastAsia="宋体" w:cs="宋体"/>
          <w:spacing w:val="3"/>
          <w:sz w:val="21"/>
          <w:szCs w:val="21"/>
          <w:highlight w:val="none"/>
        </w:rPr>
        <w:t>A、B</w:t>
      </w:r>
      <w:r>
        <w:rPr>
          <w:rFonts w:ascii="宋体" w:hAnsi="宋体" w:eastAsia="宋体" w:cs="宋体"/>
          <w:spacing w:val="-41"/>
          <w:sz w:val="21"/>
          <w:szCs w:val="21"/>
          <w:highlight w:val="none"/>
        </w:rPr>
        <w:t xml:space="preserve"> </w:t>
      </w:r>
      <w:r>
        <w:rPr>
          <w:rFonts w:ascii="宋体" w:hAnsi="宋体" w:eastAsia="宋体" w:cs="宋体"/>
          <w:spacing w:val="3"/>
          <w:sz w:val="21"/>
          <w:szCs w:val="21"/>
          <w:highlight w:val="none"/>
        </w:rPr>
        <w:t>两个区块，其中</w:t>
      </w:r>
      <w:r>
        <w:rPr>
          <w:rFonts w:ascii="宋体" w:hAnsi="宋体" w:eastAsia="宋体" w:cs="宋体"/>
          <w:spacing w:val="-48"/>
          <w:sz w:val="21"/>
          <w:szCs w:val="21"/>
          <w:highlight w:val="none"/>
        </w:rPr>
        <w:t xml:space="preserve"> </w:t>
      </w:r>
      <w:r>
        <w:rPr>
          <w:rFonts w:ascii="宋体" w:hAnsi="宋体" w:eastAsia="宋体" w:cs="宋体"/>
          <w:spacing w:val="3"/>
          <w:sz w:val="21"/>
          <w:szCs w:val="21"/>
          <w:highlight w:val="none"/>
        </w:rPr>
        <w:t>A</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区采用框</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架结构；B</w:t>
      </w:r>
      <w:r>
        <w:rPr>
          <w:rFonts w:ascii="宋体" w:hAnsi="宋体" w:eastAsia="宋体" w:cs="宋体"/>
          <w:spacing w:val="-17"/>
          <w:sz w:val="21"/>
          <w:szCs w:val="21"/>
          <w:highlight w:val="none"/>
        </w:rPr>
        <w:t xml:space="preserve"> </w:t>
      </w:r>
      <w:r>
        <w:rPr>
          <w:rFonts w:ascii="宋体" w:hAnsi="宋体" w:eastAsia="宋体" w:cs="宋体"/>
          <w:spacing w:val="3"/>
          <w:sz w:val="21"/>
          <w:szCs w:val="21"/>
          <w:highlight w:val="none"/>
        </w:rPr>
        <w:t>区左侧单体和中部单体采用框架剪力墙结构；</w:t>
      </w:r>
      <w:r>
        <w:rPr>
          <w:rFonts w:ascii="宋体" w:hAnsi="宋体" w:eastAsia="宋体" w:cs="宋体"/>
          <w:spacing w:val="-26"/>
          <w:sz w:val="21"/>
          <w:szCs w:val="21"/>
          <w:highlight w:val="none"/>
        </w:rPr>
        <w:t xml:space="preserve"> </w:t>
      </w:r>
      <w:r>
        <w:rPr>
          <w:rFonts w:ascii="宋体" w:hAnsi="宋体" w:eastAsia="宋体" w:cs="宋体"/>
          <w:spacing w:val="3"/>
          <w:sz w:val="21"/>
          <w:szCs w:val="21"/>
          <w:highlight w:val="none"/>
        </w:rPr>
        <w:t>B</w:t>
      </w:r>
      <w:r>
        <w:rPr>
          <w:rFonts w:ascii="宋体" w:hAnsi="宋体" w:eastAsia="宋体" w:cs="宋体"/>
          <w:spacing w:val="-26"/>
          <w:sz w:val="21"/>
          <w:szCs w:val="21"/>
          <w:highlight w:val="none"/>
        </w:rPr>
        <w:t xml:space="preserve"> </w:t>
      </w:r>
      <w:r>
        <w:rPr>
          <w:rFonts w:ascii="宋体" w:hAnsi="宋体" w:eastAsia="宋体" w:cs="宋体"/>
          <w:spacing w:val="3"/>
          <w:sz w:val="21"/>
          <w:szCs w:val="21"/>
          <w:highlight w:val="none"/>
        </w:rPr>
        <w:t>区右侧单体采用钢框架结构。本工程</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规则板块拟采用装配式叠合楼板，折角处等异型板采用现浇楼板；其中</w:t>
      </w:r>
      <w:r>
        <w:rPr>
          <w:rFonts w:ascii="宋体" w:hAnsi="宋体" w:eastAsia="宋体" w:cs="宋体"/>
          <w:spacing w:val="-40"/>
          <w:sz w:val="21"/>
          <w:szCs w:val="21"/>
          <w:highlight w:val="none"/>
        </w:rPr>
        <w:t xml:space="preserve"> </w:t>
      </w:r>
      <w:r>
        <w:rPr>
          <w:rFonts w:ascii="宋体" w:hAnsi="宋体" w:eastAsia="宋体" w:cs="宋体"/>
          <w:spacing w:val="8"/>
          <w:sz w:val="21"/>
          <w:szCs w:val="21"/>
          <w:highlight w:val="none"/>
        </w:rPr>
        <w:t>B</w:t>
      </w:r>
      <w:r>
        <w:rPr>
          <w:rFonts w:ascii="宋体" w:hAnsi="宋体" w:eastAsia="宋体" w:cs="宋体"/>
          <w:spacing w:val="-25"/>
          <w:sz w:val="21"/>
          <w:szCs w:val="21"/>
          <w:highlight w:val="none"/>
        </w:rPr>
        <w:t xml:space="preserve"> </w:t>
      </w:r>
      <w:r>
        <w:rPr>
          <w:rFonts w:ascii="宋体" w:hAnsi="宋体" w:eastAsia="宋体" w:cs="宋体"/>
          <w:spacing w:val="8"/>
          <w:sz w:val="21"/>
          <w:szCs w:val="21"/>
          <w:highlight w:val="none"/>
        </w:rPr>
        <w:t>区中间单体大跨部分</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采用型钢混凝土结构；</w:t>
      </w:r>
      <w:r>
        <w:rPr>
          <w:rFonts w:ascii="宋体" w:hAnsi="宋体" w:eastAsia="宋体" w:cs="宋体"/>
          <w:spacing w:val="-52"/>
          <w:sz w:val="21"/>
          <w:szCs w:val="21"/>
          <w:highlight w:val="none"/>
        </w:rPr>
        <w:t xml:space="preserve"> </w:t>
      </w:r>
      <w:r>
        <w:rPr>
          <w:rFonts w:ascii="宋体" w:hAnsi="宋体" w:eastAsia="宋体" w:cs="宋体"/>
          <w:spacing w:val="1"/>
          <w:sz w:val="21"/>
          <w:szCs w:val="21"/>
          <w:highlight w:val="none"/>
        </w:rPr>
        <w:t>B</w:t>
      </w:r>
      <w:r>
        <w:rPr>
          <w:rFonts w:ascii="宋体" w:hAnsi="宋体" w:eastAsia="宋体" w:cs="宋体"/>
          <w:spacing w:val="-25"/>
          <w:sz w:val="21"/>
          <w:szCs w:val="21"/>
          <w:highlight w:val="none"/>
        </w:rPr>
        <w:t xml:space="preserve"> </w:t>
      </w:r>
      <w:r>
        <w:rPr>
          <w:rFonts w:ascii="宋体" w:hAnsi="宋体" w:eastAsia="宋体" w:cs="宋体"/>
          <w:spacing w:val="1"/>
          <w:sz w:val="21"/>
          <w:szCs w:val="21"/>
          <w:highlight w:val="none"/>
        </w:rPr>
        <w:t>区右侧单体存在超长悬挑，</w:t>
      </w:r>
      <w:r>
        <w:rPr>
          <w:rFonts w:ascii="宋体" w:hAnsi="宋体" w:eastAsia="宋体" w:cs="宋体"/>
          <w:spacing w:val="-43"/>
          <w:sz w:val="21"/>
          <w:szCs w:val="21"/>
          <w:highlight w:val="none"/>
        </w:rPr>
        <w:t xml:space="preserve"> </w:t>
      </w:r>
      <w:r>
        <w:rPr>
          <w:rFonts w:ascii="宋体" w:hAnsi="宋体" w:eastAsia="宋体" w:cs="宋体"/>
          <w:spacing w:val="1"/>
          <w:sz w:val="21"/>
          <w:szCs w:val="21"/>
          <w:highlight w:val="none"/>
        </w:rPr>
        <w:t>该部位设置钢桁架结构，</w:t>
      </w:r>
      <w:r>
        <w:rPr>
          <w:rFonts w:ascii="宋体" w:hAnsi="宋体" w:eastAsia="宋体" w:cs="宋体"/>
          <w:spacing w:val="-47"/>
          <w:sz w:val="21"/>
          <w:szCs w:val="21"/>
          <w:highlight w:val="none"/>
        </w:rPr>
        <w:t xml:space="preserve"> </w:t>
      </w:r>
      <w:r>
        <w:rPr>
          <w:rFonts w:ascii="宋体" w:hAnsi="宋体" w:eastAsia="宋体" w:cs="宋体"/>
          <w:spacing w:val="1"/>
          <w:sz w:val="21"/>
          <w:szCs w:val="21"/>
          <w:highlight w:val="none"/>
        </w:rPr>
        <w:t>B</w:t>
      </w:r>
      <w:r>
        <w:rPr>
          <w:rFonts w:ascii="宋体" w:hAnsi="宋体" w:eastAsia="宋体" w:cs="宋体"/>
          <w:spacing w:val="-26"/>
          <w:sz w:val="21"/>
          <w:szCs w:val="21"/>
          <w:highlight w:val="none"/>
        </w:rPr>
        <w:t xml:space="preserve"> </w:t>
      </w:r>
      <w:r>
        <w:rPr>
          <w:rFonts w:ascii="宋体" w:hAnsi="宋体" w:eastAsia="宋体" w:cs="宋体"/>
          <w:spacing w:val="1"/>
          <w:sz w:val="21"/>
          <w:szCs w:val="21"/>
          <w:highlight w:val="none"/>
        </w:rPr>
        <w:t>区右侧单体</w:t>
      </w:r>
      <w:r>
        <w:rPr>
          <w:rFonts w:ascii="宋体" w:hAnsi="宋体" w:eastAsia="宋体" w:cs="宋体"/>
          <w:sz w:val="21"/>
          <w:szCs w:val="21"/>
          <w:highlight w:val="none"/>
        </w:rPr>
        <w:t xml:space="preserve">存在 </w:t>
      </w:r>
      <w:r>
        <w:rPr>
          <w:rFonts w:ascii="宋体" w:hAnsi="宋体" w:eastAsia="宋体" w:cs="宋体"/>
          <w:spacing w:val="7"/>
          <w:sz w:val="21"/>
          <w:szCs w:val="21"/>
          <w:highlight w:val="none"/>
        </w:rPr>
        <w:t>扭转不规则、</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楼板不连续、尺寸突变且悬挑长度较大等不规则项，需要进行</w:t>
      </w:r>
      <w:r>
        <w:rPr>
          <w:rFonts w:ascii="宋体" w:hAnsi="宋体" w:eastAsia="宋体" w:cs="宋体"/>
          <w:b/>
          <w:bCs/>
          <w:spacing w:val="7"/>
          <w:sz w:val="21"/>
          <w:szCs w:val="21"/>
          <w:highlight w:val="none"/>
        </w:rPr>
        <w:t>超限高层建筑工程</w:t>
      </w:r>
      <w:r>
        <w:rPr>
          <w:rFonts w:ascii="宋体" w:hAnsi="宋体" w:eastAsia="宋体" w:cs="宋体"/>
          <w:sz w:val="21"/>
          <w:szCs w:val="21"/>
          <w:highlight w:val="none"/>
        </w:rPr>
        <w:t xml:space="preserve"> </w:t>
      </w:r>
      <w:r>
        <w:rPr>
          <w:rFonts w:ascii="宋体" w:hAnsi="宋体" w:eastAsia="宋体" w:cs="宋体"/>
          <w:b/>
          <w:bCs/>
          <w:spacing w:val="6"/>
          <w:sz w:val="21"/>
          <w:szCs w:val="21"/>
          <w:highlight w:val="none"/>
        </w:rPr>
        <w:t>抗震设防专项审查</w:t>
      </w:r>
      <w:r>
        <w:rPr>
          <w:rFonts w:ascii="宋体" w:hAnsi="宋体" w:eastAsia="宋体" w:cs="宋体"/>
          <w:spacing w:val="6"/>
          <w:sz w:val="21"/>
          <w:szCs w:val="21"/>
          <w:highlight w:val="none"/>
        </w:rPr>
        <w:t>。</w:t>
      </w:r>
    </w:p>
    <w:p>
      <w:pPr>
        <w:spacing w:before="34" w:line="449" w:lineRule="auto"/>
        <w:ind w:left="29" w:right="336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师生活动中心平面及立面均较为复杂，通过设置抗震缝将整个建筑分为</w:t>
      </w:r>
      <w:r>
        <w:rPr>
          <w:rFonts w:ascii="宋体" w:hAnsi="宋体" w:eastAsia="宋体" w:cs="宋体"/>
          <w:spacing w:val="-30"/>
          <w:sz w:val="21"/>
          <w:szCs w:val="21"/>
          <w:highlight w:val="none"/>
        </w:rPr>
        <w:t xml:space="preserve"> </w:t>
      </w:r>
      <w:r>
        <w:rPr>
          <w:rFonts w:ascii="宋体" w:hAnsi="宋体" w:eastAsia="宋体" w:cs="宋体"/>
          <w:spacing w:val="8"/>
          <w:sz w:val="21"/>
          <w:szCs w:val="21"/>
          <w:highlight w:val="none"/>
        </w:rPr>
        <w:t>5</w:t>
      </w:r>
      <w:r>
        <w:rPr>
          <w:rFonts w:ascii="宋体" w:hAnsi="宋体" w:eastAsia="宋体" w:cs="宋体"/>
          <w:spacing w:val="-42"/>
          <w:sz w:val="21"/>
          <w:szCs w:val="21"/>
          <w:highlight w:val="none"/>
        </w:rPr>
        <w:t xml:space="preserve"> </w:t>
      </w:r>
      <w:r>
        <w:rPr>
          <w:rFonts w:ascii="宋体" w:hAnsi="宋体" w:eastAsia="宋体" w:cs="宋体"/>
          <w:spacing w:val="8"/>
          <w:sz w:val="21"/>
          <w:szCs w:val="21"/>
          <w:highlight w:val="none"/>
        </w:rPr>
        <w:t>个结构单元。其</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中</w:t>
      </w:r>
      <w:r>
        <w:rPr>
          <w:rFonts w:ascii="宋体" w:hAnsi="宋体" w:eastAsia="宋体" w:cs="宋体"/>
          <w:spacing w:val="-31"/>
          <w:sz w:val="21"/>
          <w:szCs w:val="21"/>
          <w:highlight w:val="none"/>
        </w:rPr>
        <w:t xml:space="preserve"> </w:t>
      </w:r>
      <w:r>
        <w:rPr>
          <w:rFonts w:ascii="宋体" w:hAnsi="宋体" w:eastAsia="宋体" w:cs="宋体"/>
          <w:spacing w:val="7"/>
          <w:sz w:val="21"/>
          <w:szCs w:val="21"/>
          <w:highlight w:val="none"/>
        </w:rPr>
        <w:t>A</w:t>
      </w:r>
      <w:r>
        <w:rPr>
          <w:rFonts w:ascii="宋体" w:hAnsi="宋体" w:eastAsia="宋体" w:cs="宋体"/>
          <w:spacing w:val="-25"/>
          <w:sz w:val="21"/>
          <w:szCs w:val="21"/>
          <w:highlight w:val="none"/>
        </w:rPr>
        <w:t xml:space="preserve"> </w:t>
      </w:r>
      <w:r>
        <w:rPr>
          <w:rFonts w:ascii="宋体" w:hAnsi="宋体" w:eastAsia="宋体" w:cs="宋体"/>
          <w:spacing w:val="7"/>
          <w:sz w:val="21"/>
          <w:szCs w:val="21"/>
          <w:highlight w:val="none"/>
        </w:rPr>
        <w:t>区块采用钢筋混凝土框架剪力墙结构，其余部分采用钢筋混凝土框架结构。对于</w:t>
      </w:r>
      <w:r>
        <w:rPr>
          <w:rFonts w:ascii="宋体" w:hAnsi="宋体" w:eastAsia="宋体" w:cs="宋体"/>
          <w:spacing w:val="-47"/>
          <w:sz w:val="21"/>
          <w:szCs w:val="21"/>
          <w:highlight w:val="none"/>
        </w:rPr>
        <w:t xml:space="preserve"> </w:t>
      </w:r>
      <w:r>
        <w:rPr>
          <w:rFonts w:ascii="宋体" w:hAnsi="宋体" w:eastAsia="宋体" w:cs="宋体"/>
          <w:spacing w:val="7"/>
          <w:sz w:val="21"/>
          <w:szCs w:val="21"/>
          <w:highlight w:val="none"/>
        </w:rPr>
        <w:t>B、C、D</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区块，大跨度框架、单跨框架、错层位置的框架柱、</w:t>
      </w:r>
      <w:r>
        <w:rPr>
          <w:rFonts w:ascii="宋体" w:hAnsi="宋体" w:eastAsia="宋体" w:cs="宋体"/>
          <w:spacing w:val="7"/>
          <w:sz w:val="21"/>
          <w:szCs w:val="21"/>
          <w:highlight w:val="none"/>
        </w:rPr>
        <w:t>穿层柱抗震等级提高一级。</w:t>
      </w:r>
    </w:p>
    <w:p>
      <w:pPr>
        <w:spacing w:before="32" w:line="444" w:lineRule="auto"/>
        <w:ind w:left="13"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南山校区行政综合楼改造，其中新建部分设置抗震缝与原有建筑脱开，采用现</w:t>
      </w:r>
      <w:r>
        <w:rPr>
          <w:rFonts w:ascii="宋体" w:hAnsi="宋体" w:eastAsia="宋体" w:cs="宋体"/>
          <w:spacing w:val="8"/>
          <w:sz w:val="21"/>
          <w:szCs w:val="21"/>
          <w:highlight w:val="none"/>
        </w:rPr>
        <w:t>浇钢筋混凝</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土框架结构。</w:t>
      </w:r>
    </w:p>
    <w:p>
      <w:pPr>
        <w:spacing w:before="33" w:line="227" w:lineRule="auto"/>
        <w:ind w:left="45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南山校区学生服务中心，屋面造型复杂，拟采用钢框架结构。</w:t>
      </w:r>
    </w:p>
    <w:p>
      <w:pPr>
        <w:spacing w:before="264" w:line="444" w:lineRule="auto"/>
        <w:ind w:left="469" w:right="10478"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六、地质条件</w:t>
      </w:r>
      <w:r>
        <w:rPr>
          <w:rFonts w:ascii="宋体" w:hAnsi="宋体" w:eastAsia="宋体" w:cs="宋体"/>
          <w:sz w:val="21"/>
          <w:szCs w:val="21"/>
          <w:highlight w:val="none"/>
        </w:rPr>
        <w:t xml:space="preserve">  </w:t>
      </w:r>
      <w:r>
        <w:rPr>
          <w:rFonts w:ascii="宋体" w:hAnsi="宋体" w:eastAsia="宋体" w:cs="宋体"/>
          <w:b/>
          <w:bCs/>
          <w:spacing w:val="3"/>
          <w:sz w:val="21"/>
          <w:szCs w:val="21"/>
          <w:highlight w:val="none"/>
        </w:rPr>
        <w:t>1．气象、水文</w:t>
      </w:r>
    </w:p>
    <w:p>
      <w:pPr>
        <w:spacing w:before="33" w:line="451" w:lineRule="auto"/>
        <w:ind w:left="13"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本工程位于绍兴市越城区，属亚热带季风气候，温暖潮湿，雨量充沛，四季分明。</w:t>
      </w:r>
      <w:r>
        <w:rPr>
          <w:rFonts w:ascii="宋体" w:hAnsi="宋体" w:eastAsia="宋体" w:cs="宋体"/>
          <w:spacing w:val="8"/>
          <w:sz w:val="21"/>
          <w:szCs w:val="21"/>
          <w:highlight w:val="none"/>
        </w:rPr>
        <w:t>春季降</w:t>
      </w:r>
      <w:r>
        <w:rPr>
          <w:rFonts w:ascii="宋体" w:hAnsi="宋体" w:eastAsia="宋体" w:cs="宋体"/>
          <w:sz w:val="21"/>
          <w:szCs w:val="21"/>
          <w:highlight w:val="none"/>
        </w:rPr>
        <w:t xml:space="preserve"> 水丰富，且降水过程长；初夏受太平洋副热带高气压控制， 盛行东南风；秋季受蒙古气压影响，</w:t>
      </w:r>
      <w:r>
        <w:rPr>
          <w:rFonts w:ascii="宋体" w:hAnsi="宋体" w:eastAsia="宋体" w:cs="宋体"/>
          <w:spacing w:val="2"/>
          <w:sz w:val="21"/>
          <w:szCs w:val="21"/>
          <w:highlight w:val="none"/>
        </w:rPr>
        <w:t xml:space="preserve"> </w:t>
      </w:r>
      <w:r>
        <w:rPr>
          <w:rFonts w:ascii="宋体" w:hAnsi="宋体" w:eastAsia="宋体" w:cs="宋体"/>
          <w:spacing w:val="9"/>
          <w:sz w:val="21"/>
          <w:szCs w:val="21"/>
          <w:highlight w:val="none"/>
        </w:rPr>
        <w:t>天气干燥；冬季受西伯利亚冷空气影响，出现晴冷天气，盛行西北风；春夏秋冬四季分</w:t>
      </w:r>
      <w:r>
        <w:rPr>
          <w:rFonts w:ascii="宋体" w:hAnsi="宋体" w:eastAsia="宋体" w:cs="宋体"/>
          <w:spacing w:val="8"/>
          <w:sz w:val="21"/>
          <w:szCs w:val="21"/>
          <w:highlight w:val="none"/>
        </w:rPr>
        <w:t>明。常</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年平均气温</w:t>
      </w:r>
      <w:r>
        <w:rPr>
          <w:rFonts w:ascii="宋体" w:hAnsi="宋体" w:eastAsia="宋体" w:cs="宋体"/>
          <w:spacing w:val="-26"/>
          <w:sz w:val="21"/>
          <w:szCs w:val="21"/>
          <w:highlight w:val="none"/>
        </w:rPr>
        <w:t xml:space="preserve"> </w:t>
      </w:r>
      <w:r>
        <w:rPr>
          <w:rFonts w:ascii="宋体" w:hAnsi="宋体" w:eastAsia="宋体" w:cs="宋体"/>
          <w:spacing w:val="8"/>
          <w:sz w:val="21"/>
          <w:szCs w:val="21"/>
          <w:highlight w:val="none"/>
        </w:rPr>
        <w:t>16.7℃,年平均降水量</w:t>
      </w:r>
      <w:r>
        <w:rPr>
          <w:rFonts w:ascii="宋体" w:hAnsi="宋体" w:eastAsia="宋体" w:cs="宋体"/>
          <w:spacing w:val="-25"/>
          <w:sz w:val="21"/>
          <w:szCs w:val="21"/>
          <w:highlight w:val="none"/>
        </w:rPr>
        <w:t xml:space="preserve"> </w:t>
      </w:r>
      <w:r>
        <w:rPr>
          <w:rFonts w:ascii="宋体" w:hAnsi="宋体" w:eastAsia="宋体" w:cs="宋体"/>
          <w:spacing w:val="8"/>
          <w:sz w:val="21"/>
          <w:szCs w:val="21"/>
          <w:highlight w:val="none"/>
        </w:rPr>
        <w:t>1357.4</w:t>
      </w:r>
      <w:r>
        <w:rPr>
          <w:rFonts w:ascii="宋体" w:hAnsi="宋体" w:eastAsia="宋体" w:cs="宋体"/>
          <w:sz w:val="21"/>
          <w:szCs w:val="21"/>
          <w:highlight w:val="none"/>
        </w:rPr>
        <w:t>mm</w:t>
      </w:r>
      <w:r>
        <w:rPr>
          <w:rFonts w:ascii="宋体" w:hAnsi="宋体" w:eastAsia="宋体" w:cs="宋体"/>
          <w:spacing w:val="8"/>
          <w:sz w:val="21"/>
          <w:szCs w:val="21"/>
          <w:highlight w:val="none"/>
        </w:rPr>
        <w:t>，</w:t>
      </w:r>
      <w:r>
        <w:rPr>
          <w:rFonts w:ascii="宋体" w:hAnsi="宋体" w:eastAsia="宋体" w:cs="宋体"/>
          <w:spacing w:val="7"/>
          <w:sz w:val="21"/>
          <w:szCs w:val="21"/>
          <w:highlight w:val="none"/>
        </w:rPr>
        <w:t>年蒸发量</w:t>
      </w:r>
      <w:r>
        <w:rPr>
          <w:rFonts w:ascii="宋体" w:hAnsi="宋体" w:eastAsia="宋体" w:cs="宋体"/>
          <w:spacing w:val="-17"/>
          <w:sz w:val="21"/>
          <w:szCs w:val="21"/>
          <w:highlight w:val="none"/>
        </w:rPr>
        <w:t xml:space="preserve"> </w:t>
      </w:r>
      <w:r>
        <w:rPr>
          <w:rFonts w:ascii="宋体" w:hAnsi="宋体" w:eastAsia="宋体" w:cs="宋体"/>
          <w:spacing w:val="7"/>
          <w:sz w:val="21"/>
          <w:szCs w:val="21"/>
          <w:highlight w:val="none"/>
        </w:rPr>
        <w:t>1182.1</w:t>
      </w:r>
      <w:r>
        <w:rPr>
          <w:rFonts w:ascii="宋体" w:hAnsi="宋体" w:eastAsia="宋体" w:cs="宋体"/>
          <w:sz w:val="21"/>
          <w:szCs w:val="21"/>
          <w:highlight w:val="none"/>
        </w:rPr>
        <w:t>mm</w:t>
      </w:r>
      <w:r>
        <w:rPr>
          <w:rFonts w:ascii="宋体" w:hAnsi="宋体" w:eastAsia="宋体" w:cs="宋体"/>
          <w:spacing w:val="7"/>
          <w:sz w:val="21"/>
          <w:szCs w:val="21"/>
          <w:highlight w:val="none"/>
        </w:rPr>
        <w:t>。</w:t>
      </w:r>
    </w:p>
    <w:p>
      <w:pPr>
        <w:spacing w:before="37" w:line="449" w:lineRule="auto"/>
        <w:ind w:left="12" w:right="330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根据场地西南侧斗门镇水位特征，拟建场地</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20</w:t>
      </w:r>
      <w:r>
        <w:rPr>
          <w:rFonts w:ascii="宋体" w:hAnsi="宋体" w:eastAsia="宋体" w:cs="宋体"/>
          <w:spacing w:val="-41"/>
          <w:sz w:val="21"/>
          <w:szCs w:val="21"/>
          <w:highlight w:val="none"/>
        </w:rPr>
        <w:t xml:space="preserve"> </w:t>
      </w:r>
      <w:r>
        <w:rPr>
          <w:rFonts w:ascii="宋体" w:hAnsi="宋体" w:eastAsia="宋体" w:cs="宋体"/>
          <w:spacing w:val="7"/>
          <w:sz w:val="21"/>
          <w:szCs w:val="21"/>
          <w:highlight w:val="none"/>
        </w:rPr>
        <w:t>年一遇水位为黄海高程</w:t>
      </w:r>
      <w:r>
        <w:rPr>
          <w:rFonts w:ascii="宋体" w:hAnsi="宋体" w:eastAsia="宋体" w:cs="宋体"/>
          <w:spacing w:val="-42"/>
          <w:sz w:val="21"/>
          <w:szCs w:val="21"/>
          <w:highlight w:val="none"/>
        </w:rPr>
        <w:t xml:space="preserve"> </w:t>
      </w:r>
      <w:r>
        <w:rPr>
          <w:rFonts w:ascii="宋体" w:hAnsi="宋体" w:eastAsia="宋体" w:cs="宋体"/>
          <w:spacing w:val="7"/>
          <w:sz w:val="21"/>
          <w:szCs w:val="21"/>
          <w:highlight w:val="none"/>
        </w:rPr>
        <w:t>4.99m ，50</w:t>
      </w:r>
      <w:r>
        <w:rPr>
          <w:rFonts w:ascii="宋体" w:hAnsi="宋体" w:eastAsia="宋体" w:cs="宋体"/>
          <w:spacing w:val="-41"/>
          <w:sz w:val="21"/>
          <w:szCs w:val="21"/>
          <w:highlight w:val="none"/>
        </w:rPr>
        <w:t xml:space="preserve"> </w:t>
      </w:r>
      <w:r>
        <w:rPr>
          <w:rFonts w:ascii="宋体" w:hAnsi="宋体" w:eastAsia="宋体" w:cs="宋体"/>
          <w:spacing w:val="7"/>
          <w:sz w:val="21"/>
          <w:szCs w:val="21"/>
          <w:highlight w:val="none"/>
        </w:rPr>
        <w:t>年一遇</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水位为黄海高程</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5.14m，百年一遇水位为黄海高程</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5.19m，河网控制</w:t>
      </w:r>
      <w:r>
        <w:rPr>
          <w:rFonts w:ascii="宋体" w:hAnsi="宋体" w:eastAsia="宋体" w:cs="宋体"/>
          <w:spacing w:val="6"/>
          <w:sz w:val="21"/>
          <w:szCs w:val="21"/>
          <w:highlight w:val="none"/>
        </w:rPr>
        <w:t>高水位为黄海高程</w:t>
      </w:r>
      <w:r>
        <w:rPr>
          <w:rFonts w:ascii="宋体" w:hAnsi="宋体" w:eastAsia="宋体" w:cs="宋体"/>
          <w:spacing w:val="-34"/>
          <w:sz w:val="21"/>
          <w:szCs w:val="21"/>
          <w:highlight w:val="none"/>
        </w:rPr>
        <w:t xml:space="preserve"> </w:t>
      </w:r>
      <w:r>
        <w:rPr>
          <w:rFonts w:ascii="宋体" w:hAnsi="宋体" w:eastAsia="宋体" w:cs="宋体"/>
          <w:spacing w:val="6"/>
          <w:sz w:val="21"/>
          <w:szCs w:val="21"/>
          <w:highlight w:val="none"/>
        </w:rPr>
        <w:t>4.30m，</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河网控制低水位为黄海高程</w:t>
      </w:r>
      <w:r>
        <w:rPr>
          <w:rFonts w:ascii="宋体" w:hAnsi="宋体" w:eastAsia="宋体" w:cs="宋体"/>
          <w:spacing w:val="-30"/>
          <w:sz w:val="21"/>
          <w:szCs w:val="21"/>
          <w:highlight w:val="none"/>
        </w:rPr>
        <w:t xml:space="preserve"> </w:t>
      </w:r>
      <w:r>
        <w:rPr>
          <w:rFonts w:ascii="宋体" w:hAnsi="宋体" w:eastAsia="宋体" w:cs="宋体"/>
          <w:spacing w:val="6"/>
          <w:sz w:val="21"/>
          <w:szCs w:val="21"/>
          <w:highlight w:val="none"/>
        </w:rPr>
        <w:t>3.40m，正常水位为黄海高程</w:t>
      </w:r>
      <w:r>
        <w:rPr>
          <w:rFonts w:ascii="宋体" w:hAnsi="宋体" w:eastAsia="宋体" w:cs="宋体"/>
          <w:spacing w:val="-29"/>
          <w:sz w:val="21"/>
          <w:szCs w:val="21"/>
          <w:highlight w:val="none"/>
        </w:rPr>
        <w:t xml:space="preserve"> </w:t>
      </w:r>
      <w:r>
        <w:rPr>
          <w:rFonts w:ascii="宋体" w:hAnsi="宋体" w:eastAsia="宋体" w:cs="宋体"/>
          <w:spacing w:val="6"/>
          <w:sz w:val="21"/>
          <w:szCs w:val="21"/>
          <w:highlight w:val="none"/>
        </w:rPr>
        <w:t>3.90m。</w:t>
      </w:r>
    </w:p>
    <w:p>
      <w:pPr>
        <w:spacing w:before="33" w:line="228" w:lineRule="auto"/>
        <w:ind w:left="456" w:firstLine="442" w:firstLineChars="200"/>
        <w:rPr>
          <w:rFonts w:ascii="宋体" w:hAnsi="宋体" w:eastAsia="宋体" w:cs="宋体"/>
          <w:sz w:val="21"/>
          <w:szCs w:val="21"/>
          <w:highlight w:val="none"/>
        </w:rPr>
      </w:pPr>
      <w:r>
        <w:rPr>
          <w:rFonts w:ascii="宋体" w:hAnsi="宋体" w:eastAsia="宋体" w:cs="宋体"/>
          <w:b/>
          <w:bCs/>
          <w:spacing w:val="5"/>
          <w:sz w:val="21"/>
          <w:szCs w:val="21"/>
          <w:highlight w:val="none"/>
        </w:rPr>
        <w:t>2．区域地质</w:t>
      </w:r>
    </w:p>
    <w:p>
      <w:pPr>
        <w:spacing w:line="228"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8" w:line="452" w:lineRule="auto"/>
        <w:ind w:right="569" w:firstLine="456" w:firstLineChars="200"/>
        <w:jc w:val="both"/>
        <w:rPr>
          <w:rFonts w:ascii="宋体" w:hAnsi="宋体" w:eastAsia="宋体" w:cs="宋体"/>
          <w:sz w:val="21"/>
          <w:szCs w:val="21"/>
          <w:highlight w:val="none"/>
        </w:rPr>
      </w:pPr>
      <w:r>
        <w:rPr>
          <w:rFonts w:ascii="宋体" w:hAnsi="宋体" w:eastAsia="宋体" w:cs="宋体"/>
          <w:spacing w:val="9"/>
          <w:sz w:val="21"/>
          <w:szCs w:val="21"/>
          <w:highlight w:val="none"/>
        </w:rPr>
        <w:t>本工程区域构造上属钱塘江台褶带东端与浙东南褶皱带交接区，位于位于江山—绍</w:t>
      </w:r>
      <w:r>
        <w:rPr>
          <w:rFonts w:ascii="宋体" w:hAnsi="宋体" w:eastAsia="宋体" w:cs="宋体"/>
          <w:spacing w:val="8"/>
          <w:sz w:val="21"/>
          <w:szCs w:val="21"/>
          <w:highlight w:val="none"/>
        </w:rPr>
        <w:t>兴深断</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裂带西侧，球川—萧山深断裂带与孝丰—三门湾大断裂带之间。由于断裂活动微弱，未影</w:t>
      </w:r>
      <w:r>
        <w:rPr>
          <w:rFonts w:ascii="宋体" w:hAnsi="宋体" w:eastAsia="宋体" w:cs="宋体"/>
          <w:spacing w:val="8"/>
          <w:sz w:val="21"/>
          <w:szCs w:val="21"/>
          <w:highlight w:val="none"/>
        </w:rPr>
        <w:t>响到</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上部土层，据区域地质资料，</w:t>
      </w:r>
      <w:r>
        <w:rPr>
          <w:rFonts w:ascii="宋体" w:hAnsi="宋体" w:eastAsia="宋体" w:cs="宋体"/>
          <w:spacing w:val="-42"/>
          <w:sz w:val="21"/>
          <w:szCs w:val="21"/>
          <w:highlight w:val="none"/>
        </w:rPr>
        <w:t xml:space="preserve"> </w:t>
      </w:r>
      <w:r>
        <w:rPr>
          <w:rFonts w:ascii="宋体" w:hAnsi="宋体" w:eastAsia="宋体" w:cs="宋体"/>
          <w:spacing w:val="5"/>
          <w:sz w:val="21"/>
          <w:szCs w:val="21"/>
          <w:highlight w:val="none"/>
        </w:rPr>
        <w:t>测区内未发现第四纪断层（详见图</w:t>
      </w:r>
      <w:r>
        <w:rPr>
          <w:rFonts w:ascii="宋体" w:hAnsi="宋体" w:eastAsia="宋体" w:cs="宋体"/>
          <w:spacing w:val="-20"/>
          <w:sz w:val="21"/>
          <w:szCs w:val="21"/>
          <w:highlight w:val="none"/>
        </w:rPr>
        <w:t xml:space="preserve"> </w:t>
      </w:r>
      <w:r>
        <w:rPr>
          <w:rFonts w:ascii="宋体" w:hAnsi="宋体" w:eastAsia="宋体" w:cs="宋体"/>
          <w:spacing w:val="4"/>
          <w:sz w:val="21"/>
          <w:szCs w:val="21"/>
          <w:highlight w:val="none"/>
        </w:rPr>
        <w:t>2-1</w:t>
      </w:r>
      <w:r>
        <w:rPr>
          <w:rFonts w:ascii="宋体" w:hAnsi="宋体" w:eastAsia="宋体" w:cs="宋体"/>
          <w:spacing w:val="-39"/>
          <w:sz w:val="21"/>
          <w:szCs w:val="21"/>
          <w:highlight w:val="none"/>
        </w:rPr>
        <w:t>），</w:t>
      </w:r>
      <w:r>
        <w:rPr>
          <w:rFonts w:ascii="宋体" w:hAnsi="宋体" w:eastAsia="宋体" w:cs="宋体"/>
          <w:spacing w:val="4"/>
          <w:sz w:val="21"/>
          <w:szCs w:val="21"/>
          <w:highlight w:val="none"/>
        </w:rPr>
        <w:t>因而本地区属相对稳定</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地带。</w:t>
      </w:r>
    </w:p>
    <w:p>
      <w:pPr>
        <w:spacing w:before="32" w:line="228" w:lineRule="auto"/>
        <w:ind w:left="445"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3．地下水</w:t>
      </w:r>
    </w:p>
    <w:p>
      <w:pPr>
        <w:spacing w:before="262" w:line="444" w:lineRule="auto"/>
        <w:ind w:left="1" w:right="60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根据地下水赋存条件，水理性质及水动力特征可将场区内地下水分为松散岩类孔隙潜水、</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孔隙微承压水和基岩裂隙水三类。</w:t>
      </w:r>
    </w:p>
    <w:p>
      <w:pPr>
        <w:spacing w:before="33" w:line="449" w:lineRule="auto"/>
        <w:ind w:right="569" w:firstLine="456" w:firstLineChars="200"/>
        <w:jc w:val="both"/>
        <w:rPr>
          <w:rFonts w:ascii="宋体" w:hAnsi="宋体" w:eastAsia="宋体" w:cs="宋体"/>
          <w:sz w:val="21"/>
          <w:szCs w:val="21"/>
          <w:highlight w:val="none"/>
        </w:rPr>
      </w:pPr>
      <w:r>
        <w:rPr>
          <w:rFonts w:ascii="宋体" w:hAnsi="宋体" w:eastAsia="宋体" w:cs="宋体"/>
          <w:spacing w:val="9"/>
          <w:sz w:val="21"/>
          <w:szCs w:val="21"/>
          <w:highlight w:val="none"/>
        </w:rPr>
        <w:t>评价结果：场地孔隙潜水和土对混凝土结构和混凝土结构中钢筋具微腐蚀性；承压水对混</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凝土结构具微腐蚀性，在长期浸水条件对混凝土结构中钢筋具微腐蚀性；本场地地下水位埋深</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较小，地下水位以上地基土对建筑材料的腐蚀性与地下潜水对建筑材料的腐蚀性相同。</w:t>
      </w:r>
    </w:p>
    <w:p>
      <w:pPr>
        <w:spacing w:before="34" w:line="228" w:lineRule="auto"/>
        <w:ind w:left="440" w:firstLine="446" w:firstLineChars="200"/>
        <w:rPr>
          <w:rFonts w:ascii="宋体" w:hAnsi="宋体" w:eastAsia="宋体" w:cs="宋体"/>
          <w:sz w:val="21"/>
          <w:szCs w:val="21"/>
          <w:highlight w:val="none"/>
        </w:rPr>
      </w:pPr>
      <w:r>
        <w:rPr>
          <w:rFonts w:ascii="宋体" w:hAnsi="宋体" w:eastAsia="宋体" w:cs="宋体"/>
          <w:b/>
          <w:bCs/>
          <w:spacing w:val="6"/>
          <w:sz w:val="21"/>
          <w:szCs w:val="21"/>
          <w:highlight w:val="none"/>
        </w:rPr>
        <w:t>4．场地工程地质(参考一期)</w:t>
      </w:r>
    </w:p>
    <w:p>
      <w:pPr>
        <w:spacing w:before="263" w:line="444" w:lineRule="auto"/>
        <w:ind w:left="5" w:right="569"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根据钻孔揭露的地层结构、土性特征、埋藏条件及物理力学性质，结合区域地质资料</w:t>
      </w:r>
      <w:r>
        <w:rPr>
          <w:rFonts w:ascii="宋体" w:hAnsi="宋体" w:eastAsia="宋体" w:cs="宋体"/>
          <w:spacing w:val="8"/>
          <w:sz w:val="21"/>
          <w:szCs w:val="21"/>
          <w:highlight w:val="none"/>
        </w:rPr>
        <w:t>及绍</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兴市标准地层划分习惯，勘探深度内（勘探孔最深</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55.0m）地基土可分为</w:t>
      </w:r>
      <w:r>
        <w:rPr>
          <w:rFonts w:ascii="宋体" w:hAnsi="宋体" w:eastAsia="宋体" w:cs="宋体"/>
          <w:spacing w:val="-30"/>
          <w:sz w:val="21"/>
          <w:szCs w:val="21"/>
          <w:highlight w:val="none"/>
        </w:rPr>
        <w:t xml:space="preserve"> </w:t>
      </w:r>
      <w:r>
        <w:rPr>
          <w:rFonts w:ascii="宋体" w:hAnsi="宋体" w:eastAsia="宋体" w:cs="宋体"/>
          <w:spacing w:val="6"/>
          <w:sz w:val="21"/>
          <w:szCs w:val="21"/>
          <w:highlight w:val="none"/>
        </w:rPr>
        <w:t>9</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个工程地质大层，</w:t>
      </w:r>
    </w:p>
    <w:p>
      <w:pPr>
        <w:spacing w:before="33" w:line="228" w:lineRule="auto"/>
        <w:ind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共</w:t>
      </w:r>
      <w:r>
        <w:rPr>
          <w:rFonts w:ascii="宋体" w:hAnsi="宋体" w:eastAsia="宋体" w:cs="宋体"/>
          <w:spacing w:val="-23"/>
          <w:sz w:val="21"/>
          <w:szCs w:val="21"/>
          <w:highlight w:val="none"/>
        </w:rPr>
        <w:t xml:space="preserve"> </w:t>
      </w:r>
      <w:r>
        <w:rPr>
          <w:rFonts w:ascii="宋体" w:hAnsi="宋体" w:eastAsia="宋体" w:cs="宋体"/>
          <w:spacing w:val="1"/>
          <w:sz w:val="21"/>
          <w:szCs w:val="21"/>
          <w:highlight w:val="none"/>
        </w:rPr>
        <w:t>12</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个工程地质亚层。</w:t>
      </w:r>
    </w:p>
    <w:p>
      <w:pPr>
        <w:spacing w:before="264" w:line="445" w:lineRule="auto"/>
        <w:ind w:left="1" w:right="569"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地基土按地质时代、成因类型及其工程特性，结合区域地质资料，现将各岩土层特性</w:t>
      </w:r>
      <w:r>
        <w:rPr>
          <w:rFonts w:ascii="宋体" w:hAnsi="宋体" w:eastAsia="宋体" w:cs="宋体"/>
          <w:spacing w:val="8"/>
          <w:sz w:val="21"/>
          <w:szCs w:val="21"/>
          <w:highlight w:val="none"/>
        </w:rPr>
        <w:t>自上</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而下分述如下：</w:t>
      </w:r>
    </w:p>
    <w:p>
      <w:pPr>
        <w:spacing w:before="31" w:line="228" w:lineRule="auto"/>
        <w:ind w:left="43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第四系全新世（Q4</w:t>
      </w:r>
      <w:r>
        <w:rPr>
          <w:rFonts w:ascii="宋体" w:hAnsi="宋体" w:eastAsia="宋体" w:cs="宋体"/>
          <w:spacing w:val="-37"/>
          <w:sz w:val="21"/>
          <w:szCs w:val="21"/>
          <w:highlight w:val="none"/>
        </w:rPr>
        <w:t>）：</w:t>
      </w:r>
    </w:p>
    <w:p>
      <w:pPr>
        <w:spacing w:before="263" w:line="225" w:lineRule="auto"/>
        <w:ind w:left="438"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①-1 层</w:t>
      </w:r>
      <w:r>
        <w:rPr>
          <w:rFonts w:ascii="宋体" w:hAnsi="宋体" w:eastAsia="宋体" w:cs="宋体"/>
          <w:spacing w:val="23"/>
          <w:sz w:val="21"/>
          <w:szCs w:val="21"/>
          <w:highlight w:val="none"/>
        </w:rPr>
        <w:t xml:space="preserve"> </w:t>
      </w:r>
      <w:r>
        <w:rPr>
          <w:rFonts w:ascii="宋体" w:hAnsi="宋体" w:eastAsia="宋体" w:cs="宋体"/>
          <w:spacing w:val="5"/>
          <w:sz w:val="21"/>
          <w:szCs w:val="21"/>
          <w:highlight w:val="none"/>
        </w:rPr>
        <w:t>杂填土（Q4</w:t>
      </w:r>
      <w:r>
        <w:rPr>
          <w:rFonts w:ascii="宋体" w:hAnsi="宋体" w:eastAsia="宋体" w:cs="宋体"/>
          <w:sz w:val="21"/>
          <w:szCs w:val="21"/>
          <w:highlight w:val="none"/>
        </w:rPr>
        <w:t>ml</w:t>
      </w:r>
      <w:r>
        <w:rPr>
          <w:rFonts w:ascii="宋体" w:hAnsi="宋体" w:eastAsia="宋体" w:cs="宋体"/>
          <w:spacing w:val="5"/>
          <w:sz w:val="21"/>
          <w:szCs w:val="21"/>
          <w:highlight w:val="none"/>
        </w:rPr>
        <w:t>）</w:t>
      </w:r>
    </w:p>
    <w:p>
      <w:pPr>
        <w:spacing w:before="264" w:line="452" w:lineRule="auto"/>
        <w:ind w:right="569" w:firstLine="400" w:firstLineChars="200"/>
        <w:rPr>
          <w:rFonts w:ascii="宋体" w:hAnsi="宋体" w:eastAsia="宋体" w:cs="宋体"/>
          <w:sz w:val="21"/>
          <w:szCs w:val="21"/>
          <w:highlight w:val="none"/>
        </w:rPr>
      </w:pPr>
      <w:r>
        <w:rPr>
          <w:rFonts w:ascii="宋体" w:hAnsi="宋体" w:eastAsia="宋体" w:cs="宋体"/>
          <w:spacing w:val="-5"/>
          <w:sz w:val="21"/>
          <w:szCs w:val="21"/>
          <w:highlight w:val="none"/>
        </w:rPr>
        <w:t>灰褐色、灰色、灰黑色，</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湿～饱和，松散，成份主要为黏性土混建筑</w:t>
      </w:r>
      <w:r>
        <w:rPr>
          <w:rFonts w:ascii="宋体" w:hAnsi="宋体" w:eastAsia="宋体" w:cs="宋体"/>
          <w:spacing w:val="-6"/>
          <w:sz w:val="21"/>
          <w:szCs w:val="21"/>
          <w:highlight w:val="none"/>
        </w:rPr>
        <w:t>垃圾、大小块石组成</w:t>
      </w:r>
      <w:r>
        <w:rPr>
          <w:rFonts w:ascii="宋体" w:hAnsi="宋体" w:eastAsia="宋体" w:cs="宋体"/>
          <w:spacing w:val="2"/>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局部含大块石或砼块（块径部分大于</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60</w:t>
      </w:r>
      <w:r>
        <w:rPr>
          <w:rFonts w:ascii="宋体" w:hAnsi="宋体" w:eastAsia="宋体" w:cs="宋体"/>
          <w:sz w:val="21"/>
          <w:szCs w:val="21"/>
          <w:highlight w:val="none"/>
        </w:rPr>
        <w:t>cm</w:t>
      </w:r>
      <w:r>
        <w:rPr>
          <w:rFonts w:ascii="宋体" w:hAnsi="宋体" w:eastAsia="宋体" w:cs="宋体"/>
          <w:spacing w:val="-52"/>
          <w:sz w:val="21"/>
          <w:szCs w:val="21"/>
          <w:highlight w:val="none"/>
        </w:rPr>
        <w:t>），</w:t>
      </w:r>
      <w:r>
        <w:rPr>
          <w:rFonts w:ascii="宋体" w:hAnsi="宋体" w:eastAsia="宋体" w:cs="宋体"/>
          <w:spacing w:val="7"/>
          <w:sz w:val="21"/>
          <w:szCs w:val="21"/>
          <w:highlight w:val="none"/>
        </w:rPr>
        <w:t>硬质含量</w:t>
      </w:r>
      <w:r>
        <w:rPr>
          <w:rFonts w:ascii="宋体" w:hAnsi="宋体" w:eastAsia="宋体" w:cs="宋体"/>
          <w:spacing w:val="-29"/>
          <w:sz w:val="21"/>
          <w:szCs w:val="21"/>
          <w:highlight w:val="none"/>
        </w:rPr>
        <w:t xml:space="preserve"> </w:t>
      </w:r>
      <w:r>
        <w:rPr>
          <w:rFonts w:ascii="宋体" w:hAnsi="宋体" w:eastAsia="宋体" w:cs="宋体"/>
          <w:spacing w:val="7"/>
          <w:sz w:val="21"/>
          <w:szCs w:val="21"/>
          <w:highlight w:val="none"/>
        </w:rPr>
        <w:t>5～25%，局部大于</w:t>
      </w:r>
      <w:r>
        <w:rPr>
          <w:rFonts w:ascii="宋体" w:hAnsi="宋体" w:eastAsia="宋体" w:cs="宋体"/>
          <w:spacing w:val="-24"/>
          <w:sz w:val="21"/>
          <w:szCs w:val="21"/>
          <w:highlight w:val="none"/>
        </w:rPr>
        <w:t xml:space="preserve"> </w:t>
      </w:r>
      <w:r>
        <w:rPr>
          <w:rFonts w:ascii="宋体" w:hAnsi="宋体" w:eastAsia="宋体" w:cs="宋体"/>
          <w:spacing w:val="7"/>
          <w:sz w:val="21"/>
          <w:szCs w:val="21"/>
          <w:highlight w:val="none"/>
        </w:rPr>
        <w:t>50%，下部</w:t>
      </w:r>
      <w:r>
        <w:rPr>
          <w:rFonts w:ascii="宋体" w:hAnsi="宋体" w:eastAsia="宋体" w:cs="宋体"/>
          <w:spacing w:val="6"/>
          <w:sz w:val="21"/>
          <w:szCs w:val="21"/>
          <w:highlight w:val="none"/>
        </w:rPr>
        <w:t>含较多灰</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黑色有机质，结合已搜集的地质资料，场地原为水稻田及茭白地，底部可见较多的植物根</w:t>
      </w:r>
      <w:r>
        <w:rPr>
          <w:rFonts w:ascii="宋体" w:hAnsi="宋体" w:eastAsia="宋体" w:cs="宋体"/>
          <w:spacing w:val="8"/>
          <w:sz w:val="21"/>
          <w:szCs w:val="21"/>
          <w:highlight w:val="none"/>
        </w:rPr>
        <w:t>茎及</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腐植质。</w:t>
      </w:r>
    </w:p>
    <w:p>
      <w:pPr>
        <w:spacing w:before="33" w:line="227" w:lineRule="auto"/>
        <w:ind w:left="440"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本层土基本分布全场地，层厚</w:t>
      </w:r>
      <w:r>
        <w:rPr>
          <w:rFonts w:ascii="宋体" w:hAnsi="宋体" w:eastAsia="宋体" w:cs="宋体"/>
          <w:spacing w:val="-40"/>
          <w:sz w:val="21"/>
          <w:szCs w:val="21"/>
          <w:highlight w:val="none"/>
        </w:rPr>
        <w:t xml:space="preserve"> </w:t>
      </w:r>
      <w:r>
        <w:rPr>
          <w:rFonts w:ascii="宋体" w:hAnsi="宋体" w:eastAsia="宋体" w:cs="宋体"/>
          <w:spacing w:val="8"/>
          <w:sz w:val="21"/>
          <w:szCs w:val="21"/>
          <w:highlight w:val="none"/>
        </w:rPr>
        <w:t>0.50～3.70m</w:t>
      </w:r>
      <w:r>
        <w:rPr>
          <w:rFonts w:ascii="宋体" w:hAnsi="宋体" w:eastAsia="宋体" w:cs="宋体"/>
          <w:spacing w:val="7"/>
          <w:sz w:val="21"/>
          <w:szCs w:val="21"/>
          <w:highlight w:val="none"/>
        </w:rPr>
        <w:t>。本层土均匀性及力学性质差，本层土堆填年</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16"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限大于</w:t>
      </w:r>
      <w:r>
        <w:rPr>
          <w:rFonts w:ascii="宋体" w:hAnsi="宋体" w:eastAsia="宋体" w:cs="宋体"/>
          <w:spacing w:val="-38"/>
          <w:sz w:val="21"/>
          <w:szCs w:val="21"/>
          <w:highlight w:val="none"/>
        </w:rPr>
        <w:t xml:space="preserve"> </w:t>
      </w:r>
      <w:r>
        <w:rPr>
          <w:rFonts w:ascii="宋体" w:hAnsi="宋体" w:eastAsia="宋体" w:cs="宋体"/>
          <w:spacing w:val="5"/>
          <w:sz w:val="21"/>
          <w:szCs w:val="21"/>
          <w:highlight w:val="none"/>
        </w:rPr>
        <w:t>20</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年，局部为新近开挖后回填，无规律。</w:t>
      </w:r>
    </w:p>
    <w:p>
      <w:pPr>
        <w:spacing w:before="263" w:line="225" w:lineRule="auto"/>
        <w:ind w:left="438"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①-2 层 粉质黏土（Q4</w:t>
      </w:r>
      <w:r>
        <w:rPr>
          <w:rFonts w:ascii="宋体" w:hAnsi="宋体" w:eastAsia="宋体" w:cs="宋体"/>
          <w:sz w:val="21"/>
          <w:szCs w:val="21"/>
          <w:highlight w:val="none"/>
        </w:rPr>
        <w:t>al</w:t>
      </w:r>
      <w:r>
        <w:rPr>
          <w:rFonts w:ascii="宋体" w:hAnsi="宋体" w:eastAsia="宋体" w:cs="宋体"/>
          <w:spacing w:val="6"/>
          <w:sz w:val="21"/>
          <w:szCs w:val="21"/>
          <w:highlight w:val="none"/>
        </w:rPr>
        <w:t>）</w:t>
      </w:r>
    </w:p>
    <w:p>
      <w:pPr>
        <w:spacing w:before="264" w:line="445" w:lineRule="auto"/>
        <w:ind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灰黄色为主，下部为黄灰色，局部灰褐色，软可塑，含少量铁锰质斑，下部夹较</w:t>
      </w:r>
      <w:r>
        <w:rPr>
          <w:rFonts w:ascii="宋体" w:hAnsi="宋体" w:eastAsia="宋体" w:cs="宋体"/>
          <w:spacing w:val="8"/>
          <w:sz w:val="21"/>
          <w:szCs w:val="21"/>
          <w:highlight w:val="none"/>
        </w:rPr>
        <w:t>多粉土团</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块，局部相变成粘质粉土，切面稍有光泽，干强度、韧性中等。均一性一般。</w:t>
      </w:r>
    </w:p>
    <w:p>
      <w:pPr>
        <w:spacing w:before="33" w:line="453" w:lineRule="auto"/>
        <w:ind w:left="2" w:right="348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本层土仅局部缺失，具中压缩性，层顶埋深</w:t>
      </w:r>
      <w:r>
        <w:rPr>
          <w:rFonts w:ascii="宋体" w:hAnsi="宋体" w:eastAsia="宋体" w:cs="宋体"/>
          <w:spacing w:val="-24"/>
          <w:sz w:val="21"/>
          <w:szCs w:val="21"/>
          <w:highlight w:val="none"/>
        </w:rPr>
        <w:t xml:space="preserve"> </w:t>
      </w:r>
      <w:r>
        <w:rPr>
          <w:rFonts w:ascii="宋体" w:hAnsi="宋体" w:eastAsia="宋体" w:cs="宋体"/>
          <w:spacing w:val="6"/>
          <w:sz w:val="21"/>
          <w:szCs w:val="21"/>
          <w:highlight w:val="none"/>
        </w:rPr>
        <w:t>0.80～2.80m，层顶高程</w:t>
      </w:r>
      <w:r>
        <w:rPr>
          <w:rFonts w:ascii="宋体" w:hAnsi="宋体" w:eastAsia="宋体" w:cs="宋体"/>
          <w:spacing w:val="-31"/>
          <w:sz w:val="21"/>
          <w:szCs w:val="21"/>
          <w:highlight w:val="none"/>
        </w:rPr>
        <w:t xml:space="preserve"> </w:t>
      </w:r>
      <w:r>
        <w:rPr>
          <w:rFonts w:ascii="宋体" w:hAnsi="宋体" w:eastAsia="宋体" w:cs="宋体"/>
          <w:spacing w:val="6"/>
          <w:sz w:val="21"/>
          <w:szCs w:val="21"/>
          <w:highlight w:val="none"/>
        </w:rPr>
        <w:t>2.80～4.70m，层厚</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0.40～2.60m。</w:t>
      </w:r>
    </w:p>
    <w:p>
      <w:pPr>
        <w:spacing w:before="13" w:line="225" w:lineRule="auto"/>
        <w:ind w:left="43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②层 粘质粉土（Q4l-h）</w:t>
      </w:r>
    </w:p>
    <w:p>
      <w:pPr>
        <w:spacing w:before="267" w:line="449" w:lineRule="auto"/>
        <w:ind w:left="3"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灰色，饱和或很湿，松散状，局部软塑，具水平微层理，似层状，可见较多云母</w:t>
      </w:r>
      <w:r>
        <w:rPr>
          <w:rFonts w:ascii="宋体" w:hAnsi="宋体" w:eastAsia="宋体" w:cs="宋体"/>
          <w:spacing w:val="8"/>
          <w:sz w:val="21"/>
          <w:szCs w:val="21"/>
          <w:highlight w:val="none"/>
        </w:rPr>
        <w:t>碎片，往</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下粉粒含量渐少，局部相变为粉质粘土，切面无光泽，摇振反应迅速，干强度、韧性</w:t>
      </w:r>
      <w:r>
        <w:rPr>
          <w:rFonts w:ascii="宋体" w:hAnsi="宋体" w:eastAsia="宋体" w:cs="宋体"/>
          <w:spacing w:val="8"/>
          <w:sz w:val="21"/>
          <w:szCs w:val="21"/>
          <w:highlight w:val="none"/>
        </w:rPr>
        <w:t>低。均一</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性较差。</w:t>
      </w:r>
    </w:p>
    <w:p>
      <w:pPr>
        <w:spacing w:before="31" w:line="445" w:lineRule="auto"/>
        <w:ind w:right="343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本层土分布与场地西侧（国际交流中心、行政服务</w:t>
      </w:r>
      <w:r>
        <w:rPr>
          <w:rFonts w:ascii="宋体" w:hAnsi="宋体" w:eastAsia="宋体" w:cs="宋体"/>
          <w:spacing w:val="6"/>
          <w:sz w:val="21"/>
          <w:szCs w:val="21"/>
          <w:highlight w:val="none"/>
        </w:rPr>
        <w:t>中心），具中压缩性，层顶埋深 1.60~</w:t>
      </w:r>
      <w:r>
        <w:rPr>
          <w:rFonts w:ascii="宋体" w:hAnsi="宋体" w:eastAsia="宋体" w:cs="宋体"/>
          <w:spacing w:val="1"/>
          <w:sz w:val="21"/>
          <w:szCs w:val="21"/>
          <w:highlight w:val="none"/>
        </w:rPr>
        <w:t xml:space="preserve"> </w:t>
      </w:r>
      <w:r>
        <w:rPr>
          <w:rFonts w:ascii="宋体" w:hAnsi="宋体" w:eastAsia="宋体" w:cs="宋体"/>
          <w:spacing w:val="5"/>
          <w:sz w:val="21"/>
          <w:szCs w:val="21"/>
          <w:highlight w:val="none"/>
        </w:rPr>
        <w:t>4.00m，层顶高程</w:t>
      </w:r>
      <w:r>
        <w:rPr>
          <w:rFonts w:ascii="宋体" w:hAnsi="宋体" w:eastAsia="宋体" w:cs="宋体"/>
          <w:spacing w:val="-30"/>
          <w:sz w:val="21"/>
          <w:szCs w:val="21"/>
          <w:highlight w:val="none"/>
        </w:rPr>
        <w:t xml:space="preserve"> </w:t>
      </w:r>
      <w:r>
        <w:rPr>
          <w:rFonts w:ascii="宋体" w:hAnsi="宋体" w:eastAsia="宋体" w:cs="宋体"/>
          <w:spacing w:val="5"/>
          <w:sz w:val="21"/>
          <w:szCs w:val="21"/>
          <w:highlight w:val="none"/>
        </w:rPr>
        <w:t>2.04～4.04m，层厚</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0.20～6.00m，厚度变化大局部缺失尖灭。</w:t>
      </w:r>
    </w:p>
    <w:p>
      <w:pPr>
        <w:spacing w:before="33" w:line="225" w:lineRule="auto"/>
        <w:ind w:left="43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③层 淤泥质粘土（Q4m）</w:t>
      </w:r>
    </w:p>
    <w:p>
      <w:pPr>
        <w:spacing w:before="264" w:line="449" w:lineRule="auto"/>
        <w:ind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灰色，流塑，厚层状，鳞片状，含较多腐植质及朽木，局部呈淤泥状，下部夹少</w:t>
      </w:r>
      <w:r>
        <w:rPr>
          <w:rFonts w:ascii="宋体" w:hAnsi="宋体" w:eastAsia="宋体" w:cs="宋体"/>
          <w:spacing w:val="8"/>
          <w:sz w:val="21"/>
          <w:szCs w:val="21"/>
          <w:highlight w:val="none"/>
        </w:rPr>
        <w:t>量粉砂薄</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层，局部呈淤泥质粉质黏土状，切面光滑，无摇振反应，干强度及韧性高。均一性好。结合邻</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近场地已搜集的地质资料③层淤泥质粘土有机含量约</w:t>
      </w:r>
      <w:r>
        <w:rPr>
          <w:rFonts w:ascii="宋体" w:hAnsi="宋体" w:eastAsia="宋体" w:cs="宋体"/>
          <w:spacing w:val="-36"/>
          <w:sz w:val="21"/>
          <w:szCs w:val="21"/>
          <w:highlight w:val="none"/>
        </w:rPr>
        <w:t xml:space="preserve"> </w:t>
      </w:r>
      <w:r>
        <w:rPr>
          <w:rFonts w:ascii="宋体" w:hAnsi="宋体" w:eastAsia="宋体" w:cs="宋体"/>
          <w:sz w:val="21"/>
          <w:szCs w:val="21"/>
          <w:highlight w:val="none"/>
        </w:rPr>
        <w:t>Wu</w:t>
      </w:r>
      <w:r>
        <w:rPr>
          <w:rFonts w:ascii="宋体" w:hAnsi="宋体" w:eastAsia="宋体" w:cs="宋体"/>
          <w:spacing w:val="8"/>
          <w:sz w:val="21"/>
          <w:szCs w:val="21"/>
          <w:highlight w:val="none"/>
        </w:rPr>
        <w:t>＜5%。</w:t>
      </w:r>
    </w:p>
    <w:p>
      <w:pPr>
        <w:spacing w:before="35" w:line="444" w:lineRule="auto"/>
        <w:ind w:right="347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本层土基本分布全场地，局部缺失，均一性较好</w:t>
      </w:r>
      <w:r>
        <w:rPr>
          <w:rFonts w:ascii="宋体" w:hAnsi="宋体" w:eastAsia="宋体" w:cs="宋体"/>
          <w:spacing w:val="6"/>
          <w:sz w:val="21"/>
          <w:szCs w:val="21"/>
          <w:highlight w:val="none"/>
        </w:rPr>
        <w:t>，具高压缩性，层顶埋深</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0.00～8.10m，</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层顶高程</w:t>
      </w:r>
      <w:r>
        <w:rPr>
          <w:rFonts w:ascii="宋体" w:hAnsi="宋体" w:eastAsia="宋体" w:cs="宋体"/>
          <w:spacing w:val="-33"/>
          <w:sz w:val="21"/>
          <w:szCs w:val="21"/>
          <w:highlight w:val="none"/>
        </w:rPr>
        <w:t xml:space="preserve"> </w:t>
      </w:r>
      <w:r>
        <w:rPr>
          <w:rFonts w:ascii="宋体" w:hAnsi="宋体" w:eastAsia="宋体" w:cs="宋体"/>
          <w:spacing w:val="5"/>
          <w:sz w:val="21"/>
          <w:szCs w:val="21"/>
          <w:highlight w:val="none"/>
        </w:rPr>
        <w:t>3.92～-2.43m，层厚</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0.70～4.90m，顶板埋深及厚度变化较大。</w:t>
      </w:r>
    </w:p>
    <w:p>
      <w:pPr>
        <w:spacing w:before="34" w:line="225" w:lineRule="auto"/>
        <w:ind w:left="43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④层 黏土（Q4</w:t>
      </w:r>
      <w:r>
        <w:rPr>
          <w:rFonts w:ascii="宋体" w:hAnsi="宋体" w:eastAsia="宋体" w:cs="宋体"/>
          <w:sz w:val="21"/>
          <w:szCs w:val="21"/>
          <w:highlight w:val="none"/>
        </w:rPr>
        <w:t>al</w:t>
      </w:r>
      <w:r>
        <w:rPr>
          <w:rFonts w:ascii="宋体" w:hAnsi="宋体" w:eastAsia="宋体" w:cs="宋体"/>
          <w:spacing w:val="6"/>
          <w:sz w:val="21"/>
          <w:szCs w:val="21"/>
          <w:highlight w:val="none"/>
        </w:rPr>
        <w:t>）</w:t>
      </w:r>
    </w:p>
    <w:p>
      <w:pPr>
        <w:spacing w:before="264" w:line="445" w:lineRule="auto"/>
        <w:ind w:left="1"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青灰色～灰黄色，硬可塑，局部可见铁锰质氧化物锈斑，似层状，局部夹粉土薄层，</w:t>
      </w:r>
      <w:r>
        <w:rPr>
          <w:rFonts w:ascii="宋体" w:hAnsi="宋体" w:eastAsia="宋体" w:cs="宋体"/>
          <w:spacing w:val="8"/>
          <w:sz w:val="21"/>
          <w:szCs w:val="21"/>
          <w:highlight w:val="none"/>
        </w:rPr>
        <w:t>切面</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稍有光泽，无摇振反应，干强度及韧性中等</w:t>
      </w:r>
      <w:r>
        <w:rPr>
          <w:rFonts w:ascii="宋体" w:hAnsi="宋体" w:eastAsia="宋体" w:cs="宋体"/>
          <w:spacing w:val="7"/>
          <w:sz w:val="21"/>
          <w:szCs w:val="21"/>
          <w:highlight w:val="none"/>
        </w:rPr>
        <w:t>，均一性一般。</w:t>
      </w:r>
    </w:p>
    <w:p>
      <w:pPr>
        <w:spacing w:before="33" w:line="444" w:lineRule="auto"/>
        <w:ind w:left="17" w:right="3374" w:firstLine="420" w:firstLineChars="200"/>
        <w:rPr>
          <w:rFonts w:ascii="宋体" w:hAnsi="宋体" w:eastAsia="宋体" w:cs="宋体"/>
          <w:sz w:val="21"/>
          <w:szCs w:val="21"/>
          <w:highlight w:val="none"/>
        </w:rPr>
      </w:pPr>
      <w:r>
        <w:rPr>
          <w:rFonts w:ascii="宋体" w:hAnsi="宋体" w:eastAsia="宋体" w:cs="宋体"/>
          <w:sz w:val="21"/>
          <w:szCs w:val="21"/>
          <w:highlight w:val="none"/>
        </w:rPr>
        <w:t>本层土全场地分布，中压缩性，层顶埋深</w:t>
      </w:r>
      <w:r>
        <w:rPr>
          <w:rFonts w:ascii="宋体" w:hAnsi="宋体" w:eastAsia="宋体" w:cs="宋体"/>
          <w:spacing w:val="-56"/>
          <w:sz w:val="21"/>
          <w:szCs w:val="21"/>
          <w:highlight w:val="none"/>
        </w:rPr>
        <w:t xml:space="preserve"> </w:t>
      </w:r>
      <w:r>
        <w:rPr>
          <w:rFonts w:ascii="宋体" w:hAnsi="宋体" w:eastAsia="宋体" w:cs="宋体"/>
          <w:sz w:val="21"/>
          <w:szCs w:val="21"/>
          <w:highlight w:val="none"/>
        </w:rPr>
        <w:t>0.80～9.50m，层顶高程</w:t>
      </w:r>
      <w:r>
        <w:rPr>
          <w:rFonts w:ascii="宋体" w:hAnsi="宋体" w:eastAsia="宋体" w:cs="宋体"/>
          <w:spacing w:val="-59"/>
          <w:sz w:val="21"/>
          <w:szCs w:val="21"/>
          <w:highlight w:val="none"/>
        </w:rPr>
        <w:t xml:space="preserve"> </w:t>
      </w:r>
      <w:r>
        <w:rPr>
          <w:rFonts w:ascii="宋体" w:hAnsi="宋体" w:eastAsia="宋体" w:cs="宋体"/>
          <w:spacing w:val="-1"/>
          <w:sz w:val="21"/>
          <w:szCs w:val="21"/>
          <w:highlight w:val="none"/>
        </w:rPr>
        <w:t>4.10～-3.83m，层厚</w:t>
      </w:r>
      <w:r>
        <w:rPr>
          <w:rFonts w:ascii="宋体" w:hAnsi="宋体" w:eastAsia="宋体" w:cs="宋体"/>
          <w:spacing w:val="-56"/>
          <w:sz w:val="21"/>
          <w:szCs w:val="21"/>
          <w:highlight w:val="none"/>
        </w:rPr>
        <w:t xml:space="preserve"> </w:t>
      </w:r>
      <w:r>
        <w:rPr>
          <w:rFonts w:ascii="宋体" w:hAnsi="宋体" w:eastAsia="宋体" w:cs="宋体"/>
          <w:spacing w:val="-1"/>
          <w:sz w:val="21"/>
          <w:szCs w:val="21"/>
          <w:highlight w:val="none"/>
        </w:rPr>
        <w:t>2.70~</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11.40，顶板埋深及厚度变化较大。</w:t>
      </w:r>
    </w:p>
    <w:p>
      <w:pPr>
        <w:spacing w:line="444"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9" w:line="225" w:lineRule="auto"/>
        <w:ind w:left="43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⑤层 淤泥质粉质黏土（Q4m）</w:t>
      </w:r>
    </w:p>
    <w:p>
      <w:pPr>
        <w:spacing w:before="264" w:line="444" w:lineRule="auto"/>
        <w:ind w:right="569"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灰色，流塑，局部软塑，厚层状，上部夹少量粉土薄层，含较多量腐植质碎屑及</w:t>
      </w:r>
      <w:r>
        <w:rPr>
          <w:rFonts w:ascii="宋体" w:hAnsi="宋体" w:eastAsia="宋体" w:cs="宋体"/>
          <w:spacing w:val="8"/>
          <w:sz w:val="21"/>
          <w:szCs w:val="21"/>
          <w:highlight w:val="none"/>
        </w:rPr>
        <w:t>夹粉砂薄</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层，局部相变为粘土， 切面稍光滑，无摇振反应，干强度及韧性高，均</w:t>
      </w:r>
      <w:r>
        <w:rPr>
          <w:rFonts w:ascii="宋体" w:hAnsi="宋体" w:eastAsia="宋体" w:cs="宋体"/>
          <w:spacing w:val="4"/>
          <w:sz w:val="21"/>
          <w:szCs w:val="21"/>
          <w:highlight w:val="none"/>
        </w:rPr>
        <w:t>一性较好。</w:t>
      </w:r>
    </w:p>
    <w:p>
      <w:pPr>
        <w:spacing w:before="35" w:line="444" w:lineRule="auto"/>
        <w:ind w:right="509" w:firstLine="420" w:firstLineChars="200"/>
        <w:rPr>
          <w:rFonts w:ascii="宋体" w:hAnsi="宋体" w:eastAsia="宋体" w:cs="宋体"/>
          <w:sz w:val="21"/>
          <w:szCs w:val="21"/>
          <w:highlight w:val="none"/>
        </w:rPr>
      </w:pPr>
      <w:r>
        <w:rPr>
          <w:rFonts w:ascii="宋体" w:hAnsi="宋体" w:eastAsia="宋体" w:cs="宋体"/>
          <w:sz w:val="21"/>
          <w:szCs w:val="21"/>
          <w:highlight w:val="none"/>
        </w:rPr>
        <w:t>本层土基本全场地分布，具高压缩性，层顶埋深</w:t>
      </w:r>
      <w:r>
        <w:rPr>
          <w:rFonts w:ascii="宋体" w:hAnsi="宋体" w:eastAsia="宋体" w:cs="宋体"/>
          <w:spacing w:val="-12"/>
          <w:sz w:val="21"/>
          <w:szCs w:val="21"/>
          <w:highlight w:val="none"/>
        </w:rPr>
        <w:t xml:space="preserve"> </w:t>
      </w:r>
      <w:r>
        <w:rPr>
          <w:rFonts w:ascii="宋体" w:hAnsi="宋体" w:eastAsia="宋体" w:cs="宋体"/>
          <w:sz w:val="21"/>
          <w:szCs w:val="21"/>
          <w:highlight w:val="none"/>
        </w:rPr>
        <w:t xml:space="preserve">11.40～17.70m，层顶高程-6.79～-12.70m， </w:t>
      </w:r>
      <w:r>
        <w:rPr>
          <w:rFonts w:ascii="宋体" w:hAnsi="宋体" w:eastAsia="宋体" w:cs="宋体"/>
          <w:spacing w:val="3"/>
          <w:sz w:val="21"/>
          <w:szCs w:val="21"/>
          <w:highlight w:val="none"/>
        </w:rPr>
        <w:t>层厚</w:t>
      </w:r>
      <w:r>
        <w:rPr>
          <w:rFonts w:ascii="宋体" w:hAnsi="宋体" w:eastAsia="宋体" w:cs="宋体"/>
          <w:spacing w:val="-12"/>
          <w:sz w:val="21"/>
          <w:szCs w:val="21"/>
          <w:highlight w:val="none"/>
        </w:rPr>
        <w:t xml:space="preserve"> </w:t>
      </w:r>
      <w:r>
        <w:rPr>
          <w:rFonts w:ascii="宋体" w:hAnsi="宋体" w:eastAsia="宋体" w:cs="宋体"/>
          <w:spacing w:val="3"/>
          <w:sz w:val="21"/>
          <w:szCs w:val="21"/>
          <w:highlight w:val="none"/>
        </w:rPr>
        <w:t>1.90～19.70m，厚度变化较大。</w:t>
      </w:r>
    </w:p>
    <w:p>
      <w:pPr>
        <w:spacing w:before="32" w:line="228" w:lineRule="auto"/>
        <w:ind w:left="43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第四系晚更新世（Q3</w:t>
      </w:r>
      <w:r>
        <w:rPr>
          <w:rFonts w:ascii="宋体" w:hAnsi="宋体" w:eastAsia="宋体" w:cs="宋体"/>
          <w:spacing w:val="-35"/>
          <w:sz w:val="21"/>
          <w:szCs w:val="21"/>
          <w:highlight w:val="none"/>
        </w:rPr>
        <w:t>）：</w:t>
      </w:r>
    </w:p>
    <w:p>
      <w:pPr>
        <w:spacing w:before="263" w:line="225" w:lineRule="auto"/>
        <w:ind w:left="437"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⑥层 粉质黏土（Q3</w:t>
      </w:r>
      <w:r>
        <w:rPr>
          <w:rFonts w:ascii="宋体" w:hAnsi="宋体" w:eastAsia="宋体" w:cs="宋体"/>
          <w:sz w:val="21"/>
          <w:szCs w:val="21"/>
          <w:highlight w:val="none"/>
        </w:rPr>
        <w:t>al</w:t>
      </w:r>
      <w:r>
        <w:rPr>
          <w:rFonts w:ascii="宋体" w:hAnsi="宋体" w:eastAsia="宋体" w:cs="宋体"/>
          <w:spacing w:val="7"/>
          <w:sz w:val="21"/>
          <w:szCs w:val="21"/>
          <w:highlight w:val="none"/>
        </w:rPr>
        <w:t>）</w:t>
      </w:r>
    </w:p>
    <w:p>
      <w:pPr>
        <w:spacing w:before="265" w:line="444" w:lineRule="auto"/>
        <w:ind w:left="3" w:right="623"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青黄色、褐黄色、硬可塑，厚层状，含铁锰质斑及</w:t>
      </w:r>
      <w:r>
        <w:rPr>
          <w:rFonts w:ascii="宋体" w:hAnsi="宋体" w:eastAsia="宋体" w:cs="宋体"/>
          <w:spacing w:val="7"/>
          <w:sz w:val="21"/>
          <w:szCs w:val="21"/>
          <w:highlight w:val="none"/>
        </w:rPr>
        <w:t>粉土斑，下部含较多兰灰色粘土团块，</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局部粉土含量高，切面稍有光泽，无摇振反应，干强度及韧性中等，均一性一般。</w:t>
      </w:r>
    </w:p>
    <w:p>
      <w:pPr>
        <w:spacing w:before="33" w:line="444" w:lineRule="auto"/>
        <w:ind w:right="399" w:firstLine="420" w:firstLineChars="200"/>
        <w:rPr>
          <w:rFonts w:ascii="宋体" w:hAnsi="宋体" w:eastAsia="宋体" w:cs="宋体"/>
          <w:sz w:val="21"/>
          <w:szCs w:val="21"/>
          <w:highlight w:val="none"/>
        </w:rPr>
      </w:pPr>
      <w:r>
        <w:rPr>
          <w:rFonts w:ascii="宋体" w:hAnsi="宋体" w:eastAsia="宋体" w:cs="宋体"/>
          <w:sz w:val="21"/>
          <w:szCs w:val="21"/>
          <w:highlight w:val="none"/>
        </w:rPr>
        <w:t>本层土分布于场地西侧，具中压缩性，层顶埋深</w:t>
      </w:r>
      <w:r>
        <w:rPr>
          <w:rFonts w:ascii="宋体" w:hAnsi="宋体" w:eastAsia="宋体" w:cs="宋体"/>
          <w:spacing w:val="-7"/>
          <w:sz w:val="21"/>
          <w:szCs w:val="21"/>
          <w:highlight w:val="none"/>
        </w:rPr>
        <w:t xml:space="preserve"> </w:t>
      </w:r>
      <w:r>
        <w:rPr>
          <w:rFonts w:ascii="宋体" w:hAnsi="宋体" w:eastAsia="宋体" w:cs="宋体"/>
          <w:sz w:val="21"/>
          <w:szCs w:val="21"/>
          <w:highlight w:val="none"/>
        </w:rPr>
        <w:t xml:space="preserve">19.60～32.00m，层顶高程-13.39～-26.39m， </w:t>
      </w:r>
      <w:r>
        <w:rPr>
          <w:rFonts w:ascii="宋体" w:hAnsi="宋体" w:eastAsia="宋体" w:cs="宋体"/>
          <w:spacing w:val="6"/>
          <w:sz w:val="21"/>
          <w:szCs w:val="21"/>
          <w:highlight w:val="none"/>
        </w:rPr>
        <w:t>层厚</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2.30～13.90m，顶板埋深及厚度变化较大，力学性质较好。</w:t>
      </w:r>
    </w:p>
    <w:p>
      <w:pPr>
        <w:spacing w:before="36" w:line="225" w:lineRule="auto"/>
        <w:ind w:left="43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⑦层 粉质黏土（Q3m）</w:t>
      </w:r>
    </w:p>
    <w:p>
      <w:pPr>
        <w:spacing w:before="264" w:line="444" w:lineRule="auto"/>
        <w:ind w:left="7" w:right="601" w:firstLine="412" w:firstLineChars="200"/>
        <w:rPr>
          <w:rFonts w:ascii="宋体" w:hAnsi="宋体" w:eastAsia="宋体" w:cs="宋体"/>
          <w:sz w:val="21"/>
          <w:szCs w:val="21"/>
          <w:highlight w:val="none"/>
        </w:rPr>
      </w:pPr>
      <w:r>
        <w:rPr>
          <w:rFonts w:ascii="宋体" w:hAnsi="宋体" w:eastAsia="宋体" w:cs="宋体"/>
          <w:spacing w:val="-2"/>
          <w:sz w:val="21"/>
          <w:szCs w:val="21"/>
          <w:highlight w:val="none"/>
        </w:rPr>
        <w:t>灰色～浅灰色、灰褐色，</w:t>
      </w:r>
      <w:r>
        <w:rPr>
          <w:rFonts w:ascii="宋体" w:hAnsi="宋体" w:eastAsia="宋体" w:cs="宋体"/>
          <w:spacing w:val="28"/>
          <w:sz w:val="21"/>
          <w:szCs w:val="21"/>
          <w:highlight w:val="none"/>
        </w:rPr>
        <w:t xml:space="preserve"> </w:t>
      </w:r>
      <w:r>
        <w:rPr>
          <w:rFonts w:ascii="宋体" w:hAnsi="宋体" w:eastAsia="宋体" w:cs="宋体"/>
          <w:spacing w:val="-2"/>
          <w:sz w:val="21"/>
          <w:szCs w:val="21"/>
          <w:highlight w:val="none"/>
        </w:rPr>
        <w:t>软可塑，局部软塑，厚层状，含少</w:t>
      </w:r>
      <w:r>
        <w:rPr>
          <w:rFonts w:ascii="宋体" w:hAnsi="宋体" w:eastAsia="宋体" w:cs="宋体"/>
          <w:spacing w:val="-3"/>
          <w:sz w:val="21"/>
          <w:szCs w:val="21"/>
          <w:highlight w:val="none"/>
        </w:rPr>
        <w:t>量腐植质斑点，</w:t>
      </w:r>
      <w:r>
        <w:rPr>
          <w:rFonts w:ascii="宋体" w:hAnsi="宋体" w:eastAsia="宋体" w:cs="宋体"/>
          <w:spacing w:val="-57"/>
          <w:sz w:val="21"/>
          <w:szCs w:val="21"/>
          <w:highlight w:val="none"/>
        </w:rPr>
        <w:t xml:space="preserve"> </w:t>
      </w:r>
      <w:r>
        <w:rPr>
          <w:rFonts w:ascii="宋体" w:hAnsi="宋体" w:eastAsia="宋体" w:cs="宋体"/>
          <w:spacing w:val="-3"/>
          <w:sz w:val="21"/>
          <w:szCs w:val="21"/>
          <w:highlight w:val="none"/>
        </w:rPr>
        <w:t>偶含少量结核，</w:t>
      </w:r>
      <w:r>
        <w:rPr>
          <w:rFonts w:ascii="宋体" w:hAnsi="宋体" w:eastAsia="宋体" w:cs="宋体"/>
          <w:sz w:val="21"/>
          <w:szCs w:val="21"/>
          <w:highlight w:val="none"/>
        </w:rPr>
        <w:t xml:space="preserve"> 下部含少量粉土斑及较多腐木碎屑， 切面较光滑，无摇振反应，干强度及韧性高，均一性一般。</w:t>
      </w:r>
    </w:p>
    <w:p>
      <w:pPr>
        <w:spacing w:before="34" w:line="445" w:lineRule="auto"/>
        <w:ind w:right="618"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本层土局部分布，具中偏高压缩性，层顶埋深</w:t>
      </w:r>
      <w:r>
        <w:rPr>
          <w:rFonts w:ascii="宋体" w:hAnsi="宋体" w:eastAsia="宋体" w:cs="宋体"/>
          <w:spacing w:val="-39"/>
          <w:sz w:val="21"/>
          <w:szCs w:val="21"/>
          <w:highlight w:val="none"/>
        </w:rPr>
        <w:t xml:space="preserve"> </w:t>
      </w:r>
      <w:r>
        <w:rPr>
          <w:rFonts w:ascii="宋体" w:hAnsi="宋体" w:eastAsia="宋体" w:cs="宋体"/>
          <w:spacing w:val="1"/>
          <w:sz w:val="21"/>
          <w:szCs w:val="21"/>
          <w:highlight w:val="none"/>
        </w:rPr>
        <w:t>20.</w:t>
      </w:r>
      <w:r>
        <w:rPr>
          <w:rFonts w:ascii="宋体" w:hAnsi="宋体" w:eastAsia="宋体" w:cs="宋体"/>
          <w:sz w:val="21"/>
          <w:szCs w:val="21"/>
          <w:highlight w:val="none"/>
        </w:rPr>
        <w:t xml:space="preserve">10～35.60m，层顶高程-14.60～-29.99m， </w:t>
      </w:r>
      <w:r>
        <w:rPr>
          <w:rFonts w:ascii="宋体" w:hAnsi="宋体" w:eastAsia="宋体" w:cs="宋体"/>
          <w:spacing w:val="5"/>
          <w:sz w:val="21"/>
          <w:szCs w:val="21"/>
          <w:highlight w:val="none"/>
        </w:rPr>
        <w:t>层厚</w:t>
      </w:r>
      <w:r>
        <w:rPr>
          <w:rFonts w:ascii="宋体" w:hAnsi="宋体" w:eastAsia="宋体" w:cs="宋体"/>
          <w:spacing w:val="-33"/>
          <w:sz w:val="21"/>
          <w:szCs w:val="21"/>
          <w:highlight w:val="none"/>
        </w:rPr>
        <w:t xml:space="preserve"> </w:t>
      </w:r>
      <w:r>
        <w:rPr>
          <w:rFonts w:ascii="宋体" w:hAnsi="宋体" w:eastAsia="宋体" w:cs="宋体"/>
          <w:spacing w:val="5"/>
          <w:sz w:val="21"/>
          <w:szCs w:val="21"/>
          <w:highlight w:val="none"/>
        </w:rPr>
        <w:t>0.50～7.10m，顶板埋深及厚度变化较大。</w:t>
      </w:r>
    </w:p>
    <w:p>
      <w:pPr>
        <w:spacing w:before="32" w:line="223" w:lineRule="auto"/>
        <w:ind w:left="43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⑧层 砾砂夹细砂（Q3</w:t>
      </w:r>
      <w:r>
        <w:rPr>
          <w:rFonts w:ascii="宋体" w:hAnsi="宋体" w:eastAsia="宋体" w:cs="宋体"/>
          <w:sz w:val="21"/>
          <w:szCs w:val="21"/>
          <w:highlight w:val="none"/>
        </w:rPr>
        <w:t>al</w:t>
      </w:r>
      <w:r>
        <w:rPr>
          <w:rFonts w:ascii="宋体" w:hAnsi="宋体" w:eastAsia="宋体" w:cs="宋体"/>
          <w:spacing w:val="8"/>
          <w:sz w:val="21"/>
          <w:szCs w:val="21"/>
          <w:highlight w:val="none"/>
        </w:rPr>
        <w:t>+</w:t>
      </w:r>
      <w:r>
        <w:rPr>
          <w:rFonts w:ascii="宋体" w:hAnsi="宋体" w:eastAsia="宋体" w:cs="宋体"/>
          <w:sz w:val="21"/>
          <w:szCs w:val="21"/>
          <w:highlight w:val="none"/>
        </w:rPr>
        <w:t>pll</w:t>
      </w:r>
      <w:r>
        <w:rPr>
          <w:rFonts w:ascii="宋体" w:hAnsi="宋体" w:eastAsia="宋体" w:cs="宋体"/>
          <w:spacing w:val="8"/>
          <w:sz w:val="21"/>
          <w:szCs w:val="21"/>
          <w:highlight w:val="none"/>
        </w:rPr>
        <w:t>）</w:t>
      </w:r>
    </w:p>
    <w:p>
      <w:pPr>
        <w:spacing w:before="269" w:line="444" w:lineRule="auto"/>
        <w:ind w:left="6" w:right="572"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灰色，饱和或很湿，</w:t>
      </w:r>
      <w:r>
        <w:rPr>
          <w:rFonts w:ascii="宋体" w:hAnsi="宋体" w:eastAsia="宋体" w:cs="宋体"/>
          <w:spacing w:val="-49"/>
          <w:sz w:val="21"/>
          <w:szCs w:val="21"/>
          <w:highlight w:val="none"/>
        </w:rPr>
        <w:t xml:space="preserve"> </w:t>
      </w:r>
      <w:r>
        <w:rPr>
          <w:rFonts w:ascii="宋体" w:hAnsi="宋体" w:eastAsia="宋体" w:cs="宋体"/>
          <w:spacing w:val="3"/>
          <w:sz w:val="21"/>
          <w:szCs w:val="21"/>
          <w:highlight w:val="none"/>
        </w:rPr>
        <w:t>中密～密实，粒径大于</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2</w:t>
      </w:r>
      <w:r>
        <w:rPr>
          <w:rFonts w:ascii="宋体" w:hAnsi="宋体" w:eastAsia="宋体" w:cs="宋体"/>
          <w:sz w:val="21"/>
          <w:szCs w:val="21"/>
          <w:highlight w:val="none"/>
        </w:rPr>
        <w:t>mm</w:t>
      </w:r>
      <w:r>
        <w:rPr>
          <w:rFonts w:ascii="宋体" w:hAnsi="宋体" w:eastAsia="宋体" w:cs="宋体"/>
          <w:spacing w:val="-24"/>
          <w:sz w:val="21"/>
          <w:szCs w:val="21"/>
          <w:highlight w:val="none"/>
        </w:rPr>
        <w:t xml:space="preserve"> </w:t>
      </w:r>
      <w:r>
        <w:rPr>
          <w:rFonts w:ascii="宋体" w:hAnsi="宋体" w:eastAsia="宋体" w:cs="宋体"/>
          <w:spacing w:val="3"/>
          <w:sz w:val="21"/>
          <w:szCs w:val="21"/>
          <w:highlight w:val="none"/>
        </w:rPr>
        <w:t>的约占</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27.</w:t>
      </w:r>
      <w:r>
        <w:rPr>
          <w:rFonts w:ascii="宋体" w:hAnsi="宋体" w:eastAsia="宋体" w:cs="宋体"/>
          <w:spacing w:val="2"/>
          <w:sz w:val="21"/>
          <w:szCs w:val="21"/>
          <w:highlight w:val="none"/>
        </w:rPr>
        <w:t>4%，砂含量约</w:t>
      </w:r>
      <w:r>
        <w:rPr>
          <w:rFonts w:ascii="宋体" w:hAnsi="宋体" w:eastAsia="宋体" w:cs="宋体"/>
          <w:spacing w:val="-37"/>
          <w:sz w:val="21"/>
          <w:szCs w:val="21"/>
          <w:highlight w:val="none"/>
        </w:rPr>
        <w:t xml:space="preserve"> </w:t>
      </w:r>
      <w:r>
        <w:rPr>
          <w:rFonts w:ascii="宋体" w:hAnsi="宋体" w:eastAsia="宋体" w:cs="宋体"/>
          <w:spacing w:val="2"/>
          <w:sz w:val="21"/>
          <w:szCs w:val="21"/>
          <w:highlight w:val="none"/>
        </w:rPr>
        <w:t>56.9%，粉粒含量</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约</w:t>
      </w:r>
      <w:r>
        <w:rPr>
          <w:rFonts w:ascii="宋体" w:hAnsi="宋体" w:eastAsia="宋体" w:cs="宋体"/>
          <w:spacing w:val="-25"/>
          <w:sz w:val="21"/>
          <w:szCs w:val="21"/>
          <w:highlight w:val="none"/>
        </w:rPr>
        <w:t xml:space="preserve"> </w:t>
      </w:r>
      <w:r>
        <w:rPr>
          <w:rFonts w:ascii="宋体" w:hAnsi="宋体" w:eastAsia="宋体" w:cs="宋体"/>
          <w:spacing w:val="7"/>
          <w:sz w:val="21"/>
          <w:szCs w:val="21"/>
          <w:highlight w:val="none"/>
        </w:rPr>
        <w:t>15.7%，上部粉细砂含量较高，分选性较</w:t>
      </w:r>
      <w:r>
        <w:rPr>
          <w:rFonts w:ascii="宋体" w:hAnsi="宋体" w:eastAsia="宋体" w:cs="宋体"/>
          <w:spacing w:val="6"/>
          <w:sz w:val="21"/>
          <w:szCs w:val="21"/>
          <w:highlight w:val="none"/>
        </w:rPr>
        <w:t>好，成分主要为石英、长石，下部含较多卵砾石，</w:t>
      </w:r>
    </w:p>
    <w:p>
      <w:pPr>
        <w:spacing w:before="33" w:line="228" w:lineRule="auto"/>
        <w:ind w:left="1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多呈次圆状，质硬，母岩成分主要为凝灰岩；分选性及均一性较差。</w:t>
      </w:r>
    </w:p>
    <w:p>
      <w:pPr>
        <w:spacing w:before="263" w:line="444" w:lineRule="auto"/>
        <w:ind w:right="63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本层土分布与场地西侧，局部缺失尖灭，具低压缩性，层顶埋深</w:t>
      </w:r>
      <w:r>
        <w:rPr>
          <w:rFonts w:ascii="宋体" w:hAnsi="宋体" w:eastAsia="宋体" w:cs="宋体"/>
          <w:spacing w:val="-24"/>
          <w:sz w:val="21"/>
          <w:szCs w:val="21"/>
          <w:highlight w:val="none"/>
        </w:rPr>
        <w:t xml:space="preserve"> </w:t>
      </w:r>
      <w:r>
        <w:rPr>
          <w:rFonts w:ascii="宋体" w:hAnsi="宋体" w:eastAsia="宋体" w:cs="宋体"/>
          <w:spacing w:val="7"/>
          <w:sz w:val="21"/>
          <w:szCs w:val="21"/>
          <w:highlight w:val="none"/>
        </w:rPr>
        <w:t>31.00～37.60m，层顶高</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程-25.70～-31.84m，层厚</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0.40～5.10m，顶板埋深及厚度变化较大。</w:t>
      </w:r>
    </w:p>
    <w:p>
      <w:pPr>
        <w:spacing w:before="34" w:line="225" w:lineRule="auto"/>
        <w:ind w:left="446"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下伏基岩为⑩层晚侏罗系（J3）凝灰岩：</w:t>
      </w:r>
    </w:p>
    <w:p>
      <w:pPr>
        <w:pStyle w:val="2"/>
        <w:spacing w:line="14" w:lineRule="auto"/>
        <w:ind w:firstLine="40" w:firstLineChars="200"/>
        <w:rPr>
          <w:sz w:val="2"/>
          <w:highlight w:val="none"/>
        </w:rPr>
      </w:pPr>
      <w:r>
        <w:rPr>
          <w:sz w:val="2"/>
          <w:szCs w:val="2"/>
          <w:highlight w:val="none"/>
        </w:rPr>
        <w:br w:type="column"/>
      </w:r>
    </w:p>
    <w:p>
      <w:pPr>
        <w:spacing w:before="68" w:line="225" w:lineRule="auto"/>
        <w:ind w:left="437"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⑩-1层 全风化凝灰岩（J3）</w:t>
      </w:r>
    </w:p>
    <w:p>
      <w:pPr>
        <w:spacing w:before="263" w:line="450" w:lineRule="auto"/>
        <w:ind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灰黄色、青灰色，原岩均已风化成黏性土状混砂及少量角砾状，结构构造可辨，</w:t>
      </w:r>
      <w:r>
        <w:rPr>
          <w:rFonts w:ascii="宋体" w:hAnsi="宋体" w:eastAsia="宋体" w:cs="宋体"/>
          <w:spacing w:val="8"/>
          <w:sz w:val="21"/>
          <w:szCs w:val="21"/>
          <w:highlight w:val="none"/>
        </w:rPr>
        <w:t>往下角砾</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状增多，风化渐弱，干钻能进尺，具残余结构，局部具差异风化，上部夹少量强～中风化</w:t>
      </w:r>
      <w:r>
        <w:rPr>
          <w:rFonts w:ascii="宋体" w:hAnsi="宋体" w:eastAsia="宋体" w:cs="宋体"/>
          <w:spacing w:val="8"/>
          <w:sz w:val="21"/>
          <w:szCs w:val="21"/>
          <w:highlight w:val="none"/>
        </w:rPr>
        <w:t>状基</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岩硬块。均一性较差。</w:t>
      </w:r>
    </w:p>
    <w:p>
      <w:pPr>
        <w:spacing w:before="33" w:line="423" w:lineRule="auto"/>
        <w:ind w:left="5" w:right="3374"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本层仅少量钻孔处揭露，</w:t>
      </w:r>
      <w:r>
        <w:rPr>
          <w:rFonts w:ascii="宋体" w:hAnsi="宋体" w:eastAsia="宋体" w:cs="宋体"/>
          <w:spacing w:val="-22"/>
          <w:sz w:val="21"/>
          <w:szCs w:val="21"/>
          <w:highlight w:val="none"/>
        </w:rPr>
        <w:t xml:space="preserve"> </w:t>
      </w:r>
      <w:r>
        <w:rPr>
          <w:rFonts w:ascii="宋体" w:hAnsi="宋体" w:eastAsia="宋体" w:cs="宋体"/>
          <w:spacing w:val="5"/>
          <w:sz w:val="21"/>
          <w:szCs w:val="21"/>
          <w:highlight w:val="none"/>
        </w:rPr>
        <w:t>层顶埋深</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1.20～40.10m，层顶高程</w:t>
      </w:r>
      <w:r>
        <w:rPr>
          <w:rFonts w:ascii="宋体" w:hAnsi="宋体" w:eastAsia="宋体" w:cs="宋体"/>
          <w:spacing w:val="-43"/>
          <w:sz w:val="21"/>
          <w:szCs w:val="21"/>
          <w:highlight w:val="none"/>
        </w:rPr>
        <w:t xml:space="preserve"> </w:t>
      </w:r>
      <w:r>
        <w:rPr>
          <w:rFonts w:ascii="宋体" w:hAnsi="宋体" w:eastAsia="宋体" w:cs="宋体"/>
          <w:spacing w:val="5"/>
          <w:sz w:val="21"/>
          <w:szCs w:val="21"/>
          <w:highlight w:val="none"/>
        </w:rPr>
        <w:t>4.16～-33.77m，层厚</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0.30~</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5.50m。</w:t>
      </w:r>
    </w:p>
    <w:p>
      <w:pPr>
        <w:spacing w:before="80" w:line="225" w:lineRule="auto"/>
        <w:ind w:left="43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⑩-2</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层 强风化凝灰岩（J3）</w:t>
      </w:r>
    </w:p>
    <w:p>
      <w:pPr>
        <w:spacing w:before="265" w:line="449" w:lineRule="auto"/>
        <w:ind w:right="3361" w:firstLine="408" w:firstLineChars="200"/>
        <w:rPr>
          <w:rFonts w:ascii="宋体" w:hAnsi="宋体" w:eastAsia="宋体" w:cs="宋体"/>
          <w:sz w:val="21"/>
          <w:szCs w:val="21"/>
          <w:highlight w:val="none"/>
        </w:rPr>
      </w:pPr>
      <w:r>
        <w:rPr>
          <w:rFonts w:ascii="宋体" w:hAnsi="宋体" w:eastAsia="宋体" w:cs="宋体"/>
          <w:spacing w:val="-3"/>
          <w:sz w:val="21"/>
          <w:szCs w:val="21"/>
          <w:highlight w:val="none"/>
        </w:rPr>
        <w:t>灰黄色、青灰色，</w:t>
      </w:r>
      <w:r>
        <w:rPr>
          <w:rFonts w:ascii="宋体" w:hAnsi="宋体" w:eastAsia="宋体" w:cs="宋体"/>
          <w:spacing w:val="30"/>
          <w:sz w:val="21"/>
          <w:szCs w:val="21"/>
          <w:highlight w:val="none"/>
        </w:rPr>
        <w:t xml:space="preserve"> </w:t>
      </w:r>
      <w:r>
        <w:rPr>
          <w:rFonts w:ascii="宋体" w:hAnsi="宋体" w:eastAsia="宋体" w:cs="宋体"/>
          <w:spacing w:val="-3"/>
          <w:sz w:val="21"/>
          <w:szCs w:val="21"/>
          <w:highlight w:val="none"/>
        </w:rPr>
        <w:t>芯呈碎块状、块状、砂状</w:t>
      </w:r>
      <w:r>
        <w:rPr>
          <w:rFonts w:ascii="宋体" w:hAnsi="宋体" w:eastAsia="宋体" w:cs="宋体"/>
          <w:spacing w:val="-4"/>
          <w:sz w:val="21"/>
          <w:szCs w:val="21"/>
          <w:highlight w:val="none"/>
        </w:rPr>
        <w:t>混少量土状，</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结构构造较清晰，节理裂隙发育，</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破碎，风化强烈，矿物质蚀变严重，岩石锤击易碎，手易折断，本层局部风化差异大，含较多</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中风化状岩块，钻探时进尺时快时慢。</w:t>
      </w:r>
    </w:p>
    <w:p>
      <w:pPr>
        <w:spacing w:before="34" w:line="227" w:lineRule="auto"/>
        <w:ind w:left="440"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本层全场地分布，层顶埋深</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0.50～41.50m，层顶高程</w:t>
      </w:r>
      <w:r>
        <w:rPr>
          <w:rFonts w:ascii="宋体" w:hAnsi="宋体" w:eastAsia="宋体" w:cs="宋体"/>
          <w:spacing w:val="-41"/>
          <w:sz w:val="21"/>
          <w:szCs w:val="21"/>
          <w:highlight w:val="none"/>
        </w:rPr>
        <w:t xml:space="preserve"> </w:t>
      </w:r>
      <w:r>
        <w:rPr>
          <w:rFonts w:ascii="宋体" w:hAnsi="宋体" w:eastAsia="宋体" w:cs="宋体"/>
          <w:spacing w:val="3"/>
          <w:sz w:val="21"/>
          <w:szCs w:val="21"/>
          <w:highlight w:val="none"/>
        </w:rPr>
        <w:t>8.92～-35.57m</w:t>
      </w:r>
      <w:r>
        <w:rPr>
          <w:rFonts w:ascii="宋体" w:hAnsi="宋体" w:eastAsia="宋体" w:cs="宋体"/>
          <w:spacing w:val="2"/>
          <w:sz w:val="21"/>
          <w:szCs w:val="21"/>
          <w:highlight w:val="none"/>
        </w:rPr>
        <w:t>，层厚</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0.20～8.50m。</w:t>
      </w:r>
    </w:p>
    <w:p>
      <w:pPr>
        <w:spacing w:before="265" w:line="225" w:lineRule="auto"/>
        <w:ind w:left="437"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⑩-3</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层</w:t>
      </w:r>
      <w:r>
        <w:rPr>
          <w:rFonts w:ascii="宋体" w:hAnsi="宋体" w:eastAsia="宋体" w:cs="宋体"/>
          <w:spacing w:val="33"/>
          <w:sz w:val="21"/>
          <w:szCs w:val="21"/>
          <w:highlight w:val="none"/>
        </w:rPr>
        <w:t xml:space="preserve"> </w:t>
      </w:r>
      <w:r>
        <w:rPr>
          <w:rFonts w:ascii="宋体" w:hAnsi="宋体" w:eastAsia="宋体" w:cs="宋体"/>
          <w:spacing w:val="4"/>
          <w:sz w:val="21"/>
          <w:szCs w:val="21"/>
          <w:highlight w:val="none"/>
        </w:rPr>
        <w:t>中风化凝灰岩（J3）</w:t>
      </w:r>
    </w:p>
    <w:p>
      <w:pPr>
        <w:spacing w:before="265" w:line="454" w:lineRule="auto"/>
        <w:ind w:right="3361" w:firstLine="400" w:firstLineChars="200"/>
        <w:rPr>
          <w:rFonts w:ascii="宋体" w:hAnsi="宋体" w:eastAsia="宋体" w:cs="宋体"/>
          <w:sz w:val="21"/>
          <w:szCs w:val="21"/>
          <w:highlight w:val="none"/>
        </w:rPr>
      </w:pPr>
      <w:r>
        <w:rPr>
          <w:rFonts w:ascii="宋体" w:hAnsi="宋体" w:eastAsia="宋体" w:cs="宋体"/>
          <w:spacing w:val="-5"/>
          <w:sz w:val="21"/>
          <w:szCs w:val="21"/>
          <w:highlight w:val="none"/>
        </w:rPr>
        <w:t>灰黄色，暗红色，青暗灰色，芯呈柱状、短柱状（5～130cm）、块状、凝灰结构， 块状构</w:t>
      </w:r>
      <w:r>
        <w:rPr>
          <w:rFonts w:ascii="宋体" w:hAnsi="宋体" w:eastAsia="宋体" w:cs="宋体"/>
          <w:spacing w:val="-6"/>
          <w:sz w:val="21"/>
          <w:szCs w:val="21"/>
          <w:highlight w:val="none"/>
        </w:rPr>
        <w:t>造，</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岩石主要由岩屑、玻屑及火山灰组成，胶结较差，上部风化稍强，裂隙发育，岩芯较完整</w:t>
      </w:r>
      <w:r>
        <w:rPr>
          <w:rFonts w:ascii="宋体" w:hAnsi="宋体" w:eastAsia="宋体" w:cs="宋体"/>
          <w:spacing w:val="8"/>
          <w:sz w:val="21"/>
          <w:szCs w:val="21"/>
          <w:highlight w:val="none"/>
        </w:rPr>
        <w:t>，上</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部局部较破碎，沿裂隙面具铁锰质渲染，岩石锤击易碎，声稍脆，往下岩性较完整，局部</w:t>
      </w:r>
      <w:r>
        <w:rPr>
          <w:rFonts w:ascii="宋体" w:hAnsi="宋体" w:eastAsia="宋体" w:cs="宋体"/>
          <w:spacing w:val="8"/>
          <w:sz w:val="21"/>
          <w:szCs w:val="21"/>
          <w:highlight w:val="none"/>
        </w:rPr>
        <w:t>岩石</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具硅化现象，质硬，岩石</w:t>
      </w:r>
      <w:r>
        <w:rPr>
          <w:rFonts w:ascii="宋体" w:hAnsi="宋体" w:eastAsia="宋体" w:cs="宋体"/>
          <w:spacing w:val="-28"/>
          <w:sz w:val="21"/>
          <w:szCs w:val="21"/>
          <w:highlight w:val="none"/>
        </w:rPr>
        <w:t xml:space="preserve"> </w:t>
      </w:r>
      <w:r>
        <w:rPr>
          <w:rFonts w:ascii="宋体" w:hAnsi="宋体" w:eastAsia="宋体" w:cs="宋体"/>
          <w:sz w:val="21"/>
          <w:szCs w:val="21"/>
          <w:highlight w:val="none"/>
        </w:rPr>
        <w:t>RQD</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为</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15～70%，岩石饱和单轴抗压强度</w:t>
      </w:r>
      <w:r>
        <w:rPr>
          <w:rFonts w:ascii="宋体" w:hAnsi="宋体" w:eastAsia="宋体" w:cs="宋体"/>
          <w:spacing w:val="-25"/>
          <w:sz w:val="21"/>
          <w:szCs w:val="21"/>
          <w:highlight w:val="none"/>
        </w:rPr>
        <w:t xml:space="preserve"> </w:t>
      </w:r>
      <w:r>
        <w:rPr>
          <w:rFonts w:ascii="宋体" w:hAnsi="宋体" w:eastAsia="宋体" w:cs="宋体"/>
          <w:sz w:val="21"/>
          <w:szCs w:val="21"/>
          <w:highlight w:val="none"/>
        </w:rPr>
        <w:t>fr</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标准值为</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21.6</w:t>
      </w:r>
      <w:r>
        <w:rPr>
          <w:rFonts w:ascii="宋体" w:hAnsi="宋体" w:eastAsia="宋体" w:cs="宋体"/>
          <w:sz w:val="21"/>
          <w:szCs w:val="21"/>
          <w:highlight w:val="none"/>
        </w:rPr>
        <w:t>MPa</w:t>
      </w:r>
      <w:r>
        <w:rPr>
          <w:rFonts w:ascii="宋体" w:hAnsi="宋体" w:eastAsia="宋体" w:cs="宋体"/>
          <w:spacing w:val="6"/>
          <w:sz w:val="21"/>
          <w:szCs w:val="21"/>
          <w:highlight w:val="none"/>
        </w:rPr>
        <w:t>，属较</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软岩，按浙江省《工程建设岩土工程勘察规范》（</w:t>
      </w:r>
      <w:r>
        <w:rPr>
          <w:rFonts w:ascii="宋体" w:hAnsi="宋体" w:eastAsia="宋体" w:cs="宋体"/>
          <w:sz w:val="21"/>
          <w:szCs w:val="21"/>
          <w:highlight w:val="none"/>
        </w:rPr>
        <w:t>DB</w:t>
      </w:r>
      <w:r>
        <w:rPr>
          <w:rFonts w:ascii="宋体" w:hAnsi="宋体" w:eastAsia="宋体" w:cs="宋体"/>
          <w:spacing w:val="4"/>
          <w:sz w:val="21"/>
          <w:szCs w:val="21"/>
          <w:highlight w:val="none"/>
        </w:rPr>
        <w:t>33/T</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1065-2009）规定，岩体基</w:t>
      </w:r>
      <w:r>
        <w:rPr>
          <w:rFonts w:ascii="宋体" w:hAnsi="宋体" w:eastAsia="宋体" w:cs="宋体"/>
          <w:spacing w:val="3"/>
          <w:sz w:val="21"/>
          <w:szCs w:val="21"/>
          <w:highlight w:val="none"/>
        </w:rPr>
        <w:t>本质量等级</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为Ⅳ级，各钻孔中风化凝灰岩内均未发现洞穴或软弱夹层。</w:t>
      </w:r>
    </w:p>
    <w:p>
      <w:pPr>
        <w:spacing w:before="33" w:line="227" w:lineRule="auto"/>
        <w:ind w:left="44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本层全场地分布，层顶埋深</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0.80～46.50m，层顶标高</w:t>
      </w:r>
      <w:r>
        <w:rPr>
          <w:rFonts w:ascii="宋体" w:hAnsi="宋体" w:eastAsia="宋体" w:cs="宋体"/>
          <w:spacing w:val="-16"/>
          <w:sz w:val="21"/>
          <w:szCs w:val="21"/>
          <w:highlight w:val="none"/>
        </w:rPr>
        <w:t xml:space="preserve"> </w:t>
      </w:r>
      <w:r>
        <w:rPr>
          <w:rFonts w:ascii="宋体" w:hAnsi="宋体" w:eastAsia="宋体" w:cs="宋体"/>
          <w:spacing w:val="7"/>
          <w:sz w:val="21"/>
          <w:szCs w:val="21"/>
          <w:highlight w:val="none"/>
        </w:rPr>
        <w:t>12.83～-40.87m，揭露厚度</w:t>
      </w:r>
      <w:r>
        <w:rPr>
          <w:rFonts w:ascii="宋体" w:hAnsi="宋体" w:eastAsia="宋体" w:cs="宋体"/>
          <w:spacing w:val="-24"/>
          <w:sz w:val="21"/>
          <w:szCs w:val="21"/>
          <w:highlight w:val="none"/>
        </w:rPr>
        <w:t xml:space="preserve"> </w:t>
      </w:r>
      <w:r>
        <w:rPr>
          <w:rFonts w:ascii="宋体" w:hAnsi="宋体" w:eastAsia="宋体" w:cs="宋体"/>
          <w:spacing w:val="7"/>
          <w:sz w:val="21"/>
          <w:szCs w:val="21"/>
          <w:highlight w:val="none"/>
        </w:rPr>
        <w:t>5.2</w:t>
      </w:r>
      <w:r>
        <w:rPr>
          <w:rFonts w:ascii="宋体" w:hAnsi="宋体" w:eastAsia="宋体" w:cs="宋体"/>
          <w:spacing w:val="6"/>
          <w:sz w:val="21"/>
          <w:szCs w:val="21"/>
          <w:highlight w:val="none"/>
        </w:rPr>
        <w:t>0~</w:t>
      </w:r>
    </w:p>
    <w:p>
      <w:pPr>
        <w:spacing w:before="264" w:line="444" w:lineRule="auto"/>
        <w:ind w:left="445" w:right="8220"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11.00m，本次勘察未揭穿，顶板起伏不大。</w:t>
      </w:r>
      <w:r>
        <w:rPr>
          <w:rFonts w:ascii="宋体" w:hAnsi="宋体" w:eastAsia="宋体" w:cs="宋体"/>
          <w:spacing w:val="2"/>
          <w:sz w:val="21"/>
          <w:szCs w:val="21"/>
          <w:highlight w:val="none"/>
        </w:rPr>
        <w:t xml:space="preserve"> </w:t>
      </w:r>
      <w:r>
        <w:rPr>
          <w:rFonts w:ascii="宋体" w:hAnsi="宋体" w:eastAsia="宋体" w:cs="宋体"/>
          <w:b/>
          <w:bCs/>
          <w:spacing w:val="6"/>
          <w:sz w:val="21"/>
          <w:szCs w:val="21"/>
          <w:highlight w:val="none"/>
        </w:rPr>
        <w:t>5．场地岩土工程分析与评价</w:t>
      </w:r>
    </w:p>
    <w:p>
      <w:pPr>
        <w:spacing w:before="33" w:line="444" w:lineRule="auto"/>
        <w:ind w:right="3415"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本场地系萧绍滨海相沉积平原及低山丘陵坡残积</w:t>
      </w:r>
      <w:r>
        <w:rPr>
          <w:rFonts w:ascii="宋体" w:hAnsi="宋体" w:eastAsia="宋体" w:cs="宋体"/>
          <w:spacing w:val="7"/>
          <w:sz w:val="21"/>
          <w:szCs w:val="21"/>
          <w:highlight w:val="none"/>
        </w:rPr>
        <w:t>相地貌单元区，第四系覆盖层厚度较大，</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拟建场地烈度为</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6</w:t>
      </w:r>
      <w:r>
        <w:rPr>
          <w:rFonts w:ascii="宋体" w:hAnsi="宋体" w:eastAsia="宋体" w:cs="宋体"/>
          <w:spacing w:val="-42"/>
          <w:sz w:val="21"/>
          <w:szCs w:val="21"/>
          <w:highlight w:val="none"/>
        </w:rPr>
        <w:t xml:space="preserve"> </w:t>
      </w:r>
      <w:r>
        <w:rPr>
          <w:rFonts w:ascii="宋体" w:hAnsi="宋体" w:eastAsia="宋体" w:cs="宋体"/>
          <w:spacing w:val="7"/>
          <w:sz w:val="21"/>
          <w:szCs w:val="21"/>
          <w:highlight w:val="none"/>
        </w:rPr>
        <w:t>度区，场区无区域性活动断裂通过，区域构造稳定性好；地势平坦、开阔，</w:t>
      </w:r>
    </w:p>
    <w:p>
      <w:pPr>
        <w:spacing w:line="444"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59264" behindDoc="0" locked="0" layoutInCell="0" allowOverlap="1">
                <wp:simplePos x="0" y="0"/>
                <wp:positionH relativeFrom="page">
                  <wp:posOffset>1143000</wp:posOffset>
                </wp:positionH>
                <wp:positionV relativeFrom="page">
                  <wp:posOffset>1615440</wp:posOffset>
                </wp:positionV>
                <wp:extent cx="5835650" cy="5786120"/>
                <wp:effectExtent l="0" t="0" r="0" b="0"/>
                <wp:wrapNone/>
                <wp:docPr id="201" name="文本框 201"/>
                <wp:cNvGraphicFramePr/>
                <a:graphic xmlns:a="http://schemas.openxmlformats.org/drawingml/2006/main">
                  <a:graphicData uri="http://schemas.microsoft.com/office/word/2010/wordprocessingShape">
                    <wps:wsp>
                      <wps:cNvSpPr txBox="1"/>
                      <wps:spPr>
                        <a:xfrm>
                          <a:off x="0" y="0"/>
                          <a:ext cx="5835650" cy="5786120"/>
                        </a:xfrm>
                        <a:prstGeom prst="rect">
                          <a:avLst/>
                        </a:prstGeom>
                        <a:noFill/>
                        <a:ln>
                          <a:noFill/>
                        </a:ln>
                        <a:effectLst/>
                      </wps:spPr>
                      <wps:txbx>
                        <w:txbxContent>
                          <w:p>
                            <w:pPr>
                              <w:spacing w:before="20" w:line="449" w:lineRule="auto"/>
                              <w:ind w:left="20" w:right="190"/>
                              <w:rPr>
                                <w:rFonts w:ascii="宋体" w:hAnsi="宋体" w:eastAsia="宋体" w:cs="宋体"/>
                                <w:sz w:val="21"/>
                                <w:szCs w:val="21"/>
                              </w:rPr>
                            </w:pPr>
                            <w:r>
                              <w:rPr>
                                <w:rFonts w:ascii="宋体" w:hAnsi="宋体" w:eastAsia="宋体" w:cs="宋体"/>
                                <w:spacing w:val="-2"/>
                                <w:sz w:val="21"/>
                                <w:szCs w:val="21"/>
                              </w:rPr>
                              <w:t>底部基岩无动力地质作用破坏影响； 场地无滑坡、危岩等不良地质作用</w:t>
                            </w:r>
                            <w:r>
                              <w:rPr>
                                <w:rFonts w:ascii="宋体" w:hAnsi="宋体" w:eastAsia="宋体" w:cs="宋体"/>
                                <w:spacing w:val="-3"/>
                                <w:sz w:val="21"/>
                                <w:szCs w:val="21"/>
                              </w:rPr>
                              <w:t>； 地质环境条件较简单，</w:t>
                            </w:r>
                            <w:r>
                              <w:rPr>
                                <w:rFonts w:ascii="宋体" w:hAnsi="宋体" w:eastAsia="宋体" w:cs="宋体"/>
                                <w:sz w:val="21"/>
                                <w:szCs w:val="21"/>
                              </w:rPr>
                              <w:t xml:space="preserve"> </w:t>
                            </w:r>
                            <w:r>
                              <w:rPr>
                                <w:rFonts w:ascii="宋体" w:hAnsi="宋体" w:eastAsia="宋体" w:cs="宋体"/>
                                <w:spacing w:val="9"/>
                                <w:sz w:val="21"/>
                                <w:szCs w:val="21"/>
                              </w:rPr>
                              <w:t>场地上部存在较厚软土层，场地土质不很均匀，拟建场地属对建筑抗震不利地段，属稳定性差</w:t>
                            </w:r>
                            <w:r>
                              <w:rPr>
                                <w:rFonts w:ascii="宋体" w:hAnsi="宋体" w:eastAsia="宋体" w:cs="宋体"/>
                                <w:sz w:val="21"/>
                                <w:szCs w:val="21"/>
                              </w:rPr>
                              <w:t xml:space="preserve"> </w:t>
                            </w:r>
                            <w:r>
                              <w:rPr>
                                <w:rFonts w:ascii="宋体" w:hAnsi="宋体" w:eastAsia="宋体" w:cs="宋体"/>
                                <w:spacing w:val="6"/>
                                <w:sz w:val="21"/>
                                <w:szCs w:val="21"/>
                              </w:rPr>
                              <w:t>场地，但经地基处理后可进行建筑。</w:t>
                            </w:r>
                          </w:p>
                          <w:p>
                            <w:pPr>
                              <w:spacing w:before="34" w:line="448" w:lineRule="auto"/>
                              <w:ind w:left="23" w:right="190" w:firstLine="435"/>
                              <w:jc w:val="both"/>
                              <w:rPr>
                                <w:rFonts w:ascii="宋体" w:hAnsi="宋体" w:eastAsia="宋体" w:cs="宋体"/>
                                <w:sz w:val="21"/>
                                <w:szCs w:val="21"/>
                              </w:rPr>
                            </w:pPr>
                            <w:r>
                              <w:rPr>
                                <w:rFonts w:ascii="宋体" w:hAnsi="宋体" w:eastAsia="宋体" w:cs="宋体"/>
                                <w:spacing w:val="9"/>
                                <w:sz w:val="21"/>
                                <w:szCs w:val="21"/>
                              </w:rPr>
                              <w:t>拟建场地地形平坦，岩土种类较多，分布不均匀，浅部土质工程性质较差，地下水对</w:t>
                            </w:r>
                            <w:r>
                              <w:rPr>
                                <w:rFonts w:ascii="宋体" w:hAnsi="宋体" w:eastAsia="宋体" w:cs="宋体"/>
                                <w:spacing w:val="8"/>
                                <w:sz w:val="21"/>
                                <w:szCs w:val="21"/>
                              </w:rPr>
                              <w:t>工程</w:t>
                            </w:r>
                            <w:r>
                              <w:rPr>
                                <w:rFonts w:ascii="宋体" w:hAnsi="宋体" w:eastAsia="宋体" w:cs="宋体"/>
                                <w:sz w:val="21"/>
                                <w:szCs w:val="21"/>
                              </w:rPr>
                              <w:t xml:space="preserve"> </w:t>
                            </w:r>
                            <w:r>
                              <w:rPr>
                                <w:rFonts w:ascii="宋体" w:hAnsi="宋体" w:eastAsia="宋体" w:cs="宋体"/>
                                <w:spacing w:val="9"/>
                                <w:sz w:val="21"/>
                                <w:szCs w:val="21"/>
                              </w:rPr>
                              <w:t>建设影响较小，排水条件较好，场地整平较简单，地质灾害治理简单，按行业标准《</w:t>
                            </w:r>
                            <w:r>
                              <w:rPr>
                                <w:rFonts w:ascii="宋体" w:hAnsi="宋体" w:eastAsia="宋体" w:cs="宋体"/>
                                <w:spacing w:val="8"/>
                                <w:sz w:val="21"/>
                                <w:szCs w:val="21"/>
                              </w:rPr>
                              <w:t>城乡规划</w:t>
                            </w:r>
                            <w:r>
                              <w:rPr>
                                <w:rFonts w:ascii="宋体" w:hAnsi="宋体" w:eastAsia="宋体" w:cs="宋体"/>
                                <w:sz w:val="21"/>
                                <w:szCs w:val="21"/>
                              </w:rPr>
                              <w:t xml:space="preserve"> </w:t>
                            </w:r>
                            <w:r>
                              <w:rPr>
                                <w:rFonts w:ascii="宋体" w:hAnsi="宋体" w:eastAsia="宋体" w:cs="宋体"/>
                                <w:spacing w:val="4"/>
                                <w:sz w:val="21"/>
                                <w:szCs w:val="21"/>
                              </w:rPr>
                              <w:t>工程地质勘察规范》（</w:t>
                            </w:r>
                            <w:r>
                              <w:rPr>
                                <w:rFonts w:ascii="宋体" w:hAnsi="宋体" w:eastAsia="宋体" w:cs="宋体"/>
                                <w:sz w:val="21"/>
                                <w:szCs w:val="21"/>
                              </w:rPr>
                              <w:t>CJJ</w:t>
                            </w:r>
                            <w:r>
                              <w:rPr>
                                <w:rFonts w:ascii="宋体" w:hAnsi="宋体" w:eastAsia="宋体" w:cs="宋体"/>
                                <w:spacing w:val="4"/>
                                <w:sz w:val="21"/>
                                <w:szCs w:val="21"/>
                              </w:rPr>
                              <w:t xml:space="preserve"> 57-2012）附录</w:t>
                            </w:r>
                            <w:r>
                              <w:rPr>
                                <w:rFonts w:ascii="宋体" w:hAnsi="宋体" w:eastAsia="宋体" w:cs="宋体"/>
                                <w:spacing w:val="-33"/>
                                <w:sz w:val="21"/>
                                <w:szCs w:val="21"/>
                              </w:rPr>
                              <w:t xml:space="preserve"> </w:t>
                            </w:r>
                            <w:r>
                              <w:rPr>
                                <w:rFonts w:ascii="宋体" w:hAnsi="宋体" w:eastAsia="宋体" w:cs="宋体"/>
                                <w:spacing w:val="4"/>
                                <w:sz w:val="21"/>
                                <w:szCs w:val="21"/>
                              </w:rPr>
                              <w:t>C</w:t>
                            </w:r>
                            <w:r>
                              <w:rPr>
                                <w:rFonts w:ascii="宋体" w:hAnsi="宋体" w:eastAsia="宋体" w:cs="宋体"/>
                                <w:spacing w:val="-41"/>
                                <w:sz w:val="21"/>
                                <w:szCs w:val="21"/>
                              </w:rPr>
                              <w:t xml:space="preserve"> </w:t>
                            </w:r>
                            <w:r>
                              <w:rPr>
                                <w:rFonts w:ascii="宋体" w:hAnsi="宋体" w:eastAsia="宋体" w:cs="宋体"/>
                                <w:spacing w:val="4"/>
                                <w:sz w:val="21"/>
                                <w:szCs w:val="21"/>
                              </w:rPr>
                              <w:t>规定，本场地作</w:t>
                            </w:r>
                            <w:r>
                              <w:rPr>
                                <w:rFonts w:ascii="宋体" w:hAnsi="宋体" w:eastAsia="宋体" w:cs="宋体"/>
                                <w:spacing w:val="3"/>
                                <w:sz w:val="21"/>
                                <w:szCs w:val="21"/>
                              </w:rPr>
                              <w:t>为建设用地适宜性差。</w:t>
                            </w:r>
                          </w:p>
                          <w:p>
                            <w:pPr>
                              <w:spacing w:before="35" w:line="229" w:lineRule="auto"/>
                              <w:ind w:left="460"/>
                              <w:rPr>
                                <w:rFonts w:ascii="宋体" w:hAnsi="宋体" w:eastAsia="宋体" w:cs="宋体"/>
                                <w:sz w:val="21"/>
                                <w:szCs w:val="21"/>
                              </w:rPr>
                            </w:pPr>
                            <w:r>
                              <w:rPr>
                                <w:rFonts w:ascii="宋体" w:hAnsi="宋体" w:eastAsia="宋体" w:cs="宋体"/>
                                <w:b/>
                                <w:bCs/>
                                <w:spacing w:val="6"/>
                                <w:sz w:val="21"/>
                                <w:szCs w:val="21"/>
                              </w:rPr>
                              <w:t>七、地基基础设计</w:t>
                            </w:r>
                          </w:p>
                          <w:p>
                            <w:pPr>
                              <w:spacing w:before="261" w:line="444" w:lineRule="auto"/>
                              <w:ind w:left="23" w:right="190" w:firstLine="435"/>
                              <w:rPr>
                                <w:rFonts w:ascii="宋体" w:hAnsi="宋体" w:eastAsia="宋体" w:cs="宋体"/>
                                <w:sz w:val="21"/>
                                <w:szCs w:val="21"/>
                              </w:rPr>
                            </w:pPr>
                            <w:r>
                              <w:rPr>
                                <w:rFonts w:ascii="宋体" w:hAnsi="宋体" w:eastAsia="宋体" w:cs="宋体"/>
                                <w:spacing w:val="9"/>
                                <w:sz w:val="21"/>
                                <w:szCs w:val="21"/>
                              </w:rPr>
                              <w:t>根据本工程各单体特点及荷载分布情况，各单体暂考虑采用泥浆护壁钻孔灌注桩基础</w:t>
                            </w:r>
                            <w:r>
                              <w:rPr>
                                <w:rFonts w:ascii="宋体" w:hAnsi="宋体" w:eastAsia="宋体" w:cs="宋体"/>
                                <w:spacing w:val="8"/>
                                <w:sz w:val="21"/>
                                <w:szCs w:val="21"/>
                              </w:rPr>
                              <w:t>，待</w:t>
                            </w:r>
                            <w:r>
                              <w:rPr>
                                <w:rFonts w:ascii="宋体" w:hAnsi="宋体" w:eastAsia="宋体" w:cs="宋体"/>
                                <w:sz w:val="21"/>
                                <w:szCs w:val="21"/>
                              </w:rPr>
                              <w:t xml:space="preserve"> </w:t>
                            </w:r>
                            <w:r>
                              <w:rPr>
                                <w:rFonts w:ascii="宋体" w:hAnsi="宋体" w:eastAsia="宋体" w:cs="宋体"/>
                                <w:spacing w:val="7"/>
                                <w:sz w:val="21"/>
                                <w:szCs w:val="21"/>
                              </w:rPr>
                              <w:t>详勘提供后根据实际地质资料优化基础布置形式。</w:t>
                            </w:r>
                          </w:p>
                          <w:p>
                            <w:pPr>
                              <w:spacing w:before="34" w:line="444" w:lineRule="auto"/>
                              <w:ind w:left="20" w:right="20" w:firstLine="438"/>
                              <w:rPr>
                                <w:rFonts w:ascii="宋体" w:hAnsi="宋体" w:eastAsia="宋体" w:cs="宋体"/>
                                <w:sz w:val="21"/>
                                <w:szCs w:val="21"/>
                              </w:rPr>
                            </w:pPr>
                            <w:r>
                              <w:rPr>
                                <w:rFonts w:ascii="宋体" w:hAnsi="宋体" w:eastAsia="宋体" w:cs="宋体"/>
                                <w:spacing w:val="4"/>
                                <w:sz w:val="21"/>
                                <w:szCs w:val="21"/>
                              </w:rPr>
                              <w:t>钻孔灌注桩基础拟选用φ600~</w:t>
                            </w:r>
                            <w:r>
                              <w:rPr>
                                <w:rFonts w:ascii="宋体" w:hAnsi="宋体" w:eastAsia="宋体" w:cs="宋体"/>
                                <w:spacing w:val="-52"/>
                                <w:sz w:val="21"/>
                                <w:szCs w:val="21"/>
                              </w:rPr>
                              <w:t xml:space="preserve"> </w:t>
                            </w:r>
                            <w:r>
                              <w:rPr>
                                <w:rFonts w:ascii="宋体" w:hAnsi="宋体" w:eastAsia="宋体" w:cs="宋体"/>
                                <w:spacing w:val="4"/>
                                <w:sz w:val="21"/>
                                <w:szCs w:val="21"/>
                              </w:rPr>
                              <w:t>φ800(详各单体</w:t>
                            </w:r>
                            <w:r>
                              <w:rPr>
                                <w:rFonts w:ascii="宋体" w:hAnsi="宋体" w:eastAsia="宋体" w:cs="宋体"/>
                                <w:spacing w:val="3"/>
                                <w:sz w:val="21"/>
                                <w:szCs w:val="21"/>
                              </w:rPr>
                              <w:t>)，以⑩-3</w:t>
                            </w:r>
                            <w:r>
                              <w:rPr>
                                <w:rFonts w:ascii="宋体" w:hAnsi="宋体" w:eastAsia="宋体" w:cs="宋体"/>
                                <w:spacing w:val="-42"/>
                                <w:sz w:val="21"/>
                                <w:szCs w:val="21"/>
                              </w:rPr>
                              <w:t xml:space="preserve"> </w:t>
                            </w:r>
                            <w:r>
                              <w:rPr>
                                <w:rFonts w:ascii="宋体" w:hAnsi="宋体" w:eastAsia="宋体" w:cs="宋体"/>
                                <w:spacing w:val="3"/>
                                <w:sz w:val="21"/>
                                <w:szCs w:val="21"/>
                              </w:rPr>
                              <w:t>层</w:t>
                            </w:r>
                            <w:r>
                              <w:rPr>
                                <w:rFonts w:ascii="宋体" w:hAnsi="宋体" w:eastAsia="宋体" w:cs="宋体"/>
                                <w:spacing w:val="34"/>
                                <w:sz w:val="21"/>
                                <w:szCs w:val="21"/>
                              </w:rPr>
                              <w:t xml:space="preserve"> </w:t>
                            </w:r>
                            <w:r>
                              <w:rPr>
                                <w:rFonts w:ascii="宋体" w:hAnsi="宋体" w:eastAsia="宋体" w:cs="宋体"/>
                                <w:spacing w:val="3"/>
                                <w:sz w:val="21"/>
                                <w:szCs w:val="21"/>
                              </w:rPr>
                              <w:t>中风化凝灰岩作为桩端持力层，</w:t>
                            </w:r>
                            <w:r>
                              <w:rPr>
                                <w:rFonts w:ascii="宋体" w:hAnsi="宋体" w:eastAsia="宋体" w:cs="宋体"/>
                                <w:sz w:val="21"/>
                                <w:szCs w:val="21"/>
                              </w:rPr>
                              <w:t xml:space="preserve"> </w:t>
                            </w:r>
                            <w:r>
                              <w:rPr>
                                <w:rFonts w:ascii="宋体" w:hAnsi="宋体" w:eastAsia="宋体" w:cs="宋体"/>
                                <w:spacing w:val="6"/>
                                <w:sz w:val="21"/>
                                <w:szCs w:val="21"/>
                              </w:rPr>
                              <w:t>桩端全截面进入持力层深度不小于</w:t>
                            </w:r>
                            <w:r>
                              <w:rPr>
                                <w:rFonts w:ascii="宋体" w:hAnsi="宋体" w:eastAsia="宋体" w:cs="宋体"/>
                                <w:spacing w:val="-26"/>
                                <w:sz w:val="21"/>
                                <w:szCs w:val="21"/>
                              </w:rPr>
                              <w:t xml:space="preserve"> </w:t>
                            </w:r>
                            <w:r>
                              <w:rPr>
                                <w:rFonts w:ascii="宋体" w:hAnsi="宋体" w:eastAsia="宋体" w:cs="宋体"/>
                                <w:spacing w:val="6"/>
                                <w:sz w:val="21"/>
                                <w:szCs w:val="21"/>
                              </w:rPr>
                              <w:t>1d，桩长详各单体。</w:t>
                            </w:r>
                          </w:p>
                          <w:p>
                            <w:pPr>
                              <w:spacing w:before="34" w:line="228" w:lineRule="auto"/>
                              <w:ind w:left="459"/>
                              <w:rPr>
                                <w:rFonts w:ascii="宋体" w:hAnsi="宋体" w:eastAsia="宋体" w:cs="宋体"/>
                                <w:sz w:val="21"/>
                                <w:szCs w:val="21"/>
                              </w:rPr>
                            </w:pPr>
                            <w:r>
                              <w:rPr>
                                <w:rFonts w:ascii="宋体" w:hAnsi="宋体" w:eastAsia="宋体" w:cs="宋体"/>
                                <w:spacing w:val="4"/>
                                <w:sz w:val="21"/>
                                <w:szCs w:val="21"/>
                              </w:rPr>
                              <w:t>抗浮水位取黄海高程</w:t>
                            </w:r>
                            <w:r>
                              <w:rPr>
                                <w:rFonts w:ascii="宋体" w:hAnsi="宋体" w:eastAsia="宋体" w:cs="宋体"/>
                                <w:spacing w:val="-32"/>
                                <w:sz w:val="21"/>
                                <w:szCs w:val="21"/>
                              </w:rPr>
                              <w:t xml:space="preserve"> </w:t>
                            </w:r>
                            <w:r>
                              <w:rPr>
                                <w:rFonts w:ascii="宋体" w:hAnsi="宋体" w:eastAsia="宋体" w:cs="宋体"/>
                                <w:spacing w:val="4"/>
                                <w:sz w:val="21"/>
                                <w:szCs w:val="21"/>
                              </w:rPr>
                              <w:t>5.14</w:t>
                            </w:r>
                            <w:r>
                              <w:rPr>
                                <w:rFonts w:ascii="宋体" w:hAnsi="宋体" w:eastAsia="宋体" w:cs="宋体"/>
                                <w:spacing w:val="-42"/>
                                <w:sz w:val="21"/>
                                <w:szCs w:val="21"/>
                              </w:rPr>
                              <w:t xml:space="preserve"> </w:t>
                            </w:r>
                            <w:r>
                              <w:rPr>
                                <w:rFonts w:ascii="宋体" w:hAnsi="宋体" w:eastAsia="宋体" w:cs="宋体"/>
                                <w:spacing w:val="4"/>
                                <w:sz w:val="21"/>
                                <w:szCs w:val="21"/>
                              </w:rPr>
                              <w:t>米。</w:t>
                            </w:r>
                          </w:p>
                          <w:p>
                            <w:pPr>
                              <w:spacing w:before="262" w:line="228" w:lineRule="auto"/>
                              <w:ind w:left="464"/>
                              <w:rPr>
                                <w:rFonts w:ascii="宋体" w:hAnsi="宋体" w:eastAsia="宋体" w:cs="宋体"/>
                                <w:sz w:val="21"/>
                                <w:szCs w:val="21"/>
                              </w:rPr>
                            </w:pPr>
                            <w:r>
                              <w:rPr>
                                <w:rFonts w:ascii="宋体" w:hAnsi="宋体" w:eastAsia="宋体" w:cs="宋体"/>
                                <w:b/>
                                <w:bCs/>
                                <w:spacing w:val="6"/>
                                <w:sz w:val="21"/>
                                <w:szCs w:val="21"/>
                              </w:rPr>
                              <w:t>八、结构计算分析</w:t>
                            </w:r>
                          </w:p>
                          <w:p>
                            <w:pPr>
                              <w:spacing w:before="262" w:line="444" w:lineRule="auto"/>
                              <w:ind w:left="20" w:right="255" w:firstLine="440"/>
                              <w:rPr>
                                <w:rFonts w:ascii="宋体" w:hAnsi="宋体" w:eastAsia="宋体" w:cs="宋体"/>
                                <w:sz w:val="21"/>
                                <w:szCs w:val="21"/>
                              </w:rPr>
                            </w:pPr>
                            <w:r>
                              <w:rPr>
                                <w:rFonts w:ascii="宋体" w:hAnsi="宋体" w:eastAsia="宋体" w:cs="宋体"/>
                                <w:spacing w:val="9"/>
                                <w:sz w:val="21"/>
                                <w:szCs w:val="21"/>
                              </w:rPr>
                              <w:t>本工程计算软件主要采用盈建科</w:t>
                            </w:r>
                            <w:r>
                              <w:rPr>
                                <w:rFonts w:ascii="宋体" w:hAnsi="宋体" w:eastAsia="宋体" w:cs="宋体"/>
                                <w:spacing w:val="-45"/>
                                <w:sz w:val="21"/>
                                <w:szCs w:val="21"/>
                              </w:rPr>
                              <w:t xml:space="preserve"> </w:t>
                            </w:r>
                            <w:r>
                              <w:rPr>
                                <w:rFonts w:ascii="宋体" w:hAnsi="宋体" w:eastAsia="宋体" w:cs="宋体"/>
                                <w:sz w:val="21"/>
                                <w:szCs w:val="21"/>
                              </w:rPr>
                              <w:t>YJK</w:t>
                            </w:r>
                            <w:r>
                              <w:rPr>
                                <w:rFonts w:ascii="宋体" w:hAnsi="宋体" w:eastAsia="宋体" w:cs="宋体"/>
                                <w:spacing w:val="9"/>
                                <w:sz w:val="21"/>
                                <w:szCs w:val="21"/>
                              </w:rPr>
                              <w:t>，按规范要求控制结构变形、扭转等，并</w:t>
                            </w:r>
                            <w:r>
                              <w:rPr>
                                <w:rFonts w:ascii="宋体" w:hAnsi="宋体" w:eastAsia="宋体" w:cs="宋体"/>
                                <w:spacing w:val="8"/>
                                <w:sz w:val="21"/>
                                <w:szCs w:val="21"/>
                              </w:rPr>
                              <w:t>按相关要求</w:t>
                            </w:r>
                            <w:r>
                              <w:rPr>
                                <w:rFonts w:ascii="宋体" w:hAnsi="宋体" w:eastAsia="宋体" w:cs="宋体"/>
                                <w:sz w:val="21"/>
                                <w:szCs w:val="21"/>
                              </w:rPr>
                              <w:t xml:space="preserve"> </w:t>
                            </w:r>
                            <w:r>
                              <w:rPr>
                                <w:rFonts w:ascii="宋体" w:hAnsi="宋体" w:eastAsia="宋体" w:cs="宋体"/>
                                <w:spacing w:val="4"/>
                                <w:sz w:val="21"/>
                                <w:szCs w:val="21"/>
                              </w:rPr>
                              <w:t>采取相应构造措施。</w:t>
                            </w:r>
                          </w:p>
                          <w:p>
                            <w:pPr>
                              <w:spacing w:before="35" w:line="227" w:lineRule="auto"/>
                              <w:ind w:left="461"/>
                              <w:rPr>
                                <w:rFonts w:ascii="宋体" w:hAnsi="宋体" w:eastAsia="宋体" w:cs="宋体"/>
                                <w:sz w:val="21"/>
                                <w:szCs w:val="21"/>
                              </w:rPr>
                            </w:pPr>
                            <w:r>
                              <w:rPr>
                                <w:rFonts w:ascii="宋体" w:hAnsi="宋体" w:eastAsia="宋体" w:cs="宋体"/>
                                <w:spacing w:val="8"/>
                                <w:sz w:val="21"/>
                                <w:szCs w:val="21"/>
                              </w:rPr>
                              <w:t>上部结构嵌固部位为地下室底板或基础顶(详各单体)。</w:t>
                            </w:r>
                          </w:p>
                          <w:p>
                            <w:pPr>
                              <w:spacing w:before="263" w:line="227" w:lineRule="auto"/>
                              <w:ind w:left="461"/>
                              <w:rPr>
                                <w:rFonts w:ascii="宋体" w:hAnsi="宋体" w:eastAsia="宋体" w:cs="宋体"/>
                                <w:sz w:val="21"/>
                                <w:szCs w:val="21"/>
                              </w:rPr>
                            </w:pPr>
                            <w:r>
                              <w:rPr>
                                <w:rFonts w:ascii="宋体" w:hAnsi="宋体" w:eastAsia="宋体" w:cs="宋体"/>
                                <w:spacing w:val="7"/>
                                <w:sz w:val="21"/>
                                <w:szCs w:val="21"/>
                              </w:rPr>
                              <w:t>主要控制性分析结果均符合规范规定。典型单体计算结果列举如下：</w:t>
                            </w:r>
                          </w:p>
                          <w:p>
                            <w:pPr>
                              <w:spacing w:before="203" w:line="228" w:lineRule="auto"/>
                              <w:ind w:left="476"/>
                              <w:rPr>
                                <w:rFonts w:ascii="宋体" w:hAnsi="宋体" w:eastAsia="宋体" w:cs="宋体"/>
                                <w:sz w:val="21"/>
                                <w:szCs w:val="21"/>
                              </w:rPr>
                            </w:pPr>
                            <w:r>
                              <w:rPr>
                                <w:rFonts w:ascii="Times New Roman" w:hAnsi="Times New Roman" w:eastAsia="Times New Roman" w:cs="Times New Roman"/>
                                <w:spacing w:val="3"/>
                                <w:sz w:val="21"/>
                                <w:szCs w:val="21"/>
                              </w:rPr>
                              <w:t>1</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．主要控制性计算结果</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0pt;margin-top:127.2pt;height:455.6pt;width:459.5pt;mso-position-horizontal-relative:page;mso-position-vertical-relative:page;z-index:251659264;mso-width-relative:page;mso-height-relative:page;" filled="f" stroked="f" coordsize="21600,21600" o:allowincell="f" o:gfxdata="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CJcv02gAAAA0B&#10;AAAPAAAAAAAAAAEAIAAAACIAAABkcnMvZG93bnJldi54bWxQSwECFAAUAAAACACHTuJAXBZgZ+AB&#10;AAC4AwAADgAAAAAAAAABACAAAAApAQAAZHJzL2Uyb0RvYy54bWxQSwUGAAAAAAYABgBZAQAAewUA&#10;AAAA&#10;">
                <v:fill on="f" focussize="0,0"/>
                <v:stroke on="f"/>
                <v:imagedata o:title=""/>
                <o:lock v:ext="edit" aspectratio="f"/>
                <v:textbox inset="0mm,0mm,0mm,0mm">
                  <w:txbxContent>
                    <w:p>
                      <w:pPr>
                        <w:spacing w:before="20" w:line="449" w:lineRule="auto"/>
                        <w:ind w:left="20" w:right="190"/>
                        <w:rPr>
                          <w:rFonts w:ascii="宋体" w:hAnsi="宋体" w:eastAsia="宋体" w:cs="宋体"/>
                          <w:sz w:val="21"/>
                          <w:szCs w:val="21"/>
                        </w:rPr>
                      </w:pPr>
                      <w:r>
                        <w:rPr>
                          <w:rFonts w:ascii="宋体" w:hAnsi="宋体" w:eastAsia="宋体" w:cs="宋体"/>
                          <w:spacing w:val="-2"/>
                          <w:sz w:val="21"/>
                          <w:szCs w:val="21"/>
                        </w:rPr>
                        <w:t>底部基岩无动力地质作用破坏影响； 场地无滑坡、危岩等不良地质作用</w:t>
                      </w:r>
                      <w:r>
                        <w:rPr>
                          <w:rFonts w:ascii="宋体" w:hAnsi="宋体" w:eastAsia="宋体" w:cs="宋体"/>
                          <w:spacing w:val="-3"/>
                          <w:sz w:val="21"/>
                          <w:szCs w:val="21"/>
                        </w:rPr>
                        <w:t>； 地质环境条件较简单，</w:t>
                      </w:r>
                      <w:r>
                        <w:rPr>
                          <w:rFonts w:ascii="宋体" w:hAnsi="宋体" w:eastAsia="宋体" w:cs="宋体"/>
                          <w:sz w:val="21"/>
                          <w:szCs w:val="21"/>
                        </w:rPr>
                        <w:t xml:space="preserve"> </w:t>
                      </w:r>
                      <w:r>
                        <w:rPr>
                          <w:rFonts w:ascii="宋体" w:hAnsi="宋体" w:eastAsia="宋体" w:cs="宋体"/>
                          <w:spacing w:val="9"/>
                          <w:sz w:val="21"/>
                          <w:szCs w:val="21"/>
                        </w:rPr>
                        <w:t>场地上部存在较厚软土层，场地土质不很均匀，拟建场地属对建筑抗震不利地段，属稳定性差</w:t>
                      </w:r>
                      <w:r>
                        <w:rPr>
                          <w:rFonts w:ascii="宋体" w:hAnsi="宋体" w:eastAsia="宋体" w:cs="宋体"/>
                          <w:sz w:val="21"/>
                          <w:szCs w:val="21"/>
                        </w:rPr>
                        <w:t xml:space="preserve"> </w:t>
                      </w:r>
                      <w:r>
                        <w:rPr>
                          <w:rFonts w:ascii="宋体" w:hAnsi="宋体" w:eastAsia="宋体" w:cs="宋体"/>
                          <w:spacing w:val="6"/>
                          <w:sz w:val="21"/>
                          <w:szCs w:val="21"/>
                        </w:rPr>
                        <w:t>场地，但经地基处理后可进行建筑。</w:t>
                      </w:r>
                    </w:p>
                    <w:p>
                      <w:pPr>
                        <w:spacing w:before="34" w:line="448" w:lineRule="auto"/>
                        <w:ind w:left="23" w:right="190" w:firstLine="435"/>
                        <w:jc w:val="both"/>
                        <w:rPr>
                          <w:rFonts w:ascii="宋体" w:hAnsi="宋体" w:eastAsia="宋体" w:cs="宋体"/>
                          <w:sz w:val="21"/>
                          <w:szCs w:val="21"/>
                        </w:rPr>
                      </w:pPr>
                      <w:r>
                        <w:rPr>
                          <w:rFonts w:ascii="宋体" w:hAnsi="宋体" w:eastAsia="宋体" w:cs="宋体"/>
                          <w:spacing w:val="9"/>
                          <w:sz w:val="21"/>
                          <w:szCs w:val="21"/>
                        </w:rPr>
                        <w:t>拟建场地地形平坦，岩土种类较多，分布不均匀，浅部土质工程性质较差，地下水对</w:t>
                      </w:r>
                      <w:r>
                        <w:rPr>
                          <w:rFonts w:ascii="宋体" w:hAnsi="宋体" w:eastAsia="宋体" w:cs="宋体"/>
                          <w:spacing w:val="8"/>
                          <w:sz w:val="21"/>
                          <w:szCs w:val="21"/>
                        </w:rPr>
                        <w:t>工程</w:t>
                      </w:r>
                      <w:r>
                        <w:rPr>
                          <w:rFonts w:ascii="宋体" w:hAnsi="宋体" w:eastAsia="宋体" w:cs="宋体"/>
                          <w:sz w:val="21"/>
                          <w:szCs w:val="21"/>
                        </w:rPr>
                        <w:t xml:space="preserve"> </w:t>
                      </w:r>
                      <w:r>
                        <w:rPr>
                          <w:rFonts w:ascii="宋体" w:hAnsi="宋体" w:eastAsia="宋体" w:cs="宋体"/>
                          <w:spacing w:val="9"/>
                          <w:sz w:val="21"/>
                          <w:szCs w:val="21"/>
                        </w:rPr>
                        <w:t>建设影响较小，排水条件较好，场地整平较简单，地质灾害治理简单，按行业标准《</w:t>
                      </w:r>
                      <w:r>
                        <w:rPr>
                          <w:rFonts w:ascii="宋体" w:hAnsi="宋体" w:eastAsia="宋体" w:cs="宋体"/>
                          <w:spacing w:val="8"/>
                          <w:sz w:val="21"/>
                          <w:szCs w:val="21"/>
                        </w:rPr>
                        <w:t>城乡规划</w:t>
                      </w:r>
                      <w:r>
                        <w:rPr>
                          <w:rFonts w:ascii="宋体" w:hAnsi="宋体" w:eastAsia="宋体" w:cs="宋体"/>
                          <w:sz w:val="21"/>
                          <w:szCs w:val="21"/>
                        </w:rPr>
                        <w:t xml:space="preserve"> </w:t>
                      </w:r>
                      <w:r>
                        <w:rPr>
                          <w:rFonts w:ascii="宋体" w:hAnsi="宋体" w:eastAsia="宋体" w:cs="宋体"/>
                          <w:spacing w:val="4"/>
                          <w:sz w:val="21"/>
                          <w:szCs w:val="21"/>
                        </w:rPr>
                        <w:t>工程地质勘察规范》（</w:t>
                      </w:r>
                      <w:r>
                        <w:rPr>
                          <w:rFonts w:ascii="宋体" w:hAnsi="宋体" w:eastAsia="宋体" w:cs="宋体"/>
                          <w:sz w:val="21"/>
                          <w:szCs w:val="21"/>
                        </w:rPr>
                        <w:t>CJJ</w:t>
                      </w:r>
                      <w:r>
                        <w:rPr>
                          <w:rFonts w:ascii="宋体" w:hAnsi="宋体" w:eastAsia="宋体" w:cs="宋体"/>
                          <w:spacing w:val="4"/>
                          <w:sz w:val="21"/>
                          <w:szCs w:val="21"/>
                        </w:rPr>
                        <w:t xml:space="preserve"> 57-2012）附录</w:t>
                      </w:r>
                      <w:r>
                        <w:rPr>
                          <w:rFonts w:ascii="宋体" w:hAnsi="宋体" w:eastAsia="宋体" w:cs="宋体"/>
                          <w:spacing w:val="-33"/>
                          <w:sz w:val="21"/>
                          <w:szCs w:val="21"/>
                        </w:rPr>
                        <w:t xml:space="preserve"> </w:t>
                      </w:r>
                      <w:r>
                        <w:rPr>
                          <w:rFonts w:ascii="宋体" w:hAnsi="宋体" w:eastAsia="宋体" w:cs="宋体"/>
                          <w:spacing w:val="4"/>
                          <w:sz w:val="21"/>
                          <w:szCs w:val="21"/>
                        </w:rPr>
                        <w:t>C</w:t>
                      </w:r>
                      <w:r>
                        <w:rPr>
                          <w:rFonts w:ascii="宋体" w:hAnsi="宋体" w:eastAsia="宋体" w:cs="宋体"/>
                          <w:spacing w:val="-41"/>
                          <w:sz w:val="21"/>
                          <w:szCs w:val="21"/>
                        </w:rPr>
                        <w:t xml:space="preserve"> </w:t>
                      </w:r>
                      <w:r>
                        <w:rPr>
                          <w:rFonts w:ascii="宋体" w:hAnsi="宋体" w:eastAsia="宋体" w:cs="宋体"/>
                          <w:spacing w:val="4"/>
                          <w:sz w:val="21"/>
                          <w:szCs w:val="21"/>
                        </w:rPr>
                        <w:t>规定，本场地作</w:t>
                      </w:r>
                      <w:r>
                        <w:rPr>
                          <w:rFonts w:ascii="宋体" w:hAnsi="宋体" w:eastAsia="宋体" w:cs="宋体"/>
                          <w:spacing w:val="3"/>
                          <w:sz w:val="21"/>
                          <w:szCs w:val="21"/>
                        </w:rPr>
                        <w:t>为建设用地适宜性差。</w:t>
                      </w:r>
                    </w:p>
                    <w:p>
                      <w:pPr>
                        <w:spacing w:before="35" w:line="229" w:lineRule="auto"/>
                        <w:ind w:left="460"/>
                        <w:rPr>
                          <w:rFonts w:ascii="宋体" w:hAnsi="宋体" w:eastAsia="宋体" w:cs="宋体"/>
                          <w:sz w:val="21"/>
                          <w:szCs w:val="21"/>
                        </w:rPr>
                      </w:pPr>
                      <w:r>
                        <w:rPr>
                          <w:rFonts w:ascii="宋体" w:hAnsi="宋体" w:eastAsia="宋体" w:cs="宋体"/>
                          <w:b/>
                          <w:bCs/>
                          <w:spacing w:val="6"/>
                          <w:sz w:val="21"/>
                          <w:szCs w:val="21"/>
                        </w:rPr>
                        <w:t>七、地基基础设计</w:t>
                      </w:r>
                    </w:p>
                    <w:p>
                      <w:pPr>
                        <w:spacing w:before="261" w:line="444" w:lineRule="auto"/>
                        <w:ind w:left="23" w:right="190" w:firstLine="435"/>
                        <w:rPr>
                          <w:rFonts w:ascii="宋体" w:hAnsi="宋体" w:eastAsia="宋体" w:cs="宋体"/>
                          <w:sz w:val="21"/>
                          <w:szCs w:val="21"/>
                        </w:rPr>
                      </w:pPr>
                      <w:r>
                        <w:rPr>
                          <w:rFonts w:ascii="宋体" w:hAnsi="宋体" w:eastAsia="宋体" w:cs="宋体"/>
                          <w:spacing w:val="9"/>
                          <w:sz w:val="21"/>
                          <w:szCs w:val="21"/>
                        </w:rPr>
                        <w:t>根据本工程各单体特点及荷载分布情况，各单体暂考虑采用泥浆护壁钻孔灌注桩基础</w:t>
                      </w:r>
                      <w:r>
                        <w:rPr>
                          <w:rFonts w:ascii="宋体" w:hAnsi="宋体" w:eastAsia="宋体" w:cs="宋体"/>
                          <w:spacing w:val="8"/>
                          <w:sz w:val="21"/>
                          <w:szCs w:val="21"/>
                        </w:rPr>
                        <w:t>，待</w:t>
                      </w:r>
                      <w:r>
                        <w:rPr>
                          <w:rFonts w:ascii="宋体" w:hAnsi="宋体" w:eastAsia="宋体" w:cs="宋体"/>
                          <w:sz w:val="21"/>
                          <w:szCs w:val="21"/>
                        </w:rPr>
                        <w:t xml:space="preserve"> </w:t>
                      </w:r>
                      <w:r>
                        <w:rPr>
                          <w:rFonts w:ascii="宋体" w:hAnsi="宋体" w:eastAsia="宋体" w:cs="宋体"/>
                          <w:spacing w:val="7"/>
                          <w:sz w:val="21"/>
                          <w:szCs w:val="21"/>
                        </w:rPr>
                        <w:t>详勘提供后根据实际地质资料优化基础布置形式。</w:t>
                      </w:r>
                    </w:p>
                    <w:p>
                      <w:pPr>
                        <w:spacing w:before="34" w:line="444" w:lineRule="auto"/>
                        <w:ind w:left="20" w:right="20" w:firstLine="438"/>
                        <w:rPr>
                          <w:rFonts w:ascii="宋体" w:hAnsi="宋体" w:eastAsia="宋体" w:cs="宋体"/>
                          <w:sz w:val="21"/>
                          <w:szCs w:val="21"/>
                        </w:rPr>
                      </w:pPr>
                      <w:r>
                        <w:rPr>
                          <w:rFonts w:ascii="宋体" w:hAnsi="宋体" w:eastAsia="宋体" w:cs="宋体"/>
                          <w:spacing w:val="4"/>
                          <w:sz w:val="21"/>
                          <w:szCs w:val="21"/>
                        </w:rPr>
                        <w:t>钻孔灌注桩基础拟选用φ600~</w:t>
                      </w:r>
                      <w:r>
                        <w:rPr>
                          <w:rFonts w:ascii="宋体" w:hAnsi="宋体" w:eastAsia="宋体" w:cs="宋体"/>
                          <w:spacing w:val="-52"/>
                          <w:sz w:val="21"/>
                          <w:szCs w:val="21"/>
                        </w:rPr>
                        <w:t xml:space="preserve"> </w:t>
                      </w:r>
                      <w:r>
                        <w:rPr>
                          <w:rFonts w:ascii="宋体" w:hAnsi="宋体" w:eastAsia="宋体" w:cs="宋体"/>
                          <w:spacing w:val="4"/>
                          <w:sz w:val="21"/>
                          <w:szCs w:val="21"/>
                        </w:rPr>
                        <w:t>φ800(详各单体</w:t>
                      </w:r>
                      <w:r>
                        <w:rPr>
                          <w:rFonts w:ascii="宋体" w:hAnsi="宋体" w:eastAsia="宋体" w:cs="宋体"/>
                          <w:spacing w:val="3"/>
                          <w:sz w:val="21"/>
                          <w:szCs w:val="21"/>
                        </w:rPr>
                        <w:t>)，以⑩-3</w:t>
                      </w:r>
                      <w:r>
                        <w:rPr>
                          <w:rFonts w:ascii="宋体" w:hAnsi="宋体" w:eastAsia="宋体" w:cs="宋体"/>
                          <w:spacing w:val="-42"/>
                          <w:sz w:val="21"/>
                          <w:szCs w:val="21"/>
                        </w:rPr>
                        <w:t xml:space="preserve"> </w:t>
                      </w:r>
                      <w:r>
                        <w:rPr>
                          <w:rFonts w:ascii="宋体" w:hAnsi="宋体" w:eastAsia="宋体" w:cs="宋体"/>
                          <w:spacing w:val="3"/>
                          <w:sz w:val="21"/>
                          <w:szCs w:val="21"/>
                        </w:rPr>
                        <w:t>层</w:t>
                      </w:r>
                      <w:r>
                        <w:rPr>
                          <w:rFonts w:ascii="宋体" w:hAnsi="宋体" w:eastAsia="宋体" w:cs="宋体"/>
                          <w:spacing w:val="34"/>
                          <w:sz w:val="21"/>
                          <w:szCs w:val="21"/>
                        </w:rPr>
                        <w:t xml:space="preserve"> </w:t>
                      </w:r>
                      <w:r>
                        <w:rPr>
                          <w:rFonts w:ascii="宋体" w:hAnsi="宋体" w:eastAsia="宋体" w:cs="宋体"/>
                          <w:spacing w:val="3"/>
                          <w:sz w:val="21"/>
                          <w:szCs w:val="21"/>
                        </w:rPr>
                        <w:t>中风化凝灰岩作为桩端持力层，</w:t>
                      </w:r>
                      <w:r>
                        <w:rPr>
                          <w:rFonts w:ascii="宋体" w:hAnsi="宋体" w:eastAsia="宋体" w:cs="宋体"/>
                          <w:sz w:val="21"/>
                          <w:szCs w:val="21"/>
                        </w:rPr>
                        <w:t xml:space="preserve"> </w:t>
                      </w:r>
                      <w:r>
                        <w:rPr>
                          <w:rFonts w:ascii="宋体" w:hAnsi="宋体" w:eastAsia="宋体" w:cs="宋体"/>
                          <w:spacing w:val="6"/>
                          <w:sz w:val="21"/>
                          <w:szCs w:val="21"/>
                        </w:rPr>
                        <w:t>桩端全截面进入持力层深度不小于</w:t>
                      </w:r>
                      <w:r>
                        <w:rPr>
                          <w:rFonts w:ascii="宋体" w:hAnsi="宋体" w:eastAsia="宋体" w:cs="宋体"/>
                          <w:spacing w:val="-26"/>
                          <w:sz w:val="21"/>
                          <w:szCs w:val="21"/>
                        </w:rPr>
                        <w:t xml:space="preserve"> </w:t>
                      </w:r>
                      <w:r>
                        <w:rPr>
                          <w:rFonts w:ascii="宋体" w:hAnsi="宋体" w:eastAsia="宋体" w:cs="宋体"/>
                          <w:spacing w:val="6"/>
                          <w:sz w:val="21"/>
                          <w:szCs w:val="21"/>
                        </w:rPr>
                        <w:t>1d，桩长详各单体。</w:t>
                      </w:r>
                    </w:p>
                    <w:p>
                      <w:pPr>
                        <w:spacing w:before="34" w:line="228" w:lineRule="auto"/>
                        <w:ind w:left="459"/>
                        <w:rPr>
                          <w:rFonts w:ascii="宋体" w:hAnsi="宋体" w:eastAsia="宋体" w:cs="宋体"/>
                          <w:sz w:val="21"/>
                          <w:szCs w:val="21"/>
                        </w:rPr>
                      </w:pPr>
                      <w:r>
                        <w:rPr>
                          <w:rFonts w:ascii="宋体" w:hAnsi="宋体" w:eastAsia="宋体" w:cs="宋体"/>
                          <w:spacing w:val="4"/>
                          <w:sz w:val="21"/>
                          <w:szCs w:val="21"/>
                        </w:rPr>
                        <w:t>抗浮水位取黄海高程</w:t>
                      </w:r>
                      <w:r>
                        <w:rPr>
                          <w:rFonts w:ascii="宋体" w:hAnsi="宋体" w:eastAsia="宋体" w:cs="宋体"/>
                          <w:spacing w:val="-32"/>
                          <w:sz w:val="21"/>
                          <w:szCs w:val="21"/>
                        </w:rPr>
                        <w:t xml:space="preserve"> </w:t>
                      </w:r>
                      <w:r>
                        <w:rPr>
                          <w:rFonts w:ascii="宋体" w:hAnsi="宋体" w:eastAsia="宋体" w:cs="宋体"/>
                          <w:spacing w:val="4"/>
                          <w:sz w:val="21"/>
                          <w:szCs w:val="21"/>
                        </w:rPr>
                        <w:t>5.14</w:t>
                      </w:r>
                      <w:r>
                        <w:rPr>
                          <w:rFonts w:ascii="宋体" w:hAnsi="宋体" w:eastAsia="宋体" w:cs="宋体"/>
                          <w:spacing w:val="-42"/>
                          <w:sz w:val="21"/>
                          <w:szCs w:val="21"/>
                        </w:rPr>
                        <w:t xml:space="preserve"> </w:t>
                      </w:r>
                      <w:r>
                        <w:rPr>
                          <w:rFonts w:ascii="宋体" w:hAnsi="宋体" w:eastAsia="宋体" w:cs="宋体"/>
                          <w:spacing w:val="4"/>
                          <w:sz w:val="21"/>
                          <w:szCs w:val="21"/>
                        </w:rPr>
                        <w:t>米。</w:t>
                      </w:r>
                    </w:p>
                    <w:p>
                      <w:pPr>
                        <w:spacing w:before="262" w:line="228" w:lineRule="auto"/>
                        <w:ind w:left="464"/>
                        <w:rPr>
                          <w:rFonts w:ascii="宋体" w:hAnsi="宋体" w:eastAsia="宋体" w:cs="宋体"/>
                          <w:sz w:val="21"/>
                          <w:szCs w:val="21"/>
                        </w:rPr>
                      </w:pPr>
                      <w:r>
                        <w:rPr>
                          <w:rFonts w:ascii="宋体" w:hAnsi="宋体" w:eastAsia="宋体" w:cs="宋体"/>
                          <w:b/>
                          <w:bCs/>
                          <w:spacing w:val="6"/>
                          <w:sz w:val="21"/>
                          <w:szCs w:val="21"/>
                        </w:rPr>
                        <w:t>八、结构计算分析</w:t>
                      </w:r>
                    </w:p>
                    <w:p>
                      <w:pPr>
                        <w:spacing w:before="262" w:line="444" w:lineRule="auto"/>
                        <w:ind w:left="20" w:right="255" w:firstLine="440"/>
                        <w:rPr>
                          <w:rFonts w:ascii="宋体" w:hAnsi="宋体" w:eastAsia="宋体" w:cs="宋体"/>
                          <w:sz w:val="21"/>
                          <w:szCs w:val="21"/>
                        </w:rPr>
                      </w:pPr>
                      <w:r>
                        <w:rPr>
                          <w:rFonts w:ascii="宋体" w:hAnsi="宋体" w:eastAsia="宋体" w:cs="宋体"/>
                          <w:spacing w:val="9"/>
                          <w:sz w:val="21"/>
                          <w:szCs w:val="21"/>
                        </w:rPr>
                        <w:t>本工程计算软件主要采用盈建科</w:t>
                      </w:r>
                      <w:r>
                        <w:rPr>
                          <w:rFonts w:ascii="宋体" w:hAnsi="宋体" w:eastAsia="宋体" w:cs="宋体"/>
                          <w:spacing w:val="-45"/>
                          <w:sz w:val="21"/>
                          <w:szCs w:val="21"/>
                        </w:rPr>
                        <w:t xml:space="preserve"> </w:t>
                      </w:r>
                      <w:r>
                        <w:rPr>
                          <w:rFonts w:ascii="宋体" w:hAnsi="宋体" w:eastAsia="宋体" w:cs="宋体"/>
                          <w:sz w:val="21"/>
                          <w:szCs w:val="21"/>
                        </w:rPr>
                        <w:t>YJK</w:t>
                      </w:r>
                      <w:r>
                        <w:rPr>
                          <w:rFonts w:ascii="宋体" w:hAnsi="宋体" w:eastAsia="宋体" w:cs="宋体"/>
                          <w:spacing w:val="9"/>
                          <w:sz w:val="21"/>
                          <w:szCs w:val="21"/>
                        </w:rPr>
                        <w:t>，按规范要求控制结构变形、扭转等，并</w:t>
                      </w:r>
                      <w:r>
                        <w:rPr>
                          <w:rFonts w:ascii="宋体" w:hAnsi="宋体" w:eastAsia="宋体" w:cs="宋体"/>
                          <w:spacing w:val="8"/>
                          <w:sz w:val="21"/>
                          <w:szCs w:val="21"/>
                        </w:rPr>
                        <w:t>按相关要求</w:t>
                      </w:r>
                      <w:r>
                        <w:rPr>
                          <w:rFonts w:ascii="宋体" w:hAnsi="宋体" w:eastAsia="宋体" w:cs="宋体"/>
                          <w:sz w:val="21"/>
                          <w:szCs w:val="21"/>
                        </w:rPr>
                        <w:t xml:space="preserve"> </w:t>
                      </w:r>
                      <w:r>
                        <w:rPr>
                          <w:rFonts w:ascii="宋体" w:hAnsi="宋体" w:eastAsia="宋体" w:cs="宋体"/>
                          <w:spacing w:val="4"/>
                          <w:sz w:val="21"/>
                          <w:szCs w:val="21"/>
                        </w:rPr>
                        <w:t>采取相应构造措施。</w:t>
                      </w:r>
                    </w:p>
                    <w:p>
                      <w:pPr>
                        <w:spacing w:before="35" w:line="227" w:lineRule="auto"/>
                        <w:ind w:left="461"/>
                        <w:rPr>
                          <w:rFonts w:ascii="宋体" w:hAnsi="宋体" w:eastAsia="宋体" w:cs="宋体"/>
                          <w:sz w:val="21"/>
                          <w:szCs w:val="21"/>
                        </w:rPr>
                      </w:pPr>
                      <w:r>
                        <w:rPr>
                          <w:rFonts w:ascii="宋体" w:hAnsi="宋体" w:eastAsia="宋体" w:cs="宋体"/>
                          <w:spacing w:val="8"/>
                          <w:sz w:val="21"/>
                          <w:szCs w:val="21"/>
                        </w:rPr>
                        <w:t>上部结构嵌固部位为地下室底板或基础顶(详各单体)。</w:t>
                      </w:r>
                    </w:p>
                    <w:p>
                      <w:pPr>
                        <w:spacing w:before="263" w:line="227" w:lineRule="auto"/>
                        <w:ind w:left="461"/>
                        <w:rPr>
                          <w:rFonts w:ascii="宋体" w:hAnsi="宋体" w:eastAsia="宋体" w:cs="宋体"/>
                          <w:sz w:val="21"/>
                          <w:szCs w:val="21"/>
                        </w:rPr>
                      </w:pPr>
                      <w:r>
                        <w:rPr>
                          <w:rFonts w:ascii="宋体" w:hAnsi="宋体" w:eastAsia="宋体" w:cs="宋体"/>
                          <w:spacing w:val="7"/>
                          <w:sz w:val="21"/>
                          <w:szCs w:val="21"/>
                        </w:rPr>
                        <w:t>主要控制性分析结果均符合规范规定。典型单体计算结果列举如下：</w:t>
                      </w:r>
                    </w:p>
                    <w:p>
                      <w:pPr>
                        <w:spacing w:before="203" w:line="228" w:lineRule="auto"/>
                        <w:ind w:left="476"/>
                        <w:rPr>
                          <w:rFonts w:ascii="宋体" w:hAnsi="宋体" w:eastAsia="宋体" w:cs="宋体"/>
                          <w:sz w:val="21"/>
                          <w:szCs w:val="21"/>
                        </w:rPr>
                      </w:pPr>
                      <w:r>
                        <w:rPr>
                          <w:rFonts w:ascii="Times New Roman" w:hAnsi="Times New Roman" w:eastAsia="Times New Roman" w:cs="Times New Roman"/>
                          <w:spacing w:val="3"/>
                          <w:sz w:val="21"/>
                          <w:szCs w:val="21"/>
                        </w:rPr>
                        <w:t>1</w:t>
                      </w:r>
                      <w:r>
                        <w:rPr>
                          <w:rFonts w:ascii="Times New Roman" w:hAnsi="Times New Roman" w:eastAsia="Times New Roman" w:cs="Times New Roman"/>
                          <w:spacing w:val="-16"/>
                          <w:sz w:val="21"/>
                          <w:szCs w:val="21"/>
                        </w:rPr>
                        <w:t xml:space="preserve"> </w:t>
                      </w:r>
                      <w:r>
                        <w:rPr>
                          <w:rFonts w:ascii="宋体" w:hAnsi="宋体" w:eastAsia="宋体" w:cs="宋体"/>
                          <w:spacing w:val="3"/>
                          <w:sz w:val="21"/>
                          <w:szCs w:val="21"/>
                        </w:rPr>
                        <w:t>．主要控制性计算结果</w:t>
                      </w:r>
                    </w:p>
                  </w:txbxContent>
                </v:textbox>
              </v:shape>
            </w:pict>
          </mc:Fallback>
        </mc:AlternateContent>
      </w:r>
      <w:r>
        <w:rPr>
          <w:highlight w:val="none"/>
        </w:rPr>
        <mc:AlternateContent>
          <mc:Choice Requires="wps">
            <w:drawing>
              <wp:anchor distT="0" distB="0" distL="114300" distR="114300" simplePos="0" relativeHeight="251661312" behindDoc="0" locked="0" layoutInCell="0" allowOverlap="1">
                <wp:simplePos x="0" y="0"/>
                <wp:positionH relativeFrom="page">
                  <wp:posOffset>3256915</wp:posOffset>
                </wp:positionH>
                <wp:positionV relativeFrom="page">
                  <wp:posOffset>7492365</wp:posOffset>
                </wp:positionV>
                <wp:extent cx="2198370" cy="211455"/>
                <wp:effectExtent l="0" t="0" r="0" b="0"/>
                <wp:wrapNone/>
                <wp:docPr id="203" name="文本框 203"/>
                <wp:cNvGraphicFramePr/>
                <a:graphic xmlns:a="http://schemas.openxmlformats.org/drawingml/2006/main">
                  <a:graphicData uri="http://schemas.microsoft.com/office/word/2010/wordprocessingShape">
                    <wps:wsp>
                      <wps:cNvSpPr txBox="1"/>
                      <wps:spPr>
                        <a:xfrm>
                          <a:off x="0" y="0"/>
                          <a:ext cx="2198370" cy="211455"/>
                        </a:xfrm>
                        <a:prstGeom prst="rect">
                          <a:avLst/>
                        </a:prstGeom>
                        <a:noFill/>
                        <a:ln>
                          <a:noFill/>
                        </a:ln>
                        <a:effectLst/>
                      </wps:spPr>
                      <wps:txbx>
                        <w:txbxContent>
                          <w:p>
                            <w:pPr>
                              <w:spacing w:before="20" w:line="216" w:lineRule="auto"/>
                              <w:ind w:left="20"/>
                              <w:rPr>
                                <w:rFonts w:ascii="Calibri" w:hAnsi="Calibri" w:eastAsia="Calibri" w:cs="Calibri"/>
                                <w:sz w:val="25"/>
                                <w:szCs w:val="25"/>
                              </w:rPr>
                            </w:pPr>
                            <w:r>
                              <w:rPr>
                                <w:rFonts w:ascii="宋体" w:hAnsi="宋体" w:eastAsia="宋体" w:cs="宋体"/>
                                <w:spacing w:val="2"/>
                                <w:sz w:val="25"/>
                                <w:szCs w:val="25"/>
                              </w:rPr>
                              <w:t>工科实验大楼</w:t>
                            </w:r>
                            <w:r>
                              <w:rPr>
                                <w:rFonts w:ascii="Calibri" w:hAnsi="Calibri" w:eastAsia="Calibri" w:cs="Calibri"/>
                                <w:spacing w:val="2"/>
                                <w:sz w:val="25"/>
                                <w:szCs w:val="25"/>
                              </w:rPr>
                              <w:t>(A</w:t>
                            </w:r>
                            <w:r>
                              <w:rPr>
                                <w:rFonts w:ascii="Calibri" w:hAnsi="Calibri" w:eastAsia="Calibri" w:cs="Calibri"/>
                                <w:spacing w:val="37"/>
                                <w:sz w:val="25"/>
                                <w:szCs w:val="25"/>
                              </w:rPr>
                              <w:t xml:space="preserve"> </w:t>
                            </w:r>
                            <w:r>
                              <w:rPr>
                                <w:rFonts w:ascii="宋体" w:hAnsi="宋体" w:eastAsia="宋体" w:cs="宋体"/>
                                <w:spacing w:val="2"/>
                                <w:sz w:val="25"/>
                                <w:szCs w:val="25"/>
                              </w:rPr>
                              <w:t>区左一侧单体</w:t>
                            </w:r>
                            <w:r>
                              <w:rPr>
                                <w:rFonts w:ascii="Calibri" w:hAnsi="Calibri" w:eastAsia="Calibri" w:cs="Calibri"/>
                                <w:spacing w:val="2"/>
                                <w:sz w:val="25"/>
                                <w:szCs w:val="25"/>
                              </w:rPr>
                              <w:t>)</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256.45pt;margin-top:589.95pt;height:16.65pt;width:173.1pt;mso-position-horizontal-relative:page;mso-position-vertical-relative:page;z-index:251661312;mso-width-relative:page;mso-height-relative:page;" filled="f" stroked="f" coordsize="21600,21600" o:allowincell="f" o:gfxdata="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CYxal2wAAAA0B&#10;AAAPAAAAAAAAAAEAIAAAACIAAABkcnMvZG93bnJldi54bWxQSwECFAAUAAAACACHTuJAKytQ+t8B&#10;AAC3AwAADgAAAAAAAAABACAAAAAqAQAAZHJzL2Uyb0RvYy54bWxQSwUGAAAAAAYABgBZAQAAewUA&#10;AAAA&#10;">
                <v:fill on="f" focussize="0,0"/>
                <v:stroke on="f"/>
                <v:imagedata o:title=""/>
                <o:lock v:ext="edit" aspectratio="f"/>
                <v:textbox inset="0mm,0mm,0mm,0mm">
                  <w:txbxContent>
                    <w:p>
                      <w:pPr>
                        <w:spacing w:before="20" w:line="216" w:lineRule="auto"/>
                        <w:ind w:left="20"/>
                        <w:rPr>
                          <w:rFonts w:ascii="Calibri" w:hAnsi="Calibri" w:eastAsia="Calibri" w:cs="Calibri"/>
                          <w:sz w:val="25"/>
                          <w:szCs w:val="25"/>
                        </w:rPr>
                      </w:pPr>
                      <w:r>
                        <w:rPr>
                          <w:rFonts w:ascii="宋体" w:hAnsi="宋体" w:eastAsia="宋体" w:cs="宋体"/>
                          <w:spacing w:val="2"/>
                          <w:sz w:val="25"/>
                          <w:szCs w:val="25"/>
                        </w:rPr>
                        <w:t>工科实验大楼</w:t>
                      </w:r>
                      <w:r>
                        <w:rPr>
                          <w:rFonts w:ascii="Calibri" w:hAnsi="Calibri" w:eastAsia="Calibri" w:cs="Calibri"/>
                          <w:spacing w:val="2"/>
                          <w:sz w:val="25"/>
                          <w:szCs w:val="25"/>
                        </w:rPr>
                        <w:t>(A</w:t>
                      </w:r>
                      <w:r>
                        <w:rPr>
                          <w:rFonts w:ascii="Calibri" w:hAnsi="Calibri" w:eastAsia="Calibri" w:cs="Calibri"/>
                          <w:spacing w:val="37"/>
                          <w:sz w:val="25"/>
                          <w:szCs w:val="25"/>
                        </w:rPr>
                        <w:t xml:space="preserve"> </w:t>
                      </w:r>
                      <w:r>
                        <w:rPr>
                          <w:rFonts w:ascii="宋体" w:hAnsi="宋体" w:eastAsia="宋体" w:cs="宋体"/>
                          <w:spacing w:val="2"/>
                          <w:sz w:val="25"/>
                          <w:szCs w:val="25"/>
                        </w:rPr>
                        <w:t>区左一侧单体</w:t>
                      </w:r>
                      <w:r>
                        <w:rPr>
                          <w:rFonts w:ascii="Calibri" w:hAnsi="Calibri" w:eastAsia="Calibri" w:cs="Calibri"/>
                          <w:spacing w:val="2"/>
                          <w:sz w:val="25"/>
                          <w:szCs w:val="25"/>
                        </w:rPr>
                        <w:t>)</w:t>
                      </w:r>
                    </w:p>
                  </w:txbxContent>
                </v:textbox>
              </v:shape>
            </w:pict>
          </mc:Fallback>
        </mc:AlternateContent>
      </w:r>
      <w:r>
        <w:rPr>
          <w:highlight w:val="none"/>
        </w:rPr>
        <mc:AlternateContent>
          <mc:Choice Requires="wps">
            <w:drawing>
              <wp:anchor distT="0" distB="0" distL="114300" distR="114300" simplePos="0" relativeHeight="251660288" behindDoc="0" locked="0" layoutInCell="0" allowOverlap="1">
                <wp:simplePos x="0" y="0"/>
                <wp:positionH relativeFrom="page">
                  <wp:posOffset>1238250</wp:posOffset>
                </wp:positionH>
                <wp:positionV relativeFrom="page">
                  <wp:posOffset>7739380</wp:posOffset>
                </wp:positionV>
                <wp:extent cx="5534660" cy="1380490"/>
                <wp:effectExtent l="0" t="0" r="0" b="0"/>
                <wp:wrapNone/>
                <wp:docPr id="227" name="文本框 227"/>
                <wp:cNvGraphicFramePr/>
                <a:graphic xmlns:a="http://schemas.openxmlformats.org/drawingml/2006/main">
                  <a:graphicData uri="http://schemas.microsoft.com/office/word/2010/wordprocessingShape">
                    <wps:wsp>
                      <wps:cNvSpPr txBox="1"/>
                      <wps:spPr>
                        <a:xfrm>
                          <a:off x="0" y="0"/>
                          <a:ext cx="5534660" cy="1380490"/>
                        </a:xfrm>
                        <a:prstGeom prst="rect">
                          <a:avLst/>
                        </a:prstGeom>
                        <a:noFill/>
                        <a:ln>
                          <a:noFill/>
                        </a:ln>
                        <a:effectLst/>
                      </wps:spPr>
                      <wps:txbx>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2" w:lineRule="auto"/>
                                    <w:ind w:left="1279"/>
                                  </w:pPr>
                                  <w:r>
                                    <w:rPr>
                                      <w:spacing w:val="-2"/>
                                    </w:rPr>
                                    <w:t>项目</w:t>
                                  </w:r>
                                </w:p>
                              </w:tc>
                              <w:tc>
                                <w:tcPr>
                                  <w:tcW w:w="3255" w:type="dxa"/>
                                  <w:gridSpan w:val="2"/>
                                  <w:noWrap w:val="0"/>
                                  <w:vAlign w:val="top"/>
                                </w:tcPr>
                                <w:p>
                                  <w:pPr>
                                    <w:pStyle w:val="25"/>
                                    <w:spacing w:before="170" w:line="221" w:lineRule="auto"/>
                                    <w:ind w:left="1062"/>
                                  </w:pPr>
                                  <w:r>
                                    <w:rPr>
                                      <w:spacing w:val="-1"/>
                                    </w:rPr>
                                    <w:t>结构分析软件</w:t>
                                  </w:r>
                                </w:p>
                              </w:tc>
                              <w:tc>
                                <w:tcPr>
                                  <w:tcW w:w="2491" w:type="dxa"/>
                                  <w:noWrap w:val="0"/>
                                  <w:vAlign w:val="top"/>
                                </w:tcPr>
                                <w:p>
                                  <w:pPr>
                                    <w:pStyle w:val="25"/>
                                    <w:spacing w:before="170" w:line="221" w:lineRule="auto"/>
                                    <w:ind w:left="868"/>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3255" w:type="dxa"/>
                                  <w:gridSpan w:val="2"/>
                                  <w:noWrap w:val="0"/>
                                  <w:vAlign w:val="top"/>
                                </w:tcPr>
                                <w:p>
                                  <w:pPr>
                                    <w:pStyle w:val="25"/>
                                    <w:spacing w:before="165" w:line="221" w:lineRule="auto"/>
                                    <w:ind w:left="1345"/>
                                  </w:pPr>
                                  <w:r>
                                    <w:rPr>
                                      <w:spacing w:val="-1"/>
                                    </w:rPr>
                                    <w:t>盈建科</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439" w:type="dxa"/>
                                  <w:vMerge w:val="restart"/>
                                  <w:tcBorders>
                                    <w:bottom w:val="nil"/>
                                  </w:tcBorders>
                                  <w:noWrap w:val="0"/>
                                  <w:vAlign w:val="top"/>
                                </w:tcPr>
                                <w:p>
                                  <w:pPr>
                                    <w:spacing w:line="369" w:lineRule="auto"/>
                                    <w:rPr>
                                      <w:rFonts w:ascii="Arial"/>
                                      <w:sz w:val="21"/>
                                    </w:rPr>
                                  </w:pPr>
                                </w:p>
                                <w:p>
                                  <w:pPr>
                                    <w:pStyle w:val="25"/>
                                    <w:spacing w:before="61" w:line="222" w:lineRule="auto"/>
                                    <w:ind w:left="533"/>
                                  </w:pPr>
                                  <w:r>
                                    <w:rPr>
                                      <w:spacing w:val="-2"/>
                                    </w:rPr>
                                    <w:t>周期</w:t>
                                  </w:r>
                                </w:p>
                              </w:tc>
                              <w:tc>
                                <w:tcPr>
                                  <w:tcW w:w="1485" w:type="dxa"/>
                                  <w:noWrap w:val="0"/>
                                  <w:vAlign w:val="top"/>
                                </w:tcPr>
                                <w:p>
                                  <w:pPr>
                                    <w:rPr>
                                      <w:rFonts w:ascii="Arial"/>
                                      <w:sz w:val="21"/>
                                    </w:rPr>
                                  </w:pPr>
                                </w:p>
                              </w:tc>
                              <w:tc>
                                <w:tcPr>
                                  <w:tcW w:w="1477" w:type="dxa"/>
                                  <w:noWrap w:val="0"/>
                                  <w:vAlign w:val="top"/>
                                </w:tcPr>
                                <w:p>
                                  <w:pPr>
                                    <w:pStyle w:val="25"/>
                                    <w:spacing w:before="168" w:line="221" w:lineRule="auto"/>
                                    <w:ind w:left="314"/>
                                  </w:pPr>
                                  <w:r>
                                    <w:rPr>
                                      <w:spacing w:val="-1"/>
                                    </w:rPr>
                                    <w:t>数值（s）</w:t>
                                  </w:r>
                                </w:p>
                              </w:tc>
                              <w:tc>
                                <w:tcPr>
                                  <w:tcW w:w="1778" w:type="dxa"/>
                                  <w:noWrap w:val="0"/>
                                  <w:vAlign w:val="top"/>
                                </w:tcPr>
                                <w:p>
                                  <w:pPr>
                                    <w:pStyle w:val="25"/>
                                    <w:spacing w:before="168" w:line="221" w:lineRule="auto"/>
                                    <w:ind w:left="512"/>
                                  </w:pPr>
                                  <w:r>
                                    <w:rPr>
                                      <w:spacing w:val="-1"/>
                                    </w:rPr>
                                    <w:t>扭转系数</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202" w:line="190" w:lineRule="auto"/>
                                    <w:ind w:left="672"/>
                                    <w:rPr>
                                      <w:sz w:val="10"/>
                                      <w:szCs w:val="10"/>
                                    </w:rPr>
                                  </w:pPr>
                                  <w:r>
                                    <w:rPr>
                                      <w:spacing w:val="-2"/>
                                    </w:rPr>
                                    <w:t>T</w:t>
                                  </w:r>
                                  <w:r>
                                    <w:rPr>
                                      <w:spacing w:val="-2"/>
                                      <w:sz w:val="10"/>
                                      <w:szCs w:val="10"/>
                                    </w:rPr>
                                    <w:t>1</w:t>
                                  </w:r>
                                </w:p>
                              </w:tc>
                              <w:tc>
                                <w:tcPr>
                                  <w:tcW w:w="1477" w:type="dxa"/>
                                  <w:noWrap w:val="0"/>
                                  <w:vAlign w:val="top"/>
                                </w:tcPr>
                                <w:p>
                                  <w:pPr>
                                    <w:pStyle w:val="25"/>
                                    <w:spacing w:before="201" w:line="183" w:lineRule="auto"/>
                                    <w:ind w:left="518"/>
                                  </w:pPr>
                                  <w:r>
                                    <w:rPr>
                                      <w:spacing w:val="-4"/>
                                    </w:rPr>
                                    <w:t>1.636</w:t>
                                  </w:r>
                                </w:p>
                              </w:tc>
                              <w:tc>
                                <w:tcPr>
                                  <w:tcW w:w="1778" w:type="dxa"/>
                                  <w:noWrap w:val="0"/>
                                  <w:vAlign w:val="top"/>
                                </w:tcPr>
                                <w:p>
                                  <w:pPr>
                                    <w:pStyle w:val="25"/>
                                    <w:spacing w:before="202" w:line="182" w:lineRule="auto"/>
                                    <w:ind w:left="704"/>
                                  </w:pPr>
                                  <w:r>
                                    <w:rPr>
                                      <w:spacing w:val="-2"/>
                                    </w:rPr>
                                    <w:t>0.00</w:t>
                                  </w:r>
                                </w:p>
                              </w:tc>
                              <w:tc>
                                <w:tcPr>
                                  <w:tcW w:w="2491" w:type="dxa"/>
                                  <w:vMerge w:val="continue"/>
                                  <w:tcBorders>
                                    <w:top w:val="nil"/>
                                  </w:tcBorders>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7.5pt;margin-top:609.4pt;height:108.7pt;width:435.8pt;mso-position-horizontal-relative:page;mso-position-vertical-relative:page;z-index:251660288;mso-width-relative:page;mso-height-relative:page;" filled="f" stroked="f" coordsize="21600,21600" o:allowincell="f" o:gfxdata="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EvZ6TaAAAA&#10;DgEAAA8AAAAAAAAAAQAgAAAAIgAAAGRycy9kb3ducmV2LnhtbFBLAQIUABQAAAAIAIdO4kDEzCDY&#10;4gEAALgDAAAOAAAAAAAAAAEAIAAAACkBAABkcnMvZTJvRG9jLnhtbFBLBQYAAAAABgAGAFkBAAB9&#10;BQAAAAA=&#10;">
                <v:fill on="f" focussize="0,0"/>
                <v:stroke on="f"/>
                <v:imagedata o:title=""/>
                <o:lock v:ext="edit" aspectratio="f"/>
                <v:textbox inset="0mm,0mm,0mm,0mm">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2" w:lineRule="auto"/>
                              <w:ind w:left="1279"/>
                            </w:pPr>
                            <w:r>
                              <w:rPr>
                                <w:spacing w:val="-2"/>
                              </w:rPr>
                              <w:t>项目</w:t>
                            </w:r>
                          </w:p>
                        </w:tc>
                        <w:tc>
                          <w:tcPr>
                            <w:tcW w:w="3255" w:type="dxa"/>
                            <w:gridSpan w:val="2"/>
                            <w:noWrap w:val="0"/>
                            <w:vAlign w:val="top"/>
                          </w:tcPr>
                          <w:p>
                            <w:pPr>
                              <w:pStyle w:val="25"/>
                              <w:spacing w:before="170" w:line="221" w:lineRule="auto"/>
                              <w:ind w:left="1062"/>
                            </w:pPr>
                            <w:r>
                              <w:rPr>
                                <w:spacing w:val="-1"/>
                              </w:rPr>
                              <w:t>结构分析软件</w:t>
                            </w:r>
                          </w:p>
                        </w:tc>
                        <w:tc>
                          <w:tcPr>
                            <w:tcW w:w="2491" w:type="dxa"/>
                            <w:noWrap w:val="0"/>
                            <w:vAlign w:val="top"/>
                          </w:tcPr>
                          <w:p>
                            <w:pPr>
                              <w:pStyle w:val="25"/>
                              <w:spacing w:before="170" w:line="221" w:lineRule="auto"/>
                              <w:ind w:left="868"/>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3255" w:type="dxa"/>
                            <w:gridSpan w:val="2"/>
                            <w:noWrap w:val="0"/>
                            <w:vAlign w:val="top"/>
                          </w:tcPr>
                          <w:p>
                            <w:pPr>
                              <w:pStyle w:val="25"/>
                              <w:spacing w:before="165" w:line="221" w:lineRule="auto"/>
                              <w:ind w:left="1345"/>
                            </w:pPr>
                            <w:r>
                              <w:rPr>
                                <w:spacing w:val="-1"/>
                              </w:rPr>
                              <w:t>盈建科</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439" w:type="dxa"/>
                            <w:vMerge w:val="restart"/>
                            <w:tcBorders>
                              <w:bottom w:val="nil"/>
                            </w:tcBorders>
                            <w:noWrap w:val="0"/>
                            <w:vAlign w:val="top"/>
                          </w:tcPr>
                          <w:p>
                            <w:pPr>
                              <w:spacing w:line="369" w:lineRule="auto"/>
                              <w:rPr>
                                <w:rFonts w:ascii="Arial"/>
                                <w:sz w:val="21"/>
                              </w:rPr>
                            </w:pPr>
                          </w:p>
                          <w:p>
                            <w:pPr>
                              <w:pStyle w:val="25"/>
                              <w:spacing w:before="61" w:line="222" w:lineRule="auto"/>
                              <w:ind w:left="533"/>
                            </w:pPr>
                            <w:r>
                              <w:rPr>
                                <w:spacing w:val="-2"/>
                              </w:rPr>
                              <w:t>周期</w:t>
                            </w:r>
                          </w:p>
                        </w:tc>
                        <w:tc>
                          <w:tcPr>
                            <w:tcW w:w="1485" w:type="dxa"/>
                            <w:noWrap w:val="0"/>
                            <w:vAlign w:val="top"/>
                          </w:tcPr>
                          <w:p>
                            <w:pPr>
                              <w:rPr>
                                <w:rFonts w:ascii="Arial"/>
                                <w:sz w:val="21"/>
                              </w:rPr>
                            </w:pPr>
                          </w:p>
                        </w:tc>
                        <w:tc>
                          <w:tcPr>
                            <w:tcW w:w="1477" w:type="dxa"/>
                            <w:noWrap w:val="0"/>
                            <w:vAlign w:val="top"/>
                          </w:tcPr>
                          <w:p>
                            <w:pPr>
                              <w:pStyle w:val="25"/>
                              <w:spacing w:before="168" w:line="221" w:lineRule="auto"/>
                              <w:ind w:left="314"/>
                            </w:pPr>
                            <w:r>
                              <w:rPr>
                                <w:spacing w:val="-1"/>
                              </w:rPr>
                              <w:t>数值（s）</w:t>
                            </w:r>
                          </w:p>
                        </w:tc>
                        <w:tc>
                          <w:tcPr>
                            <w:tcW w:w="1778" w:type="dxa"/>
                            <w:noWrap w:val="0"/>
                            <w:vAlign w:val="top"/>
                          </w:tcPr>
                          <w:p>
                            <w:pPr>
                              <w:pStyle w:val="25"/>
                              <w:spacing w:before="168" w:line="221" w:lineRule="auto"/>
                              <w:ind w:left="512"/>
                            </w:pPr>
                            <w:r>
                              <w:rPr>
                                <w:spacing w:val="-1"/>
                              </w:rPr>
                              <w:t>扭转系数</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202" w:line="190" w:lineRule="auto"/>
                              <w:ind w:left="672"/>
                              <w:rPr>
                                <w:sz w:val="10"/>
                                <w:szCs w:val="10"/>
                              </w:rPr>
                            </w:pPr>
                            <w:r>
                              <w:rPr>
                                <w:spacing w:val="-2"/>
                              </w:rPr>
                              <w:t>T</w:t>
                            </w:r>
                            <w:r>
                              <w:rPr>
                                <w:spacing w:val="-2"/>
                                <w:sz w:val="10"/>
                                <w:szCs w:val="10"/>
                              </w:rPr>
                              <w:t>1</w:t>
                            </w:r>
                          </w:p>
                        </w:tc>
                        <w:tc>
                          <w:tcPr>
                            <w:tcW w:w="1477" w:type="dxa"/>
                            <w:noWrap w:val="0"/>
                            <w:vAlign w:val="top"/>
                          </w:tcPr>
                          <w:p>
                            <w:pPr>
                              <w:pStyle w:val="25"/>
                              <w:spacing w:before="201" w:line="183" w:lineRule="auto"/>
                              <w:ind w:left="518"/>
                            </w:pPr>
                            <w:r>
                              <w:rPr>
                                <w:spacing w:val="-4"/>
                              </w:rPr>
                              <w:t>1.636</w:t>
                            </w:r>
                          </w:p>
                        </w:tc>
                        <w:tc>
                          <w:tcPr>
                            <w:tcW w:w="1778" w:type="dxa"/>
                            <w:noWrap w:val="0"/>
                            <w:vAlign w:val="top"/>
                          </w:tcPr>
                          <w:p>
                            <w:pPr>
                              <w:pStyle w:val="25"/>
                              <w:spacing w:before="202" w:line="182" w:lineRule="auto"/>
                              <w:ind w:left="704"/>
                            </w:pPr>
                            <w:r>
                              <w:rPr>
                                <w:spacing w:val="-2"/>
                              </w:rPr>
                              <w:t>0.00</w:t>
                            </w:r>
                          </w:p>
                        </w:tc>
                        <w:tc>
                          <w:tcPr>
                            <w:tcW w:w="2491" w:type="dxa"/>
                            <w:vMerge w:val="continue"/>
                            <w:tcBorders>
                              <w:top w:val="nil"/>
                            </w:tcBorders>
                            <w:noWrap w:val="0"/>
                            <w:vAlign w:val="top"/>
                          </w:tcPr>
                          <w:p>
                            <w:pPr>
                              <w:rPr>
                                <w:rFonts w:ascii="Arial"/>
                                <w:sz w:val="21"/>
                              </w:rPr>
                            </w:pPr>
                          </w:p>
                        </w:tc>
                      </w:tr>
                    </w:tbl>
                    <w:p>
                      <w:pPr>
                        <w:pStyle w:val="2"/>
                      </w:pPr>
                    </w:p>
                  </w:txbxContent>
                </v:textbox>
              </v:shape>
            </w:pict>
          </mc:Fallback>
        </mc:AlternateContent>
      </w:r>
    </w:p>
    <w:tbl>
      <w:tblPr>
        <w:tblStyle w:val="24"/>
        <w:tblW w:w="8670" w:type="dxa"/>
        <w:tblInd w:w="980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restart"/>
            <w:tcBorders>
              <w:bottom w:val="nil"/>
            </w:tcBorders>
            <w:noWrap w:val="0"/>
            <w:vAlign w:val="top"/>
          </w:tcPr>
          <w:p>
            <w:pPr>
              <w:rPr>
                <w:rFonts w:ascii="Arial"/>
                <w:sz w:val="21"/>
                <w:highlight w:val="none"/>
              </w:rPr>
            </w:pPr>
          </w:p>
        </w:tc>
        <w:tc>
          <w:tcPr>
            <w:tcW w:w="1485" w:type="dxa"/>
            <w:noWrap w:val="0"/>
            <w:vAlign w:val="top"/>
          </w:tcPr>
          <w:p>
            <w:pPr>
              <w:pStyle w:val="25"/>
              <w:spacing w:before="202"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200" w:line="183" w:lineRule="auto"/>
              <w:ind w:left="471"/>
              <w:rPr>
                <w:highlight w:val="none"/>
              </w:rPr>
            </w:pPr>
            <w:r>
              <w:rPr>
                <w:spacing w:val="-3"/>
                <w:highlight w:val="none"/>
              </w:rPr>
              <w:t>1.5000</w:t>
            </w:r>
          </w:p>
        </w:tc>
        <w:tc>
          <w:tcPr>
            <w:tcW w:w="1778" w:type="dxa"/>
            <w:noWrap w:val="0"/>
            <w:vAlign w:val="top"/>
          </w:tcPr>
          <w:p>
            <w:pPr>
              <w:pStyle w:val="25"/>
              <w:spacing w:before="200" w:line="183" w:lineRule="auto"/>
              <w:ind w:left="705"/>
              <w:rPr>
                <w:highlight w:val="none"/>
              </w:rPr>
            </w:pPr>
            <w:r>
              <w:rPr>
                <w:spacing w:val="-2"/>
                <w:highlight w:val="none"/>
              </w:rPr>
              <w:t>0.01</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7" w:line="183" w:lineRule="auto"/>
              <w:ind w:left="471"/>
              <w:rPr>
                <w:highlight w:val="none"/>
              </w:rPr>
            </w:pPr>
            <w:r>
              <w:rPr>
                <w:spacing w:val="-3"/>
                <w:highlight w:val="none"/>
              </w:rPr>
              <w:t>1.3758</w:t>
            </w:r>
          </w:p>
        </w:tc>
        <w:tc>
          <w:tcPr>
            <w:tcW w:w="1778" w:type="dxa"/>
            <w:noWrap w:val="0"/>
            <w:vAlign w:val="top"/>
          </w:tcPr>
          <w:p>
            <w:pPr>
              <w:pStyle w:val="25"/>
              <w:spacing w:before="198" w:line="182" w:lineRule="auto"/>
              <w:ind w:left="705"/>
              <w:rPr>
                <w:highlight w:val="none"/>
              </w:rPr>
            </w:pPr>
            <w:r>
              <w:rPr>
                <w:spacing w:val="-2"/>
                <w:highlight w:val="none"/>
              </w:rPr>
              <w:t>0.99</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4"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196" w:line="182" w:lineRule="auto"/>
              <w:ind w:left="1444"/>
              <w:rPr>
                <w:highlight w:val="none"/>
              </w:rPr>
            </w:pPr>
            <w:r>
              <w:rPr>
                <w:spacing w:val="-2"/>
                <w:highlight w:val="none"/>
              </w:rPr>
              <w:t>0.84</w:t>
            </w:r>
          </w:p>
        </w:tc>
        <w:tc>
          <w:tcPr>
            <w:tcW w:w="2491" w:type="dxa"/>
            <w:noWrap w:val="0"/>
            <w:vAlign w:val="top"/>
          </w:tcPr>
          <w:p>
            <w:pPr>
              <w:pStyle w:val="25"/>
              <w:spacing w:before="163"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493" w:lineRule="auto"/>
              <w:ind w:left="630" w:right="141" w:hanging="479"/>
              <w:rPr>
                <w:highlight w:val="none"/>
              </w:rPr>
            </w:pPr>
            <w:r>
              <w:rPr>
                <w:highlight w:val="none"/>
              </w:rPr>
              <w:t>最大层间位移 角</w:t>
            </w:r>
          </w:p>
        </w:tc>
        <w:tc>
          <w:tcPr>
            <w:tcW w:w="1485" w:type="dxa"/>
            <w:noWrap w:val="0"/>
            <w:vAlign w:val="top"/>
          </w:tcPr>
          <w:p>
            <w:pPr>
              <w:pStyle w:val="25"/>
              <w:spacing w:before="164"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4" w:line="226" w:lineRule="auto"/>
              <w:ind w:left="1360"/>
              <w:rPr>
                <w:highlight w:val="none"/>
              </w:rPr>
            </w:pPr>
            <w:r>
              <w:rPr>
                <w:spacing w:val="-3"/>
                <w:highlight w:val="none"/>
              </w:rPr>
              <w:t>1/2201</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4"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5" w:line="226" w:lineRule="auto"/>
              <w:ind w:left="1360"/>
              <w:rPr>
                <w:highlight w:val="none"/>
              </w:rPr>
            </w:pPr>
            <w:r>
              <w:rPr>
                <w:spacing w:val="-3"/>
                <w:highlight w:val="none"/>
              </w:rPr>
              <w:t>1/2625</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5"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5" w:line="226" w:lineRule="auto"/>
              <w:ind w:left="1360"/>
              <w:rPr>
                <w:highlight w:val="none"/>
              </w:rPr>
            </w:pPr>
            <w:r>
              <w:rPr>
                <w:spacing w:val="-3"/>
                <w:highlight w:val="none"/>
              </w:rPr>
              <w:t>1/3119</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7" w:line="226" w:lineRule="auto"/>
              <w:ind w:left="1360"/>
              <w:rPr>
                <w:highlight w:val="none"/>
              </w:rPr>
            </w:pPr>
            <w:r>
              <w:rPr>
                <w:spacing w:val="-3"/>
                <w:highlight w:val="none"/>
              </w:rPr>
              <w:t>1/9138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221" w:lineRule="auto"/>
              <w:ind w:left="151" w:firstLine="380" w:firstLineChars="200"/>
              <w:rPr>
                <w:highlight w:val="none"/>
              </w:rPr>
            </w:pPr>
            <w:r>
              <w:rPr>
                <w:highlight w:val="none"/>
              </w:rPr>
              <w:t>最大层间位移</w:t>
            </w:r>
          </w:p>
          <w:p>
            <w:pPr>
              <w:pStyle w:val="25"/>
              <w:spacing w:before="295"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6" w:line="221" w:lineRule="auto"/>
              <w:ind w:left="554"/>
              <w:rPr>
                <w:highlight w:val="none"/>
              </w:rPr>
            </w:pPr>
            <w:r>
              <w:rPr>
                <w:spacing w:val="-2"/>
                <w:highlight w:val="none"/>
              </w:rPr>
              <w:t>数值</w:t>
            </w:r>
          </w:p>
        </w:tc>
        <w:tc>
          <w:tcPr>
            <w:tcW w:w="1778" w:type="dxa"/>
            <w:noWrap w:val="0"/>
            <w:vAlign w:val="top"/>
          </w:tcPr>
          <w:p>
            <w:pPr>
              <w:pStyle w:val="25"/>
              <w:spacing w:before="166" w:line="221" w:lineRule="auto"/>
              <w:ind w:left="512"/>
              <w:rPr>
                <w:highlight w:val="none"/>
              </w:rPr>
            </w:pPr>
            <w:r>
              <w:rPr>
                <w:spacing w:val="-1"/>
                <w:highlight w:val="none"/>
              </w:rPr>
              <w:t>所在楼层</w:t>
            </w:r>
          </w:p>
        </w:tc>
        <w:tc>
          <w:tcPr>
            <w:tcW w:w="2491" w:type="dxa"/>
            <w:vMerge w:val="restart"/>
            <w:tcBorders>
              <w:bottom w:val="nil"/>
            </w:tcBorders>
            <w:noWrap w:val="0"/>
            <w:vAlign w:val="top"/>
          </w:tcPr>
          <w:p>
            <w:pPr>
              <w:pStyle w:val="25"/>
              <w:spacing w:before="62" w:line="183" w:lineRule="auto"/>
              <w:ind w:left="1121"/>
              <w:rPr>
                <w:highlight w:val="none"/>
              </w:rPr>
            </w:pPr>
            <w:r>
              <w:rPr>
                <w:spacing w:val="-7"/>
                <w:highlight w:val="none"/>
              </w:rPr>
              <w:t>1.4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199" w:line="183" w:lineRule="auto"/>
              <w:ind w:left="566"/>
              <w:rPr>
                <w:highlight w:val="none"/>
              </w:rPr>
            </w:pPr>
            <w:r>
              <w:rPr>
                <w:spacing w:val="-5"/>
                <w:highlight w:val="none"/>
              </w:rPr>
              <w:t>1.07</w:t>
            </w:r>
          </w:p>
        </w:tc>
        <w:tc>
          <w:tcPr>
            <w:tcW w:w="1778" w:type="dxa"/>
            <w:noWrap w:val="0"/>
            <w:vAlign w:val="top"/>
          </w:tcPr>
          <w:p>
            <w:pPr>
              <w:pStyle w:val="25"/>
              <w:spacing w:before="200" w:line="182" w:lineRule="auto"/>
              <w:ind w:left="850"/>
              <w:rPr>
                <w:highlight w:val="none"/>
              </w:rPr>
            </w:pPr>
            <w:r>
              <w:rPr>
                <w:highlight w:val="none"/>
              </w:rPr>
              <w:t>6</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2"/>
              <w:rPr>
                <w:highlight w:val="none"/>
              </w:rPr>
            </w:pPr>
            <w:r>
              <w:rPr>
                <w:spacing w:val="-1"/>
                <w:highlight w:val="none"/>
              </w:rPr>
              <w:t>X-5%</w:t>
            </w:r>
          </w:p>
        </w:tc>
        <w:tc>
          <w:tcPr>
            <w:tcW w:w="1477" w:type="dxa"/>
            <w:noWrap w:val="0"/>
            <w:vAlign w:val="top"/>
          </w:tcPr>
          <w:p>
            <w:pPr>
              <w:pStyle w:val="25"/>
              <w:spacing w:before="199" w:line="183" w:lineRule="auto"/>
              <w:ind w:left="566"/>
              <w:rPr>
                <w:highlight w:val="none"/>
              </w:rPr>
            </w:pPr>
            <w:r>
              <w:rPr>
                <w:spacing w:val="-5"/>
                <w:highlight w:val="none"/>
              </w:rPr>
              <w:t>1.19</w:t>
            </w:r>
          </w:p>
        </w:tc>
        <w:tc>
          <w:tcPr>
            <w:tcW w:w="1778" w:type="dxa"/>
            <w:noWrap w:val="0"/>
            <w:vAlign w:val="top"/>
          </w:tcPr>
          <w:p>
            <w:pPr>
              <w:pStyle w:val="25"/>
              <w:spacing w:before="200" w:line="182" w:lineRule="auto"/>
              <w:ind w:left="851"/>
              <w:rPr>
                <w:highlight w:val="none"/>
              </w:rPr>
            </w:pPr>
            <w:r>
              <w:rPr>
                <w:highlight w:val="none"/>
              </w:rPr>
              <w:t>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2"/>
              <w:rPr>
                <w:highlight w:val="none"/>
              </w:rPr>
            </w:pPr>
            <w:r>
              <w:rPr>
                <w:spacing w:val="-1"/>
                <w:highlight w:val="none"/>
              </w:rPr>
              <w:t>X+5%</w:t>
            </w:r>
          </w:p>
        </w:tc>
        <w:tc>
          <w:tcPr>
            <w:tcW w:w="1477" w:type="dxa"/>
            <w:noWrap w:val="0"/>
            <w:vAlign w:val="top"/>
          </w:tcPr>
          <w:p>
            <w:pPr>
              <w:pStyle w:val="25"/>
              <w:spacing w:before="198" w:line="183" w:lineRule="auto"/>
              <w:ind w:left="566"/>
              <w:rPr>
                <w:highlight w:val="none"/>
              </w:rPr>
            </w:pPr>
            <w:r>
              <w:rPr>
                <w:spacing w:val="-5"/>
                <w:highlight w:val="none"/>
              </w:rPr>
              <w:t>1.22</w:t>
            </w:r>
          </w:p>
        </w:tc>
        <w:tc>
          <w:tcPr>
            <w:tcW w:w="1778" w:type="dxa"/>
            <w:noWrap w:val="0"/>
            <w:vAlign w:val="top"/>
          </w:tcPr>
          <w:p>
            <w:pPr>
              <w:pStyle w:val="25"/>
              <w:spacing w:before="199" w:line="182" w:lineRule="auto"/>
              <w:ind w:left="850"/>
              <w:rPr>
                <w:highlight w:val="none"/>
              </w:rPr>
            </w:pPr>
            <w:r>
              <w:rPr>
                <w:highlight w:val="none"/>
              </w:rPr>
              <w:t>6</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200" w:line="183" w:lineRule="auto"/>
              <w:ind w:left="566"/>
              <w:rPr>
                <w:highlight w:val="none"/>
              </w:rPr>
            </w:pPr>
            <w:r>
              <w:rPr>
                <w:spacing w:val="-5"/>
                <w:highlight w:val="none"/>
              </w:rPr>
              <w:t>1.01</w:t>
            </w:r>
          </w:p>
        </w:tc>
        <w:tc>
          <w:tcPr>
            <w:tcW w:w="1778" w:type="dxa"/>
            <w:noWrap w:val="0"/>
            <w:vAlign w:val="top"/>
          </w:tcPr>
          <w:p>
            <w:pPr>
              <w:pStyle w:val="25"/>
              <w:spacing w:before="201" w:line="182" w:lineRule="auto"/>
              <w:ind w:left="849"/>
              <w:rPr>
                <w:highlight w:val="none"/>
              </w:rPr>
            </w:pPr>
            <w:r>
              <w:rPr>
                <w:highlight w:val="none"/>
              </w:rPr>
              <w:t>8</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1"/>
              <w:rPr>
                <w:highlight w:val="none"/>
              </w:rPr>
            </w:pPr>
            <w:r>
              <w:rPr>
                <w:spacing w:val="-1"/>
                <w:highlight w:val="none"/>
              </w:rPr>
              <w:t>Y-5%</w:t>
            </w:r>
          </w:p>
        </w:tc>
        <w:tc>
          <w:tcPr>
            <w:tcW w:w="1477" w:type="dxa"/>
            <w:noWrap w:val="0"/>
            <w:vAlign w:val="top"/>
          </w:tcPr>
          <w:p>
            <w:pPr>
              <w:pStyle w:val="25"/>
              <w:spacing w:before="198" w:line="183" w:lineRule="auto"/>
              <w:ind w:left="566"/>
              <w:rPr>
                <w:highlight w:val="none"/>
              </w:rPr>
            </w:pPr>
            <w:r>
              <w:rPr>
                <w:spacing w:val="-5"/>
                <w:highlight w:val="none"/>
              </w:rPr>
              <w:t>1.05</w:t>
            </w:r>
          </w:p>
        </w:tc>
        <w:tc>
          <w:tcPr>
            <w:tcW w:w="1778" w:type="dxa"/>
            <w:noWrap w:val="0"/>
            <w:vAlign w:val="top"/>
          </w:tcPr>
          <w:p>
            <w:pPr>
              <w:pStyle w:val="25"/>
              <w:spacing w:before="199"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1"/>
              <w:rPr>
                <w:highlight w:val="none"/>
              </w:rPr>
            </w:pPr>
            <w:r>
              <w:rPr>
                <w:spacing w:val="-1"/>
                <w:highlight w:val="none"/>
              </w:rPr>
              <w:t>Y+5%</w:t>
            </w:r>
          </w:p>
        </w:tc>
        <w:tc>
          <w:tcPr>
            <w:tcW w:w="1477" w:type="dxa"/>
            <w:noWrap w:val="0"/>
            <w:vAlign w:val="top"/>
          </w:tcPr>
          <w:p>
            <w:pPr>
              <w:pStyle w:val="25"/>
              <w:spacing w:before="200" w:line="183" w:lineRule="auto"/>
              <w:ind w:left="566"/>
              <w:rPr>
                <w:highlight w:val="none"/>
              </w:rPr>
            </w:pPr>
            <w:r>
              <w:rPr>
                <w:spacing w:val="-5"/>
                <w:highlight w:val="none"/>
              </w:rPr>
              <w:t>1.04</w:t>
            </w:r>
          </w:p>
        </w:tc>
        <w:tc>
          <w:tcPr>
            <w:tcW w:w="1778" w:type="dxa"/>
            <w:noWrap w:val="0"/>
            <w:vAlign w:val="top"/>
          </w:tcPr>
          <w:p>
            <w:pPr>
              <w:pStyle w:val="25"/>
              <w:spacing w:before="201" w:line="182" w:lineRule="auto"/>
              <w:ind w:left="851"/>
              <w:rPr>
                <w:highlight w:val="none"/>
              </w:rPr>
            </w:pPr>
            <w:r>
              <w:rPr>
                <w:highlight w:val="none"/>
              </w:rPr>
              <w:t>2</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1477" w:type="dxa"/>
            <w:noWrap w:val="0"/>
            <w:vAlign w:val="top"/>
          </w:tcPr>
          <w:p>
            <w:pPr>
              <w:pStyle w:val="25"/>
              <w:spacing w:before="199" w:line="183" w:lineRule="auto"/>
              <w:ind w:left="566"/>
              <w:rPr>
                <w:highlight w:val="none"/>
              </w:rPr>
            </w:pPr>
            <w:r>
              <w:rPr>
                <w:spacing w:val="-5"/>
                <w:highlight w:val="none"/>
              </w:rPr>
              <w:t>1.01</w:t>
            </w:r>
          </w:p>
        </w:tc>
        <w:tc>
          <w:tcPr>
            <w:tcW w:w="1778" w:type="dxa"/>
            <w:noWrap w:val="0"/>
            <w:vAlign w:val="top"/>
          </w:tcPr>
          <w:p>
            <w:pPr>
              <w:pStyle w:val="25"/>
              <w:spacing w:before="200" w:line="182" w:lineRule="auto"/>
              <w:ind w:left="850"/>
              <w:rPr>
                <w:highlight w:val="none"/>
              </w:rPr>
            </w:pPr>
            <w:r>
              <w:rPr>
                <w:highlight w:val="none"/>
              </w:rPr>
              <w:t>6</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1477" w:type="dxa"/>
            <w:noWrap w:val="0"/>
            <w:vAlign w:val="top"/>
          </w:tcPr>
          <w:p>
            <w:pPr>
              <w:pStyle w:val="25"/>
              <w:spacing w:before="199" w:line="183" w:lineRule="auto"/>
              <w:ind w:left="566"/>
              <w:rPr>
                <w:highlight w:val="none"/>
              </w:rPr>
            </w:pPr>
            <w:r>
              <w:rPr>
                <w:spacing w:val="-5"/>
                <w:highlight w:val="none"/>
              </w:rPr>
              <w:t>1.05</w:t>
            </w:r>
          </w:p>
        </w:tc>
        <w:tc>
          <w:tcPr>
            <w:tcW w:w="1778" w:type="dxa"/>
            <w:noWrap w:val="0"/>
            <w:vAlign w:val="top"/>
          </w:tcPr>
          <w:p>
            <w:pPr>
              <w:pStyle w:val="25"/>
              <w:spacing w:before="200" w:line="182" w:lineRule="auto"/>
              <w:ind w:left="852"/>
              <w:rPr>
                <w:highlight w:val="none"/>
              </w:rPr>
            </w:pPr>
            <w:r>
              <w:rPr>
                <w:highlight w:val="none"/>
              </w:rPr>
              <w:t>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66" w:line="207" w:lineRule="auto"/>
              <w:ind w:left="656"/>
              <w:rPr>
                <w:rFonts w:ascii="Times New Roman" w:hAnsi="Times New Roman" w:eastAsia="Times New Roman" w:cs="Times New Roman"/>
                <w:sz w:val="23"/>
                <w:szCs w:val="23"/>
                <w:highlight w:val="none"/>
              </w:rPr>
            </w:pPr>
            <w:r>
              <w:rPr>
                <w:spacing w:val="2"/>
                <w:highlight w:val="none"/>
              </w:rPr>
              <w:t>一层剪重比</w:t>
            </w:r>
            <w:r>
              <w:rPr>
                <w:rFonts w:ascii="Times New Roman" w:hAnsi="Times New Roman" w:eastAsia="Times New Roman" w:cs="Times New Roman"/>
                <w:i/>
                <w:iCs/>
                <w:sz w:val="23"/>
                <w:szCs w:val="23"/>
                <w:highlight w:val="none"/>
              </w:rPr>
              <w:t>V</w:t>
            </w:r>
            <w:r>
              <w:rPr>
                <w:rFonts w:ascii="Times New Roman" w:hAnsi="Times New Roman" w:eastAsia="Times New Roman" w:cs="Times New Roman"/>
                <w:i/>
                <w:iCs/>
                <w:position w:val="-4"/>
                <w:sz w:val="13"/>
                <w:szCs w:val="13"/>
                <w:highlight w:val="none"/>
              </w:rPr>
              <w:t>Ek</w:t>
            </w:r>
            <w:r>
              <w:rPr>
                <w:rFonts w:ascii="Times New Roman" w:hAnsi="Times New Roman" w:eastAsia="Times New Roman" w:cs="Times New Roman"/>
                <w:i/>
                <w:iCs/>
                <w:spacing w:val="2"/>
                <w:position w:val="-4"/>
                <w:sz w:val="13"/>
                <w:szCs w:val="13"/>
                <w:highlight w:val="none"/>
              </w:rPr>
              <w:t xml:space="preserve">  </w:t>
            </w:r>
            <w:r>
              <w:rPr>
                <w:rFonts w:ascii="Times New Roman" w:hAnsi="Times New Roman" w:eastAsia="Times New Roman" w:cs="Times New Roman"/>
                <w:spacing w:val="2"/>
                <w:sz w:val="23"/>
                <w:szCs w:val="23"/>
                <w:highlight w:val="none"/>
              </w:rPr>
              <w:t>/</w:t>
            </w:r>
            <w:r>
              <w:rPr>
                <w:rFonts w:ascii="Times New Roman" w:hAnsi="Times New Roman" w:eastAsia="Times New Roman" w:cs="Times New Roman"/>
                <w:spacing w:val="-7"/>
                <w:sz w:val="23"/>
                <w:szCs w:val="23"/>
                <w:highlight w:val="none"/>
              </w:rPr>
              <w:t xml:space="preserve"> </w:t>
            </w:r>
            <w:r>
              <w:rPr>
                <w:rFonts w:ascii="Times New Roman" w:hAnsi="Times New Roman" w:eastAsia="Times New Roman" w:cs="Times New Roman"/>
                <w:i/>
                <w:iCs/>
                <w:spacing w:val="2"/>
                <w:sz w:val="23"/>
                <w:szCs w:val="23"/>
                <w:highlight w:val="none"/>
              </w:rPr>
              <w:t>G</w:t>
            </w:r>
          </w:p>
        </w:tc>
        <w:tc>
          <w:tcPr>
            <w:tcW w:w="1477" w:type="dxa"/>
            <w:noWrap w:val="0"/>
            <w:vAlign w:val="top"/>
          </w:tcPr>
          <w:p>
            <w:pPr>
              <w:pStyle w:val="25"/>
              <w:spacing w:before="167"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99" w:line="183" w:lineRule="auto"/>
              <w:ind w:left="610"/>
              <w:rPr>
                <w:highlight w:val="none"/>
              </w:rPr>
            </w:pPr>
            <w:r>
              <w:rPr>
                <w:spacing w:val="-1"/>
                <w:highlight w:val="none"/>
              </w:rPr>
              <w:t>0.991%</w:t>
            </w:r>
          </w:p>
        </w:tc>
        <w:tc>
          <w:tcPr>
            <w:tcW w:w="2491" w:type="dxa"/>
            <w:vMerge w:val="restart"/>
            <w:tcBorders>
              <w:bottom w:val="nil"/>
            </w:tcBorders>
            <w:noWrap w:val="0"/>
            <w:vAlign w:val="top"/>
          </w:tcPr>
          <w:p>
            <w:pPr>
              <w:pStyle w:val="25"/>
              <w:spacing w:before="62" w:line="239" w:lineRule="auto"/>
              <w:ind w:left="981"/>
              <w:rPr>
                <w:highlight w:val="none"/>
              </w:rPr>
            </w:pPr>
            <w:r>
              <w:rPr>
                <w:spacing w:val="-4"/>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8"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0" w:line="183" w:lineRule="auto"/>
              <w:ind w:left="623"/>
              <w:rPr>
                <w:highlight w:val="none"/>
              </w:rPr>
            </w:pPr>
            <w:r>
              <w:rPr>
                <w:spacing w:val="-3"/>
                <w:highlight w:val="none"/>
              </w:rPr>
              <w:t>1.168%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noWrap w:val="0"/>
            <w:vAlign w:val="top"/>
          </w:tcPr>
          <w:p>
            <w:pPr>
              <w:pStyle w:val="25"/>
              <w:spacing w:before="170" w:line="221" w:lineRule="auto"/>
              <w:ind w:left="988"/>
              <w:rPr>
                <w:highlight w:val="none"/>
              </w:rPr>
            </w:pPr>
            <w:r>
              <w:rPr>
                <w:highlight w:val="none"/>
              </w:rPr>
              <w:t>计算振型数</w:t>
            </w:r>
          </w:p>
        </w:tc>
        <w:tc>
          <w:tcPr>
            <w:tcW w:w="3255" w:type="dxa"/>
            <w:gridSpan w:val="2"/>
            <w:noWrap w:val="0"/>
            <w:vAlign w:val="top"/>
          </w:tcPr>
          <w:p>
            <w:pPr>
              <w:pStyle w:val="25"/>
              <w:spacing w:before="202" w:line="182" w:lineRule="auto"/>
              <w:ind w:left="1540"/>
              <w:rPr>
                <w:highlight w:val="none"/>
              </w:rPr>
            </w:pPr>
            <w:r>
              <w:rPr>
                <w:spacing w:val="-2"/>
                <w:highlight w:val="none"/>
              </w:rPr>
              <w:t>26</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8" w:line="221" w:lineRule="auto"/>
              <w:ind w:left="702"/>
              <w:rPr>
                <w:highlight w:val="none"/>
              </w:rPr>
            </w:pPr>
            <w:r>
              <w:rPr>
                <w:highlight w:val="none"/>
              </w:rPr>
              <w:t>最不利地震方向角</w:t>
            </w:r>
          </w:p>
        </w:tc>
        <w:tc>
          <w:tcPr>
            <w:tcW w:w="3255" w:type="dxa"/>
            <w:gridSpan w:val="2"/>
            <w:noWrap w:val="0"/>
            <w:vAlign w:val="top"/>
          </w:tcPr>
          <w:p>
            <w:pPr>
              <w:pStyle w:val="25"/>
              <w:spacing w:before="200" w:line="183" w:lineRule="auto"/>
              <w:ind w:left="1275"/>
              <w:rPr>
                <w:rFonts w:ascii="Times New Roman" w:hAnsi="Times New Roman" w:eastAsia="Times New Roman" w:cs="Times New Roman"/>
                <w:highlight w:val="none"/>
              </w:rPr>
            </w:pPr>
            <w:r>
              <w:rPr>
                <w:spacing w:val="-2"/>
                <w:highlight w:val="none"/>
              </w:rPr>
              <w:t>178.554</w:t>
            </w:r>
            <w:r>
              <w:rPr>
                <w:rFonts w:ascii="Times New Roman" w:hAnsi="Times New Roman" w:eastAsia="Times New Roman" w:cs="Times New Roman"/>
                <w:spacing w:val="-2"/>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9"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1" w:line="183" w:lineRule="auto"/>
              <w:ind w:left="609"/>
              <w:rPr>
                <w:highlight w:val="none"/>
              </w:rPr>
            </w:pPr>
            <w:r>
              <w:rPr>
                <w:spacing w:val="-1"/>
                <w:highlight w:val="none"/>
              </w:rPr>
              <w:t>95.13%</w:t>
            </w:r>
          </w:p>
        </w:tc>
        <w:tc>
          <w:tcPr>
            <w:tcW w:w="2491" w:type="dxa"/>
            <w:vMerge w:val="restart"/>
            <w:tcBorders>
              <w:bottom w:val="nil"/>
            </w:tcBorders>
            <w:noWrap w:val="0"/>
            <w:vAlign w:val="top"/>
          </w:tcPr>
          <w:p>
            <w:pPr>
              <w:pStyle w:val="25"/>
              <w:spacing w:before="62"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2" w:line="182" w:lineRule="auto"/>
              <w:ind w:left="609"/>
              <w:rPr>
                <w:highlight w:val="none"/>
              </w:rPr>
            </w:pPr>
            <w:r>
              <w:rPr>
                <w:spacing w:val="-1"/>
                <w:highlight w:val="none"/>
              </w:rPr>
              <w:t>96.48%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noWrap w:val="0"/>
            <w:vAlign w:val="top"/>
          </w:tcPr>
          <w:p>
            <w:pPr>
              <w:pStyle w:val="25"/>
              <w:spacing w:before="122" w:line="234" w:lineRule="auto"/>
              <w:ind w:left="557"/>
              <w:rPr>
                <w:rFonts w:ascii="Times New Roman" w:hAnsi="Times New Roman" w:eastAsia="Times New Roman" w:cs="Times New Roman"/>
                <w:sz w:val="12"/>
                <w:szCs w:val="12"/>
                <w:highlight w:val="none"/>
              </w:rPr>
            </w:pPr>
            <w:r>
              <w:rPr>
                <w:spacing w:val="10"/>
                <w:position w:val="1"/>
                <w:highlight w:val="none"/>
              </w:rPr>
              <w:t>刚重比</w:t>
            </w:r>
            <w:r>
              <w:rPr>
                <w:spacing w:val="-59"/>
                <w:position w:val="1"/>
                <w:highlight w:val="none"/>
              </w:rPr>
              <w:t xml:space="preserve"> </w:t>
            </w:r>
            <w:r>
              <w:rPr>
                <w:position w:val="-6"/>
                <w:highlight w:val="none"/>
              </w:rPr>
              <w:drawing>
                <wp:inline distT="0" distB="0" distL="114300" distR="114300">
                  <wp:extent cx="380365" cy="227330"/>
                  <wp:effectExtent l="0" t="0" r="635" b="1270"/>
                  <wp:docPr id="12" name="IM 188"/>
                  <wp:cNvGraphicFramePr/>
                  <a:graphic xmlns:a="http://schemas.openxmlformats.org/drawingml/2006/main">
                    <a:graphicData uri="http://schemas.openxmlformats.org/drawingml/2006/picture">
                      <pic:pic xmlns:pic="http://schemas.openxmlformats.org/drawingml/2006/picture">
                        <pic:nvPicPr>
                          <pic:cNvPr id="12" name="IM 188"/>
                          <pic:cNvPicPr/>
                        </pic:nvPicPr>
                        <pic:blipFill>
                          <a:blip r:embed="rId13"/>
                          <a:stretch>
                            <a:fillRect/>
                          </a:stretch>
                        </pic:blipFill>
                        <pic:spPr>
                          <a:xfrm>
                            <a:off x="0" y="0"/>
                            <a:ext cx="380365" cy="227330"/>
                          </a:xfrm>
                          <a:prstGeom prst="rect">
                            <a:avLst/>
                          </a:prstGeom>
                          <a:noFill/>
                          <a:ln>
                            <a:noFill/>
                          </a:ln>
                        </pic:spPr>
                      </pic:pic>
                    </a:graphicData>
                  </a:graphic>
                </wp:inline>
              </w:drawing>
            </w:r>
            <w:r>
              <w:rPr>
                <w:rFonts w:ascii="Times New Roman" w:hAnsi="Times New Roman" w:eastAsia="Times New Roman" w:cs="Times New Roman"/>
                <w:i/>
                <w:iCs/>
                <w:position w:val="1"/>
                <w:sz w:val="21"/>
                <w:szCs w:val="21"/>
                <w:highlight w:val="none"/>
              </w:rPr>
              <w:t>G</w:t>
            </w:r>
            <w:r>
              <w:rPr>
                <w:rFonts w:ascii="Times New Roman" w:hAnsi="Times New Roman" w:eastAsia="Times New Roman" w:cs="Times New Roman"/>
                <w:i/>
                <w:iCs/>
                <w:position w:val="-4"/>
                <w:sz w:val="12"/>
                <w:szCs w:val="12"/>
                <w:highlight w:val="none"/>
              </w:rPr>
              <w:t>j</w:t>
            </w:r>
            <w:r>
              <w:rPr>
                <w:rFonts w:ascii="Times New Roman" w:hAnsi="Times New Roman" w:eastAsia="Times New Roman" w:cs="Times New Roman"/>
                <w:i/>
                <w:iCs/>
                <w:spacing w:val="10"/>
                <w:position w:val="-4"/>
                <w:sz w:val="12"/>
                <w:szCs w:val="12"/>
                <w:highlight w:val="none"/>
              </w:rPr>
              <w:t xml:space="preserve">  </w:t>
            </w:r>
            <w:r>
              <w:rPr>
                <w:rFonts w:ascii="Times New Roman" w:hAnsi="Times New Roman" w:eastAsia="Times New Roman" w:cs="Times New Roman"/>
                <w:spacing w:val="10"/>
                <w:position w:val="1"/>
                <w:sz w:val="21"/>
                <w:szCs w:val="21"/>
                <w:highlight w:val="none"/>
              </w:rPr>
              <w:t>/</w:t>
            </w:r>
            <w:r>
              <w:rPr>
                <w:rFonts w:ascii="Times New Roman" w:hAnsi="Times New Roman" w:eastAsia="Times New Roman" w:cs="Times New Roman"/>
                <w:spacing w:val="-10"/>
                <w:position w:val="1"/>
                <w:sz w:val="21"/>
                <w:szCs w:val="21"/>
                <w:highlight w:val="none"/>
              </w:rPr>
              <w:t xml:space="preserve"> </w:t>
            </w:r>
            <w:r>
              <w:rPr>
                <w:rFonts w:ascii="Times New Roman" w:hAnsi="Times New Roman" w:eastAsia="Times New Roman" w:cs="Times New Roman"/>
                <w:i/>
                <w:iCs/>
                <w:position w:val="1"/>
                <w:sz w:val="21"/>
                <w:szCs w:val="21"/>
                <w:highlight w:val="none"/>
              </w:rPr>
              <w:t>h</w:t>
            </w:r>
            <w:r>
              <w:rPr>
                <w:rFonts w:ascii="Times New Roman" w:hAnsi="Times New Roman" w:eastAsia="Times New Roman" w:cs="Times New Roman"/>
                <w:i/>
                <w:iCs/>
                <w:position w:val="-4"/>
                <w:sz w:val="12"/>
                <w:szCs w:val="12"/>
                <w:highlight w:val="none"/>
              </w:rPr>
              <w:t>i</w:t>
            </w:r>
          </w:p>
        </w:tc>
        <w:tc>
          <w:tcPr>
            <w:tcW w:w="1477" w:type="dxa"/>
            <w:noWrap w:val="0"/>
            <w:vAlign w:val="top"/>
          </w:tcPr>
          <w:p>
            <w:pPr>
              <w:pStyle w:val="25"/>
              <w:spacing w:before="170"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3" w:lineRule="auto"/>
              <w:ind w:left="658"/>
              <w:rPr>
                <w:highlight w:val="none"/>
              </w:rPr>
            </w:pPr>
            <w:r>
              <w:rPr>
                <w:spacing w:val="-2"/>
                <w:highlight w:val="none"/>
              </w:rPr>
              <w:t>22.11</w:t>
            </w:r>
          </w:p>
        </w:tc>
        <w:tc>
          <w:tcPr>
            <w:tcW w:w="2491" w:type="dxa"/>
            <w:noWrap w:val="0"/>
            <w:vAlign w:val="top"/>
          </w:tcPr>
          <w:p>
            <w:pPr>
              <w:pStyle w:val="25"/>
              <w:spacing w:before="170" w:line="221" w:lineRule="auto"/>
              <w:ind w:left="513"/>
              <w:rPr>
                <w:highlight w:val="none"/>
              </w:rPr>
            </w:pPr>
            <w:r>
              <w:rPr>
                <w:spacing w:val="-1"/>
                <w:highlight w:val="none"/>
              </w:rPr>
              <w:t>&gt;10</w:t>
            </w:r>
            <w:r>
              <w:rPr>
                <w:spacing w:val="-39"/>
                <w:highlight w:val="none"/>
              </w:rPr>
              <w:t xml:space="preserve"> </w:t>
            </w:r>
            <w:r>
              <w:rPr>
                <w:spacing w:val="-1"/>
                <w:highlight w:val="none"/>
              </w:rPr>
              <w:t>满足稳定要求</w:t>
            </w:r>
          </w:p>
        </w:tc>
      </w:tr>
    </w:tbl>
    <w:p>
      <w:pPr>
        <w:rPr>
          <w:highlight w:val="none"/>
        </w:rPr>
        <w:sectPr>
          <w:pgSz w:w="23812" w:h="16838"/>
          <w:pgMar w:top="1440" w:right="1080" w:bottom="1440" w:left="1080" w:header="0" w:footer="0" w:gutter="0"/>
          <w:cols w:space="630" w:num="2"/>
        </w:sectPr>
      </w:pP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924"/>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noWrap w:val="0"/>
            <w:vAlign w:val="top"/>
          </w:tcPr>
          <w:p>
            <w:pPr>
              <w:rPr>
                <w:rFonts w:ascii="Arial"/>
                <w:sz w:val="21"/>
                <w:highlight w:val="none"/>
              </w:rPr>
            </w:pPr>
          </w:p>
        </w:tc>
        <w:tc>
          <w:tcPr>
            <w:tcW w:w="1477" w:type="dxa"/>
            <w:noWrap w:val="0"/>
            <w:vAlign w:val="top"/>
          </w:tcPr>
          <w:p>
            <w:pPr>
              <w:pStyle w:val="25"/>
              <w:spacing w:before="168"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2" w:lineRule="auto"/>
              <w:ind w:left="657"/>
              <w:rPr>
                <w:highlight w:val="none"/>
              </w:rPr>
            </w:pPr>
            <w:r>
              <w:rPr>
                <w:spacing w:val="-2"/>
                <w:highlight w:val="none"/>
              </w:rPr>
              <w:t>26.77</w:t>
            </w:r>
          </w:p>
        </w:tc>
        <w:tc>
          <w:tcPr>
            <w:tcW w:w="2491" w:type="dxa"/>
            <w:noWrap w:val="0"/>
            <w:vAlign w:val="top"/>
          </w:tcPr>
          <w:p>
            <w:pPr>
              <w:pStyle w:val="25"/>
              <w:spacing w:before="168" w:line="221" w:lineRule="auto"/>
              <w:ind w:left="307"/>
              <w:rPr>
                <w:highlight w:val="none"/>
              </w:rPr>
            </w:pPr>
            <w:r>
              <w:rPr>
                <w:spacing w:val="-5"/>
                <w:highlight w:val="none"/>
              </w:rPr>
              <w:t>&gt;20</w:t>
            </w:r>
            <w:r>
              <w:rPr>
                <w:spacing w:val="-34"/>
                <w:highlight w:val="none"/>
              </w:rPr>
              <w:t xml:space="preserve"> </w:t>
            </w:r>
            <w:r>
              <w:rPr>
                <w:spacing w:val="-5"/>
                <w:highlight w:val="none"/>
              </w:rPr>
              <w:t>可不考虑</w:t>
            </w:r>
            <w:r>
              <w:rPr>
                <w:spacing w:val="-42"/>
                <w:highlight w:val="none"/>
              </w:rPr>
              <w:t xml:space="preserve"> </w:t>
            </w:r>
            <w:r>
              <w:rPr>
                <w:spacing w:val="-5"/>
                <w:highlight w:val="none"/>
              </w:rPr>
              <w:t>P-</w:t>
            </w:r>
            <w:r>
              <w:rPr>
                <w:rFonts w:ascii="Cambria" w:hAnsi="Cambria" w:eastAsia="Cambria" w:cs="Cambria"/>
                <w:spacing w:val="-5"/>
                <w:highlight w:val="none"/>
              </w:rPr>
              <w:t>△</w:t>
            </w:r>
            <w:r>
              <w:rPr>
                <w:rFonts w:ascii="Cambria" w:hAnsi="Cambria" w:eastAsia="Cambria" w:cs="Cambria"/>
                <w:spacing w:val="19"/>
                <w:highlight w:val="none"/>
              </w:rPr>
              <w:t xml:space="preserve"> </w:t>
            </w:r>
            <w:r>
              <w:rPr>
                <w:spacing w:val="-5"/>
                <w:highlight w:val="none"/>
              </w:rPr>
              <w:t>效应</w:t>
            </w:r>
          </w:p>
        </w:tc>
      </w:tr>
    </w:tbl>
    <w:p>
      <w:pPr>
        <w:spacing w:before="133" w:line="216" w:lineRule="auto"/>
        <w:ind w:left="3179" w:firstLine="508" w:firstLineChars="200"/>
        <w:rPr>
          <w:rFonts w:ascii="Calibri" w:hAnsi="Calibri" w:eastAsia="Calibri" w:cs="Calibri"/>
          <w:sz w:val="25"/>
          <w:szCs w:val="25"/>
          <w:highlight w:val="none"/>
        </w:rPr>
      </w:pPr>
      <w:r>
        <w:rPr>
          <w:rFonts w:ascii="宋体" w:hAnsi="宋体" w:eastAsia="宋体" w:cs="宋体"/>
          <w:spacing w:val="2"/>
          <w:sz w:val="25"/>
          <w:szCs w:val="25"/>
          <w:highlight w:val="none"/>
        </w:rPr>
        <w:t>工科实验大楼</w:t>
      </w:r>
      <w:r>
        <w:rPr>
          <w:rFonts w:ascii="Calibri" w:hAnsi="Calibri" w:eastAsia="Calibri" w:cs="Calibri"/>
          <w:spacing w:val="2"/>
          <w:sz w:val="25"/>
          <w:szCs w:val="25"/>
          <w:highlight w:val="none"/>
        </w:rPr>
        <w:t>(A</w:t>
      </w:r>
      <w:r>
        <w:rPr>
          <w:rFonts w:ascii="Calibri" w:hAnsi="Calibri" w:eastAsia="Calibri" w:cs="Calibri"/>
          <w:spacing w:val="37"/>
          <w:sz w:val="25"/>
          <w:szCs w:val="25"/>
          <w:highlight w:val="none"/>
        </w:rPr>
        <w:t xml:space="preserve"> </w:t>
      </w:r>
      <w:r>
        <w:rPr>
          <w:rFonts w:ascii="宋体" w:hAnsi="宋体" w:eastAsia="宋体" w:cs="宋体"/>
          <w:spacing w:val="2"/>
          <w:sz w:val="25"/>
          <w:szCs w:val="25"/>
          <w:highlight w:val="none"/>
        </w:rPr>
        <w:t>区左二侧单体</w:t>
      </w:r>
      <w:r>
        <w:rPr>
          <w:rFonts w:ascii="Calibri" w:hAnsi="Calibri" w:eastAsia="Calibri" w:cs="Calibri"/>
          <w:spacing w:val="2"/>
          <w:sz w:val="25"/>
          <w:szCs w:val="25"/>
          <w:highlight w:val="none"/>
        </w:rPr>
        <w:t>)</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69" w:line="221" w:lineRule="auto"/>
              <w:ind w:left="1062"/>
              <w:rPr>
                <w:highlight w:val="none"/>
              </w:rPr>
            </w:pPr>
            <w:r>
              <w:rPr>
                <w:spacing w:val="-1"/>
                <w:highlight w:val="none"/>
              </w:rPr>
              <w:t>结构分析软件</w:t>
            </w:r>
          </w:p>
        </w:tc>
        <w:tc>
          <w:tcPr>
            <w:tcW w:w="2491" w:type="dxa"/>
            <w:noWrap w:val="0"/>
            <w:vAlign w:val="top"/>
          </w:tcPr>
          <w:p>
            <w:pPr>
              <w:pStyle w:val="25"/>
              <w:spacing w:before="169"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3" w:line="221" w:lineRule="auto"/>
              <w:ind w:left="1345"/>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5" w:line="221" w:lineRule="auto"/>
              <w:ind w:left="314"/>
              <w:rPr>
                <w:highlight w:val="none"/>
              </w:rPr>
            </w:pPr>
            <w:r>
              <w:rPr>
                <w:spacing w:val="-1"/>
                <w:highlight w:val="none"/>
              </w:rPr>
              <w:t>数值（s）</w:t>
            </w:r>
          </w:p>
        </w:tc>
        <w:tc>
          <w:tcPr>
            <w:tcW w:w="1778" w:type="dxa"/>
            <w:noWrap w:val="0"/>
            <w:vAlign w:val="top"/>
          </w:tcPr>
          <w:p>
            <w:pPr>
              <w:pStyle w:val="25"/>
              <w:spacing w:before="165" w:line="221" w:lineRule="auto"/>
              <w:ind w:left="512"/>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197" w:line="183" w:lineRule="auto"/>
              <w:ind w:left="470"/>
              <w:rPr>
                <w:highlight w:val="none"/>
              </w:rPr>
            </w:pPr>
            <w:r>
              <w:rPr>
                <w:spacing w:val="-3"/>
                <w:highlight w:val="none"/>
              </w:rPr>
              <w:t>1.6347</w:t>
            </w:r>
          </w:p>
        </w:tc>
        <w:tc>
          <w:tcPr>
            <w:tcW w:w="1778" w:type="dxa"/>
            <w:noWrap w:val="0"/>
            <w:vAlign w:val="top"/>
          </w:tcPr>
          <w:p>
            <w:pPr>
              <w:pStyle w:val="25"/>
              <w:spacing w:before="198" w:line="182" w:lineRule="auto"/>
              <w:ind w:left="705"/>
              <w:rPr>
                <w:highlight w:val="none"/>
              </w:rPr>
            </w:pPr>
            <w:r>
              <w:rPr>
                <w:spacing w:val="-2"/>
                <w:highlight w:val="none"/>
              </w:rPr>
              <w:t>0.22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198" w:line="183" w:lineRule="auto"/>
              <w:ind w:left="470"/>
              <w:rPr>
                <w:highlight w:val="none"/>
              </w:rPr>
            </w:pPr>
            <w:r>
              <w:rPr>
                <w:spacing w:val="-3"/>
                <w:highlight w:val="none"/>
              </w:rPr>
              <w:t>1.6061</w:t>
            </w:r>
          </w:p>
        </w:tc>
        <w:tc>
          <w:tcPr>
            <w:tcW w:w="1778" w:type="dxa"/>
            <w:noWrap w:val="0"/>
            <w:vAlign w:val="top"/>
          </w:tcPr>
          <w:p>
            <w:pPr>
              <w:pStyle w:val="25"/>
              <w:spacing w:before="199" w:line="182" w:lineRule="auto"/>
              <w:ind w:left="705"/>
              <w:rPr>
                <w:highlight w:val="none"/>
              </w:rPr>
            </w:pPr>
            <w:r>
              <w:rPr>
                <w:spacing w:val="-2"/>
                <w:highlight w:val="none"/>
              </w:rPr>
              <w:t>0.00</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8" w:line="183" w:lineRule="auto"/>
              <w:ind w:left="470"/>
              <w:rPr>
                <w:highlight w:val="none"/>
              </w:rPr>
            </w:pPr>
            <w:r>
              <w:rPr>
                <w:spacing w:val="-3"/>
                <w:highlight w:val="none"/>
              </w:rPr>
              <w:t>1.4487</w:t>
            </w:r>
          </w:p>
        </w:tc>
        <w:tc>
          <w:tcPr>
            <w:tcW w:w="1778" w:type="dxa"/>
            <w:noWrap w:val="0"/>
            <w:vAlign w:val="top"/>
          </w:tcPr>
          <w:p>
            <w:pPr>
              <w:pStyle w:val="25"/>
              <w:spacing w:before="199" w:line="182" w:lineRule="auto"/>
              <w:ind w:left="705"/>
              <w:rPr>
                <w:highlight w:val="none"/>
              </w:rPr>
            </w:pPr>
            <w:r>
              <w:rPr>
                <w:spacing w:val="-2"/>
                <w:highlight w:val="none"/>
              </w:rPr>
              <w:t>0.77</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8"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200" w:line="182" w:lineRule="auto"/>
              <w:ind w:left="1443"/>
              <w:rPr>
                <w:highlight w:val="none"/>
              </w:rPr>
            </w:pPr>
            <w:r>
              <w:rPr>
                <w:spacing w:val="-2"/>
                <w:highlight w:val="none"/>
              </w:rPr>
              <w:t>0.89</w:t>
            </w:r>
          </w:p>
        </w:tc>
        <w:tc>
          <w:tcPr>
            <w:tcW w:w="2491" w:type="dxa"/>
            <w:noWrap w:val="0"/>
            <w:vAlign w:val="top"/>
          </w:tcPr>
          <w:p>
            <w:pPr>
              <w:pStyle w:val="25"/>
              <w:spacing w:before="167"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restart"/>
            <w:tcBorders>
              <w:bottom w:val="nil"/>
            </w:tcBorders>
            <w:noWrap w:val="0"/>
            <w:vAlign w:val="top"/>
          </w:tcPr>
          <w:p>
            <w:pPr>
              <w:pStyle w:val="25"/>
              <w:spacing w:before="62" w:line="493" w:lineRule="auto"/>
              <w:ind w:left="630" w:right="141" w:hanging="479"/>
              <w:rPr>
                <w:highlight w:val="none"/>
              </w:rPr>
            </w:pPr>
            <w:r>
              <w:rPr>
                <w:highlight w:val="none"/>
              </w:rPr>
              <w:t>最大层间位移 角</w:t>
            </w:r>
          </w:p>
        </w:tc>
        <w:tc>
          <w:tcPr>
            <w:tcW w:w="1485" w:type="dxa"/>
            <w:noWrap w:val="0"/>
            <w:vAlign w:val="top"/>
          </w:tcPr>
          <w:p>
            <w:pPr>
              <w:pStyle w:val="25"/>
              <w:spacing w:before="167"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7" w:line="226" w:lineRule="auto"/>
              <w:ind w:left="1359"/>
              <w:rPr>
                <w:highlight w:val="none"/>
              </w:rPr>
            </w:pPr>
            <w:r>
              <w:rPr>
                <w:spacing w:val="-3"/>
                <w:highlight w:val="none"/>
              </w:rPr>
              <w:t>1/2003</w:t>
            </w:r>
          </w:p>
        </w:tc>
        <w:tc>
          <w:tcPr>
            <w:tcW w:w="2491" w:type="dxa"/>
            <w:vMerge w:val="restart"/>
            <w:tcBorders>
              <w:bottom w:val="nil"/>
            </w:tcBorders>
            <w:noWrap w:val="0"/>
            <w:vAlign w:val="top"/>
          </w:tcPr>
          <w:p>
            <w:pPr>
              <w:pStyle w:val="25"/>
              <w:spacing w:before="62"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7" w:line="226" w:lineRule="auto"/>
              <w:ind w:left="1359"/>
              <w:rPr>
                <w:highlight w:val="none"/>
              </w:rPr>
            </w:pPr>
            <w:r>
              <w:rPr>
                <w:spacing w:val="-3"/>
                <w:highlight w:val="none"/>
              </w:rPr>
              <w:t>1/2048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8" w:line="226" w:lineRule="auto"/>
              <w:ind w:left="1359"/>
              <w:rPr>
                <w:highlight w:val="none"/>
              </w:rPr>
            </w:pPr>
            <w:r>
              <w:rPr>
                <w:spacing w:val="-3"/>
                <w:highlight w:val="none"/>
              </w:rPr>
              <w:t>1/5322</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7" w:line="226" w:lineRule="auto"/>
              <w:ind w:left="1359"/>
              <w:rPr>
                <w:highlight w:val="none"/>
              </w:rPr>
            </w:pPr>
            <w:r>
              <w:rPr>
                <w:spacing w:val="-3"/>
                <w:highlight w:val="none"/>
              </w:rPr>
              <w:t>1/4472</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pStyle w:val="25"/>
              <w:spacing w:before="61"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8" w:line="221" w:lineRule="auto"/>
              <w:ind w:left="553"/>
              <w:rPr>
                <w:highlight w:val="none"/>
              </w:rPr>
            </w:pPr>
            <w:r>
              <w:rPr>
                <w:spacing w:val="-2"/>
                <w:highlight w:val="none"/>
              </w:rPr>
              <w:t>数值</w:t>
            </w:r>
          </w:p>
        </w:tc>
        <w:tc>
          <w:tcPr>
            <w:tcW w:w="1778" w:type="dxa"/>
            <w:noWrap w:val="0"/>
            <w:vAlign w:val="top"/>
          </w:tcPr>
          <w:p>
            <w:pPr>
              <w:pStyle w:val="25"/>
              <w:spacing w:before="168" w:line="221" w:lineRule="auto"/>
              <w:ind w:left="511"/>
              <w:rPr>
                <w:highlight w:val="none"/>
              </w:rPr>
            </w:pPr>
            <w:r>
              <w:rPr>
                <w:spacing w:val="-1"/>
                <w:highlight w:val="none"/>
              </w:rPr>
              <w:t>所在楼层</w:t>
            </w:r>
          </w:p>
        </w:tc>
        <w:tc>
          <w:tcPr>
            <w:tcW w:w="2491" w:type="dxa"/>
            <w:vMerge w:val="restart"/>
            <w:tcBorders>
              <w:bottom w:val="nil"/>
            </w:tcBorders>
            <w:noWrap w:val="0"/>
            <w:vAlign w:val="top"/>
          </w:tcPr>
          <w:p>
            <w:pPr>
              <w:pStyle w:val="25"/>
              <w:spacing w:before="62" w:line="183" w:lineRule="auto"/>
              <w:ind w:left="1121"/>
              <w:rPr>
                <w:highlight w:val="none"/>
              </w:rPr>
            </w:pPr>
            <w:r>
              <w:rPr>
                <w:spacing w:val="-7"/>
                <w:highlight w:val="none"/>
              </w:rPr>
              <w:t>1.4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199" w:line="183" w:lineRule="auto"/>
              <w:ind w:left="565"/>
              <w:rPr>
                <w:highlight w:val="none"/>
              </w:rPr>
            </w:pPr>
            <w:r>
              <w:rPr>
                <w:spacing w:val="-5"/>
                <w:highlight w:val="none"/>
              </w:rPr>
              <w:t>1.12</w:t>
            </w:r>
          </w:p>
        </w:tc>
        <w:tc>
          <w:tcPr>
            <w:tcW w:w="1778" w:type="dxa"/>
            <w:noWrap w:val="0"/>
            <w:vAlign w:val="top"/>
          </w:tcPr>
          <w:p>
            <w:pPr>
              <w:pStyle w:val="25"/>
              <w:spacing w:before="200" w:line="182" w:lineRule="auto"/>
              <w:ind w:left="850"/>
              <w:rPr>
                <w:highlight w:val="none"/>
              </w:rPr>
            </w:pPr>
            <w:r>
              <w:rPr>
                <w:highlight w:val="none"/>
              </w:rPr>
              <w:t>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2"/>
              <w:rPr>
                <w:highlight w:val="none"/>
              </w:rPr>
            </w:pPr>
            <w:r>
              <w:rPr>
                <w:spacing w:val="-1"/>
                <w:highlight w:val="none"/>
              </w:rPr>
              <w:t>X-5%</w:t>
            </w:r>
          </w:p>
        </w:tc>
        <w:tc>
          <w:tcPr>
            <w:tcW w:w="1477" w:type="dxa"/>
            <w:noWrap w:val="0"/>
            <w:vAlign w:val="top"/>
          </w:tcPr>
          <w:p>
            <w:pPr>
              <w:pStyle w:val="25"/>
              <w:spacing w:before="199" w:line="183" w:lineRule="auto"/>
              <w:ind w:left="565"/>
              <w:rPr>
                <w:highlight w:val="none"/>
              </w:rPr>
            </w:pPr>
            <w:r>
              <w:rPr>
                <w:spacing w:val="-5"/>
                <w:highlight w:val="none"/>
              </w:rPr>
              <w:t>1.05</w:t>
            </w:r>
          </w:p>
        </w:tc>
        <w:tc>
          <w:tcPr>
            <w:tcW w:w="1778" w:type="dxa"/>
            <w:noWrap w:val="0"/>
            <w:vAlign w:val="top"/>
          </w:tcPr>
          <w:p>
            <w:pPr>
              <w:pStyle w:val="25"/>
              <w:spacing w:before="200" w:line="182" w:lineRule="auto"/>
              <w:ind w:left="849"/>
              <w:rPr>
                <w:highlight w:val="none"/>
              </w:rPr>
            </w:pPr>
            <w:r>
              <w:rPr>
                <w:highlight w:val="none"/>
              </w:rPr>
              <w:t>6</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2"/>
              <w:rPr>
                <w:highlight w:val="none"/>
              </w:rPr>
            </w:pPr>
            <w:r>
              <w:rPr>
                <w:spacing w:val="-1"/>
                <w:highlight w:val="none"/>
              </w:rPr>
              <w:t>X+5%</w:t>
            </w:r>
          </w:p>
        </w:tc>
        <w:tc>
          <w:tcPr>
            <w:tcW w:w="1477" w:type="dxa"/>
            <w:noWrap w:val="0"/>
            <w:vAlign w:val="top"/>
          </w:tcPr>
          <w:p>
            <w:pPr>
              <w:pStyle w:val="25"/>
              <w:spacing w:before="199" w:line="183" w:lineRule="auto"/>
              <w:ind w:left="565"/>
              <w:rPr>
                <w:highlight w:val="none"/>
              </w:rPr>
            </w:pPr>
            <w:r>
              <w:rPr>
                <w:spacing w:val="-5"/>
                <w:highlight w:val="none"/>
              </w:rPr>
              <w:t>1.21</w:t>
            </w:r>
          </w:p>
        </w:tc>
        <w:tc>
          <w:tcPr>
            <w:tcW w:w="1778" w:type="dxa"/>
            <w:noWrap w:val="0"/>
            <w:vAlign w:val="top"/>
          </w:tcPr>
          <w:p>
            <w:pPr>
              <w:pStyle w:val="25"/>
              <w:spacing w:before="200"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200" w:line="183" w:lineRule="auto"/>
              <w:ind w:left="565"/>
              <w:rPr>
                <w:highlight w:val="none"/>
              </w:rPr>
            </w:pPr>
            <w:r>
              <w:rPr>
                <w:spacing w:val="-5"/>
                <w:highlight w:val="none"/>
              </w:rPr>
              <w:t>1.10</w:t>
            </w:r>
          </w:p>
        </w:tc>
        <w:tc>
          <w:tcPr>
            <w:tcW w:w="1778" w:type="dxa"/>
            <w:noWrap w:val="0"/>
            <w:vAlign w:val="top"/>
          </w:tcPr>
          <w:p>
            <w:pPr>
              <w:pStyle w:val="25"/>
              <w:spacing w:before="201" w:line="182" w:lineRule="auto"/>
              <w:ind w:left="850"/>
              <w:rPr>
                <w:highlight w:val="none"/>
              </w:rPr>
            </w:pPr>
            <w:r>
              <w:rPr>
                <w:highlight w:val="none"/>
              </w:rPr>
              <w:t>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2" w:line="182" w:lineRule="auto"/>
              <w:ind w:left="551"/>
              <w:rPr>
                <w:highlight w:val="none"/>
              </w:rPr>
            </w:pPr>
            <w:r>
              <w:rPr>
                <w:spacing w:val="-1"/>
                <w:highlight w:val="none"/>
              </w:rPr>
              <w:t>Y-5%</w:t>
            </w:r>
          </w:p>
        </w:tc>
        <w:tc>
          <w:tcPr>
            <w:tcW w:w="1477" w:type="dxa"/>
            <w:noWrap w:val="0"/>
            <w:vAlign w:val="top"/>
          </w:tcPr>
          <w:p>
            <w:pPr>
              <w:pStyle w:val="25"/>
              <w:spacing w:before="201" w:line="183" w:lineRule="auto"/>
              <w:ind w:left="565"/>
              <w:rPr>
                <w:highlight w:val="none"/>
              </w:rPr>
            </w:pPr>
            <w:r>
              <w:rPr>
                <w:spacing w:val="-5"/>
                <w:highlight w:val="none"/>
              </w:rPr>
              <w:t>1.25</w:t>
            </w:r>
          </w:p>
        </w:tc>
        <w:tc>
          <w:tcPr>
            <w:tcW w:w="1778" w:type="dxa"/>
            <w:noWrap w:val="0"/>
            <w:vAlign w:val="top"/>
          </w:tcPr>
          <w:p>
            <w:pPr>
              <w:pStyle w:val="25"/>
              <w:spacing w:before="202" w:line="182" w:lineRule="auto"/>
              <w:ind w:left="848"/>
              <w:rPr>
                <w:highlight w:val="none"/>
              </w:rPr>
            </w:pPr>
            <w:r>
              <w:rPr>
                <w:highlight w:val="none"/>
              </w:rPr>
              <w:t>8</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1"/>
              <w:rPr>
                <w:highlight w:val="none"/>
              </w:rPr>
            </w:pPr>
            <w:r>
              <w:rPr>
                <w:spacing w:val="-1"/>
                <w:highlight w:val="none"/>
              </w:rPr>
              <w:t>Y+5%</w:t>
            </w:r>
          </w:p>
        </w:tc>
        <w:tc>
          <w:tcPr>
            <w:tcW w:w="1477" w:type="dxa"/>
            <w:noWrap w:val="0"/>
            <w:vAlign w:val="top"/>
          </w:tcPr>
          <w:p>
            <w:pPr>
              <w:pStyle w:val="25"/>
              <w:spacing w:before="200" w:line="183" w:lineRule="auto"/>
              <w:ind w:left="565"/>
              <w:rPr>
                <w:highlight w:val="none"/>
              </w:rPr>
            </w:pPr>
            <w:r>
              <w:rPr>
                <w:spacing w:val="-5"/>
                <w:highlight w:val="none"/>
              </w:rPr>
              <w:t>1.18</w:t>
            </w:r>
          </w:p>
        </w:tc>
        <w:tc>
          <w:tcPr>
            <w:tcW w:w="1778" w:type="dxa"/>
            <w:noWrap w:val="0"/>
            <w:vAlign w:val="top"/>
          </w:tcPr>
          <w:p>
            <w:pPr>
              <w:pStyle w:val="25"/>
              <w:spacing w:before="201" w:line="182" w:lineRule="auto"/>
              <w:ind w:left="848"/>
              <w:rPr>
                <w:highlight w:val="none"/>
              </w:rPr>
            </w:pPr>
            <w:r>
              <w:rPr>
                <w:highlight w:val="none"/>
              </w:rPr>
              <w:t>9</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1477" w:type="dxa"/>
            <w:noWrap w:val="0"/>
            <w:vAlign w:val="top"/>
          </w:tcPr>
          <w:p>
            <w:pPr>
              <w:pStyle w:val="25"/>
              <w:spacing w:before="201" w:line="183" w:lineRule="auto"/>
              <w:ind w:left="565"/>
              <w:rPr>
                <w:highlight w:val="none"/>
              </w:rPr>
            </w:pPr>
            <w:r>
              <w:rPr>
                <w:spacing w:val="-5"/>
                <w:highlight w:val="none"/>
              </w:rPr>
              <w:t>1.08</w:t>
            </w:r>
          </w:p>
        </w:tc>
        <w:tc>
          <w:tcPr>
            <w:tcW w:w="1778" w:type="dxa"/>
            <w:noWrap w:val="0"/>
            <w:vAlign w:val="top"/>
          </w:tcPr>
          <w:p>
            <w:pPr>
              <w:pStyle w:val="25"/>
              <w:spacing w:before="202" w:line="182" w:lineRule="auto"/>
              <w:ind w:left="850"/>
              <w:rPr>
                <w:highlight w:val="none"/>
              </w:rPr>
            </w:pPr>
            <w:r>
              <w:rPr>
                <w:highlight w:val="none"/>
              </w:rPr>
              <w:t>2</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9"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1477" w:type="dxa"/>
            <w:noWrap w:val="0"/>
            <w:vAlign w:val="top"/>
          </w:tcPr>
          <w:p>
            <w:pPr>
              <w:pStyle w:val="25"/>
              <w:spacing w:before="201" w:line="183" w:lineRule="auto"/>
              <w:ind w:left="565"/>
              <w:rPr>
                <w:highlight w:val="none"/>
              </w:rPr>
            </w:pPr>
            <w:r>
              <w:rPr>
                <w:spacing w:val="-5"/>
                <w:highlight w:val="none"/>
              </w:rPr>
              <w:t>1.08</w:t>
            </w:r>
          </w:p>
        </w:tc>
        <w:tc>
          <w:tcPr>
            <w:tcW w:w="1778" w:type="dxa"/>
            <w:noWrap w:val="0"/>
            <w:vAlign w:val="top"/>
          </w:tcPr>
          <w:p>
            <w:pPr>
              <w:pStyle w:val="25"/>
              <w:spacing w:before="202" w:line="182" w:lineRule="auto"/>
              <w:ind w:left="850"/>
              <w:rPr>
                <w:highlight w:val="none"/>
              </w:rPr>
            </w:pPr>
            <w:r>
              <w:rPr>
                <w:highlight w:val="none"/>
              </w:rPr>
              <w:t>2</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noWrap w:val="0"/>
            <w:vAlign w:val="top"/>
          </w:tcPr>
          <w:p>
            <w:pPr>
              <w:pStyle w:val="25"/>
              <w:spacing w:before="164" w:line="198" w:lineRule="auto"/>
              <w:ind w:left="656"/>
              <w:rPr>
                <w:rFonts w:ascii="Times New Roman" w:hAnsi="Times New Roman" w:eastAsia="Times New Roman" w:cs="Times New Roman"/>
                <w:sz w:val="23"/>
                <w:szCs w:val="23"/>
                <w:highlight w:val="none"/>
              </w:rPr>
            </w:pPr>
            <w:r>
              <w:rPr>
                <w:spacing w:val="-3"/>
                <w:highlight w:val="none"/>
              </w:rPr>
              <w:t>一层剪重比</w:t>
            </w:r>
            <w:r>
              <w:rPr>
                <w:rFonts w:ascii="Times New Roman" w:hAnsi="Times New Roman" w:eastAsia="Times New Roman" w:cs="Times New Roman"/>
                <w:i/>
                <w:iCs/>
                <w:spacing w:val="-3"/>
                <w:sz w:val="23"/>
                <w:szCs w:val="23"/>
                <w:highlight w:val="none"/>
              </w:rPr>
              <w:t>V</w:t>
            </w:r>
            <w:r>
              <w:rPr>
                <w:rFonts w:ascii="Times New Roman" w:hAnsi="Times New Roman" w:eastAsia="Times New Roman" w:cs="Times New Roman"/>
                <w:i/>
                <w:iCs/>
                <w:spacing w:val="-3"/>
                <w:position w:val="-4"/>
                <w:sz w:val="13"/>
                <w:szCs w:val="13"/>
                <w:highlight w:val="none"/>
              </w:rPr>
              <w:t xml:space="preserve">Ek  </w:t>
            </w:r>
            <w:r>
              <w:rPr>
                <w:rFonts w:ascii="Cambria" w:hAnsi="Cambria" w:eastAsia="Cambria" w:cs="Cambria"/>
                <w:spacing w:val="-3"/>
                <w:sz w:val="23"/>
                <w:szCs w:val="23"/>
                <w:highlight w:val="none"/>
              </w:rPr>
              <w:t xml:space="preserve">/ </w:t>
            </w:r>
            <w:r>
              <w:rPr>
                <w:rFonts w:ascii="Times New Roman" w:hAnsi="Times New Roman" w:eastAsia="Times New Roman" w:cs="Times New Roman"/>
                <w:i/>
                <w:iCs/>
                <w:spacing w:val="-3"/>
                <w:sz w:val="23"/>
                <w:szCs w:val="23"/>
                <w:highlight w:val="none"/>
              </w:rPr>
              <w:t>G</w:t>
            </w:r>
          </w:p>
        </w:tc>
        <w:tc>
          <w:tcPr>
            <w:tcW w:w="1477" w:type="dxa"/>
            <w:noWrap w:val="0"/>
            <w:vAlign w:val="top"/>
          </w:tcPr>
          <w:p>
            <w:pPr>
              <w:pStyle w:val="25"/>
              <w:spacing w:before="170"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1" w:line="183" w:lineRule="auto"/>
              <w:ind w:left="669"/>
              <w:rPr>
                <w:highlight w:val="none"/>
              </w:rPr>
            </w:pPr>
            <w:r>
              <w:rPr>
                <w:spacing w:val="-4"/>
                <w:highlight w:val="none"/>
              </w:rPr>
              <w:t>1.30%</w:t>
            </w:r>
          </w:p>
        </w:tc>
        <w:tc>
          <w:tcPr>
            <w:tcW w:w="2491" w:type="dxa"/>
            <w:noWrap w:val="0"/>
            <w:vAlign w:val="top"/>
          </w:tcPr>
          <w:p>
            <w:pPr>
              <w:pStyle w:val="25"/>
              <w:spacing w:before="170" w:line="239" w:lineRule="auto"/>
              <w:ind w:left="981"/>
              <w:rPr>
                <w:highlight w:val="none"/>
              </w:rPr>
            </w:pPr>
            <w:r>
              <w:rPr>
                <w:spacing w:val="-4"/>
                <w:highlight w:val="none"/>
              </w:rPr>
              <w:t>≥0.8%</w:t>
            </w:r>
          </w:p>
        </w:tc>
      </w:tr>
    </w:tbl>
    <w:p>
      <w:pPr>
        <w:pStyle w:val="2"/>
        <w:spacing w:line="14" w:lineRule="auto"/>
        <w:ind w:firstLine="40" w:firstLineChars="200"/>
        <w:rPr>
          <w:sz w:val="2"/>
          <w:highlight w:val="none"/>
        </w:rPr>
      </w:pPr>
      <w:r>
        <w:rPr>
          <w:sz w:val="2"/>
          <w:szCs w:val="2"/>
          <w:highlight w:val="none"/>
        </w:rPr>
        <w:br w:type="column"/>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924"/>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noWrap w:val="0"/>
            <w:vAlign w:val="top"/>
          </w:tcPr>
          <w:p>
            <w:pPr>
              <w:rPr>
                <w:rFonts w:ascii="Arial"/>
                <w:sz w:val="21"/>
                <w:highlight w:val="none"/>
              </w:rPr>
            </w:pPr>
          </w:p>
        </w:tc>
        <w:tc>
          <w:tcPr>
            <w:tcW w:w="1477" w:type="dxa"/>
            <w:noWrap w:val="0"/>
            <w:vAlign w:val="top"/>
          </w:tcPr>
          <w:p>
            <w:pPr>
              <w:pStyle w:val="25"/>
              <w:spacing w:before="168"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0" w:line="183" w:lineRule="auto"/>
              <w:ind w:left="670"/>
              <w:rPr>
                <w:highlight w:val="none"/>
              </w:rPr>
            </w:pPr>
            <w:r>
              <w:rPr>
                <w:spacing w:val="-4"/>
                <w:highlight w:val="none"/>
              </w:rPr>
              <w:t>1.35%</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noWrap w:val="0"/>
            <w:vAlign w:val="top"/>
          </w:tcPr>
          <w:p>
            <w:pPr>
              <w:pStyle w:val="25"/>
              <w:spacing w:before="166" w:line="221" w:lineRule="auto"/>
              <w:ind w:left="988"/>
              <w:rPr>
                <w:highlight w:val="none"/>
              </w:rPr>
            </w:pPr>
            <w:r>
              <w:rPr>
                <w:highlight w:val="none"/>
              </w:rPr>
              <w:t>计算振型数</w:t>
            </w:r>
          </w:p>
        </w:tc>
        <w:tc>
          <w:tcPr>
            <w:tcW w:w="3255" w:type="dxa"/>
            <w:gridSpan w:val="2"/>
            <w:noWrap w:val="0"/>
            <w:vAlign w:val="top"/>
          </w:tcPr>
          <w:p>
            <w:pPr>
              <w:pStyle w:val="25"/>
              <w:spacing w:before="199" w:line="182" w:lineRule="auto"/>
              <w:ind w:left="1540"/>
              <w:rPr>
                <w:highlight w:val="none"/>
              </w:rPr>
            </w:pPr>
            <w:r>
              <w:rPr>
                <w:spacing w:val="-2"/>
                <w:highlight w:val="none"/>
              </w:rPr>
              <w:t>20</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noWrap w:val="0"/>
            <w:vAlign w:val="top"/>
          </w:tcPr>
          <w:p>
            <w:pPr>
              <w:pStyle w:val="25"/>
              <w:spacing w:before="165" w:line="221" w:lineRule="auto"/>
              <w:ind w:left="702"/>
              <w:rPr>
                <w:highlight w:val="none"/>
              </w:rPr>
            </w:pPr>
            <w:r>
              <w:rPr>
                <w:highlight w:val="none"/>
              </w:rPr>
              <w:t>最不利地震方向角</w:t>
            </w:r>
          </w:p>
        </w:tc>
        <w:tc>
          <w:tcPr>
            <w:tcW w:w="3255" w:type="dxa"/>
            <w:gridSpan w:val="2"/>
            <w:noWrap w:val="0"/>
            <w:vAlign w:val="top"/>
          </w:tcPr>
          <w:p>
            <w:pPr>
              <w:pStyle w:val="25"/>
              <w:spacing w:before="197" w:line="183" w:lineRule="auto"/>
              <w:ind w:left="1313"/>
              <w:rPr>
                <w:highlight w:val="none"/>
              </w:rPr>
            </w:pPr>
            <w:r>
              <w:rPr>
                <w:spacing w:val="-3"/>
                <w:highlight w:val="none"/>
              </w:rPr>
              <w:t>152.945</w:t>
            </w:r>
          </w:p>
        </w:tc>
        <w:tc>
          <w:tcPr>
            <w:tcW w:w="2491" w:type="dxa"/>
            <w:noWrap w:val="0"/>
            <w:vAlign w:val="top"/>
          </w:tcPr>
          <w:p>
            <w:pPr>
              <w:rPr>
                <w:rFonts w:ascii="Arial"/>
                <w:sz w:val="21"/>
                <w:highlight w:val="none"/>
              </w:rPr>
            </w:pPr>
          </w:p>
        </w:tc>
      </w:tr>
      <w:tr>
        <w:tblPrEx>
          <w:tblCellMar>
            <w:top w:w="0" w:type="dxa"/>
            <w:left w:w="0" w:type="dxa"/>
            <w:bottom w:w="0" w:type="dxa"/>
            <w:right w:w="0" w:type="dxa"/>
          </w:tblCellMar>
        </w:tblPrEx>
        <w:trPr>
          <w:trHeight w:val="525" w:hRule="atLeast"/>
        </w:trPr>
        <w:tc>
          <w:tcPr>
            <w:tcW w:w="2924" w:type="dxa"/>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6"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99" w:line="182" w:lineRule="auto"/>
              <w:ind w:left="609"/>
              <w:rPr>
                <w:highlight w:val="none"/>
              </w:rPr>
            </w:pPr>
            <w:r>
              <w:rPr>
                <w:spacing w:val="-1"/>
                <w:highlight w:val="none"/>
              </w:rPr>
              <w:t>99.64%</w:t>
            </w:r>
          </w:p>
        </w:tc>
        <w:tc>
          <w:tcPr>
            <w:tcW w:w="2491" w:type="dxa"/>
            <w:vMerge w:val="restart"/>
            <w:tcBorders>
              <w:bottom w:val="nil"/>
            </w:tcBorders>
            <w:noWrap w:val="0"/>
            <w:vAlign w:val="top"/>
          </w:tcPr>
          <w:p>
            <w:pPr>
              <w:pStyle w:val="25"/>
              <w:spacing w:before="61" w:line="241"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6"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99" w:line="182" w:lineRule="auto"/>
              <w:ind w:left="609"/>
              <w:rPr>
                <w:highlight w:val="none"/>
              </w:rPr>
            </w:pPr>
            <w:r>
              <w:rPr>
                <w:spacing w:val="-1"/>
                <w:highlight w:val="none"/>
              </w:rPr>
              <w:t>99.66%</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2924" w:type="dxa"/>
            <w:vMerge w:val="restart"/>
            <w:tcBorders>
              <w:bottom w:val="nil"/>
            </w:tcBorders>
            <w:noWrap w:val="0"/>
            <w:vAlign w:val="top"/>
          </w:tcPr>
          <w:p>
            <w:pPr>
              <w:pStyle w:val="25"/>
              <w:spacing w:before="297"/>
              <w:ind w:left="557"/>
              <w:rPr>
                <w:rFonts w:ascii="Times New Roman" w:hAnsi="Times New Roman" w:eastAsia="Times New Roman" w:cs="Times New Roman"/>
                <w:sz w:val="14"/>
                <w:szCs w:val="14"/>
                <w:highlight w:val="none"/>
              </w:rPr>
            </w:pPr>
            <w:r>
              <w:rPr>
                <w:spacing w:val="-1"/>
                <w:position w:val="2"/>
                <w:highlight w:val="none"/>
              </w:rPr>
              <w:t>刚重比</w:t>
            </w:r>
            <w:r>
              <w:rPr>
                <w:spacing w:val="-54"/>
                <w:position w:val="2"/>
                <w:highlight w:val="none"/>
              </w:rPr>
              <w:t xml:space="preserve"> </w:t>
            </w:r>
            <w:r>
              <w:rPr>
                <w:position w:val="-21"/>
                <w:highlight w:val="none"/>
              </w:rPr>
              <w:drawing>
                <wp:inline distT="0" distB="0" distL="114300" distR="114300">
                  <wp:extent cx="380365" cy="323850"/>
                  <wp:effectExtent l="0" t="0" r="635" b="0"/>
                  <wp:docPr id="13" name="IM 190"/>
                  <wp:cNvGraphicFramePr/>
                  <a:graphic xmlns:a="http://schemas.openxmlformats.org/drawingml/2006/main">
                    <a:graphicData uri="http://schemas.openxmlformats.org/drawingml/2006/picture">
                      <pic:pic xmlns:pic="http://schemas.openxmlformats.org/drawingml/2006/picture">
                        <pic:nvPicPr>
                          <pic:cNvPr id="13" name="IM 190"/>
                          <pic:cNvPicPr/>
                        </pic:nvPicPr>
                        <pic:blipFill>
                          <a:blip r:embed="rId14"/>
                          <a:stretch>
                            <a:fillRect/>
                          </a:stretch>
                        </pic:blipFill>
                        <pic:spPr>
                          <a:xfrm>
                            <a:off x="0" y="0"/>
                            <a:ext cx="380365" cy="323850"/>
                          </a:xfrm>
                          <a:prstGeom prst="rect">
                            <a:avLst/>
                          </a:prstGeom>
                          <a:noFill/>
                          <a:ln>
                            <a:noFill/>
                          </a:ln>
                        </pic:spPr>
                      </pic:pic>
                    </a:graphicData>
                  </a:graphic>
                </wp:inline>
              </w:drawing>
            </w:r>
            <w:r>
              <w:rPr>
                <w:rFonts w:ascii="Times New Roman" w:hAnsi="Times New Roman" w:eastAsia="Times New Roman" w:cs="Times New Roman"/>
                <w:i/>
                <w:iCs/>
                <w:spacing w:val="-1"/>
                <w:position w:val="2"/>
                <w:sz w:val="21"/>
                <w:szCs w:val="21"/>
                <w:highlight w:val="none"/>
              </w:rPr>
              <w:t>G</w:t>
            </w:r>
            <w:r>
              <w:rPr>
                <w:rFonts w:ascii="Times New Roman" w:hAnsi="Times New Roman" w:eastAsia="Times New Roman" w:cs="Times New Roman"/>
                <w:i/>
                <w:iCs/>
                <w:spacing w:val="-1"/>
                <w:position w:val="-3"/>
                <w:sz w:val="14"/>
                <w:szCs w:val="14"/>
                <w:highlight w:val="none"/>
              </w:rPr>
              <w:t>j</w:t>
            </w:r>
            <w:r>
              <w:rPr>
                <w:rFonts w:ascii="Times New Roman" w:hAnsi="Times New Roman" w:eastAsia="Times New Roman" w:cs="Times New Roman"/>
                <w:i/>
                <w:iCs/>
                <w:spacing w:val="35"/>
                <w:position w:val="-3"/>
                <w:sz w:val="14"/>
                <w:szCs w:val="14"/>
                <w:highlight w:val="none"/>
              </w:rPr>
              <w:t xml:space="preserve"> </w:t>
            </w:r>
            <w:r>
              <w:rPr>
                <w:rFonts w:ascii="Cambria" w:hAnsi="Cambria" w:eastAsia="Cambria" w:cs="Cambria"/>
                <w:spacing w:val="-1"/>
                <w:position w:val="2"/>
                <w:sz w:val="21"/>
                <w:szCs w:val="21"/>
                <w:highlight w:val="none"/>
              </w:rPr>
              <w:t xml:space="preserve">/ </w:t>
            </w:r>
            <w:r>
              <w:rPr>
                <w:rFonts w:ascii="Times New Roman" w:hAnsi="Times New Roman" w:eastAsia="Times New Roman" w:cs="Times New Roman"/>
                <w:i/>
                <w:iCs/>
                <w:spacing w:val="-1"/>
                <w:position w:val="2"/>
                <w:sz w:val="21"/>
                <w:szCs w:val="21"/>
                <w:highlight w:val="none"/>
              </w:rPr>
              <w:t>h</w:t>
            </w:r>
            <w:r>
              <w:rPr>
                <w:rFonts w:ascii="Times New Roman" w:hAnsi="Times New Roman" w:eastAsia="Times New Roman" w:cs="Times New Roman"/>
                <w:i/>
                <w:iCs/>
                <w:spacing w:val="-1"/>
                <w:position w:val="-3"/>
                <w:sz w:val="14"/>
                <w:szCs w:val="14"/>
                <w:highlight w:val="none"/>
              </w:rPr>
              <w:t>i</w:t>
            </w:r>
          </w:p>
        </w:tc>
        <w:tc>
          <w:tcPr>
            <w:tcW w:w="1477" w:type="dxa"/>
            <w:noWrap w:val="0"/>
            <w:vAlign w:val="top"/>
          </w:tcPr>
          <w:p>
            <w:pPr>
              <w:pStyle w:val="25"/>
              <w:spacing w:before="167"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0" w:line="182" w:lineRule="auto"/>
              <w:ind w:left="658"/>
              <w:rPr>
                <w:highlight w:val="none"/>
              </w:rPr>
            </w:pPr>
            <w:r>
              <w:rPr>
                <w:spacing w:val="-2"/>
                <w:highlight w:val="none"/>
              </w:rPr>
              <w:t>23.70</w:t>
            </w:r>
          </w:p>
        </w:tc>
        <w:tc>
          <w:tcPr>
            <w:tcW w:w="2491" w:type="dxa"/>
            <w:vMerge w:val="restart"/>
            <w:tcBorders>
              <w:bottom w:val="nil"/>
            </w:tcBorders>
            <w:noWrap w:val="0"/>
            <w:vAlign w:val="top"/>
          </w:tcPr>
          <w:p>
            <w:pPr>
              <w:pStyle w:val="25"/>
              <w:spacing w:before="172" w:line="221" w:lineRule="auto"/>
              <w:ind w:left="513" w:firstLine="376" w:firstLineChars="200"/>
              <w:rPr>
                <w:highlight w:val="none"/>
              </w:rPr>
            </w:pPr>
            <w:r>
              <w:rPr>
                <w:spacing w:val="-1"/>
                <w:highlight w:val="none"/>
              </w:rPr>
              <w:t>&gt;10</w:t>
            </w:r>
            <w:r>
              <w:rPr>
                <w:spacing w:val="-39"/>
                <w:highlight w:val="none"/>
              </w:rPr>
              <w:t xml:space="preserve"> </w:t>
            </w:r>
            <w:r>
              <w:rPr>
                <w:spacing w:val="-1"/>
                <w:highlight w:val="none"/>
              </w:rPr>
              <w:t>满足稳定要求</w:t>
            </w:r>
          </w:p>
          <w:p>
            <w:pPr>
              <w:pStyle w:val="25"/>
              <w:spacing w:before="293" w:line="221" w:lineRule="auto"/>
              <w:ind w:left="306" w:firstLine="360" w:firstLineChars="200"/>
              <w:rPr>
                <w:highlight w:val="none"/>
              </w:rPr>
            </w:pPr>
            <w:r>
              <w:rPr>
                <w:spacing w:val="-5"/>
                <w:highlight w:val="none"/>
              </w:rPr>
              <w:t>&gt;20</w:t>
            </w:r>
            <w:r>
              <w:rPr>
                <w:spacing w:val="-34"/>
                <w:highlight w:val="none"/>
              </w:rPr>
              <w:t xml:space="preserve"> </w:t>
            </w:r>
            <w:r>
              <w:rPr>
                <w:spacing w:val="-5"/>
                <w:highlight w:val="none"/>
              </w:rPr>
              <w:t>可不考虑</w:t>
            </w:r>
            <w:r>
              <w:rPr>
                <w:spacing w:val="-42"/>
                <w:highlight w:val="none"/>
              </w:rPr>
              <w:t xml:space="preserve"> </w:t>
            </w:r>
            <w:r>
              <w:rPr>
                <w:spacing w:val="-5"/>
                <w:highlight w:val="none"/>
              </w:rPr>
              <w:t>P-</w:t>
            </w:r>
            <w:r>
              <w:rPr>
                <w:rFonts w:ascii="Cambria" w:hAnsi="Cambria" w:eastAsia="Cambria" w:cs="Cambria"/>
                <w:spacing w:val="-5"/>
                <w:highlight w:val="none"/>
              </w:rPr>
              <w:t>△</w:t>
            </w:r>
            <w:r>
              <w:rPr>
                <w:rFonts w:ascii="Cambria" w:hAnsi="Cambria" w:eastAsia="Cambria" w:cs="Cambria"/>
                <w:spacing w:val="19"/>
                <w:highlight w:val="none"/>
              </w:rPr>
              <w:t xml:space="preserve"> </w:t>
            </w:r>
            <w:r>
              <w:rPr>
                <w:spacing w:val="-5"/>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3" w:lineRule="auto"/>
              <w:ind w:left="658"/>
              <w:rPr>
                <w:highlight w:val="none"/>
              </w:rPr>
            </w:pPr>
            <w:r>
              <w:rPr>
                <w:spacing w:val="-2"/>
                <w:highlight w:val="none"/>
              </w:rPr>
              <w:t>24.01</w:t>
            </w:r>
          </w:p>
        </w:tc>
        <w:tc>
          <w:tcPr>
            <w:tcW w:w="2491" w:type="dxa"/>
            <w:vMerge w:val="continue"/>
            <w:tcBorders>
              <w:top w:val="nil"/>
            </w:tcBorders>
            <w:noWrap w:val="0"/>
            <w:vAlign w:val="top"/>
          </w:tcPr>
          <w:p>
            <w:pPr>
              <w:rPr>
                <w:rFonts w:ascii="Arial"/>
                <w:sz w:val="21"/>
                <w:highlight w:val="none"/>
              </w:rPr>
            </w:pPr>
          </w:p>
        </w:tc>
      </w:tr>
    </w:tbl>
    <w:p>
      <w:pPr>
        <w:spacing w:before="133" w:line="216" w:lineRule="auto"/>
        <w:ind w:left="975" w:firstLine="516" w:firstLineChars="200"/>
        <w:rPr>
          <w:rFonts w:ascii="宋体" w:hAnsi="宋体" w:eastAsia="宋体" w:cs="宋体"/>
          <w:sz w:val="25"/>
          <w:szCs w:val="25"/>
          <w:highlight w:val="none"/>
        </w:rPr>
      </w:pPr>
      <w:r>
        <w:rPr>
          <w:rFonts w:ascii="宋体" w:hAnsi="宋体" w:eastAsia="宋体" w:cs="宋体"/>
          <w:spacing w:val="4"/>
          <w:sz w:val="25"/>
          <w:szCs w:val="25"/>
          <w:highlight w:val="none"/>
        </w:rPr>
        <w:t>工科实验大楼</w:t>
      </w:r>
      <w:r>
        <w:rPr>
          <w:rFonts w:ascii="Calibri" w:hAnsi="Calibri" w:eastAsia="Calibri" w:cs="Calibri"/>
          <w:spacing w:val="4"/>
          <w:sz w:val="25"/>
          <w:szCs w:val="25"/>
          <w:highlight w:val="none"/>
        </w:rPr>
        <w:t>(B</w:t>
      </w:r>
      <w:r>
        <w:rPr>
          <w:rFonts w:ascii="Calibri" w:hAnsi="Calibri" w:eastAsia="Calibri" w:cs="Calibri"/>
          <w:spacing w:val="36"/>
          <w:w w:val="101"/>
          <w:sz w:val="25"/>
          <w:szCs w:val="25"/>
          <w:highlight w:val="none"/>
        </w:rPr>
        <w:t xml:space="preserve"> </w:t>
      </w:r>
      <w:r>
        <w:rPr>
          <w:rFonts w:ascii="宋体" w:hAnsi="宋体" w:eastAsia="宋体" w:cs="宋体"/>
          <w:spacing w:val="4"/>
          <w:sz w:val="25"/>
          <w:szCs w:val="25"/>
          <w:highlight w:val="none"/>
        </w:rPr>
        <w:t>区左侧单体</w:t>
      </w:r>
      <w:r>
        <w:rPr>
          <w:rFonts w:ascii="Calibri" w:hAnsi="Calibri" w:eastAsia="Calibri" w:cs="Calibri"/>
          <w:spacing w:val="4"/>
          <w:sz w:val="25"/>
          <w:szCs w:val="25"/>
          <w:highlight w:val="none"/>
        </w:rPr>
        <w:t>)</w:t>
      </w:r>
      <w:r>
        <w:rPr>
          <w:rFonts w:ascii="宋体" w:hAnsi="宋体" w:eastAsia="宋体" w:cs="宋体"/>
          <w:spacing w:val="4"/>
          <w:sz w:val="25"/>
          <w:szCs w:val="25"/>
          <w:highlight w:val="none"/>
        </w:rPr>
        <w:t>多遇地震结构</w:t>
      </w:r>
      <w:r>
        <w:rPr>
          <w:rFonts w:ascii="宋体" w:hAnsi="宋体" w:eastAsia="宋体" w:cs="宋体"/>
          <w:spacing w:val="3"/>
          <w:sz w:val="25"/>
          <w:szCs w:val="25"/>
          <w:highlight w:val="none"/>
        </w:rPr>
        <w:t>整体分析计算结果</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70" w:line="221" w:lineRule="auto"/>
              <w:ind w:left="1063"/>
              <w:rPr>
                <w:highlight w:val="none"/>
              </w:rPr>
            </w:pPr>
            <w:r>
              <w:rPr>
                <w:spacing w:val="-1"/>
                <w:highlight w:val="none"/>
              </w:rPr>
              <w:t>结构分析软件</w:t>
            </w:r>
          </w:p>
        </w:tc>
        <w:tc>
          <w:tcPr>
            <w:tcW w:w="2491" w:type="dxa"/>
            <w:noWrap w:val="0"/>
            <w:vAlign w:val="top"/>
          </w:tcPr>
          <w:p>
            <w:pPr>
              <w:pStyle w:val="25"/>
              <w:spacing w:before="170"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3" w:line="221" w:lineRule="auto"/>
              <w:ind w:left="1347"/>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4" w:line="221" w:lineRule="auto"/>
              <w:ind w:left="315"/>
              <w:rPr>
                <w:highlight w:val="none"/>
              </w:rPr>
            </w:pPr>
            <w:r>
              <w:rPr>
                <w:spacing w:val="-1"/>
                <w:highlight w:val="none"/>
              </w:rPr>
              <w:t>数值（s）</w:t>
            </w:r>
          </w:p>
        </w:tc>
        <w:tc>
          <w:tcPr>
            <w:tcW w:w="1778" w:type="dxa"/>
            <w:noWrap w:val="0"/>
            <w:vAlign w:val="top"/>
          </w:tcPr>
          <w:p>
            <w:pPr>
              <w:pStyle w:val="25"/>
              <w:spacing w:before="164" w:line="221" w:lineRule="auto"/>
              <w:ind w:left="513"/>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197" w:line="183" w:lineRule="auto"/>
              <w:ind w:left="471"/>
              <w:rPr>
                <w:highlight w:val="none"/>
              </w:rPr>
            </w:pPr>
            <w:r>
              <w:rPr>
                <w:spacing w:val="-3"/>
                <w:highlight w:val="none"/>
              </w:rPr>
              <w:t>1.8017</w:t>
            </w:r>
          </w:p>
        </w:tc>
        <w:tc>
          <w:tcPr>
            <w:tcW w:w="1778" w:type="dxa"/>
            <w:noWrap w:val="0"/>
            <w:vAlign w:val="top"/>
          </w:tcPr>
          <w:p>
            <w:pPr>
              <w:pStyle w:val="25"/>
              <w:spacing w:before="198" w:line="182" w:lineRule="auto"/>
              <w:ind w:left="705"/>
              <w:rPr>
                <w:highlight w:val="none"/>
              </w:rPr>
            </w:pPr>
            <w:r>
              <w:rPr>
                <w:spacing w:val="-2"/>
                <w:highlight w:val="none"/>
              </w:rPr>
              <w:t>0.00</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196" w:line="183" w:lineRule="auto"/>
              <w:ind w:left="471"/>
              <w:rPr>
                <w:highlight w:val="none"/>
              </w:rPr>
            </w:pPr>
            <w:r>
              <w:rPr>
                <w:spacing w:val="-3"/>
                <w:highlight w:val="none"/>
              </w:rPr>
              <w:t>1.6185</w:t>
            </w:r>
          </w:p>
        </w:tc>
        <w:tc>
          <w:tcPr>
            <w:tcW w:w="1778" w:type="dxa"/>
            <w:noWrap w:val="0"/>
            <w:vAlign w:val="top"/>
          </w:tcPr>
          <w:p>
            <w:pPr>
              <w:pStyle w:val="25"/>
              <w:spacing w:before="197" w:line="182" w:lineRule="auto"/>
              <w:ind w:left="705"/>
              <w:rPr>
                <w:highlight w:val="none"/>
              </w:rPr>
            </w:pPr>
            <w:r>
              <w:rPr>
                <w:spacing w:val="-2"/>
                <w:highlight w:val="none"/>
              </w:rPr>
              <w:t>0.03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8" w:line="183" w:lineRule="auto"/>
              <w:ind w:left="471"/>
              <w:rPr>
                <w:highlight w:val="none"/>
              </w:rPr>
            </w:pPr>
            <w:r>
              <w:rPr>
                <w:spacing w:val="-3"/>
                <w:highlight w:val="none"/>
              </w:rPr>
              <w:t>1.4259</w:t>
            </w:r>
          </w:p>
        </w:tc>
        <w:tc>
          <w:tcPr>
            <w:tcW w:w="1778" w:type="dxa"/>
            <w:noWrap w:val="0"/>
            <w:vAlign w:val="top"/>
          </w:tcPr>
          <w:p>
            <w:pPr>
              <w:pStyle w:val="25"/>
              <w:spacing w:before="199" w:line="182" w:lineRule="auto"/>
              <w:ind w:left="705"/>
              <w:rPr>
                <w:highlight w:val="none"/>
              </w:rPr>
            </w:pPr>
            <w:r>
              <w:rPr>
                <w:spacing w:val="-2"/>
                <w:highlight w:val="none"/>
              </w:rPr>
              <w:t>0.96</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6"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198" w:line="182" w:lineRule="auto"/>
              <w:ind w:left="1444"/>
              <w:rPr>
                <w:highlight w:val="none"/>
              </w:rPr>
            </w:pPr>
            <w:r>
              <w:rPr>
                <w:spacing w:val="-2"/>
                <w:highlight w:val="none"/>
              </w:rPr>
              <w:t>0.79</w:t>
            </w:r>
          </w:p>
        </w:tc>
        <w:tc>
          <w:tcPr>
            <w:tcW w:w="2491" w:type="dxa"/>
            <w:noWrap w:val="0"/>
            <w:vAlign w:val="top"/>
          </w:tcPr>
          <w:p>
            <w:pPr>
              <w:pStyle w:val="25"/>
              <w:spacing w:before="165"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493" w:lineRule="auto"/>
              <w:ind w:left="630" w:right="141" w:hanging="479"/>
              <w:rPr>
                <w:highlight w:val="none"/>
              </w:rPr>
            </w:pPr>
            <w:r>
              <w:rPr>
                <w:highlight w:val="none"/>
              </w:rPr>
              <w:t>最大层间位移 角</w:t>
            </w:r>
          </w:p>
        </w:tc>
        <w:tc>
          <w:tcPr>
            <w:tcW w:w="1485" w:type="dxa"/>
            <w:noWrap w:val="0"/>
            <w:vAlign w:val="top"/>
          </w:tcPr>
          <w:p>
            <w:pPr>
              <w:pStyle w:val="25"/>
              <w:spacing w:before="166"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7" w:line="226" w:lineRule="auto"/>
              <w:ind w:left="1360"/>
              <w:rPr>
                <w:highlight w:val="none"/>
              </w:rPr>
            </w:pPr>
            <w:r>
              <w:rPr>
                <w:spacing w:val="-3"/>
                <w:highlight w:val="none"/>
              </w:rPr>
              <w:t>1/2116</w:t>
            </w:r>
          </w:p>
        </w:tc>
        <w:tc>
          <w:tcPr>
            <w:tcW w:w="2491" w:type="dxa"/>
            <w:vMerge w:val="restart"/>
            <w:tcBorders>
              <w:bottom w:val="nil"/>
            </w:tcBorders>
            <w:noWrap w:val="0"/>
            <w:vAlign w:val="top"/>
          </w:tcPr>
          <w:p>
            <w:pPr>
              <w:pStyle w:val="25"/>
              <w:spacing w:before="62" w:line="226" w:lineRule="auto"/>
              <w:ind w:left="1025"/>
              <w:rPr>
                <w:highlight w:val="none"/>
              </w:rPr>
            </w:pPr>
            <w:r>
              <w:rPr>
                <w:spacing w:val="-4"/>
                <w:highlight w:val="none"/>
              </w:rPr>
              <w:t>1/800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7" w:line="226" w:lineRule="auto"/>
              <w:ind w:left="1360"/>
              <w:rPr>
                <w:highlight w:val="none"/>
              </w:rPr>
            </w:pPr>
            <w:r>
              <w:rPr>
                <w:spacing w:val="-3"/>
                <w:highlight w:val="none"/>
              </w:rPr>
              <w:t>1/1957</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7" w:line="226" w:lineRule="auto"/>
              <w:ind w:left="1360"/>
              <w:rPr>
                <w:highlight w:val="none"/>
              </w:rPr>
            </w:pPr>
            <w:r>
              <w:rPr>
                <w:spacing w:val="-3"/>
                <w:highlight w:val="none"/>
              </w:rPr>
              <w:t>1/3571</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1/800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9"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9" w:line="226" w:lineRule="auto"/>
              <w:ind w:left="1360"/>
              <w:rPr>
                <w:highlight w:val="none"/>
              </w:rPr>
            </w:pPr>
            <w:r>
              <w:rPr>
                <w:spacing w:val="-3"/>
                <w:highlight w:val="none"/>
              </w:rPr>
              <w:t>1/2077</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9" w:line="221" w:lineRule="auto"/>
              <w:ind w:left="554"/>
              <w:rPr>
                <w:highlight w:val="none"/>
              </w:rPr>
            </w:pPr>
            <w:r>
              <w:rPr>
                <w:spacing w:val="-2"/>
                <w:highlight w:val="none"/>
              </w:rPr>
              <w:t>数值</w:t>
            </w:r>
          </w:p>
        </w:tc>
        <w:tc>
          <w:tcPr>
            <w:tcW w:w="1778" w:type="dxa"/>
            <w:noWrap w:val="0"/>
            <w:vAlign w:val="top"/>
          </w:tcPr>
          <w:p>
            <w:pPr>
              <w:pStyle w:val="25"/>
              <w:spacing w:before="169" w:line="221" w:lineRule="auto"/>
              <w:ind w:left="512"/>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201" w:line="183" w:lineRule="auto"/>
              <w:ind w:left="566"/>
              <w:rPr>
                <w:highlight w:val="none"/>
              </w:rPr>
            </w:pPr>
            <w:r>
              <w:rPr>
                <w:spacing w:val="-5"/>
                <w:highlight w:val="none"/>
              </w:rPr>
              <w:t>1.06</w:t>
            </w:r>
          </w:p>
        </w:tc>
        <w:tc>
          <w:tcPr>
            <w:tcW w:w="1778" w:type="dxa"/>
            <w:noWrap w:val="0"/>
            <w:vAlign w:val="top"/>
          </w:tcPr>
          <w:p>
            <w:pPr>
              <w:pStyle w:val="25"/>
              <w:spacing w:before="202" w:line="182" w:lineRule="auto"/>
              <w:ind w:left="851"/>
              <w:rPr>
                <w:highlight w:val="none"/>
              </w:rPr>
            </w:pPr>
            <w:r>
              <w:rPr>
                <w:highlight w:val="none"/>
              </w:rPr>
              <w:t>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2" w:line="182" w:lineRule="auto"/>
              <w:ind w:left="552"/>
              <w:rPr>
                <w:highlight w:val="none"/>
              </w:rPr>
            </w:pPr>
            <w:r>
              <w:rPr>
                <w:spacing w:val="-1"/>
                <w:highlight w:val="none"/>
              </w:rPr>
              <w:t>X-5%</w:t>
            </w:r>
          </w:p>
        </w:tc>
        <w:tc>
          <w:tcPr>
            <w:tcW w:w="1477" w:type="dxa"/>
            <w:noWrap w:val="0"/>
            <w:vAlign w:val="top"/>
          </w:tcPr>
          <w:p>
            <w:pPr>
              <w:pStyle w:val="25"/>
              <w:spacing w:before="201" w:line="183" w:lineRule="auto"/>
              <w:ind w:left="566"/>
              <w:rPr>
                <w:highlight w:val="none"/>
              </w:rPr>
            </w:pPr>
            <w:r>
              <w:rPr>
                <w:spacing w:val="-5"/>
                <w:highlight w:val="none"/>
              </w:rPr>
              <w:t>1.05</w:t>
            </w:r>
          </w:p>
        </w:tc>
        <w:tc>
          <w:tcPr>
            <w:tcW w:w="1778" w:type="dxa"/>
            <w:noWrap w:val="0"/>
            <w:vAlign w:val="top"/>
          </w:tcPr>
          <w:p>
            <w:pPr>
              <w:pStyle w:val="25"/>
              <w:spacing w:before="202"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202" w:line="182" w:lineRule="auto"/>
              <w:ind w:left="552"/>
              <w:rPr>
                <w:highlight w:val="none"/>
              </w:rPr>
            </w:pPr>
            <w:r>
              <w:rPr>
                <w:spacing w:val="-1"/>
                <w:highlight w:val="none"/>
              </w:rPr>
              <w:t>X+5%</w:t>
            </w:r>
          </w:p>
        </w:tc>
        <w:tc>
          <w:tcPr>
            <w:tcW w:w="1477" w:type="dxa"/>
            <w:noWrap w:val="0"/>
            <w:vAlign w:val="top"/>
          </w:tcPr>
          <w:p>
            <w:pPr>
              <w:pStyle w:val="25"/>
              <w:spacing w:before="201" w:line="183" w:lineRule="auto"/>
              <w:ind w:left="566"/>
              <w:rPr>
                <w:highlight w:val="none"/>
              </w:rPr>
            </w:pPr>
            <w:r>
              <w:rPr>
                <w:spacing w:val="-5"/>
                <w:highlight w:val="none"/>
              </w:rPr>
              <w:t>1.15</w:t>
            </w:r>
          </w:p>
        </w:tc>
        <w:tc>
          <w:tcPr>
            <w:tcW w:w="1778" w:type="dxa"/>
            <w:noWrap w:val="0"/>
            <w:vAlign w:val="top"/>
          </w:tcPr>
          <w:p>
            <w:pPr>
              <w:pStyle w:val="25"/>
              <w:spacing w:before="202" w:line="182" w:lineRule="auto"/>
              <w:ind w:left="851"/>
              <w:rPr>
                <w:highlight w:val="none"/>
              </w:rPr>
            </w:pPr>
            <w:r>
              <w:rPr>
                <w:highlight w:val="none"/>
              </w:rPr>
              <w:t>2</w:t>
            </w:r>
          </w:p>
        </w:tc>
        <w:tc>
          <w:tcPr>
            <w:tcW w:w="2491" w:type="dxa"/>
            <w:vMerge w:val="continue"/>
            <w:tcBorders>
              <w:top w:val="nil"/>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62336" behindDoc="0" locked="0" layoutInCell="0" allowOverlap="1">
                <wp:simplePos x="0" y="0"/>
                <wp:positionH relativeFrom="page">
                  <wp:posOffset>1238250</wp:posOffset>
                </wp:positionH>
                <wp:positionV relativeFrom="page">
                  <wp:posOffset>1519555</wp:posOffset>
                </wp:positionV>
                <wp:extent cx="5534660" cy="4415790"/>
                <wp:effectExtent l="0" t="0" r="0" b="0"/>
                <wp:wrapNone/>
                <wp:docPr id="213" name="文本框 213"/>
                <wp:cNvGraphicFramePr/>
                <a:graphic xmlns:a="http://schemas.openxmlformats.org/drawingml/2006/main">
                  <a:graphicData uri="http://schemas.microsoft.com/office/word/2010/wordprocessingShape">
                    <wps:wsp>
                      <wps:cNvSpPr txBox="1"/>
                      <wps:spPr>
                        <a:xfrm>
                          <a:off x="0" y="0"/>
                          <a:ext cx="5534660" cy="4415790"/>
                        </a:xfrm>
                        <a:prstGeom prst="rect">
                          <a:avLst/>
                        </a:prstGeom>
                        <a:noFill/>
                        <a:ln>
                          <a:noFill/>
                        </a:ln>
                        <a:effectLst/>
                      </wps:spPr>
                      <wps:txbx>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restart"/>
                                  <w:tcBorders>
                                    <w:bottom w:val="nil"/>
                                  </w:tcBorders>
                                  <w:noWrap w:val="0"/>
                                  <w:vAlign w:val="top"/>
                                </w:tcPr>
                                <w:p>
                                  <w:pPr>
                                    <w:rPr>
                                      <w:rFonts w:ascii="Arial"/>
                                      <w:sz w:val="21"/>
                                    </w:rPr>
                                  </w:pPr>
                                </w:p>
                              </w:tc>
                              <w:tc>
                                <w:tcPr>
                                  <w:tcW w:w="1485" w:type="dxa"/>
                                  <w:noWrap w:val="0"/>
                                  <w:vAlign w:val="top"/>
                                </w:tcPr>
                                <w:p>
                                  <w:pPr>
                                    <w:pStyle w:val="25"/>
                                    <w:spacing w:before="168" w:line="222" w:lineRule="auto"/>
                                    <w:ind w:left="384"/>
                                  </w:pPr>
                                  <w:r>
                                    <w:rPr>
                                      <w:spacing w:val="-5"/>
                                    </w:rPr>
                                    <w:t>Y</w:t>
                                  </w:r>
                                  <w:r>
                                    <w:rPr>
                                      <w:spacing w:val="-19"/>
                                    </w:rPr>
                                    <w:t xml:space="preserve"> </w:t>
                                  </w:r>
                                  <w:r>
                                    <w:rPr>
                                      <w:spacing w:val="-5"/>
                                    </w:rPr>
                                    <w:t>向地震</w:t>
                                  </w:r>
                                </w:p>
                              </w:tc>
                              <w:tc>
                                <w:tcPr>
                                  <w:tcW w:w="1477" w:type="dxa"/>
                                  <w:noWrap w:val="0"/>
                                  <w:vAlign w:val="top"/>
                                </w:tcPr>
                                <w:p>
                                  <w:pPr>
                                    <w:pStyle w:val="25"/>
                                    <w:spacing w:before="200" w:line="183" w:lineRule="auto"/>
                                    <w:ind w:left="565"/>
                                  </w:pPr>
                                  <w:r>
                                    <w:rPr>
                                      <w:spacing w:val="-5"/>
                                    </w:rPr>
                                    <w:t>1.04</w:t>
                                  </w:r>
                                </w:p>
                              </w:tc>
                              <w:tc>
                                <w:tcPr>
                                  <w:tcW w:w="1778" w:type="dxa"/>
                                  <w:noWrap w:val="0"/>
                                  <w:vAlign w:val="top"/>
                                </w:tcPr>
                                <w:p>
                                  <w:pPr>
                                    <w:pStyle w:val="25"/>
                                    <w:spacing w:before="201" w:line="182" w:lineRule="auto"/>
                                    <w:ind w:left="851"/>
                                  </w:pPr>
                                  <w:r>
                                    <w:t>3</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8" w:line="182" w:lineRule="auto"/>
                                    <w:ind w:left="551"/>
                                  </w:pPr>
                                  <w:r>
                                    <w:rPr>
                                      <w:spacing w:val="-1"/>
                                    </w:rPr>
                                    <w:t>Y-5%</w:t>
                                  </w:r>
                                </w:p>
                              </w:tc>
                              <w:tc>
                                <w:tcPr>
                                  <w:tcW w:w="1477" w:type="dxa"/>
                                  <w:noWrap w:val="0"/>
                                  <w:vAlign w:val="top"/>
                                </w:tcPr>
                                <w:p>
                                  <w:pPr>
                                    <w:pStyle w:val="25"/>
                                    <w:spacing w:before="197" w:line="183" w:lineRule="auto"/>
                                    <w:ind w:left="565"/>
                                  </w:pPr>
                                  <w:r>
                                    <w:rPr>
                                      <w:spacing w:val="-5"/>
                                    </w:rPr>
                                    <w:t>1.13</w:t>
                                  </w:r>
                                </w:p>
                              </w:tc>
                              <w:tc>
                                <w:tcPr>
                                  <w:tcW w:w="1778" w:type="dxa"/>
                                  <w:noWrap w:val="0"/>
                                  <w:vAlign w:val="top"/>
                                </w:tcPr>
                                <w:p>
                                  <w:pPr>
                                    <w:pStyle w:val="25"/>
                                    <w:spacing w:before="198" w:line="182" w:lineRule="auto"/>
                                    <w:ind w:left="851"/>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7" w:line="182" w:lineRule="auto"/>
                                    <w:ind w:left="551"/>
                                  </w:pPr>
                                  <w:r>
                                    <w:rPr>
                                      <w:spacing w:val="-1"/>
                                    </w:rPr>
                                    <w:t>Y+5%</w:t>
                                  </w:r>
                                </w:p>
                              </w:tc>
                              <w:tc>
                                <w:tcPr>
                                  <w:tcW w:w="1477" w:type="dxa"/>
                                  <w:noWrap w:val="0"/>
                                  <w:vAlign w:val="top"/>
                                </w:tcPr>
                                <w:p>
                                  <w:pPr>
                                    <w:pStyle w:val="25"/>
                                    <w:spacing w:before="196" w:line="183" w:lineRule="auto"/>
                                    <w:ind w:left="565"/>
                                  </w:pPr>
                                  <w:r>
                                    <w:rPr>
                                      <w:spacing w:val="-5"/>
                                    </w:rPr>
                                    <w:t>1.12</w:t>
                                  </w:r>
                                </w:p>
                              </w:tc>
                              <w:tc>
                                <w:tcPr>
                                  <w:tcW w:w="1778" w:type="dxa"/>
                                  <w:noWrap w:val="0"/>
                                  <w:vAlign w:val="top"/>
                                </w:tcPr>
                                <w:p>
                                  <w:pPr>
                                    <w:pStyle w:val="25"/>
                                    <w:spacing w:before="197" w:line="182" w:lineRule="auto"/>
                                    <w:ind w:left="850"/>
                                  </w:pPr>
                                  <w:r>
                                    <w:t>2</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5" w:line="222" w:lineRule="auto"/>
                                    <w:ind w:left="481"/>
                                  </w:pPr>
                                  <w:r>
                                    <w:rPr>
                                      <w:spacing w:val="-6"/>
                                    </w:rPr>
                                    <w:t>X</w:t>
                                  </w:r>
                                  <w:r>
                                    <w:rPr>
                                      <w:spacing w:val="-19"/>
                                    </w:rPr>
                                    <w:t xml:space="preserve"> </w:t>
                                  </w:r>
                                  <w:r>
                                    <w:rPr>
                                      <w:spacing w:val="-6"/>
                                    </w:rPr>
                                    <w:t>向风</w:t>
                                  </w:r>
                                </w:p>
                              </w:tc>
                              <w:tc>
                                <w:tcPr>
                                  <w:tcW w:w="1477" w:type="dxa"/>
                                  <w:noWrap w:val="0"/>
                                  <w:vAlign w:val="top"/>
                                </w:tcPr>
                                <w:p>
                                  <w:pPr>
                                    <w:pStyle w:val="25"/>
                                    <w:spacing w:before="197" w:line="183" w:lineRule="auto"/>
                                    <w:ind w:left="565"/>
                                  </w:pPr>
                                  <w:r>
                                    <w:rPr>
                                      <w:spacing w:val="-5"/>
                                    </w:rPr>
                                    <w:t>1.07</w:t>
                                  </w:r>
                                </w:p>
                              </w:tc>
                              <w:tc>
                                <w:tcPr>
                                  <w:tcW w:w="1778" w:type="dxa"/>
                                  <w:noWrap w:val="0"/>
                                  <w:vAlign w:val="top"/>
                                </w:tcPr>
                                <w:p>
                                  <w:pPr>
                                    <w:pStyle w:val="25"/>
                                    <w:spacing w:before="198" w:line="182" w:lineRule="auto"/>
                                    <w:ind w:left="850"/>
                                  </w:pPr>
                                  <w:r>
                                    <w:t>2</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5" w:line="222" w:lineRule="auto"/>
                                    <w:ind w:left="480"/>
                                  </w:pPr>
                                  <w:r>
                                    <w:rPr>
                                      <w:spacing w:val="-6"/>
                                    </w:rPr>
                                    <w:t>Y</w:t>
                                  </w:r>
                                  <w:r>
                                    <w:rPr>
                                      <w:spacing w:val="-18"/>
                                    </w:rPr>
                                    <w:t xml:space="preserve"> </w:t>
                                  </w:r>
                                  <w:r>
                                    <w:rPr>
                                      <w:spacing w:val="-6"/>
                                    </w:rPr>
                                    <w:t>向风</w:t>
                                  </w:r>
                                </w:p>
                              </w:tc>
                              <w:tc>
                                <w:tcPr>
                                  <w:tcW w:w="1477" w:type="dxa"/>
                                  <w:noWrap w:val="0"/>
                                  <w:vAlign w:val="top"/>
                                </w:tcPr>
                                <w:p>
                                  <w:pPr>
                                    <w:pStyle w:val="25"/>
                                    <w:spacing w:before="197" w:line="183" w:lineRule="auto"/>
                                    <w:ind w:left="565"/>
                                  </w:pPr>
                                  <w:r>
                                    <w:rPr>
                                      <w:spacing w:val="-5"/>
                                    </w:rPr>
                                    <w:t>1.07</w:t>
                                  </w:r>
                                </w:p>
                              </w:tc>
                              <w:tc>
                                <w:tcPr>
                                  <w:tcW w:w="1778" w:type="dxa"/>
                                  <w:noWrap w:val="0"/>
                                  <w:vAlign w:val="top"/>
                                </w:tcPr>
                                <w:p>
                                  <w:pPr>
                                    <w:pStyle w:val="25"/>
                                    <w:spacing w:before="198" w:line="182" w:lineRule="auto"/>
                                    <w:ind w:left="851"/>
                                  </w:pPr>
                                  <w:r>
                                    <w:t>3</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spacing w:line="324" w:lineRule="auto"/>
                                    <w:rPr>
                                      <w:rFonts w:ascii="Arial"/>
                                      <w:sz w:val="21"/>
                                    </w:rPr>
                                  </w:pPr>
                                </w:p>
                                <w:p>
                                  <w:pPr>
                                    <w:pStyle w:val="25"/>
                                    <w:spacing w:before="99" w:line="167" w:lineRule="auto"/>
                                    <w:ind w:left="656"/>
                                    <w:rPr>
                                      <w:rFonts w:ascii="Times New Roman" w:hAnsi="Times New Roman" w:eastAsia="Times New Roman" w:cs="Times New Roman"/>
                                      <w:sz w:val="23"/>
                                      <w:szCs w:val="23"/>
                                    </w:rPr>
                                  </w:pPr>
                                  <w:r>
                                    <w:rPr>
                                      <w:spacing w:val="-1"/>
                                    </w:rPr>
                                    <w:t>一层剪重比</w:t>
                                  </w:r>
                                  <w:r>
                                    <w:rPr>
                                      <w:rFonts w:ascii="Times New Roman" w:hAnsi="Times New Roman" w:eastAsia="Times New Roman" w:cs="Times New Roman"/>
                                      <w:i/>
                                      <w:iCs/>
                                      <w:spacing w:val="-1"/>
                                      <w:sz w:val="23"/>
                                      <w:szCs w:val="23"/>
                                    </w:rPr>
                                    <w:t>V</w:t>
                                  </w:r>
                                  <w:r>
                                    <w:rPr>
                                      <w:rFonts w:ascii="Times New Roman" w:hAnsi="Times New Roman" w:eastAsia="Times New Roman" w:cs="Times New Roman"/>
                                      <w:i/>
                                      <w:iCs/>
                                      <w:spacing w:val="-1"/>
                                      <w:position w:val="-5"/>
                                      <w:sz w:val="13"/>
                                      <w:szCs w:val="13"/>
                                    </w:rPr>
                                    <w:t xml:space="preserve">Ek  </w:t>
                                  </w:r>
                                  <w:r>
                                    <w:rPr>
                                      <w:rFonts w:ascii="微软雅黑" w:hAnsi="微软雅黑" w:eastAsia="微软雅黑" w:cs="微软雅黑"/>
                                      <w:spacing w:val="-1"/>
                                      <w:sz w:val="23"/>
                                      <w:szCs w:val="23"/>
                                    </w:rPr>
                                    <w:t>/</w:t>
                                  </w:r>
                                  <w:r>
                                    <w:rPr>
                                      <w:rFonts w:ascii="微软雅黑" w:hAnsi="微软雅黑" w:eastAsia="微软雅黑" w:cs="微软雅黑"/>
                                      <w:spacing w:val="-21"/>
                                      <w:sz w:val="23"/>
                                      <w:szCs w:val="23"/>
                                    </w:rPr>
                                    <w:t xml:space="preserve"> </w:t>
                                  </w:r>
                                  <w:r>
                                    <w:rPr>
                                      <w:rFonts w:ascii="Times New Roman" w:hAnsi="Times New Roman" w:eastAsia="Times New Roman" w:cs="Times New Roman"/>
                                      <w:i/>
                                      <w:iCs/>
                                      <w:spacing w:val="-1"/>
                                      <w:sz w:val="23"/>
                                      <w:szCs w:val="23"/>
                                    </w:rPr>
                                    <w:t>G</w:t>
                                  </w:r>
                                </w:p>
                              </w:tc>
                              <w:tc>
                                <w:tcPr>
                                  <w:tcW w:w="1477" w:type="dxa"/>
                                  <w:noWrap w:val="0"/>
                                  <w:vAlign w:val="top"/>
                                </w:tcPr>
                                <w:p>
                                  <w:pPr>
                                    <w:pStyle w:val="25"/>
                                    <w:spacing w:before="166" w:line="223" w:lineRule="auto"/>
                                    <w:ind w:left="573"/>
                                  </w:pPr>
                                  <w:r>
                                    <w:rPr>
                                      <w:spacing w:val="-3"/>
                                    </w:rPr>
                                    <w:t>X</w:t>
                                  </w:r>
                                  <w:r>
                                    <w:rPr>
                                      <w:spacing w:val="-19"/>
                                    </w:rPr>
                                    <w:t xml:space="preserve"> </w:t>
                                  </w:r>
                                  <w:r>
                                    <w:rPr>
                                      <w:spacing w:val="-3"/>
                                    </w:rPr>
                                    <w:t>向</w:t>
                                  </w:r>
                                </w:p>
                              </w:tc>
                              <w:tc>
                                <w:tcPr>
                                  <w:tcW w:w="1778" w:type="dxa"/>
                                  <w:noWrap w:val="0"/>
                                  <w:vAlign w:val="top"/>
                                </w:tcPr>
                                <w:p>
                                  <w:pPr>
                                    <w:pStyle w:val="25"/>
                                    <w:spacing w:before="166" w:line="241" w:lineRule="auto"/>
                                    <w:ind w:left="622"/>
                                  </w:pPr>
                                  <w:r>
                                    <w:rPr>
                                      <w:spacing w:val="-3"/>
                                    </w:rPr>
                                    <w:t>1.240%</w:t>
                                  </w:r>
                                </w:p>
                              </w:tc>
                              <w:tc>
                                <w:tcPr>
                                  <w:tcW w:w="2491" w:type="dxa"/>
                                  <w:vMerge w:val="restart"/>
                                  <w:tcBorders>
                                    <w:bottom w:val="nil"/>
                                  </w:tcBorders>
                                  <w:noWrap w:val="0"/>
                                  <w:vAlign w:val="top"/>
                                </w:tcPr>
                                <w:p>
                                  <w:pPr>
                                    <w:spacing w:line="368" w:lineRule="auto"/>
                                    <w:rPr>
                                      <w:rFonts w:ascii="Arial"/>
                                      <w:sz w:val="21"/>
                                    </w:rPr>
                                  </w:pPr>
                                </w:p>
                                <w:p>
                                  <w:pPr>
                                    <w:pStyle w:val="25"/>
                                    <w:spacing w:before="61" w:line="239" w:lineRule="auto"/>
                                    <w:ind w:left="981"/>
                                  </w:pPr>
                                  <w:r>
                                    <w:rPr>
                                      <w:spacing w:val="-4"/>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67" w:line="223" w:lineRule="auto"/>
                                    <w:ind w:left="572"/>
                                  </w:pPr>
                                  <w:r>
                                    <w:rPr>
                                      <w:spacing w:val="-2"/>
                                    </w:rPr>
                                    <w:t>Y</w:t>
                                  </w:r>
                                  <w:r>
                                    <w:rPr>
                                      <w:spacing w:val="-20"/>
                                    </w:rPr>
                                    <w:t xml:space="preserve"> </w:t>
                                  </w:r>
                                  <w:r>
                                    <w:rPr>
                                      <w:spacing w:val="-2"/>
                                    </w:rPr>
                                    <w:t>向</w:t>
                                  </w:r>
                                </w:p>
                              </w:tc>
                              <w:tc>
                                <w:tcPr>
                                  <w:tcW w:w="1778" w:type="dxa"/>
                                  <w:noWrap w:val="0"/>
                                  <w:vAlign w:val="top"/>
                                </w:tcPr>
                                <w:p>
                                  <w:pPr>
                                    <w:pStyle w:val="25"/>
                                    <w:spacing w:before="167" w:line="241" w:lineRule="auto"/>
                                    <w:ind w:left="622"/>
                                  </w:pPr>
                                  <w:r>
                                    <w:rPr>
                                      <w:spacing w:val="-3"/>
                                    </w:rPr>
                                    <w:t>1.146%</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7" w:line="221" w:lineRule="auto"/>
                                    <w:ind w:left="988"/>
                                  </w:pPr>
                                  <w:r>
                                    <w:t>计算振型数</w:t>
                                  </w:r>
                                </w:p>
                              </w:tc>
                              <w:tc>
                                <w:tcPr>
                                  <w:tcW w:w="3255" w:type="dxa"/>
                                  <w:gridSpan w:val="2"/>
                                  <w:noWrap w:val="0"/>
                                  <w:vAlign w:val="top"/>
                                </w:tcPr>
                                <w:p>
                                  <w:pPr>
                                    <w:pStyle w:val="25"/>
                                    <w:spacing w:before="200" w:line="182" w:lineRule="auto"/>
                                    <w:ind w:left="1540"/>
                                  </w:pPr>
                                  <w:r>
                                    <w:rPr>
                                      <w:spacing w:val="-3"/>
                                    </w:rPr>
                                    <w:t>53</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noWrap w:val="0"/>
                                  <w:vAlign w:val="top"/>
                                </w:tcPr>
                                <w:p>
                                  <w:pPr>
                                    <w:pStyle w:val="25"/>
                                    <w:spacing w:before="168" w:line="221" w:lineRule="auto"/>
                                    <w:ind w:left="702"/>
                                  </w:pPr>
                                  <w:r>
                                    <w:t>最不利地震方向角</w:t>
                                  </w:r>
                                </w:p>
                              </w:tc>
                              <w:tc>
                                <w:tcPr>
                                  <w:tcW w:w="3255" w:type="dxa"/>
                                  <w:gridSpan w:val="2"/>
                                  <w:noWrap w:val="0"/>
                                  <w:vAlign w:val="top"/>
                                </w:tcPr>
                                <w:p>
                                  <w:pPr>
                                    <w:pStyle w:val="25"/>
                                    <w:spacing w:before="200" w:line="198" w:lineRule="exact"/>
                                    <w:ind w:left="1273"/>
                                    <w:rPr>
                                      <w:rFonts w:ascii="微软雅黑" w:hAnsi="微软雅黑" w:eastAsia="微软雅黑" w:cs="微软雅黑"/>
                                    </w:rPr>
                                  </w:pPr>
                                  <w:r>
                                    <w:rPr>
                                      <w:spacing w:val="-2"/>
                                      <w:position w:val="3"/>
                                    </w:rPr>
                                    <w:t>100.209</w:t>
                                  </w:r>
                                  <w:r>
                                    <w:rPr>
                                      <w:rFonts w:ascii="微软雅黑" w:hAnsi="微软雅黑" w:eastAsia="微软雅黑" w:cs="微软雅黑"/>
                                      <w:spacing w:val="-2"/>
                                      <w:position w:val="3"/>
                                    </w:rPr>
                                    <w:t>。</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1" w:lineRule="auto"/>
                                    <w:ind w:left="893"/>
                                  </w:pPr>
                                  <w:r>
                                    <w:t>有效质量系数</w:t>
                                  </w:r>
                                </w:p>
                              </w:tc>
                              <w:tc>
                                <w:tcPr>
                                  <w:tcW w:w="1477" w:type="dxa"/>
                                  <w:noWrap w:val="0"/>
                                  <w:vAlign w:val="top"/>
                                </w:tcPr>
                                <w:p>
                                  <w:pPr>
                                    <w:pStyle w:val="25"/>
                                    <w:spacing w:before="168" w:line="223" w:lineRule="auto"/>
                                    <w:ind w:left="573"/>
                                  </w:pPr>
                                  <w:r>
                                    <w:rPr>
                                      <w:spacing w:val="-3"/>
                                    </w:rPr>
                                    <w:t>X</w:t>
                                  </w:r>
                                  <w:r>
                                    <w:rPr>
                                      <w:spacing w:val="-19"/>
                                    </w:rPr>
                                    <w:t xml:space="preserve"> </w:t>
                                  </w:r>
                                  <w:r>
                                    <w:rPr>
                                      <w:spacing w:val="-3"/>
                                    </w:rPr>
                                    <w:t>向</w:t>
                                  </w:r>
                                </w:p>
                              </w:tc>
                              <w:tc>
                                <w:tcPr>
                                  <w:tcW w:w="1778" w:type="dxa"/>
                                  <w:noWrap w:val="0"/>
                                  <w:vAlign w:val="top"/>
                                </w:tcPr>
                                <w:p>
                                  <w:pPr>
                                    <w:pStyle w:val="25"/>
                                    <w:spacing w:before="200" w:line="183" w:lineRule="auto"/>
                                    <w:ind w:left="573"/>
                                  </w:pPr>
                                  <w:r>
                                    <w:rPr>
                                      <w:spacing w:val="-3"/>
                                    </w:rPr>
                                    <w:t>100.00%</w:t>
                                  </w:r>
                                </w:p>
                              </w:tc>
                              <w:tc>
                                <w:tcPr>
                                  <w:tcW w:w="2491" w:type="dxa"/>
                                  <w:vMerge w:val="restart"/>
                                  <w:tcBorders>
                                    <w:bottom w:val="nil"/>
                                  </w:tcBorders>
                                  <w:noWrap w:val="0"/>
                                  <w:vAlign w:val="top"/>
                                </w:tcPr>
                                <w:p>
                                  <w:pPr>
                                    <w:spacing w:line="400" w:lineRule="auto"/>
                                    <w:rPr>
                                      <w:rFonts w:ascii="Arial"/>
                                      <w:sz w:val="21"/>
                                    </w:rPr>
                                  </w:pPr>
                                </w:p>
                                <w:p>
                                  <w:pPr>
                                    <w:pStyle w:val="25"/>
                                    <w:spacing w:before="61" w:line="185" w:lineRule="auto"/>
                                    <w:ind w:left="1064"/>
                                  </w:pPr>
                                  <w:r>
                                    <w:rPr>
                                      <w:spacing w:val="-3"/>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68" w:line="223" w:lineRule="auto"/>
                                    <w:ind w:left="572"/>
                                  </w:pPr>
                                  <w:r>
                                    <w:rPr>
                                      <w:spacing w:val="-2"/>
                                    </w:rPr>
                                    <w:t>Y</w:t>
                                  </w:r>
                                  <w:r>
                                    <w:rPr>
                                      <w:spacing w:val="-20"/>
                                    </w:rPr>
                                    <w:t xml:space="preserve"> </w:t>
                                  </w:r>
                                  <w:r>
                                    <w:rPr>
                                      <w:spacing w:val="-2"/>
                                    </w:rPr>
                                    <w:t>向</w:t>
                                  </w:r>
                                </w:p>
                              </w:tc>
                              <w:tc>
                                <w:tcPr>
                                  <w:tcW w:w="1778" w:type="dxa"/>
                                  <w:noWrap w:val="0"/>
                                  <w:vAlign w:val="top"/>
                                </w:tcPr>
                                <w:p>
                                  <w:pPr>
                                    <w:pStyle w:val="25"/>
                                    <w:spacing w:before="200" w:line="183" w:lineRule="auto"/>
                                    <w:ind w:left="573"/>
                                  </w:pPr>
                                  <w:r>
                                    <w:rPr>
                                      <w:spacing w:val="-3"/>
                                    </w:rPr>
                                    <w:t>100.00%</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264"/>
                                    <w:ind w:left="391"/>
                                    <w:rPr>
                                      <w:sz w:val="21"/>
                                      <w:szCs w:val="21"/>
                                    </w:rPr>
                                  </w:pPr>
                                  <w:r>
                                    <w:rPr>
                                      <w:spacing w:val="13"/>
                                      <w:position w:val="1"/>
                                    </w:rPr>
                                    <w:t>刚重比</w:t>
                                  </w:r>
                                  <w:r>
                                    <w:rPr>
                                      <w:i/>
                                      <w:iCs/>
                                      <w:position w:val="1"/>
                                      <w:sz w:val="22"/>
                                      <w:szCs w:val="22"/>
                                    </w:rPr>
                                    <w:t>EJ</w:t>
                                  </w:r>
                                  <w:r>
                                    <w:rPr>
                                      <w:position w:val="-4"/>
                                      <w:sz w:val="12"/>
                                      <w:szCs w:val="12"/>
                                    </w:rPr>
                                    <w:t>d</w:t>
                                  </w:r>
                                  <w:r>
                                    <w:rPr>
                                      <w:spacing w:val="42"/>
                                      <w:position w:val="-4"/>
                                      <w:sz w:val="12"/>
                                      <w:szCs w:val="12"/>
                                    </w:rPr>
                                    <w:t xml:space="preserve"> </w:t>
                                  </w:r>
                                  <w:r>
                                    <w:rPr>
                                      <w:spacing w:val="13"/>
                                      <w:position w:val="1"/>
                                      <w:sz w:val="21"/>
                                      <w:szCs w:val="21"/>
                                    </w:rPr>
                                    <w:t>/</w:t>
                                  </w:r>
                                  <w:r>
                                    <w:rPr>
                                      <w:spacing w:val="-37"/>
                                      <w:position w:val="1"/>
                                      <w:sz w:val="21"/>
                                      <w:szCs w:val="21"/>
                                    </w:rPr>
                                    <w:t xml:space="preserve"> </w:t>
                                  </w:r>
                                  <w:r>
                                    <w:rPr>
                                      <w:position w:val="-21"/>
                                      <w:sz w:val="21"/>
                                      <w:szCs w:val="21"/>
                                    </w:rPr>
                                    <w:drawing>
                                      <wp:inline distT="0" distB="0" distL="114300" distR="114300">
                                        <wp:extent cx="594995" cy="352425"/>
                                        <wp:effectExtent l="0" t="0" r="14605" b="8890"/>
                                        <wp:docPr id="14" name="IM 192"/>
                                        <wp:cNvGraphicFramePr/>
                                        <a:graphic xmlns:a="http://schemas.openxmlformats.org/drawingml/2006/main">
                                          <a:graphicData uri="http://schemas.openxmlformats.org/drawingml/2006/picture">
                                            <pic:pic xmlns:pic="http://schemas.openxmlformats.org/drawingml/2006/picture">
                                              <pic:nvPicPr>
                                                <pic:cNvPr id="14" name="IM 192"/>
                                                <pic:cNvPicPr/>
                                              </pic:nvPicPr>
                                              <pic:blipFill>
                                                <a:blip r:embed="rId15"/>
                                                <a:stretch>
                                                  <a:fillRect/>
                                                </a:stretch>
                                              </pic:blipFill>
                                              <pic:spPr>
                                                <a:xfrm>
                                                  <a:off x="0" y="0"/>
                                                  <a:ext cx="594995" cy="352425"/>
                                                </a:xfrm>
                                                <a:prstGeom prst="rect">
                                                  <a:avLst/>
                                                </a:prstGeom>
                                                <a:noFill/>
                                                <a:ln>
                                                  <a:noFill/>
                                                </a:ln>
                                              </pic:spPr>
                                            </pic:pic>
                                          </a:graphicData>
                                        </a:graphic>
                                      </wp:inline>
                                    </w:drawing>
                                  </w:r>
                                </w:p>
                              </w:tc>
                              <w:tc>
                                <w:tcPr>
                                  <w:tcW w:w="1477" w:type="dxa"/>
                                  <w:noWrap w:val="0"/>
                                  <w:vAlign w:val="top"/>
                                </w:tcPr>
                                <w:p>
                                  <w:pPr>
                                    <w:pStyle w:val="25"/>
                                    <w:spacing w:before="170" w:line="223" w:lineRule="auto"/>
                                    <w:ind w:left="573"/>
                                  </w:pPr>
                                  <w:r>
                                    <w:rPr>
                                      <w:spacing w:val="-3"/>
                                    </w:rPr>
                                    <w:t>X</w:t>
                                  </w:r>
                                  <w:r>
                                    <w:rPr>
                                      <w:spacing w:val="-19"/>
                                    </w:rPr>
                                    <w:t xml:space="preserve"> </w:t>
                                  </w:r>
                                  <w:r>
                                    <w:rPr>
                                      <w:spacing w:val="-3"/>
                                    </w:rPr>
                                    <w:t>向</w:t>
                                  </w:r>
                                </w:p>
                              </w:tc>
                              <w:tc>
                                <w:tcPr>
                                  <w:tcW w:w="1778" w:type="dxa"/>
                                  <w:noWrap w:val="0"/>
                                  <w:vAlign w:val="top"/>
                                </w:tcPr>
                                <w:p>
                                  <w:pPr>
                                    <w:pStyle w:val="25"/>
                                    <w:spacing w:before="202" w:line="183" w:lineRule="auto"/>
                                    <w:ind w:left="655"/>
                                  </w:pPr>
                                  <w:r>
                                    <w:rPr>
                                      <w:spacing w:val="-1"/>
                                    </w:rPr>
                                    <w:t>4.618</w:t>
                                  </w:r>
                                </w:p>
                              </w:tc>
                              <w:tc>
                                <w:tcPr>
                                  <w:tcW w:w="2491" w:type="dxa"/>
                                  <w:vMerge w:val="restart"/>
                                  <w:tcBorders>
                                    <w:bottom w:val="nil"/>
                                  </w:tcBorders>
                                  <w:noWrap w:val="0"/>
                                  <w:vAlign w:val="top"/>
                                </w:tcPr>
                                <w:p>
                                  <w:pPr>
                                    <w:pStyle w:val="25"/>
                                    <w:spacing w:before="175" w:line="221" w:lineRule="auto"/>
                                    <w:ind w:left="464"/>
                                  </w:pPr>
                                  <w:r>
                                    <w:rPr>
                                      <w:spacing w:val="-1"/>
                                    </w:rPr>
                                    <w:t>&gt;1.4</w:t>
                                  </w:r>
                                  <w:r>
                                    <w:rPr>
                                      <w:spacing w:val="-37"/>
                                    </w:rPr>
                                    <w:t xml:space="preserve"> </w:t>
                                  </w:r>
                                  <w:r>
                                    <w:rPr>
                                      <w:spacing w:val="-1"/>
                                    </w:rPr>
                                    <w:t>满足稳定要求</w:t>
                                  </w:r>
                                </w:p>
                                <w:p>
                                  <w:pPr>
                                    <w:pStyle w:val="25"/>
                                    <w:spacing w:before="293" w:line="191" w:lineRule="auto"/>
                                    <w:ind w:left="258"/>
                                  </w:pPr>
                                  <w:r>
                                    <w:rPr>
                                      <w:spacing w:val="-1"/>
                                    </w:rPr>
                                    <w:t>&gt;2.7</w:t>
                                  </w:r>
                                  <w:r>
                                    <w:rPr>
                                      <w:spacing w:val="-29"/>
                                    </w:rPr>
                                    <w:t xml:space="preserve"> </w:t>
                                  </w:r>
                                  <w:r>
                                    <w:rPr>
                                      <w:spacing w:val="-1"/>
                                    </w:rPr>
                                    <w:t>可不考虑</w:t>
                                  </w:r>
                                  <w:r>
                                    <w:rPr>
                                      <w:spacing w:val="-42"/>
                                    </w:rPr>
                                    <w:t xml:space="preserve"> </w:t>
                                  </w:r>
                                  <w:r>
                                    <w:rPr>
                                      <w:spacing w:val="-1"/>
                                    </w:rPr>
                                    <w:t>P-</w:t>
                                  </w:r>
                                  <w:r>
                                    <w:rPr>
                                      <w:rFonts w:ascii="微软雅黑" w:hAnsi="微软雅黑" w:eastAsia="微软雅黑" w:cs="微软雅黑"/>
                                      <w:spacing w:val="-1"/>
                                    </w:rPr>
                                    <w:t xml:space="preserve">△ </w:t>
                                  </w:r>
                                  <w:r>
                                    <w:rPr>
                                      <w:spacing w:val="-1"/>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69" w:line="223" w:lineRule="auto"/>
                                    <w:ind w:left="572"/>
                                  </w:pPr>
                                  <w:r>
                                    <w:rPr>
                                      <w:spacing w:val="-2"/>
                                    </w:rPr>
                                    <w:t>Y</w:t>
                                  </w:r>
                                  <w:r>
                                    <w:rPr>
                                      <w:spacing w:val="-20"/>
                                    </w:rPr>
                                    <w:t xml:space="preserve"> </w:t>
                                  </w:r>
                                  <w:r>
                                    <w:rPr>
                                      <w:spacing w:val="-2"/>
                                    </w:rPr>
                                    <w:t>向</w:t>
                                  </w:r>
                                </w:p>
                              </w:tc>
                              <w:tc>
                                <w:tcPr>
                                  <w:tcW w:w="1778" w:type="dxa"/>
                                  <w:noWrap w:val="0"/>
                                  <w:vAlign w:val="top"/>
                                </w:tcPr>
                                <w:p>
                                  <w:pPr>
                                    <w:pStyle w:val="25"/>
                                    <w:spacing w:before="202" w:line="182" w:lineRule="auto"/>
                                    <w:ind w:left="659"/>
                                  </w:pPr>
                                  <w:r>
                                    <w:rPr>
                                      <w:spacing w:val="-2"/>
                                    </w:rPr>
                                    <w:t>3.842</w:t>
                                  </w:r>
                                </w:p>
                              </w:tc>
                              <w:tc>
                                <w:tcPr>
                                  <w:tcW w:w="2491" w:type="dxa"/>
                                  <w:vMerge w:val="continue"/>
                                  <w:tcBorders>
                                    <w:top w:val="nil"/>
                                  </w:tcBorders>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7.5pt;margin-top:119.65pt;height:347.7pt;width:435.8pt;mso-position-horizontal-relative:page;mso-position-vertical-relative:page;z-index:251662336;mso-width-relative:page;mso-height-relative:page;" filled="f" stroked="f" coordsize="21600,21600" o:allowincell="f" o:gfxdata="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gg/n/aAAAA&#10;DAEAAA8AAAAAAAAAAQAgAAAAIgAAAGRycy9kb3ducmV2LnhtbFBLAQIUABQAAAAIAIdO4kD4LyR/&#10;4gEAALgDAAAOAAAAAAAAAAEAIAAAACkBAABkcnMvZTJvRG9jLnhtbFBLBQYAAAAABgAGAFkBAAB9&#10;BQAAAAA=&#10;">
                <v:fill on="f" focussize="0,0"/>
                <v:stroke on="f"/>
                <v:imagedata o:title=""/>
                <o:lock v:ext="edit" aspectratio="f"/>
                <v:textbox inset="0mm,0mm,0mm,0mm">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restart"/>
                            <w:tcBorders>
                              <w:bottom w:val="nil"/>
                            </w:tcBorders>
                            <w:noWrap w:val="0"/>
                            <w:vAlign w:val="top"/>
                          </w:tcPr>
                          <w:p>
                            <w:pPr>
                              <w:rPr>
                                <w:rFonts w:ascii="Arial"/>
                                <w:sz w:val="21"/>
                              </w:rPr>
                            </w:pPr>
                          </w:p>
                        </w:tc>
                        <w:tc>
                          <w:tcPr>
                            <w:tcW w:w="1485" w:type="dxa"/>
                            <w:noWrap w:val="0"/>
                            <w:vAlign w:val="top"/>
                          </w:tcPr>
                          <w:p>
                            <w:pPr>
                              <w:pStyle w:val="25"/>
                              <w:spacing w:before="168" w:line="222" w:lineRule="auto"/>
                              <w:ind w:left="384"/>
                            </w:pPr>
                            <w:r>
                              <w:rPr>
                                <w:spacing w:val="-5"/>
                              </w:rPr>
                              <w:t>Y</w:t>
                            </w:r>
                            <w:r>
                              <w:rPr>
                                <w:spacing w:val="-19"/>
                              </w:rPr>
                              <w:t xml:space="preserve"> </w:t>
                            </w:r>
                            <w:r>
                              <w:rPr>
                                <w:spacing w:val="-5"/>
                              </w:rPr>
                              <w:t>向地震</w:t>
                            </w:r>
                          </w:p>
                        </w:tc>
                        <w:tc>
                          <w:tcPr>
                            <w:tcW w:w="1477" w:type="dxa"/>
                            <w:noWrap w:val="0"/>
                            <w:vAlign w:val="top"/>
                          </w:tcPr>
                          <w:p>
                            <w:pPr>
                              <w:pStyle w:val="25"/>
                              <w:spacing w:before="200" w:line="183" w:lineRule="auto"/>
                              <w:ind w:left="565"/>
                            </w:pPr>
                            <w:r>
                              <w:rPr>
                                <w:spacing w:val="-5"/>
                              </w:rPr>
                              <w:t>1.04</w:t>
                            </w:r>
                          </w:p>
                        </w:tc>
                        <w:tc>
                          <w:tcPr>
                            <w:tcW w:w="1778" w:type="dxa"/>
                            <w:noWrap w:val="0"/>
                            <w:vAlign w:val="top"/>
                          </w:tcPr>
                          <w:p>
                            <w:pPr>
                              <w:pStyle w:val="25"/>
                              <w:spacing w:before="201" w:line="182" w:lineRule="auto"/>
                              <w:ind w:left="851"/>
                            </w:pPr>
                            <w:r>
                              <w:t>3</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8" w:line="182" w:lineRule="auto"/>
                              <w:ind w:left="551"/>
                            </w:pPr>
                            <w:r>
                              <w:rPr>
                                <w:spacing w:val="-1"/>
                              </w:rPr>
                              <w:t>Y-5%</w:t>
                            </w:r>
                          </w:p>
                        </w:tc>
                        <w:tc>
                          <w:tcPr>
                            <w:tcW w:w="1477" w:type="dxa"/>
                            <w:noWrap w:val="0"/>
                            <w:vAlign w:val="top"/>
                          </w:tcPr>
                          <w:p>
                            <w:pPr>
                              <w:pStyle w:val="25"/>
                              <w:spacing w:before="197" w:line="183" w:lineRule="auto"/>
                              <w:ind w:left="565"/>
                            </w:pPr>
                            <w:r>
                              <w:rPr>
                                <w:spacing w:val="-5"/>
                              </w:rPr>
                              <w:t>1.13</w:t>
                            </w:r>
                          </w:p>
                        </w:tc>
                        <w:tc>
                          <w:tcPr>
                            <w:tcW w:w="1778" w:type="dxa"/>
                            <w:noWrap w:val="0"/>
                            <w:vAlign w:val="top"/>
                          </w:tcPr>
                          <w:p>
                            <w:pPr>
                              <w:pStyle w:val="25"/>
                              <w:spacing w:before="198" w:line="182" w:lineRule="auto"/>
                              <w:ind w:left="851"/>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7" w:line="182" w:lineRule="auto"/>
                              <w:ind w:left="551"/>
                            </w:pPr>
                            <w:r>
                              <w:rPr>
                                <w:spacing w:val="-1"/>
                              </w:rPr>
                              <w:t>Y+5%</w:t>
                            </w:r>
                          </w:p>
                        </w:tc>
                        <w:tc>
                          <w:tcPr>
                            <w:tcW w:w="1477" w:type="dxa"/>
                            <w:noWrap w:val="0"/>
                            <w:vAlign w:val="top"/>
                          </w:tcPr>
                          <w:p>
                            <w:pPr>
                              <w:pStyle w:val="25"/>
                              <w:spacing w:before="196" w:line="183" w:lineRule="auto"/>
                              <w:ind w:left="565"/>
                            </w:pPr>
                            <w:r>
                              <w:rPr>
                                <w:spacing w:val="-5"/>
                              </w:rPr>
                              <w:t>1.12</w:t>
                            </w:r>
                          </w:p>
                        </w:tc>
                        <w:tc>
                          <w:tcPr>
                            <w:tcW w:w="1778" w:type="dxa"/>
                            <w:noWrap w:val="0"/>
                            <w:vAlign w:val="top"/>
                          </w:tcPr>
                          <w:p>
                            <w:pPr>
                              <w:pStyle w:val="25"/>
                              <w:spacing w:before="197" w:line="182" w:lineRule="auto"/>
                              <w:ind w:left="850"/>
                            </w:pPr>
                            <w:r>
                              <w:t>2</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5" w:line="222" w:lineRule="auto"/>
                              <w:ind w:left="481"/>
                            </w:pPr>
                            <w:r>
                              <w:rPr>
                                <w:spacing w:val="-6"/>
                              </w:rPr>
                              <w:t>X</w:t>
                            </w:r>
                            <w:r>
                              <w:rPr>
                                <w:spacing w:val="-19"/>
                              </w:rPr>
                              <w:t xml:space="preserve"> </w:t>
                            </w:r>
                            <w:r>
                              <w:rPr>
                                <w:spacing w:val="-6"/>
                              </w:rPr>
                              <w:t>向风</w:t>
                            </w:r>
                          </w:p>
                        </w:tc>
                        <w:tc>
                          <w:tcPr>
                            <w:tcW w:w="1477" w:type="dxa"/>
                            <w:noWrap w:val="0"/>
                            <w:vAlign w:val="top"/>
                          </w:tcPr>
                          <w:p>
                            <w:pPr>
                              <w:pStyle w:val="25"/>
                              <w:spacing w:before="197" w:line="183" w:lineRule="auto"/>
                              <w:ind w:left="565"/>
                            </w:pPr>
                            <w:r>
                              <w:rPr>
                                <w:spacing w:val="-5"/>
                              </w:rPr>
                              <w:t>1.07</w:t>
                            </w:r>
                          </w:p>
                        </w:tc>
                        <w:tc>
                          <w:tcPr>
                            <w:tcW w:w="1778" w:type="dxa"/>
                            <w:noWrap w:val="0"/>
                            <w:vAlign w:val="top"/>
                          </w:tcPr>
                          <w:p>
                            <w:pPr>
                              <w:pStyle w:val="25"/>
                              <w:spacing w:before="198" w:line="182" w:lineRule="auto"/>
                              <w:ind w:left="850"/>
                            </w:pPr>
                            <w:r>
                              <w:t>2</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5" w:line="222" w:lineRule="auto"/>
                              <w:ind w:left="480"/>
                            </w:pPr>
                            <w:r>
                              <w:rPr>
                                <w:spacing w:val="-6"/>
                              </w:rPr>
                              <w:t>Y</w:t>
                            </w:r>
                            <w:r>
                              <w:rPr>
                                <w:spacing w:val="-18"/>
                              </w:rPr>
                              <w:t xml:space="preserve"> </w:t>
                            </w:r>
                            <w:r>
                              <w:rPr>
                                <w:spacing w:val="-6"/>
                              </w:rPr>
                              <w:t>向风</w:t>
                            </w:r>
                          </w:p>
                        </w:tc>
                        <w:tc>
                          <w:tcPr>
                            <w:tcW w:w="1477" w:type="dxa"/>
                            <w:noWrap w:val="0"/>
                            <w:vAlign w:val="top"/>
                          </w:tcPr>
                          <w:p>
                            <w:pPr>
                              <w:pStyle w:val="25"/>
                              <w:spacing w:before="197" w:line="183" w:lineRule="auto"/>
                              <w:ind w:left="565"/>
                            </w:pPr>
                            <w:r>
                              <w:rPr>
                                <w:spacing w:val="-5"/>
                              </w:rPr>
                              <w:t>1.07</w:t>
                            </w:r>
                          </w:p>
                        </w:tc>
                        <w:tc>
                          <w:tcPr>
                            <w:tcW w:w="1778" w:type="dxa"/>
                            <w:noWrap w:val="0"/>
                            <w:vAlign w:val="top"/>
                          </w:tcPr>
                          <w:p>
                            <w:pPr>
                              <w:pStyle w:val="25"/>
                              <w:spacing w:before="198" w:line="182" w:lineRule="auto"/>
                              <w:ind w:left="851"/>
                            </w:pPr>
                            <w:r>
                              <w:t>3</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spacing w:line="324" w:lineRule="auto"/>
                              <w:rPr>
                                <w:rFonts w:ascii="Arial"/>
                                <w:sz w:val="21"/>
                              </w:rPr>
                            </w:pPr>
                          </w:p>
                          <w:p>
                            <w:pPr>
                              <w:pStyle w:val="25"/>
                              <w:spacing w:before="99" w:line="167" w:lineRule="auto"/>
                              <w:ind w:left="656"/>
                              <w:rPr>
                                <w:rFonts w:ascii="Times New Roman" w:hAnsi="Times New Roman" w:eastAsia="Times New Roman" w:cs="Times New Roman"/>
                                <w:sz w:val="23"/>
                                <w:szCs w:val="23"/>
                              </w:rPr>
                            </w:pPr>
                            <w:r>
                              <w:rPr>
                                <w:spacing w:val="-1"/>
                              </w:rPr>
                              <w:t>一层剪重比</w:t>
                            </w:r>
                            <w:r>
                              <w:rPr>
                                <w:rFonts w:ascii="Times New Roman" w:hAnsi="Times New Roman" w:eastAsia="Times New Roman" w:cs="Times New Roman"/>
                                <w:i/>
                                <w:iCs/>
                                <w:spacing w:val="-1"/>
                                <w:sz w:val="23"/>
                                <w:szCs w:val="23"/>
                              </w:rPr>
                              <w:t>V</w:t>
                            </w:r>
                            <w:r>
                              <w:rPr>
                                <w:rFonts w:ascii="Times New Roman" w:hAnsi="Times New Roman" w:eastAsia="Times New Roman" w:cs="Times New Roman"/>
                                <w:i/>
                                <w:iCs/>
                                <w:spacing w:val="-1"/>
                                <w:position w:val="-5"/>
                                <w:sz w:val="13"/>
                                <w:szCs w:val="13"/>
                              </w:rPr>
                              <w:t xml:space="preserve">Ek  </w:t>
                            </w:r>
                            <w:r>
                              <w:rPr>
                                <w:rFonts w:ascii="微软雅黑" w:hAnsi="微软雅黑" w:eastAsia="微软雅黑" w:cs="微软雅黑"/>
                                <w:spacing w:val="-1"/>
                                <w:sz w:val="23"/>
                                <w:szCs w:val="23"/>
                              </w:rPr>
                              <w:t>/</w:t>
                            </w:r>
                            <w:r>
                              <w:rPr>
                                <w:rFonts w:ascii="微软雅黑" w:hAnsi="微软雅黑" w:eastAsia="微软雅黑" w:cs="微软雅黑"/>
                                <w:spacing w:val="-21"/>
                                <w:sz w:val="23"/>
                                <w:szCs w:val="23"/>
                              </w:rPr>
                              <w:t xml:space="preserve"> </w:t>
                            </w:r>
                            <w:r>
                              <w:rPr>
                                <w:rFonts w:ascii="Times New Roman" w:hAnsi="Times New Roman" w:eastAsia="Times New Roman" w:cs="Times New Roman"/>
                                <w:i/>
                                <w:iCs/>
                                <w:spacing w:val="-1"/>
                                <w:sz w:val="23"/>
                                <w:szCs w:val="23"/>
                              </w:rPr>
                              <w:t>G</w:t>
                            </w:r>
                          </w:p>
                        </w:tc>
                        <w:tc>
                          <w:tcPr>
                            <w:tcW w:w="1477" w:type="dxa"/>
                            <w:noWrap w:val="0"/>
                            <w:vAlign w:val="top"/>
                          </w:tcPr>
                          <w:p>
                            <w:pPr>
                              <w:pStyle w:val="25"/>
                              <w:spacing w:before="166" w:line="223" w:lineRule="auto"/>
                              <w:ind w:left="573"/>
                            </w:pPr>
                            <w:r>
                              <w:rPr>
                                <w:spacing w:val="-3"/>
                              </w:rPr>
                              <w:t>X</w:t>
                            </w:r>
                            <w:r>
                              <w:rPr>
                                <w:spacing w:val="-19"/>
                              </w:rPr>
                              <w:t xml:space="preserve"> </w:t>
                            </w:r>
                            <w:r>
                              <w:rPr>
                                <w:spacing w:val="-3"/>
                              </w:rPr>
                              <w:t>向</w:t>
                            </w:r>
                          </w:p>
                        </w:tc>
                        <w:tc>
                          <w:tcPr>
                            <w:tcW w:w="1778" w:type="dxa"/>
                            <w:noWrap w:val="0"/>
                            <w:vAlign w:val="top"/>
                          </w:tcPr>
                          <w:p>
                            <w:pPr>
                              <w:pStyle w:val="25"/>
                              <w:spacing w:before="166" w:line="241" w:lineRule="auto"/>
                              <w:ind w:left="622"/>
                            </w:pPr>
                            <w:r>
                              <w:rPr>
                                <w:spacing w:val="-3"/>
                              </w:rPr>
                              <w:t>1.240%</w:t>
                            </w:r>
                          </w:p>
                        </w:tc>
                        <w:tc>
                          <w:tcPr>
                            <w:tcW w:w="2491" w:type="dxa"/>
                            <w:vMerge w:val="restart"/>
                            <w:tcBorders>
                              <w:bottom w:val="nil"/>
                            </w:tcBorders>
                            <w:noWrap w:val="0"/>
                            <w:vAlign w:val="top"/>
                          </w:tcPr>
                          <w:p>
                            <w:pPr>
                              <w:spacing w:line="368" w:lineRule="auto"/>
                              <w:rPr>
                                <w:rFonts w:ascii="Arial"/>
                                <w:sz w:val="21"/>
                              </w:rPr>
                            </w:pPr>
                          </w:p>
                          <w:p>
                            <w:pPr>
                              <w:pStyle w:val="25"/>
                              <w:spacing w:before="61" w:line="239" w:lineRule="auto"/>
                              <w:ind w:left="981"/>
                            </w:pPr>
                            <w:r>
                              <w:rPr>
                                <w:spacing w:val="-4"/>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67" w:line="223" w:lineRule="auto"/>
                              <w:ind w:left="572"/>
                            </w:pPr>
                            <w:r>
                              <w:rPr>
                                <w:spacing w:val="-2"/>
                              </w:rPr>
                              <w:t>Y</w:t>
                            </w:r>
                            <w:r>
                              <w:rPr>
                                <w:spacing w:val="-20"/>
                              </w:rPr>
                              <w:t xml:space="preserve"> </w:t>
                            </w:r>
                            <w:r>
                              <w:rPr>
                                <w:spacing w:val="-2"/>
                              </w:rPr>
                              <w:t>向</w:t>
                            </w:r>
                          </w:p>
                        </w:tc>
                        <w:tc>
                          <w:tcPr>
                            <w:tcW w:w="1778" w:type="dxa"/>
                            <w:noWrap w:val="0"/>
                            <w:vAlign w:val="top"/>
                          </w:tcPr>
                          <w:p>
                            <w:pPr>
                              <w:pStyle w:val="25"/>
                              <w:spacing w:before="167" w:line="241" w:lineRule="auto"/>
                              <w:ind w:left="622"/>
                            </w:pPr>
                            <w:r>
                              <w:rPr>
                                <w:spacing w:val="-3"/>
                              </w:rPr>
                              <w:t>1.146%</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7" w:line="221" w:lineRule="auto"/>
                              <w:ind w:left="988"/>
                            </w:pPr>
                            <w:r>
                              <w:t>计算振型数</w:t>
                            </w:r>
                          </w:p>
                        </w:tc>
                        <w:tc>
                          <w:tcPr>
                            <w:tcW w:w="3255" w:type="dxa"/>
                            <w:gridSpan w:val="2"/>
                            <w:noWrap w:val="0"/>
                            <w:vAlign w:val="top"/>
                          </w:tcPr>
                          <w:p>
                            <w:pPr>
                              <w:pStyle w:val="25"/>
                              <w:spacing w:before="200" w:line="182" w:lineRule="auto"/>
                              <w:ind w:left="1540"/>
                            </w:pPr>
                            <w:r>
                              <w:rPr>
                                <w:spacing w:val="-3"/>
                              </w:rPr>
                              <w:t>53</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noWrap w:val="0"/>
                            <w:vAlign w:val="top"/>
                          </w:tcPr>
                          <w:p>
                            <w:pPr>
                              <w:pStyle w:val="25"/>
                              <w:spacing w:before="168" w:line="221" w:lineRule="auto"/>
                              <w:ind w:left="702"/>
                            </w:pPr>
                            <w:r>
                              <w:t>最不利地震方向角</w:t>
                            </w:r>
                          </w:p>
                        </w:tc>
                        <w:tc>
                          <w:tcPr>
                            <w:tcW w:w="3255" w:type="dxa"/>
                            <w:gridSpan w:val="2"/>
                            <w:noWrap w:val="0"/>
                            <w:vAlign w:val="top"/>
                          </w:tcPr>
                          <w:p>
                            <w:pPr>
                              <w:pStyle w:val="25"/>
                              <w:spacing w:before="200" w:line="198" w:lineRule="exact"/>
                              <w:ind w:left="1273"/>
                              <w:rPr>
                                <w:rFonts w:ascii="微软雅黑" w:hAnsi="微软雅黑" w:eastAsia="微软雅黑" w:cs="微软雅黑"/>
                              </w:rPr>
                            </w:pPr>
                            <w:r>
                              <w:rPr>
                                <w:spacing w:val="-2"/>
                                <w:position w:val="3"/>
                              </w:rPr>
                              <w:t>100.209</w:t>
                            </w:r>
                            <w:r>
                              <w:rPr>
                                <w:rFonts w:ascii="微软雅黑" w:hAnsi="微软雅黑" w:eastAsia="微软雅黑" w:cs="微软雅黑"/>
                                <w:spacing w:val="-2"/>
                                <w:position w:val="3"/>
                              </w:rPr>
                              <w:t>。</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1" w:lineRule="auto"/>
                              <w:ind w:left="893"/>
                            </w:pPr>
                            <w:r>
                              <w:t>有效质量系数</w:t>
                            </w:r>
                          </w:p>
                        </w:tc>
                        <w:tc>
                          <w:tcPr>
                            <w:tcW w:w="1477" w:type="dxa"/>
                            <w:noWrap w:val="0"/>
                            <w:vAlign w:val="top"/>
                          </w:tcPr>
                          <w:p>
                            <w:pPr>
                              <w:pStyle w:val="25"/>
                              <w:spacing w:before="168" w:line="223" w:lineRule="auto"/>
                              <w:ind w:left="573"/>
                            </w:pPr>
                            <w:r>
                              <w:rPr>
                                <w:spacing w:val="-3"/>
                              </w:rPr>
                              <w:t>X</w:t>
                            </w:r>
                            <w:r>
                              <w:rPr>
                                <w:spacing w:val="-19"/>
                              </w:rPr>
                              <w:t xml:space="preserve"> </w:t>
                            </w:r>
                            <w:r>
                              <w:rPr>
                                <w:spacing w:val="-3"/>
                              </w:rPr>
                              <w:t>向</w:t>
                            </w:r>
                          </w:p>
                        </w:tc>
                        <w:tc>
                          <w:tcPr>
                            <w:tcW w:w="1778" w:type="dxa"/>
                            <w:noWrap w:val="0"/>
                            <w:vAlign w:val="top"/>
                          </w:tcPr>
                          <w:p>
                            <w:pPr>
                              <w:pStyle w:val="25"/>
                              <w:spacing w:before="200" w:line="183" w:lineRule="auto"/>
                              <w:ind w:left="573"/>
                            </w:pPr>
                            <w:r>
                              <w:rPr>
                                <w:spacing w:val="-3"/>
                              </w:rPr>
                              <w:t>100.00%</w:t>
                            </w:r>
                          </w:p>
                        </w:tc>
                        <w:tc>
                          <w:tcPr>
                            <w:tcW w:w="2491" w:type="dxa"/>
                            <w:vMerge w:val="restart"/>
                            <w:tcBorders>
                              <w:bottom w:val="nil"/>
                            </w:tcBorders>
                            <w:noWrap w:val="0"/>
                            <w:vAlign w:val="top"/>
                          </w:tcPr>
                          <w:p>
                            <w:pPr>
                              <w:spacing w:line="400" w:lineRule="auto"/>
                              <w:rPr>
                                <w:rFonts w:ascii="Arial"/>
                                <w:sz w:val="21"/>
                              </w:rPr>
                            </w:pPr>
                          </w:p>
                          <w:p>
                            <w:pPr>
                              <w:pStyle w:val="25"/>
                              <w:spacing w:before="61" w:line="185" w:lineRule="auto"/>
                              <w:ind w:left="1064"/>
                            </w:pPr>
                            <w:r>
                              <w:rPr>
                                <w:spacing w:val="-3"/>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68" w:line="223" w:lineRule="auto"/>
                              <w:ind w:left="572"/>
                            </w:pPr>
                            <w:r>
                              <w:rPr>
                                <w:spacing w:val="-2"/>
                              </w:rPr>
                              <w:t>Y</w:t>
                            </w:r>
                            <w:r>
                              <w:rPr>
                                <w:spacing w:val="-20"/>
                              </w:rPr>
                              <w:t xml:space="preserve"> </w:t>
                            </w:r>
                            <w:r>
                              <w:rPr>
                                <w:spacing w:val="-2"/>
                              </w:rPr>
                              <w:t>向</w:t>
                            </w:r>
                          </w:p>
                        </w:tc>
                        <w:tc>
                          <w:tcPr>
                            <w:tcW w:w="1778" w:type="dxa"/>
                            <w:noWrap w:val="0"/>
                            <w:vAlign w:val="top"/>
                          </w:tcPr>
                          <w:p>
                            <w:pPr>
                              <w:pStyle w:val="25"/>
                              <w:spacing w:before="200" w:line="183" w:lineRule="auto"/>
                              <w:ind w:left="573"/>
                            </w:pPr>
                            <w:r>
                              <w:rPr>
                                <w:spacing w:val="-3"/>
                              </w:rPr>
                              <w:t>100.00%</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264"/>
                              <w:ind w:left="391"/>
                              <w:rPr>
                                <w:sz w:val="21"/>
                                <w:szCs w:val="21"/>
                              </w:rPr>
                            </w:pPr>
                            <w:r>
                              <w:rPr>
                                <w:spacing w:val="13"/>
                                <w:position w:val="1"/>
                              </w:rPr>
                              <w:t>刚重比</w:t>
                            </w:r>
                            <w:r>
                              <w:rPr>
                                <w:i/>
                                <w:iCs/>
                                <w:position w:val="1"/>
                                <w:sz w:val="22"/>
                                <w:szCs w:val="22"/>
                              </w:rPr>
                              <w:t>EJ</w:t>
                            </w:r>
                            <w:r>
                              <w:rPr>
                                <w:position w:val="-4"/>
                                <w:sz w:val="12"/>
                                <w:szCs w:val="12"/>
                              </w:rPr>
                              <w:t>d</w:t>
                            </w:r>
                            <w:r>
                              <w:rPr>
                                <w:spacing w:val="42"/>
                                <w:position w:val="-4"/>
                                <w:sz w:val="12"/>
                                <w:szCs w:val="12"/>
                              </w:rPr>
                              <w:t xml:space="preserve"> </w:t>
                            </w:r>
                            <w:r>
                              <w:rPr>
                                <w:spacing w:val="13"/>
                                <w:position w:val="1"/>
                                <w:sz w:val="21"/>
                                <w:szCs w:val="21"/>
                              </w:rPr>
                              <w:t>/</w:t>
                            </w:r>
                            <w:r>
                              <w:rPr>
                                <w:spacing w:val="-37"/>
                                <w:position w:val="1"/>
                                <w:sz w:val="21"/>
                                <w:szCs w:val="21"/>
                              </w:rPr>
                              <w:t xml:space="preserve"> </w:t>
                            </w:r>
                            <w:r>
                              <w:rPr>
                                <w:position w:val="-21"/>
                                <w:sz w:val="21"/>
                                <w:szCs w:val="21"/>
                              </w:rPr>
                              <w:drawing>
                                <wp:inline distT="0" distB="0" distL="114300" distR="114300">
                                  <wp:extent cx="594995" cy="352425"/>
                                  <wp:effectExtent l="0" t="0" r="14605" b="8890"/>
                                  <wp:docPr id="14" name="IM 192"/>
                                  <wp:cNvGraphicFramePr/>
                                  <a:graphic xmlns:a="http://schemas.openxmlformats.org/drawingml/2006/main">
                                    <a:graphicData uri="http://schemas.openxmlformats.org/drawingml/2006/picture">
                                      <pic:pic xmlns:pic="http://schemas.openxmlformats.org/drawingml/2006/picture">
                                        <pic:nvPicPr>
                                          <pic:cNvPr id="14" name="IM 192"/>
                                          <pic:cNvPicPr/>
                                        </pic:nvPicPr>
                                        <pic:blipFill>
                                          <a:blip r:embed="rId15"/>
                                          <a:stretch>
                                            <a:fillRect/>
                                          </a:stretch>
                                        </pic:blipFill>
                                        <pic:spPr>
                                          <a:xfrm>
                                            <a:off x="0" y="0"/>
                                            <a:ext cx="594995" cy="352425"/>
                                          </a:xfrm>
                                          <a:prstGeom prst="rect">
                                            <a:avLst/>
                                          </a:prstGeom>
                                          <a:noFill/>
                                          <a:ln>
                                            <a:noFill/>
                                          </a:ln>
                                        </pic:spPr>
                                      </pic:pic>
                                    </a:graphicData>
                                  </a:graphic>
                                </wp:inline>
                              </w:drawing>
                            </w:r>
                          </w:p>
                        </w:tc>
                        <w:tc>
                          <w:tcPr>
                            <w:tcW w:w="1477" w:type="dxa"/>
                            <w:noWrap w:val="0"/>
                            <w:vAlign w:val="top"/>
                          </w:tcPr>
                          <w:p>
                            <w:pPr>
                              <w:pStyle w:val="25"/>
                              <w:spacing w:before="170" w:line="223" w:lineRule="auto"/>
                              <w:ind w:left="573"/>
                            </w:pPr>
                            <w:r>
                              <w:rPr>
                                <w:spacing w:val="-3"/>
                              </w:rPr>
                              <w:t>X</w:t>
                            </w:r>
                            <w:r>
                              <w:rPr>
                                <w:spacing w:val="-19"/>
                              </w:rPr>
                              <w:t xml:space="preserve"> </w:t>
                            </w:r>
                            <w:r>
                              <w:rPr>
                                <w:spacing w:val="-3"/>
                              </w:rPr>
                              <w:t>向</w:t>
                            </w:r>
                          </w:p>
                        </w:tc>
                        <w:tc>
                          <w:tcPr>
                            <w:tcW w:w="1778" w:type="dxa"/>
                            <w:noWrap w:val="0"/>
                            <w:vAlign w:val="top"/>
                          </w:tcPr>
                          <w:p>
                            <w:pPr>
                              <w:pStyle w:val="25"/>
                              <w:spacing w:before="202" w:line="183" w:lineRule="auto"/>
                              <w:ind w:left="655"/>
                            </w:pPr>
                            <w:r>
                              <w:rPr>
                                <w:spacing w:val="-1"/>
                              </w:rPr>
                              <w:t>4.618</w:t>
                            </w:r>
                          </w:p>
                        </w:tc>
                        <w:tc>
                          <w:tcPr>
                            <w:tcW w:w="2491" w:type="dxa"/>
                            <w:vMerge w:val="restart"/>
                            <w:tcBorders>
                              <w:bottom w:val="nil"/>
                            </w:tcBorders>
                            <w:noWrap w:val="0"/>
                            <w:vAlign w:val="top"/>
                          </w:tcPr>
                          <w:p>
                            <w:pPr>
                              <w:pStyle w:val="25"/>
                              <w:spacing w:before="175" w:line="221" w:lineRule="auto"/>
                              <w:ind w:left="464"/>
                            </w:pPr>
                            <w:r>
                              <w:rPr>
                                <w:spacing w:val="-1"/>
                              </w:rPr>
                              <w:t>&gt;1.4</w:t>
                            </w:r>
                            <w:r>
                              <w:rPr>
                                <w:spacing w:val="-37"/>
                              </w:rPr>
                              <w:t xml:space="preserve"> </w:t>
                            </w:r>
                            <w:r>
                              <w:rPr>
                                <w:spacing w:val="-1"/>
                              </w:rPr>
                              <w:t>满足稳定要求</w:t>
                            </w:r>
                          </w:p>
                          <w:p>
                            <w:pPr>
                              <w:pStyle w:val="25"/>
                              <w:spacing w:before="293" w:line="191" w:lineRule="auto"/>
                              <w:ind w:left="258"/>
                            </w:pPr>
                            <w:r>
                              <w:rPr>
                                <w:spacing w:val="-1"/>
                              </w:rPr>
                              <w:t>&gt;2.7</w:t>
                            </w:r>
                            <w:r>
                              <w:rPr>
                                <w:spacing w:val="-29"/>
                              </w:rPr>
                              <w:t xml:space="preserve"> </w:t>
                            </w:r>
                            <w:r>
                              <w:rPr>
                                <w:spacing w:val="-1"/>
                              </w:rPr>
                              <w:t>可不考虑</w:t>
                            </w:r>
                            <w:r>
                              <w:rPr>
                                <w:spacing w:val="-42"/>
                              </w:rPr>
                              <w:t xml:space="preserve"> </w:t>
                            </w:r>
                            <w:r>
                              <w:rPr>
                                <w:spacing w:val="-1"/>
                              </w:rPr>
                              <w:t>P-</w:t>
                            </w:r>
                            <w:r>
                              <w:rPr>
                                <w:rFonts w:ascii="微软雅黑" w:hAnsi="微软雅黑" w:eastAsia="微软雅黑" w:cs="微软雅黑"/>
                                <w:spacing w:val="-1"/>
                              </w:rPr>
                              <w:t xml:space="preserve">△ </w:t>
                            </w:r>
                            <w:r>
                              <w:rPr>
                                <w:spacing w:val="-1"/>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69" w:line="223" w:lineRule="auto"/>
                              <w:ind w:left="572"/>
                            </w:pPr>
                            <w:r>
                              <w:rPr>
                                <w:spacing w:val="-2"/>
                              </w:rPr>
                              <w:t>Y</w:t>
                            </w:r>
                            <w:r>
                              <w:rPr>
                                <w:spacing w:val="-20"/>
                              </w:rPr>
                              <w:t xml:space="preserve"> </w:t>
                            </w:r>
                            <w:r>
                              <w:rPr>
                                <w:spacing w:val="-2"/>
                              </w:rPr>
                              <w:t>向</w:t>
                            </w:r>
                          </w:p>
                        </w:tc>
                        <w:tc>
                          <w:tcPr>
                            <w:tcW w:w="1778" w:type="dxa"/>
                            <w:noWrap w:val="0"/>
                            <w:vAlign w:val="top"/>
                          </w:tcPr>
                          <w:p>
                            <w:pPr>
                              <w:pStyle w:val="25"/>
                              <w:spacing w:before="202" w:line="182" w:lineRule="auto"/>
                              <w:ind w:left="659"/>
                            </w:pPr>
                            <w:r>
                              <w:rPr>
                                <w:spacing w:val="-2"/>
                              </w:rPr>
                              <w:t>3.842</w:t>
                            </w:r>
                          </w:p>
                        </w:tc>
                        <w:tc>
                          <w:tcPr>
                            <w:tcW w:w="2491" w:type="dxa"/>
                            <w:vMerge w:val="continue"/>
                            <w:tcBorders>
                              <w:top w:val="nil"/>
                            </w:tcBorders>
                            <w:noWrap w:val="0"/>
                            <w:vAlign w:val="top"/>
                          </w:tcPr>
                          <w:p>
                            <w:pPr>
                              <w:rPr>
                                <w:rFonts w:ascii="Arial"/>
                                <w:sz w:val="21"/>
                              </w:rPr>
                            </w:pPr>
                          </w:p>
                        </w:tc>
                      </w:tr>
                    </w:tbl>
                    <w:p>
                      <w:pPr>
                        <w:pStyle w:val="2"/>
                      </w:pPr>
                    </w:p>
                  </w:txbxContent>
                </v:textbox>
              </v:shape>
            </w:pict>
          </mc:Fallback>
        </mc:AlternateContent>
      </w:r>
      <w:r>
        <w:rPr>
          <w:highlight w:val="none"/>
        </w:rPr>
        <mc:AlternateContent>
          <mc:Choice Requires="wps">
            <w:drawing>
              <wp:anchor distT="0" distB="0" distL="114300" distR="114300" simplePos="0" relativeHeight="251664384" behindDoc="0" locked="0" layoutInCell="0" allowOverlap="1">
                <wp:simplePos x="0" y="0"/>
                <wp:positionH relativeFrom="page">
                  <wp:posOffset>1857375</wp:posOffset>
                </wp:positionH>
                <wp:positionV relativeFrom="page">
                  <wp:posOffset>6325235</wp:posOffset>
                </wp:positionV>
                <wp:extent cx="4302760" cy="211455"/>
                <wp:effectExtent l="0" t="0" r="0" b="0"/>
                <wp:wrapNone/>
                <wp:docPr id="209" name="文本框 209"/>
                <wp:cNvGraphicFramePr/>
                <a:graphic xmlns:a="http://schemas.openxmlformats.org/drawingml/2006/main">
                  <a:graphicData uri="http://schemas.microsoft.com/office/word/2010/wordprocessingShape">
                    <wps:wsp>
                      <wps:cNvSpPr txBox="1"/>
                      <wps:spPr>
                        <a:xfrm>
                          <a:off x="0" y="0"/>
                          <a:ext cx="4302760" cy="211455"/>
                        </a:xfrm>
                        <a:prstGeom prst="rect">
                          <a:avLst/>
                        </a:prstGeom>
                        <a:noFill/>
                        <a:ln>
                          <a:noFill/>
                        </a:ln>
                        <a:effectLst/>
                      </wps:spPr>
                      <wps:txbx>
                        <w:txbxContent>
                          <w:p>
                            <w:pPr>
                              <w:spacing w:before="20" w:line="216" w:lineRule="auto"/>
                              <w:ind w:left="20"/>
                              <w:rPr>
                                <w:rFonts w:ascii="宋体" w:hAnsi="宋体" w:eastAsia="宋体" w:cs="宋体"/>
                                <w:sz w:val="25"/>
                                <w:szCs w:val="25"/>
                              </w:rPr>
                            </w:pPr>
                            <w:r>
                              <w:rPr>
                                <w:rFonts w:ascii="宋体" w:hAnsi="宋体" w:eastAsia="宋体" w:cs="宋体"/>
                                <w:spacing w:val="4"/>
                                <w:sz w:val="25"/>
                                <w:szCs w:val="25"/>
                              </w:rPr>
                              <w:t>工科实验大楼</w:t>
                            </w:r>
                            <w:r>
                              <w:rPr>
                                <w:rFonts w:ascii="Calibri" w:hAnsi="Calibri" w:eastAsia="Calibri" w:cs="Calibri"/>
                                <w:spacing w:val="4"/>
                                <w:sz w:val="25"/>
                                <w:szCs w:val="25"/>
                              </w:rPr>
                              <w:t>(B</w:t>
                            </w:r>
                            <w:r>
                              <w:rPr>
                                <w:rFonts w:ascii="Calibri" w:hAnsi="Calibri" w:eastAsia="Calibri" w:cs="Calibri"/>
                                <w:spacing w:val="36"/>
                                <w:w w:val="101"/>
                                <w:sz w:val="25"/>
                                <w:szCs w:val="25"/>
                              </w:rPr>
                              <w:t xml:space="preserve"> </w:t>
                            </w:r>
                            <w:r>
                              <w:rPr>
                                <w:rFonts w:ascii="宋体" w:hAnsi="宋体" w:eastAsia="宋体" w:cs="宋体"/>
                                <w:spacing w:val="4"/>
                                <w:sz w:val="25"/>
                                <w:szCs w:val="25"/>
                              </w:rPr>
                              <w:t>区中间单体</w:t>
                            </w:r>
                            <w:r>
                              <w:rPr>
                                <w:rFonts w:ascii="Calibri" w:hAnsi="Calibri" w:eastAsia="Calibri" w:cs="Calibri"/>
                                <w:spacing w:val="4"/>
                                <w:sz w:val="25"/>
                                <w:szCs w:val="25"/>
                              </w:rPr>
                              <w:t>)</w:t>
                            </w:r>
                            <w:r>
                              <w:rPr>
                                <w:rFonts w:ascii="宋体" w:hAnsi="宋体" w:eastAsia="宋体" w:cs="宋体"/>
                                <w:spacing w:val="4"/>
                                <w:sz w:val="25"/>
                                <w:szCs w:val="25"/>
                              </w:rPr>
                              <w:t>多遇地震结构</w:t>
                            </w:r>
                            <w:r>
                              <w:rPr>
                                <w:rFonts w:ascii="宋体" w:hAnsi="宋体" w:eastAsia="宋体" w:cs="宋体"/>
                                <w:spacing w:val="3"/>
                                <w:sz w:val="25"/>
                                <w:szCs w:val="25"/>
                              </w:rPr>
                              <w:t>整体分析计算结果</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46.25pt;margin-top:498.05pt;height:16.65pt;width:338.8pt;mso-position-horizontal-relative:page;mso-position-vertical-relative:page;z-index:251664384;mso-width-relative:page;mso-height-relative:page;" filled="f" stroked="f" coordsize="21600,21600" o:allowincell="f" o:gfxdata="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M3UzrZAAAADAEA&#10;AA8AAAAAAAAAAQAgAAAAIgAAAGRycy9kb3ducmV2LnhtbFBLAQIUABQAAAAIAIdO4kAx1OeZ4AEA&#10;ALcDAAAOAAAAAAAAAAEAIAAAACgBAABkcnMvZTJvRG9jLnhtbFBLBQYAAAAABgAGAFkBAAB6BQAA&#10;AAA=&#10;">
                <v:fill on="f" focussize="0,0"/>
                <v:stroke on="f"/>
                <v:imagedata o:title=""/>
                <o:lock v:ext="edit" aspectratio="f"/>
                <v:textbox inset="0mm,0mm,0mm,0mm">
                  <w:txbxContent>
                    <w:p>
                      <w:pPr>
                        <w:spacing w:before="20" w:line="216" w:lineRule="auto"/>
                        <w:ind w:left="20"/>
                        <w:rPr>
                          <w:rFonts w:ascii="宋体" w:hAnsi="宋体" w:eastAsia="宋体" w:cs="宋体"/>
                          <w:sz w:val="25"/>
                          <w:szCs w:val="25"/>
                        </w:rPr>
                      </w:pPr>
                      <w:r>
                        <w:rPr>
                          <w:rFonts w:ascii="宋体" w:hAnsi="宋体" w:eastAsia="宋体" w:cs="宋体"/>
                          <w:spacing w:val="4"/>
                          <w:sz w:val="25"/>
                          <w:szCs w:val="25"/>
                        </w:rPr>
                        <w:t>工科实验大楼</w:t>
                      </w:r>
                      <w:r>
                        <w:rPr>
                          <w:rFonts w:ascii="Calibri" w:hAnsi="Calibri" w:eastAsia="Calibri" w:cs="Calibri"/>
                          <w:spacing w:val="4"/>
                          <w:sz w:val="25"/>
                          <w:szCs w:val="25"/>
                        </w:rPr>
                        <w:t>(B</w:t>
                      </w:r>
                      <w:r>
                        <w:rPr>
                          <w:rFonts w:ascii="Calibri" w:hAnsi="Calibri" w:eastAsia="Calibri" w:cs="Calibri"/>
                          <w:spacing w:val="36"/>
                          <w:w w:val="101"/>
                          <w:sz w:val="25"/>
                          <w:szCs w:val="25"/>
                        </w:rPr>
                        <w:t xml:space="preserve"> </w:t>
                      </w:r>
                      <w:r>
                        <w:rPr>
                          <w:rFonts w:ascii="宋体" w:hAnsi="宋体" w:eastAsia="宋体" w:cs="宋体"/>
                          <w:spacing w:val="4"/>
                          <w:sz w:val="25"/>
                          <w:szCs w:val="25"/>
                        </w:rPr>
                        <w:t>区中间单体</w:t>
                      </w:r>
                      <w:r>
                        <w:rPr>
                          <w:rFonts w:ascii="Calibri" w:hAnsi="Calibri" w:eastAsia="Calibri" w:cs="Calibri"/>
                          <w:spacing w:val="4"/>
                          <w:sz w:val="25"/>
                          <w:szCs w:val="25"/>
                        </w:rPr>
                        <w:t>)</w:t>
                      </w:r>
                      <w:r>
                        <w:rPr>
                          <w:rFonts w:ascii="宋体" w:hAnsi="宋体" w:eastAsia="宋体" w:cs="宋体"/>
                          <w:spacing w:val="4"/>
                          <w:sz w:val="25"/>
                          <w:szCs w:val="25"/>
                        </w:rPr>
                        <w:t>多遇地震结构</w:t>
                      </w:r>
                      <w:r>
                        <w:rPr>
                          <w:rFonts w:ascii="宋体" w:hAnsi="宋体" w:eastAsia="宋体" w:cs="宋体"/>
                          <w:spacing w:val="3"/>
                          <w:sz w:val="25"/>
                          <w:szCs w:val="25"/>
                        </w:rPr>
                        <w:t>整体分析计算结果</w:t>
                      </w:r>
                    </w:p>
                  </w:txbxContent>
                </v:textbox>
              </v:shape>
            </w:pict>
          </mc:Fallback>
        </mc:AlternateContent>
      </w:r>
      <w:r>
        <w:rPr>
          <w:highlight w:val="none"/>
        </w:rPr>
        <mc:AlternateContent>
          <mc:Choice Requires="wps">
            <w:drawing>
              <wp:anchor distT="0" distB="0" distL="114300" distR="114300" simplePos="0" relativeHeight="251663360" behindDoc="0" locked="0" layoutInCell="0" allowOverlap="1">
                <wp:simplePos x="0" y="0"/>
                <wp:positionH relativeFrom="page">
                  <wp:posOffset>1238250</wp:posOffset>
                </wp:positionH>
                <wp:positionV relativeFrom="page">
                  <wp:posOffset>6572250</wp:posOffset>
                </wp:positionV>
                <wp:extent cx="5534660" cy="2729230"/>
                <wp:effectExtent l="0" t="0" r="0" b="0"/>
                <wp:wrapNone/>
                <wp:docPr id="217" name="文本框 217"/>
                <wp:cNvGraphicFramePr/>
                <a:graphic xmlns:a="http://schemas.openxmlformats.org/drawingml/2006/main">
                  <a:graphicData uri="http://schemas.microsoft.com/office/word/2010/wordprocessingShape">
                    <wps:wsp>
                      <wps:cNvSpPr txBox="1"/>
                      <wps:spPr>
                        <a:xfrm>
                          <a:off x="0" y="0"/>
                          <a:ext cx="5534660" cy="2729230"/>
                        </a:xfrm>
                        <a:prstGeom prst="rect">
                          <a:avLst/>
                        </a:prstGeom>
                        <a:noFill/>
                        <a:ln>
                          <a:noFill/>
                        </a:ln>
                        <a:effectLst/>
                      </wps:spPr>
                      <wps:txbx>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2" w:lineRule="auto"/>
                                    <w:ind w:left="1279"/>
                                  </w:pPr>
                                  <w:r>
                                    <w:rPr>
                                      <w:spacing w:val="-2"/>
                                    </w:rPr>
                                    <w:t>项目</w:t>
                                  </w:r>
                                </w:p>
                              </w:tc>
                              <w:tc>
                                <w:tcPr>
                                  <w:tcW w:w="3255" w:type="dxa"/>
                                  <w:gridSpan w:val="2"/>
                                  <w:noWrap w:val="0"/>
                                  <w:vAlign w:val="top"/>
                                </w:tcPr>
                                <w:p>
                                  <w:pPr>
                                    <w:pStyle w:val="25"/>
                                    <w:spacing w:before="170" w:line="221" w:lineRule="auto"/>
                                    <w:ind w:left="1062"/>
                                  </w:pPr>
                                  <w:r>
                                    <w:rPr>
                                      <w:spacing w:val="-1"/>
                                    </w:rPr>
                                    <w:t>结构分析软件</w:t>
                                  </w:r>
                                </w:p>
                              </w:tc>
                              <w:tc>
                                <w:tcPr>
                                  <w:tcW w:w="2491" w:type="dxa"/>
                                  <w:noWrap w:val="0"/>
                                  <w:vAlign w:val="top"/>
                                </w:tcPr>
                                <w:p>
                                  <w:pPr>
                                    <w:pStyle w:val="25"/>
                                    <w:spacing w:before="170" w:line="221" w:lineRule="auto"/>
                                    <w:ind w:left="868"/>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3255" w:type="dxa"/>
                                  <w:gridSpan w:val="2"/>
                                  <w:noWrap w:val="0"/>
                                  <w:vAlign w:val="top"/>
                                </w:tcPr>
                                <w:p>
                                  <w:pPr>
                                    <w:pStyle w:val="25"/>
                                    <w:spacing w:before="165" w:line="221" w:lineRule="auto"/>
                                    <w:ind w:left="1345"/>
                                  </w:pPr>
                                  <w:r>
                                    <w:rPr>
                                      <w:spacing w:val="-1"/>
                                    </w:rPr>
                                    <w:t>盈建科</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spacing w:line="290" w:lineRule="auto"/>
                                    <w:rPr>
                                      <w:rFonts w:ascii="Arial"/>
                                      <w:sz w:val="21"/>
                                    </w:rPr>
                                  </w:pPr>
                                </w:p>
                                <w:p>
                                  <w:pPr>
                                    <w:spacing w:line="290" w:lineRule="auto"/>
                                    <w:rPr>
                                      <w:rFonts w:ascii="Arial"/>
                                      <w:sz w:val="21"/>
                                    </w:rPr>
                                  </w:pPr>
                                </w:p>
                                <w:p>
                                  <w:pPr>
                                    <w:spacing w:line="290" w:lineRule="auto"/>
                                    <w:rPr>
                                      <w:rFonts w:ascii="Arial"/>
                                      <w:sz w:val="21"/>
                                    </w:rPr>
                                  </w:pPr>
                                </w:p>
                                <w:p>
                                  <w:pPr>
                                    <w:spacing w:line="290" w:lineRule="auto"/>
                                    <w:rPr>
                                      <w:rFonts w:ascii="Arial"/>
                                      <w:sz w:val="21"/>
                                    </w:rPr>
                                  </w:pPr>
                                </w:p>
                                <w:p>
                                  <w:pPr>
                                    <w:pStyle w:val="25"/>
                                    <w:spacing w:before="61" w:line="222" w:lineRule="auto"/>
                                    <w:ind w:left="533"/>
                                  </w:pPr>
                                  <w:r>
                                    <w:rPr>
                                      <w:spacing w:val="-2"/>
                                    </w:rPr>
                                    <w:t>周期</w:t>
                                  </w:r>
                                </w:p>
                              </w:tc>
                              <w:tc>
                                <w:tcPr>
                                  <w:tcW w:w="1485" w:type="dxa"/>
                                  <w:noWrap w:val="0"/>
                                  <w:vAlign w:val="top"/>
                                </w:tcPr>
                                <w:p>
                                  <w:pPr>
                                    <w:rPr>
                                      <w:rFonts w:ascii="Arial"/>
                                      <w:sz w:val="21"/>
                                    </w:rPr>
                                  </w:pPr>
                                </w:p>
                              </w:tc>
                              <w:tc>
                                <w:tcPr>
                                  <w:tcW w:w="1477" w:type="dxa"/>
                                  <w:noWrap w:val="0"/>
                                  <w:vAlign w:val="top"/>
                                </w:tcPr>
                                <w:p>
                                  <w:pPr>
                                    <w:pStyle w:val="25"/>
                                    <w:spacing w:before="167" w:line="221" w:lineRule="auto"/>
                                    <w:ind w:left="314"/>
                                  </w:pPr>
                                  <w:r>
                                    <w:rPr>
                                      <w:spacing w:val="-1"/>
                                    </w:rPr>
                                    <w:t>数值（s）</w:t>
                                  </w:r>
                                </w:p>
                              </w:tc>
                              <w:tc>
                                <w:tcPr>
                                  <w:tcW w:w="1778" w:type="dxa"/>
                                  <w:noWrap w:val="0"/>
                                  <w:vAlign w:val="top"/>
                                </w:tcPr>
                                <w:p>
                                  <w:pPr>
                                    <w:pStyle w:val="25"/>
                                    <w:spacing w:before="167" w:line="221" w:lineRule="auto"/>
                                    <w:ind w:left="512"/>
                                  </w:pPr>
                                  <w:r>
                                    <w:rPr>
                                      <w:spacing w:val="-1"/>
                                    </w:rPr>
                                    <w:t>扭转系数</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9" w:line="190" w:lineRule="auto"/>
                                    <w:ind w:left="672"/>
                                    <w:rPr>
                                      <w:sz w:val="10"/>
                                      <w:szCs w:val="10"/>
                                    </w:rPr>
                                  </w:pPr>
                                  <w:r>
                                    <w:rPr>
                                      <w:spacing w:val="-2"/>
                                    </w:rPr>
                                    <w:t>T</w:t>
                                  </w:r>
                                  <w:r>
                                    <w:rPr>
                                      <w:spacing w:val="-2"/>
                                      <w:sz w:val="10"/>
                                      <w:szCs w:val="10"/>
                                    </w:rPr>
                                    <w:t>1</w:t>
                                  </w:r>
                                </w:p>
                              </w:tc>
                              <w:tc>
                                <w:tcPr>
                                  <w:tcW w:w="1477" w:type="dxa"/>
                                  <w:noWrap w:val="0"/>
                                  <w:vAlign w:val="top"/>
                                </w:tcPr>
                                <w:p>
                                  <w:pPr>
                                    <w:pStyle w:val="25"/>
                                    <w:spacing w:before="198" w:line="183" w:lineRule="auto"/>
                                    <w:ind w:left="470"/>
                                  </w:pPr>
                                  <w:r>
                                    <w:rPr>
                                      <w:spacing w:val="-3"/>
                                    </w:rPr>
                                    <w:t>1.5687</w:t>
                                  </w:r>
                                </w:p>
                              </w:tc>
                              <w:tc>
                                <w:tcPr>
                                  <w:tcW w:w="1778" w:type="dxa"/>
                                  <w:noWrap w:val="0"/>
                                  <w:vAlign w:val="top"/>
                                </w:tcPr>
                                <w:p>
                                  <w:pPr>
                                    <w:pStyle w:val="25"/>
                                    <w:spacing w:before="199" w:line="182" w:lineRule="auto"/>
                                    <w:ind w:left="705"/>
                                  </w:pPr>
                                  <w:r>
                                    <w:rPr>
                                      <w:spacing w:val="-2"/>
                                    </w:rPr>
                                    <w:t>0.00</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2" w:line="190" w:lineRule="auto"/>
                                    <w:ind w:left="672"/>
                                    <w:rPr>
                                      <w:sz w:val="10"/>
                                      <w:szCs w:val="10"/>
                                    </w:rPr>
                                  </w:pPr>
                                  <w:r>
                                    <w:rPr>
                                      <w:spacing w:val="-2"/>
                                    </w:rPr>
                                    <w:t>T</w:t>
                                  </w:r>
                                  <w:r>
                                    <w:rPr>
                                      <w:spacing w:val="-2"/>
                                      <w:sz w:val="10"/>
                                      <w:szCs w:val="10"/>
                                    </w:rPr>
                                    <w:t>2</w:t>
                                  </w:r>
                                </w:p>
                              </w:tc>
                              <w:tc>
                                <w:tcPr>
                                  <w:tcW w:w="1477" w:type="dxa"/>
                                  <w:noWrap w:val="0"/>
                                  <w:vAlign w:val="top"/>
                                </w:tcPr>
                                <w:p>
                                  <w:pPr>
                                    <w:pStyle w:val="25"/>
                                    <w:spacing w:before="200" w:line="183" w:lineRule="auto"/>
                                    <w:ind w:left="470"/>
                                  </w:pPr>
                                  <w:r>
                                    <w:rPr>
                                      <w:spacing w:val="-3"/>
                                    </w:rPr>
                                    <w:t>1.3616</w:t>
                                  </w:r>
                                </w:p>
                              </w:tc>
                              <w:tc>
                                <w:tcPr>
                                  <w:tcW w:w="1778" w:type="dxa"/>
                                  <w:noWrap w:val="0"/>
                                  <w:vAlign w:val="top"/>
                                </w:tcPr>
                                <w:p>
                                  <w:pPr>
                                    <w:pStyle w:val="25"/>
                                    <w:spacing w:before="200" w:line="183" w:lineRule="auto"/>
                                    <w:ind w:left="705"/>
                                  </w:pPr>
                                  <w:r>
                                    <w:rPr>
                                      <w:spacing w:val="-2"/>
                                    </w:rPr>
                                    <w:t>0.14</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1" w:line="190" w:lineRule="auto"/>
                                    <w:ind w:left="672"/>
                                    <w:rPr>
                                      <w:sz w:val="10"/>
                                      <w:szCs w:val="10"/>
                                    </w:rPr>
                                  </w:pPr>
                                  <w:r>
                                    <w:rPr>
                                      <w:spacing w:val="-2"/>
                                    </w:rPr>
                                    <w:t>T</w:t>
                                  </w:r>
                                  <w:r>
                                    <w:rPr>
                                      <w:spacing w:val="-2"/>
                                      <w:sz w:val="10"/>
                                      <w:szCs w:val="10"/>
                                    </w:rPr>
                                    <w:t>3</w:t>
                                  </w:r>
                                </w:p>
                              </w:tc>
                              <w:tc>
                                <w:tcPr>
                                  <w:tcW w:w="1477" w:type="dxa"/>
                                  <w:noWrap w:val="0"/>
                                  <w:vAlign w:val="top"/>
                                </w:tcPr>
                                <w:p>
                                  <w:pPr>
                                    <w:pStyle w:val="25"/>
                                    <w:spacing w:before="200" w:line="183" w:lineRule="auto"/>
                                    <w:ind w:left="470"/>
                                  </w:pPr>
                                  <w:r>
                                    <w:rPr>
                                      <w:spacing w:val="-3"/>
                                    </w:rPr>
                                    <w:t>1.2470</w:t>
                                  </w:r>
                                </w:p>
                              </w:tc>
                              <w:tc>
                                <w:tcPr>
                                  <w:tcW w:w="1778" w:type="dxa"/>
                                  <w:noWrap w:val="0"/>
                                  <w:vAlign w:val="top"/>
                                </w:tcPr>
                                <w:p>
                                  <w:pPr>
                                    <w:pStyle w:val="25"/>
                                    <w:spacing w:before="201" w:line="182" w:lineRule="auto"/>
                                    <w:ind w:left="705"/>
                                  </w:pPr>
                                  <w:r>
                                    <w:rPr>
                                      <w:spacing w:val="-2"/>
                                    </w:rPr>
                                    <w:t>0.86</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9" w:line="226" w:lineRule="auto"/>
                                    <w:ind w:left="502"/>
                                    <w:rPr>
                                      <w:sz w:val="10"/>
                                      <w:szCs w:val="10"/>
                                    </w:rPr>
                                  </w:pPr>
                                  <w:r>
                                    <w:rPr>
                                      <w:spacing w:val="-1"/>
                                    </w:rPr>
                                    <w:t>T</w:t>
                                  </w:r>
                                  <w:r>
                                    <w:rPr>
                                      <w:spacing w:val="-1"/>
                                      <w:sz w:val="10"/>
                                      <w:szCs w:val="10"/>
                                    </w:rPr>
                                    <w:t xml:space="preserve">t  </w:t>
                                  </w:r>
                                  <w:r>
                                    <w:rPr>
                                      <w:spacing w:val="-1"/>
                                    </w:rPr>
                                    <w:t>/T</w:t>
                                  </w:r>
                                  <w:r>
                                    <w:rPr>
                                      <w:spacing w:val="-1"/>
                                      <w:sz w:val="10"/>
                                      <w:szCs w:val="10"/>
                                    </w:rPr>
                                    <w:t>1</w:t>
                                  </w:r>
                                </w:p>
                              </w:tc>
                              <w:tc>
                                <w:tcPr>
                                  <w:tcW w:w="3255" w:type="dxa"/>
                                  <w:gridSpan w:val="2"/>
                                  <w:noWrap w:val="0"/>
                                  <w:vAlign w:val="top"/>
                                </w:tcPr>
                                <w:p>
                                  <w:pPr>
                                    <w:pStyle w:val="25"/>
                                    <w:spacing w:before="201" w:line="182" w:lineRule="auto"/>
                                    <w:ind w:left="1443"/>
                                  </w:pPr>
                                  <w:r>
                                    <w:rPr>
                                      <w:spacing w:val="-2"/>
                                    </w:rPr>
                                    <w:t>0.79</w:t>
                                  </w:r>
                                </w:p>
                              </w:tc>
                              <w:tc>
                                <w:tcPr>
                                  <w:tcW w:w="2491" w:type="dxa"/>
                                  <w:noWrap w:val="0"/>
                                  <w:vAlign w:val="top"/>
                                </w:tcPr>
                                <w:p>
                                  <w:pPr>
                                    <w:pStyle w:val="25"/>
                                    <w:spacing w:before="168" w:line="241" w:lineRule="auto"/>
                                    <w:ind w:left="1025"/>
                                  </w:pPr>
                                  <w:r>
                                    <w:rPr>
                                      <w:spacing w:val="-5"/>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noWrap w:val="0"/>
                                  <w:vAlign w:val="top"/>
                                </w:tcPr>
                                <w:p>
                                  <w:pPr>
                                    <w:pStyle w:val="25"/>
                                    <w:spacing w:before="170" w:line="221" w:lineRule="auto"/>
                                    <w:ind w:left="151"/>
                                  </w:pPr>
                                  <w:r>
                                    <w:t>最大层间位移</w:t>
                                  </w:r>
                                </w:p>
                              </w:tc>
                              <w:tc>
                                <w:tcPr>
                                  <w:tcW w:w="1485" w:type="dxa"/>
                                  <w:noWrap w:val="0"/>
                                  <w:vAlign w:val="top"/>
                                </w:tcPr>
                                <w:p>
                                  <w:pPr>
                                    <w:pStyle w:val="25"/>
                                    <w:spacing w:before="170" w:line="222" w:lineRule="auto"/>
                                    <w:ind w:left="384"/>
                                  </w:pPr>
                                  <w:r>
                                    <w:rPr>
                                      <w:spacing w:val="-5"/>
                                    </w:rPr>
                                    <w:t>X</w:t>
                                  </w:r>
                                  <w:r>
                                    <w:rPr>
                                      <w:spacing w:val="-19"/>
                                    </w:rPr>
                                    <w:t xml:space="preserve"> </w:t>
                                  </w:r>
                                  <w:r>
                                    <w:rPr>
                                      <w:spacing w:val="-5"/>
                                    </w:rPr>
                                    <w:t>向地震</w:t>
                                  </w:r>
                                </w:p>
                              </w:tc>
                              <w:tc>
                                <w:tcPr>
                                  <w:tcW w:w="3255" w:type="dxa"/>
                                  <w:gridSpan w:val="2"/>
                                  <w:noWrap w:val="0"/>
                                  <w:vAlign w:val="top"/>
                                </w:tcPr>
                                <w:p>
                                  <w:pPr>
                                    <w:pStyle w:val="25"/>
                                    <w:spacing w:before="170" w:line="226" w:lineRule="auto"/>
                                    <w:ind w:left="1359"/>
                                  </w:pPr>
                                  <w:r>
                                    <w:rPr>
                                      <w:spacing w:val="-3"/>
                                    </w:rPr>
                                    <w:t>1/1956</w:t>
                                  </w:r>
                                </w:p>
                              </w:tc>
                              <w:tc>
                                <w:tcPr>
                                  <w:tcW w:w="2491" w:type="dxa"/>
                                  <w:noWrap w:val="0"/>
                                  <w:vAlign w:val="top"/>
                                </w:tcPr>
                                <w:p>
                                  <w:pPr>
                                    <w:pStyle w:val="25"/>
                                    <w:spacing w:before="170" w:line="226" w:lineRule="auto"/>
                                    <w:ind w:left="1025"/>
                                  </w:pPr>
                                  <w:r>
                                    <w:rPr>
                                      <w:spacing w:val="-4"/>
                                    </w:rPr>
                                    <w:t>1/800</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7.5pt;margin-top:517.5pt;height:214.9pt;width:435.8pt;mso-position-horizontal-relative:page;mso-position-vertical-relative:page;z-index:251663360;mso-width-relative:page;mso-height-relative:page;" filled="f" stroked="f" coordsize="21600,21600" o:allowincell="f" o:gfxdata="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juquENkAAAAO&#10;AQAADwAAAAAAAAABACAAAAAiAAAAZHJzL2Rvd25yZXYueG1sUEsBAhQAFAAAAAgAh07iQJbJI2Li&#10;AQAAuAMAAA4AAAAAAAAAAQAgAAAAKAEAAGRycy9lMm9Eb2MueG1sUEsFBgAAAAAGAAYAWQEAAHwF&#10;AAAAAA==&#10;">
                <v:fill on="f" focussize="0,0"/>
                <v:stroke on="f"/>
                <v:imagedata o:title=""/>
                <o:lock v:ext="edit" aspectratio="f"/>
                <v:textbox inset="0mm,0mm,0mm,0mm">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2" w:lineRule="auto"/>
                              <w:ind w:left="1279"/>
                            </w:pPr>
                            <w:r>
                              <w:rPr>
                                <w:spacing w:val="-2"/>
                              </w:rPr>
                              <w:t>项目</w:t>
                            </w:r>
                          </w:p>
                        </w:tc>
                        <w:tc>
                          <w:tcPr>
                            <w:tcW w:w="3255" w:type="dxa"/>
                            <w:gridSpan w:val="2"/>
                            <w:noWrap w:val="0"/>
                            <w:vAlign w:val="top"/>
                          </w:tcPr>
                          <w:p>
                            <w:pPr>
                              <w:pStyle w:val="25"/>
                              <w:spacing w:before="170" w:line="221" w:lineRule="auto"/>
                              <w:ind w:left="1062"/>
                            </w:pPr>
                            <w:r>
                              <w:rPr>
                                <w:spacing w:val="-1"/>
                              </w:rPr>
                              <w:t>结构分析软件</w:t>
                            </w:r>
                          </w:p>
                        </w:tc>
                        <w:tc>
                          <w:tcPr>
                            <w:tcW w:w="2491" w:type="dxa"/>
                            <w:noWrap w:val="0"/>
                            <w:vAlign w:val="top"/>
                          </w:tcPr>
                          <w:p>
                            <w:pPr>
                              <w:pStyle w:val="25"/>
                              <w:spacing w:before="170" w:line="221" w:lineRule="auto"/>
                              <w:ind w:left="868"/>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3255" w:type="dxa"/>
                            <w:gridSpan w:val="2"/>
                            <w:noWrap w:val="0"/>
                            <w:vAlign w:val="top"/>
                          </w:tcPr>
                          <w:p>
                            <w:pPr>
                              <w:pStyle w:val="25"/>
                              <w:spacing w:before="165" w:line="221" w:lineRule="auto"/>
                              <w:ind w:left="1345"/>
                            </w:pPr>
                            <w:r>
                              <w:rPr>
                                <w:spacing w:val="-1"/>
                              </w:rPr>
                              <w:t>盈建科</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spacing w:line="290" w:lineRule="auto"/>
                              <w:rPr>
                                <w:rFonts w:ascii="Arial"/>
                                <w:sz w:val="21"/>
                              </w:rPr>
                            </w:pPr>
                          </w:p>
                          <w:p>
                            <w:pPr>
                              <w:spacing w:line="290" w:lineRule="auto"/>
                              <w:rPr>
                                <w:rFonts w:ascii="Arial"/>
                                <w:sz w:val="21"/>
                              </w:rPr>
                            </w:pPr>
                          </w:p>
                          <w:p>
                            <w:pPr>
                              <w:spacing w:line="290" w:lineRule="auto"/>
                              <w:rPr>
                                <w:rFonts w:ascii="Arial"/>
                                <w:sz w:val="21"/>
                              </w:rPr>
                            </w:pPr>
                          </w:p>
                          <w:p>
                            <w:pPr>
                              <w:spacing w:line="290" w:lineRule="auto"/>
                              <w:rPr>
                                <w:rFonts w:ascii="Arial"/>
                                <w:sz w:val="21"/>
                              </w:rPr>
                            </w:pPr>
                          </w:p>
                          <w:p>
                            <w:pPr>
                              <w:pStyle w:val="25"/>
                              <w:spacing w:before="61" w:line="222" w:lineRule="auto"/>
                              <w:ind w:left="533"/>
                            </w:pPr>
                            <w:r>
                              <w:rPr>
                                <w:spacing w:val="-2"/>
                              </w:rPr>
                              <w:t>周期</w:t>
                            </w:r>
                          </w:p>
                        </w:tc>
                        <w:tc>
                          <w:tcPr>
                            <w:tcW w:w="1485" w:type="dxa"/>
                            <w:noWrap w:val="0"/>
                            <w:vAlign w:val="top"/>
                          </w:tcPr>
                          <w:p>
                            <w:pPr>
                              <w:rPr>
                                <w:rFonts w:ascii="Arial"/>
                                <w:sz w:val="21"/>
                              </w:rPr>
                            </w:pPr>
                          </w:p>
                        </w:tc>
                        <w:tc>
                          <w:tcPr>
                            <w:tcW w:w="1477" w:type="dxa"/>
                            <w:noWrap w:val="0"/>
                            <w:vAlign w:val="top"/>
                          </w:tcPr>
                          <w:p>
                            <w:pPr>
                              <w:pStyle w:val="25"/>
                              <w:spacing w:before="167" w:line="221" w:lineRule="auto"/>
                              <w:ind w:left="314"/>
                            </w:pPr>
                            <w:r>
                              <w:rPr>
                                <w:spacing w:val="-1"/>
                              </w:rPr>
                              <w:t>数值（s）</w:t>
                            </w:r>
                          </w:p>
                        </w:tc>
                        <w:tc>
                          <w:tcPr>
                            <w:tcW w:w="1778" w:type="dxa"/>
                            <w:noWrap w:val="0"/>
                            <w:vAlign w:val="top"/>
                          </w:tcPr>
                          <w:p>
                            <w:pPr>
                              <w:pStyle w:val="25"/>
                              <w:spacing w:before="167" w:line="221" w:lineRule="auto"/>
                              <w:ind w:left="512"/>
                            </w:pPr>
                            <w:r>
                              <w:rPr>
                                <w:spacing w:val="-1"/>
                              </w:rPr>
                              <w:t>扭转系数</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9" w:line="190" w:lineRule="auto"/>
                              <w:ind w:left="672"/>
                              <w:rPr>
                                <w:sz w:val="10"/>
                                <w:szCs w:val="10"/>
                              </w:rPr>
                            </w:pPr>
                            <w:r>
                              <w:rPr>
                                <w:spacing w:val="-2"/>
                              </w:rPr>
                              <w:t>T</w:t>
                            </w:r>
                            <w:r>
                              <w:rPr>
                                <w:spacing w:val="-2"/>
                                <w:sz w:val="10"/>
                                <w:szCs w:val="10"/>
                              </w:rPr>
                              <w:t>1</w:t>
                            </w:r>
                          </w:p>
                        </w:tc>
                        <w:tc>
                          <w:tcPr>
                            <w:tcW w:w="1477" w:type="dxa"/>
                            <w:noWrap w:val="0"/>
                            <w:vAlign w:val="top"/>
                          </w:tcPr>
                          <w:p>
                            <w:pPr>
                              <w:pStyle w:val="25"/>
                              <w:spacing w:before="198" w:line="183" w:lineRule="auto"/>
                              <w:ind w:left="470"/>
                            </w:pPr>
                            <w:r>
                              <w:rPr>
                                <w:spacing w:val="-3"/>
                              </w:rPr>
                              <w:t>1.5687</w:t>
                            </w:r>
                          </w:p>
                        </w:tc>
                        <w:tc>
                          <w:tcPr>
                            <w:tcW w:w="1778" w:type="dxa"/>
                            <w:noWrap w:val="0"/>
                            <w:vAlign w:val="top"/>
                          </w:tcPr>
                          <w:p>
                            <w:pPr>
                              <w:pStyle w:val="25"/>
                              <w:spacing w:before="199" w:line="182" w:lineRule="auto"/>
                              <w:ind w:left="705"/>
                            </w:pPr>
                            <w:r>
                              <w:rPr>
                                <w:spacing w:val="-2"/>
                              </w:rPr>
                              <w:t>0.00</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2" w:line="190" w:lineRule="auto"/>
                              <w:ind w:left="672"/>
                              <w:rPr>
                                <w:sz w:val="10"/>
                                <w:szCs w:val="10"/>
                              </w:rPr>
                            </w:pPr>
                            <w:r>
                              <w:rPr>
                                <w:spacing w:val="-2"/>
                              </w:rPr>
                              <w:t>T</w:t>
                            </w:r>
                            <w:r>
                              <w:rPr>
                                <w:spacing w:val="-2"/>
                                <w:sz w:val="10"/>
                                <w:szCs w:val="10"/>
                              </w:rPr>
                              <w:t>2</w:t>
                            </w:r>
                          </w:p>
                        </w:tc>
                        <w:tc>
                          <w:tcPr>
                            <w:tcW w:w="1477" w:type="dxa"/>
                            <w:noWrap w:val="0"/>
                            <w:vAlign w:val="top"/>
                          </w:tcPr>
                          <w:p>
                            <w:pPr>
                              <w:pStyle w:val="25"/>
                              <w:spacing w:before="200" w:line="183" w:lineRule="auto"/>
                              <w:ind w:left="470"/>
                            </w:pPr>
                            <w:r>
                              <w:rPr>
                                <w:spacing w:val="-3"/>
                              </w:rPr>
                              <w:t>1.3616</w:t>
                            </w:r>
                          </w:p>
                        </w:tc>
                        <w:tc>
                          <w:tcPr>
                            <w:tcW w:w="1778" w:type="dxa"/>
                            <w:noWrap w:val="0"/>
                            <w:vAlign w:val="top"/>
                          </w:tcPr>
                          <w:p>
                            <w:pPr>
                              <w:pStyle w:val="25"/>
                              <w:spacing w:before="200" w:line="183" w:lineRule="auto"/>
                              <w:ind w:left="705"/>
                            </w:pPr>
                            <w:r>
                              <w:rPr>
                                <w:spacing w:val="-2"/>
                              </w:rPr>
                              <w:t>0.14</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1" w:line="190" w:lineRule="auto"/>
                              <w:ind w:left="672"/>
                              <w:rPr>
                                <w:sz w:val="10"/>
                                <w:szCs w:val="10"/>
                              </w:rPr>
                            </w:pPr>
                            <w:r>
                              <w:rPr>
                                <w:spacing w:val="-2"/>
                              </w:rPr>
                              <w:t>T</w:t>
                            </w:r>
                            <w:r>
                              <w:rPr>
                                <w:spacing w:val="-2"/>
                                <w:sz w:val="10"/>
                                <w:szCs w:val="10"/>
                              </w:rPr>
                              <w:t>3</w:t>
                            </w:r>
                          </w:p>
                        </w:tc>
                        <w:tc>
                          <w:tcPr>
                            <w:tcW w:w="1477" w:type="dxa"/>
                            <w:noWrap w:val="0"/>
                            <w:vAlign w:val="top"/>
                          </w:tcPr>
                          <w:p>
                            <w:pPr>
                              <w:pStyle w:val="25"/>
                              <w:spacing w:before="200" w:line="183" w:lineRule="auto"/>
                              <w:ind w:left="470"/>
                            </w:pPr>
                            <w:r>
                              <w:rPr>
                                <w:spacing w:val="-3"/>
                              </w:rPr>
                              <w:t>1.2470</w:t>
                            </w:r>
                          </w:p>
                        </w:tc>
                        <w:tc>
                          <w:tcPr>
                            <w:tcW w:w="1778" w:type="dxa"/>
                            <w:noWrap w:val="0"/>
                            <w:vAlign w:val="top"/>
                          </w:tcPr>
                          <w:p>
                            <w:pPr>
                              <w:pStyle w:val="25"/>
                              <w:spacing w:before="201" w:line="182" w:lineRule="auto"/>
                              <w:ind w:left="705"/>
                            </w:pPr>
                            <w:r>
                              <w:rPr>
                                <w:spacing w:val="-2"/>
                              </w:rPr>
                              <w:t>0.86</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9" w:line="226" w:lineRule="auto"/>
                              <w:ind w:left="502"/>
                              <w:rPr>
                                <w:sz w:val="10"/>
                                <w:szCs w:val="10"/>
                              </w:rPr>
                            </w:pPr>
                            <w:r>
                              <w:rPr>
                                <w:spacing w:val="-1"/>
                              </w:rPr>
                              <w:t>T</w:t>
                            </w:r>
                            <w:r>
                              <w:rPr>
                                <w:spacing w:val="-1"/>
                                <w:sz w:val="10"/>
                                <w:szCs w:val="10"/>
                              </w:rPr>
                              <w:t xml:space="preserve">t  </w:t>
                            </w:r>
                            <w:r>
                              <w:rPr>
                                <w:spacing w:val="-1"/>
                              </w:rPr>
                              <w:t>/T</w:t>
                            </w:r>
                            <w:r>
                              <w:rPr>
                                <w:spacing w:val="-1"/>
                                <w:sz w:val="10"/>
                                <w:szCs w:val="10"/>
                              </w:rPr>
                              <w:t>1</w:t>
                            </w:r>
                          </w:p>
                        </w:tc>
                        <w:tc>
                          <w:tcPr>
                            <w:tcW w:w="3255" w:type="dxa"/>
                            <w:gridSpan w:val="2"/>
                            <w:noWrap w:val="0"/>
                            <w:vAlign w:val="top"/>
                          </w:tcPr>
                          <w:p>
                            <w:pPr>
                              <w:pStyle w:val="25"/>
                              <w:spacing w:before="201" w:line="182" w:lineRule="auto"/>
                              <w:ind w:left="1443"/>
                            </w:pPr>
                            <w:r>
                              <w:rPr>
                                <w:spacing w:val="-2"/>
                              </w:rPr>
                              <w:t>0.79</w:t>
                            </w:r>
                          </w:p>
                        </w:tc>
                        <w:tc>
                          <w:tcPr>
                            <w:tcW w:w="2491" w:type="dxa"/>
                            <w:noWrap w:val="0"/>
                            <w:vAlign w:val="top"/>
                          </w:tcPr>
                          <w:p>
                            <w:pPr>
                              <w:pStyle w:val="25"/>
                              <w:spacing w:before="168" w:line="241" w:lineRule="auto"/>
                              <w:ind w:left="1025"/>
                            </w:pPr>
                            <w:r>
                              <w:rPr>
                                <w:spacing w:val="-5"/>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noWrap w:val="0"/>
                            <w:vAlign w:val="top"/>
                          </w:tcPr>
                          <w:p>
                            <w:pPr>
                              <w:pStyle w:val="25"/>
                              <w:spacing w:before="170" w:line="221" w:lineRule="auto"/>
                              <w:ind w:left="151"/>
                            </w:pPr>
                            <w:r>
                              <w:t>最大层间位移</w:t>
                            </w:r>
                          </w:p>
                        </w:tc>
                        <w:tc>
                          <w:tcPr>
                            <w:tcW w:w="1485" w:type="dxa"/>
                            <w:noWrap w:val="0"/>
                            <w:vAlign w:val="top"/>
                          </w:tcPr>
                          <w:p>
                            <w:pPr>
                              <w:pStyle w:val="25"/>
                              <w:spacing w:before="170" w:line="222" w:lineRule="auto"/>
                              <w:ind w:left="384"/>
                            </w:pPr>
                            <w:r>
                              <w:rPr>
                                <w:spacing w:val="-5"/>
                              </w:rPr>
                              <w:t>X</w:t>
                            </w:r>
                            <w:r>
                              <w:rPr>
                                <w:spacing w:val="-19"/>
                              </w:rPr>
                              <w:t xml:space="preserve"> </w:t>
                            </w:r>
                            <w:r>
                              <w:rPr>
                                <w:spacing w:val="-5"/>
                              </w:rPr>
                              <w:t>向地震</w:t>
                            </w:r>
                          </w:p>
                        </w:tc>
                        <w:tc>
                          <w:tcPr>
                            <w:tcW w:w="3255" w:type="dxa"/>
                            <w:gridSpan w:val="2"/>
                            <w:noWrap w:val="0"/>
                            <w:vAlign w:val="top"/>
                          </w:tcPr>
                          <w:p>
                            <w:pPr>
                              <w:pStyle w:val="25"/>
                              <w:spacing w:before="170" w:line="226" w:lineRule="auto"/>
                              <w:ind w:left="1359"/>
                            </w:pPr>
                            <w:r>
                              <w:rPr>
                                <w:spacing w:val="-3"/>
                              </w:rPr>
                              <w:t>1/1956</w:t>
                            </w:r>
                          </w:p>
                        </w:tc>
                        <w:tc>
                          <w:tcPr>
                            <w:tcW w:w="2491" w:type="dxa"/>
                            <w:noWrap w:val="0"/>
                            <w:vAlign w:val="top"/>
                          </w:tcPr>
                          <w:p>
                            <w:pPr>
                              <w:pStyle w:val="25"/>
                              <w:spacing w:before="170" w:line="226" w:lineRule="auto"/>
                              <w:ind w:left="1025"/>
                            </w:pPr>
                            <w:r>
                              <w:rPr>
                                <w:spacing w:val="-4"/>
                              </w:rPr>
                              <w:t>1/800</w:t>
                            </w:r>
                          </w:p>
                        </w:tc>
                      </w:tr>
                    </w:tbl>
                    <w:p>
                      <w:pPr>
                        <w:pStyle w:val="2"/>
                      </w:pPr>
                    </w:p>
                  </w:txbxContent>
                </v:textbox>
              </v:shape>
            </w:pict>
          </mc:Fallback>
        </mc:AlternateContent>
      </w:r>
    </w:p>
    <w:tbl>
      <w:tblPr>
        <w:tblStyle w:val="24"/>
        <w:tblW w:w="8670" w:type="dxa"/>
        <w:tblInd w:w="965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restart"/>
            <w:tcBorders>
              <w:bottom w:val="nil"/>
            </w:tcBorders>
            <w:noWrap w:val="0"/>
            <w:vAlign w:val="top"/>
          </w:tcPr>
          <w:p>
            <w:pPr>
              <w:pStyle w:val="25"/>
              <w:spacing w:before="168" w:line="221" w:lineRule="auto"/>
              <w:ind w:left="631"/>
              <w:rPr>
                <w:highlight w:val="none"/>
              </w:rPr>
            </w:pPr>
            <w:r>
              <w:rPr>
                <w:highlight w:val="none"/>
              </w:rPr>
              <w:t>角</w:t>
            </w: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9" w:line="226" w:lineRule="auto"/>
              <w:ind w:left="1360"/>
              <w:rPr>
                <w:highlight w:val="none"/>
              </w:rPr>
            </w:pPr>
            <w:r>
              <w:rPr>
                <w:spacing w:val="-3"/>
                <w:highlight w:val="none"/>
              </w:rPr>
              <w:t>1/1842</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5"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5" w:line="226" w:lineRule="auto"/>
              <w:ind w:left="1360"/>
              <w:rPr>
                <w:highlight w:val="none"/>
              </w:rPr>
            </w:pPr>
            <w:r>
              <w:rPr>
                <w:spacing w:val="-3"/>
                <w:highlight w:val="none"/>
              </w:rPr>
              <w:t>1/7628</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1/800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3"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4" w:line="226" w:lineRule="auto"/>
              <w:ind w:left="1360"/>
              <w:rPr>
                <w:highlight w:val="none"/>
              </w:rPr>
            </w:pPr>
            <w:r>
              <w:rPr>
                <w:spacing w:val="-3"/>
                <w:highlight w:val="none"/>
              </w:rPr>
              <w:t>1/3059</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4" w:line="221" w:lineRule="auto"/>
              <w:ind w:left="554"/>
              <w:rPr>
                <w:highlight w:val="none"/>
              </w:rPr>
            </w:pPr>
            <w:r>
              <w:rPr>
                <w:spacing w:val="-2"/>
                <w:highlight w:val="none"/>
              </w:rPr>
              <w:t>数值</w:t>
            </w:r>
          </w:p>
        </w:tc>
        <w:tc>
          <w:tcPr>
            <w:tcW w:w="1778" w:type="dxa"/>
            <w:noWrap w:val="0"/>
            <w:vAlign w:val="top"/>
          </w:tcPr>
          <w:p>
            <w:pPr>
              <w:pStyle w:val="25"/>
              <w:spacing w:before="164" w:line="221" w:lineRule="auto"/>
              <w:ind w:left="512"/>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4"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196" w:line="183" w:lineRule="auto"/>
              <w:ind w:left="566"/>
              <w:rPr>
                <w:highlight w:val="none"/>
              </w:rPr>
            </w:pPr>
            <w:r>
              <w:rPr>
                <w:spacing w:val="-5"/>
                <w:highlight w:val="none"/>
              </w:rPr>
              <w:t>1.08</w:t>
            </w:r>
          </w:p>
        </w:tc>
        <w:tc>
          <w:tcPr>
            <w:tcW w:w="1778" w:type="dxa"/>
            <w:noWrap w:val="0"/>
            <w:vAlign w:val="top"/>
          </w:tcPr>
          <w:p>
            <w:pPr>
              <w:pStyle w:val="25"/>
              <w:spacing w:before="197"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82" w:lineRule="auto"/>
              <w:ind w:left="552"/>
              <w:rPr>
                <w:highlight w:val="none"/>
              </w:rPr>
            </w:pPr>
            <w:r>
              <w:rPr>
                <w:spacing w:val="-1"/>
                <w:highlight w:val="none"/>
              </w:rPr>
              <w:t>X-5%</w:t>
            </w:r>
          </w:p>
        </w:tc>
        <w:tc>
          <w:tcPr>
            <w:tcW w:w="1477" w:type="dxa"/>
            <w:noWrap w:val="0"/>
            <w:vAlign w:val="top"/>
          </w:tcPr>
          <w:p>
            <w:pPr>
              <w:pStyle w:val="25"/>
              <w:spacing w:before="197" w:line="183" w:lineRule="auto"/>
              <w:ind w:left="566"/>
              <w:rPr>
                <w:highlight w:val="none"/>
              </w:rPr>
            </w:pPr>
            <w:r>
              <w:rPr>
                <w:spacing w:val="-5"/>
                <w:highlight w:val="none"/>
              </w:rPr>
              <w:t>1.12</w:t>
            </w:r>
          </w:p>
        </w:tc>
        <w:tc>
          <w:tcPr>
            <w:tcW w:w="1778" w:type="dxa"/>
            <w:noWrap w:val="0"/>
            <w:vAlign w:val="top"/>
          </w:tcPr>
          <w:p>
            <w:pPr>
              <w:pStyle w:val="25"/>
              <w:spacing w:before="198"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2"/>
              <w:rPr>
                <w:highlight w:val="none"/>
              </w:rPr>
            </w:pPr>
            <w:r>
              <w:rPr>
                <w:spacing w:val="-1"/>
                <w:highlight w:val="none"/>
              </w:rPr>
              <w:t>X+5%</w:t>
            </w:r>
          </w:p>
        </w:tc>
        <w:tc>
          <w:tcPr>
            <w:tcW w:w="1477" w:type="dxa"/>
            <w:noWrap w:val="0"/>
            <w:vAlign w:val="top"/>
          </w:tcPr>
          <w:p>
            <w:pPr>
              <w:pStyle w:val="25"/>
              <w:spacing w:before="198" w:line="183" w:lineRule="auto"/>
              <w:ind w:left="566"/>
              <w:rPr>
                <w:highlight w:val="none"/>
              </w:rPr>
            </w:pPr>
            <w:r>
              <w:rPr>
                <w:spacing w:val="-5"/>
                <w:highlight w:val="none"/>
              </w:rPr>
              <w:t>1.04</w:t>
            </w:r>
          </w:p>
        </w:tc>
        <w:tc>
          <w:tcPr>
            <w:tcW w:w="1778" w:type="dxa"/>
            <w:noWrap w:val="0"/>
            <w:vAlign w:val="top"/>
          </w:tcPr>
          <w:p>
            <w:pPr>
              <w:pStyle w:val="25"/>
              <w:spacing w:before="199" w:line="182" w:lineRule="auto"/>
              <w:ind w:left="848"/>
              <w:rPr>
                <w:highlight w:val="none"/>
              </w:rPr>
            </w:pPr>
            <w:r>
              <w:rPr>
                <w:highlight w:val="none"/>
              </w:rPr>
              <w:t>4</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6"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198" w:line="183" w:lineRule="auto"/>
              <w:ind w:left="566"/>
              <w:rPr>
                <w:highlight w:val="none"/>
              </w:rPr>
            </w:pPr>
            <w:r>
              <w:rPr>
                <w:spacing w:val="-5"/>
                <w:highlight w:val="none"/>
              </w:rPr>
              <w:t>1.01</w:t>
            </w:r>
          </w:p>
        </w:tc>
        <w:tc>
          <w:tcPr>
            <w:tcW w:w="1778" w:type="dxa"/>
            <w:noWrap w:val="0"/>
            <w:vAlign w:val="top"/>
          </w:tcPr>
          <w:p>
            <w:pPr>
              <w:pStyle w:val="25"/>
              <w:spacing w:before="199" w:line="182" w:lineRule="auto"/>
              <w:ind w:left="848"/>
              <w:rPr>
                <w:highlight w:val="none"/>
              </w:rPr>
            </w:pPr>
            <w:r>
              <w:rPr>
                <w:highlight w:val="none"/>
              </w:rPr>
              <w:t>4</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1"/>
              <w:rPr>
                <w:highlight w:val="none"/>
              </w:rPr>
            </w:pPr>
            <w:r>
              <w:rPr>
                <w:spacing w:val="-1"/>
                <w:highlight w:val="none"/>
              </w:rPr>
              <w:t>Y-5%</w:t>
            </w:r>
          </w:p>
        </w:tc>
        <w:tc>
          <w:tcPr>
            <w:tcW w:w="1477" w:type="dxa"/>
            <w:noWrap w:val="0"/>
            <w:vAlign w:val="top"/>
          </w:tcPr>
          <w:p>
            <w:pPr>
              <w:pStyle w:val="25"/>
              <w:spacing w:before="199" w:line="183" w:lineRule="auto"/>
              <w:ind w:left="566"/>
              <w:rPr>
                <w:highlight w:val="none"/>
              </w:rPr>
            </w:pPr>
            <w:r>
              <w:rPr>
                <w:spacing w:val="-5"/>
                <w:highlight w:val="none"/>
              </w:rPr>
              <w:t>1.15</w:t>
            </w:r>
          </w:p>
        </w:tc>
        <w:tc>
          <w:tcPr>
            <w:tcW w:w="1778" w:type="dxa"/>
            <w:noWrap w:val="0"/>
            <w:vAlign w:val="top"/>
          </w:tcPr>
          <w:p>
            <w:pPr>
              <w:pStyle w:val="25"/>
              <w:spacing w:before="200" w:line="182" w:lineRule="auto"/>
              <w:ind w:left="849"/>
              <w:rPr>
                <w:highlight w:val="none"/>
              </w:rPr>
            </w:pPr>
            <w:r>
              <w:rPr>
                <w:highlight w:val="none"/>
              </w:rPr>
              <w:t>8</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1"/>
              <w:rPr>
                <w:highlight w:val="none"/>
              </w:rPr>
            </w:pPr>
            <w:r>
              <w:rPr>
                <w:spacing w:val="-1"/>
                <w:highlight w:val="none"/>
              </w:rPr>
              <w:t>Y+5%</w:t>
            </w:r>
          </w:p>
        </w:tc>
        <w:tc>
          <w:tcPr>
            <w:tcW w:w="1477" w:type="dxa"/>
            <w:noWrap w:val="0"/>
            <w:vAlign w:val="top"/>
          </w:tcPr>
          <w:p>
            <w:pPr>
              <w:pStyle w:val="25"/>
              <w:spacing w:before="199" w:line="183" w:lineRule="auto"/>
              <w:ind w:left="566"/>
              <w:rPr>
                <w:highlight w:val="none"/>
              </w:rPr>
            </w:pPr>
            <w:r>
              <w:rPr>
                <w:spacing w:val="-5"/>
                <w:highlight w:val="none"/>
              </w:rPr>
              <w:t>1.15</w:t>
            </w:r>
          </w:p>
        </w:tc>
        <w:tc>
          <w:tcPr>
            <w:tcW w:w="1778" w:type="dxa"/>
            <w:noWrap w:val="0"/>
            <w:vAlign w:val="top"/>
          </w:tcPr>
          <w:p>
            <w:pPr>
              <w:pStyle w:val="25"/>
              <w:spacing w:before="200" w:line="182" w:lineRule="auto"/>
              <w:ind w:left="849"/>
              <w:rPr>
                <w:highlight w:val="none"/>
              </w:rPr>
            </w:pPr>
            <w:r>
              <w:rPr>
                <w:highlight w:val="none"/>
              </w:rPr>
              <w:t>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1477" w:type="dxa"/>
            <w:noWrap w:val="0"/>
            <w:vAlign w:val="top"/>
          </w:tcPr>
          <w:p>
            <w:pPr>
              <w:pStyle w:val="25"/>
              <w:spacing w:before="198" w:line="183" w:lineRule="auto"/>
              <w:ind w:left="566"/>
              <w:rPr>
                <w:highlight w:val="none"/>
              </w:rPr>
            </w:pPr>
            <w:r>
              <w:rPr>
                <w:spacing w:val="-5"/>
                <w:highlight w:val="none"/>
              </w:rPr>
              <w:t>1.04</w:t>
            </w:r>
          </w:p>
        </w:tc>
        <w:tc>
          <w:tcPr>
            <w:tcW w:w="1778" w:type="dxa"/>
            <w:noWrap w:val="0"/>
            <w:vAlign w:val="top"/>
          </w:tcPr>
          <w:p>
            <w:pPr>
              <w:pStyle w:val="25"/>
              <w:spacing w:before="199" w:line="182" w:lineRule="auto"/>
              <w:ind w:left="852"/>
              <w:rPr>
                <w:highlight w:val="none"/>
              </w:rPr>
            </w:pPr>
            <w:r>
              <w:rPr>
                <w:highlight w:val="none"/>
              </w:rPr>
              <w:t>3</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1477" w:type="dxa"/>
            <w:noWrap w:val="0"/>
            <w:vAlign w:val="top"/>
          </w:tcPr>
          <w:p>
            <w:pPr>
              <w:pStyle w:val="25"/>
              <w:spacing w:before="200" w:line="183" w:lineRule="auto"/>
              <w:ind w:left="566"/>
              <w:rPr>
                <w:highlight w:val="none"/>
              </w:rPr>
            </w:pPr>
            <w:r>
              <w:rPr>
                <w:spacing w:val="-5"/>
                <w:highlight w:val="none"/>
              </w:rPr>
              <w:t>1.01</w:t>
            </w:r>
          </w:p>
        </w:tc>
        <w:tc>
          <w:tcPr>
            <w:tcW w:w="1778" w:type="dxa"/>
            <w:noWrap w:val="0"/>
            <w:vAlign w:val="top"/>
          </w:tcPr>
          <w:p>
            <w:pPr>
              <w:pStyle w:val="25"/>
              <w:spacing w:before="201" w:line="182" w:lineRule="auto"/>
              <w:ind w:left="848"/>
              <w:rPr>
                <w:highlight w:val="none"/>
              </w:rPr>
            </w:pPr>
            <w:r>
              <w:rPr>
                <w:highlight w:val="none"/>
              </w:rPr>
              <w:t>4</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pStyle w:val="25"/>
              <w:spacing w:before="99" w:line="167" w:lineRule="auto"/>
              <w:ind w:left="656"/>
              <w:rPr>
                <w:rFonts w:ascii="Times New Roman" w:hAnsi="Times New Roman" w:eastAsia="Times New Roman" w:cs="Times New Roman"/>
                <w:sz w:val="23"/>
                <w:szCs w:val="23"/>
                <w:highlight w:val="none"/>
              </w:rPr>
            </w:pPr>
            <w:r>
              <w:rPr>
                <w:spacing w:val="-1"/>
                <w:highlight w:val="none"/>
              </w:rPr>
              <w:t>一层剪重比</w:t>
            </w:r>
            <w:r>
              <w:rPr>
                <w:rFonts w:ascii="Times New Roman" w:hAnsi="Times New Roman" w:eastAsia="Times New Roman" w:cs="Times New Roman"/>
                <w:i/>
                <w:iCs/>
                <w:spacing w:val="-1"/>
                <w:sz w:val="23"/>
                <w:szCs w:val="23"/>
                <w:highlight w:val="none"/>
              </w:rPr>
              <w:t>V</w:t>
            </w:r>
            <w:r>
              <w:rPr>
                <w:rFonts w:ascii="Times New Roman" w:hAnsi="Times New Roman" w:eastAsia="Times New Roman" w:cs="Times New Roman"/>
                <w:i/>
                <w:iCs/>
                <w:spacing w:val="-1"/>
                <w:position w:val="-5"/>
                <w:sz w:val="13"/>
                <w:szCs w:val="13"/>
                <w:highlight w:val="none"/>
              </w:rPr>
              <w:t xml:space="preserve">Ek  </w:t>
            </w:r>
            <w:r>
              <w:rPr>
                <w:rFonts w:ascii="微软雅黑" w:hAnsi="微软雅黑" w:eastAsia="微软雅黑" w:cs="微软雅黑"/>
                <w:spacing w:val="-1"/>
                <w:sz w:val="23"/>
                <w:szCs w:val="23"/>
                <w:highlight w:val="none"/>
              </w:rPr>
              <w:t>/</w:t>
            </w:r>
            <w:r>
              <w:rPr>
                <w:rFonts w:ascii="微软雅黑" w:hAnsi="微软雅黑" w:eastAsia="微软雅黑" w:cs="微软雅黑"/>
                <w:spacing w:val="-21"/>
                <w:sz w:val="23"/>
                <w:szCs w:val="23"/>
                <w:highlight w:val="none"/>
              </w:rPr>
              <w:t xml:space="preserve"> </w:t>
            </w:r>
            <w:r>
              <w:rPr>
                <w:rFonts w:ascii="Times New Roman" w:hAnsi="Times New Roman" w:eastAsia="Times New Roman" w:cs="Times New Roman"/>
                <w:i/>
                <w:iCs/>
                <w:spacing w:val="-1"/>
                <w:sz w:val="23"/>
                <w:szCs w:val="23"/>
                <w:highlight w:val="none"/>
              </w:rPr>
              <w:t>G</w:t>
            </w:r>
          </w:p>
        </w:tc>
        <w:tc>
          <w:tcPr>
            <w:tcW w:w="1477" w:type="dxa"/>
            <w:noWrap w:val="0"/>
            <w:vAlign w:val="top"/>
          </w:tcPr>
          <w:p>
            <w:pPr>
              <w:pStyle w:val="25"/>
              <w:spacing w:before="166"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66" w:line="241" w:lineRule="auto"/>
              <w:ind w:left="623"/>
              <w:rPr>
                <w:highlight w:val="none"/>
              </w:rPr>
            </w:pPr>
            <w:r>
              <w:rPr>
                <w:spacing w:val="-3"/>
                <w:highlight w:val="none"/>
              </w:rPr>
              <w:t>1.727%</w:t>
            </w:r>
          </w:p>
        </w:tc>
        <w:tc>
          <w:tcPr>
            <w:tcW w:w="2491" w:type="dxa"/>
            <w:vMerge w:val="restart"/>
            <w:tcBorders>
              <w:bottom w:val="nil"/>
            </w:tcBorders>
            <w:noWrap w:val="0"/>
            <w:vAlign w:val="top"/>
          </w:tcPr>
          <w:p>
            <w:pPr>
              <w:pStyle w:val="25"/>
              <w:spacing w:before="62" w:line="239" w:lineRule="auto"/>
              <w:ind w:left="981"/>
              <w:rPr>
                <w:highlight w:val="none"/>
              </w:rPr>
            </w:pPr>
            <w:r>
              <w:rPr>
                <w:spacing w:val="-4"/>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8"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68" w:line="241" w:lineRule="auto"/>
              <w:ind w:left="623"/>
              <w:rPr>
                <w:highlight w:val="none"/>
              </w:rPr>
            </w:pPr>
            <w:r>
              <w:rPr>
                <w:spacing w:val="-3"/>
                <w:highlight w:val="none"/>
              </w:rPr>
              <w:t>1.618%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noWrap w:val="0"/>
            <w:vAlign w:val="top"/>
          </w:tcPr>
          <w:p>
            <w:pPr>
              <w:pStyle w:val="25"/>
              <w:spacing w:before="168" w:line="221" w:lineRule="auto"/>
              <w:ind w:left="988"/>
              <w:rPr>
                <w:highlight w:val="none"/>
              </w:rPr>
            </w:pPr>
            <w:r>
              <w:rPr>
                <w:highlight w:val="none"/>
              </w:rPr>
              <w:t>计算振型数</w:t>
            </w:r>
          </w:p>
        </w:tc>
        <w:tc>
          <w:tcPr>
            <w:tcW w:w="3255" w:type="dxa"/>
            <w:gridSpan w:val="2"/>
            <w:noWrap w:val="0"/>
            <w:vAlign w:val="top"/>
          </w:tcPr>
          <w:p>
            <w:pPr>
              <w:pStyle w:val="25"/>
              <w:spacing w:before="200" w:line="182" w:lineRule="auto"/>
              <w:ind w:left="1540"/>
              <w:rPr>
                <w:highlight w:val="none"/>
              </w:rPr>
            </w:pPr>
            <w:r>
              <w:rPr>
                <w:spacing w:val="-2"/>
                <w:highlight w:val="none"/>
              </w:rPr>
              <w:t>29</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7" w:line="221" w:lineRule="auto"/>
              <w:ind w:left="702"/>
              <w:rPr>
                <w:highlight w:val="none"/>
              </w:rPr>
            </w:pPr>
            <w:r>
              <w:rPr>
                <w:highlight w:val="none"/>
              </w:rPr>
              <w:t>最不利地震方向角</w:t>
            </w:r>
          </w:p>
        </w:tc>
        <w:tc>
          <w:tcPr>
            <w:tcW w:w="3255" w:type="dxa"/>
            <w:gridSpan w:val="2"/>
            <w:noWrap w:val="0"/>
            <w:vAlign w:val="top"/>
          </w:tcPr>
          <w:p>
            <w:pPr>
              <w:pStyle w:val="25"/>
              <w:spacing w:before="199" w:line="198" w:lineRule="exact"/>
              <w:ind w:left="1308"/>
              <w:rPr>
                <w:rFonts w:ascii="微软雅黑" w:hAnsi="微软雅黑" w:eastAsia="微软雅黑" w:cs="微软雅黑"/>
                <w:highlight w:val="none"/>
              </w:rPr>
            </w:pPr>
            <w:r>
              <w:rPr>
                <w:spacing w:val="-1"/>
                <w:position w:val="3"/>
                <w:highlight w:val="none"/>
              </w:rPr>
              <w:t>90.152</w:t>
            </w:r>
            <w:r>
              <w:rPr>
                <w:rFonts w:ascii="微软雅黑" w:hAnsi="微软雅黑" w:eastAsia="微软雅黑" w:cs="微软雅黑"/>
                <w:spacing w:val="-1"/>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7"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0" w:line="182" w:lineRule="auto"/>
              <w:ind w:left="609"/>
              <w:rPr>
                <w:highlight w:val="none"/>
              </w:rPr>
            </w:pPr>
            <w:r>
              <w:rPr>
                <w:spacing w:val="-1"/>
                <w:highlight w:val="none"/>
              </w:rPr>
              <w:t>94.50%</w:t>
            </w:r>
          </w:p>
        </w:tc>
        <w:tc>
          <w:tcPr>
            <w:tcW w:w="2491" w:type="dxa"/>
            <w:vMerge w:val="restart"/>
            <w:tcBorders>
              <w:bottom w:val="nil"/>
            </w:tcBorders>
            <w:noWrap w:val="0"/>
            <w:vAlign w:val="top"/>
          </w:tcPr>
          <w:p>
            <w:pPr>
              <w:pStyle w:val="25"/>
              <w:spacing w:before="62"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8"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2" w:lineRule="auto"/>
              <w:ind w:left="609"/>
              <w:rPr>
                <w:highlight w:val="none"/>
              </w:rPr>
            </w:pPr>
            <w:r>
              <w:rPr>
                <w:spacing w:val="-1"/>
                <w:highlight w:val="none"/>
              </w:rPr>
              <w:t>99.98%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264"/>
              <w:ind w:left="391"/>
              <w:rPr>
                <w:sz w:val="21"/>
                <w:szCs w:val="21"/>
                <w:highlight w:val="none"/>
              </w:rPr>
            </w:pPr>
            <w:r>
              <w:rPr>
                <w:spacing w:val="13"/>
                <w:position w:val="1"/>
                <w:highlight w:val="none"/>
              </w:rPr>
              <w:t>刚重比</w:t>
            </w:r>
            <w:r>
              <w:rPr>
                <w:i/>
                <w:iCs/>
                <w:position w:val="1"/>
                <w:sz w:val="22"/>
                <w:szCs w:val="22"/>
                <w:highlight w:val="none"/>
              </w:rPr>
              <w:t>EJ</w:t>
            </w:r>
            <w:r>
              <w:rPr>
                <w:position w:val="-4"/>
                <w:sz w:val="12"/>
                <w:szCs w:val="12"/>
                <w:highlight w:val="none"/>
              </w:rPr>
              <w:t>d</w:t>
            </w:r>
            <w:r>
              <w:rPr>
                <w:spacing w:val="41"/>
                <w:w w:val="101"/>
                <w:position w:val="-4"/>
                <w:sz w:val="12"/>
                <w:szCs w:val="12"/>
                <w:highlight w:val="none"/>
              </w:rPr>
              <w:t xml:space="preserve"> </w:t>
            </w:r>
            <w:r>
              <w:rPr>
                <w:spacing w:val="13"/>
                <w:position w:val="1"/>
                <w:sz w:val="21"/>
                <w:szCs w:val="21"/>
                <w:highlight w:val="none"/>
              </w:rPr>
              <w:t>/</w:t>
            </w:r>
            <w:r>
              <w:rPr>
                <w:spacing w:val="-37"/>
                <w:position w:val="1"/>
                <w:sz w:val="21"/>
                <w:szCs w:val="21"/>
                <w:highlight w:val="none"/>
              </w:rPr>
              <w:t xml:space="preserve"> </w:t>
            </w:r>
            <w:r>
              <w:rPr>
                <w:position w:val="-21"/>
                <w:sz w:val="21"/>
                <w:szCs w:val="21"/>
                <w:highlight w:val="none"/>
              </w:rPr>
              <w:drawing>
                <wp:inline distT="0" distB="0" distL="114300" distR="114300">
                  <wp:extent cx="595630" cy="352425"/>
                  <wp:effectExtent l="0" t="0" r="13970" b="8890"/>
                  <wp:docPr id="15" name="IM 194"/>
                  <wp:cNvGraphicFramePr/>
                  <a:graphic xmlns:a="http://schemas.openxmlformats.org/drawingml/2006/main">
                    <a:graphicData uri="http://schemas.openxmlformats.org/drawingml/2006/picture">
                      <pic:pic xmlns:pic="http://schemas.openxmlformats.org/drawingml/2006/picture">
                        <pic:nvPicPr>
                          <pic:cNvPr id="15" name="IM 194"/>
                          <pic:cNvPicPr/>
                        </pic:nvPicPr>
                        <pic:blipFill>
                          <a:blip r:embed="rId16"/>
                          <a:stretch>
                            <a:fillRect/>
                          </a:stretch>
                        </pic:blipFill>
                        <pic:spPr>
                          <a:xfrm>
                            <a:off x="0" y="0"/>
                            <a:ext cx="595630" cy="352425"/>
                          </a:xfrm>
                          <a:prstGeom prst="rect">
                            <a:avLst/>
                          </a:prstGeom>
                          <a:noFill/>
                          <a:ln>
                            <a:noFill/>
                          </a:ln>
                        </pic:spPr>
                      </pic:pic>
                    </a:graphicData>
                  </a:graphic>
                </wp:inline>
              </w:drawing>
            </w:r>
          </w:p>
        </w:tc>
        <w:tc>
          <w:tcPr>
            <w:tcW w:w="1477" w:type="dxa"/>
            <w:noWrap w:val="0"/>
            <w:vAlign w:val="top"/>
          </w:tcPr>
          <w:p>
            <w:pPr>
              <w:pStyle w:val="25"/>
              <w:spacing w:before="170"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61"/>
              <w:rPr>
                <w:highlight w:val="none"/>
              </w:rPr>
            </w:pPr>
            <w:r>
              <w:rPr>
                <w:spacing w:val="-2"/>
                <w:highlight w:val="none"/>
              </w:rPr>
              <w:t>7.264</w:t>
            </w:r>
          </w:p>
        </w:tc>
        <w:tc>
          <w:tcPr>
            <w:tcW w:w="2491" w:type="dxa"/>
            <w:vMerge w:val="restart"/>
            <w:tcBorders>
              <w:bottom w:val="nil"/>
            </w:tcBorders>
            <w:noWrap w:val="0"/>
            <w:vAlign w:val="top"/>
          </w:tcPr>
          <w:p>
            <w:pPr>
              <w:pStyle w:val="25"/>
              <w:spacing w:before="175" w:line="221" w:lineRule="auto"/>
              <w:ind w:left="464" w:firstLine="376" w:firstLineChars="200"/>
              <w:rPr>
                <w:highlight w:val="none"/>
              </w:rPr>
            </w:pPr>
            <w:r>
              <w:rPr>
                <w:spacing w:val="-1"/>
                <w:highlight w:val="none"/>
              </w:rPr>
              <w:t>&gt;1.4</w:t>
            </w:r>
            <w:r>
              <w:rPr>
                <w:spacing w:val="-37"/>
                <w:highlight w:val="none"/>
              </w:rPr>
              <w:t xml:space="preserve"> </w:t>
            </w:r>
            <w:r>
              <w:rPr>
                <w:spacing w:val="-1"/>
                <w:highlight w:val="none"/>
              </w:rPr>
              <w:t>满足稳定要求</w:t>
            </w:r>
          </w:p>
          <w:p>
            <w:pPr>
              <w:pStyle w:val="25"/>
              <w:spacing w:before="293" w:line="191" w:lineRule="auto"/>
              <w:ind w:left="258" w:firstLine="376" w:firstLineChars="200"/>
              <w:rPr>
                <w:highlight w:val="none"/>
              </w:rPr>
            </w:pPr>
            <w:r>
              <w:rPr>
                <w:spacing w:val="-1"/>
                <w:highlight w:val="none"/>
              </w:rPr>
              <w:t>&gt;2.7</w:t>
            </w:r>
            <w:r>
              <w:rPr>
                <w:spacing w:val="-29"/>
                <w:highlight w:val="none"/>
              </w:rPr>
              <w:t xml:space="preserve"> </w:t>
            </w:r>
            <w:r>
              <w:rPr>
                <w:spacing w:val="-1"/>
                <w:highlight w:val="none"/>
              </w:rPr>
              <w:t>可不考虑</w:t>
            </w:r>
            <w:r>
              <w:rPr>
                <w:spacing w:val="-42"/>
                <w:highlight w:val="none"/>
              </w:rPr>
              <w:t xml:space="preserve"> </w:t>
            </w:r>
            <w:r>
              <w:rPr>
                <w:spacing w:val="-1"/>
                <w:highlight w:val="none"/>
              </w:rPr>
              <w:t>P-</w:t>
            </w:r>
            <w:r>
              <w:rPr>
                <w:rFonts w:ascii="微软雅黑" w:hAnsi="微软雅黑" w:eastAsia="微软雅黑" w:cs="微软雅黑"/>
                <w:spacing w:val="-1"/>
                <w:highlight w:val="none"/>
              </w:rPr>
              <w:t xml:space="preserve">△ </w:t>
            </w:r>
            <w:r>
              <w:rPr>
                <w:spacing w:val="-1"/>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2" w:line="182" w:lineRule="auto"/>
              <w:ind w:left="660"/>
              <w:rPr>
                <w:highlight w:val="none"/>
              </w:rPr>
            </w:pPr>
            <w:r>
              <w:rPr>
                <w:spacing w:val="-2"/>
                <w:highlight w:val="none"/>
              </w:rPr>
              <w:t>5.480</w:t>
            </w:r>
          </w:p>
        </w:tc>
        <w:tc>
          <w:tcPr>
            <w:tcW w:w="2491" w:type="dxa"/>
            <w:vMerge w:val="continue"/>
            <w:tcBorders>
              <w:top w:val="nil"/>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p>
      <w:pPr>
        <w:spacing w:before="81" w:line="216" w:lineRule="auto"/>
        <w:ind w:left="975" w:firstLine="516" w:firstLineChars="200"/>
        <w:rPr>
          <w:rFonts w:ascii="宋体" w:hAnsi="宋体" w:eastAsia="宋体" w:cs="宋体"/>
          <w:sz w:val="25"/>
          <w:szCs w:val="25"/>
          <w:highlight w:val="none"/>
        </w:rPr>
      </w:pPr>
      <w:r>
        <w:rPr>
          <w:rFonts w:ascii="宋体" w:hAnsi="宋体" w:eastAsia="宋体" w:cs="宋体"/>
          <w:spacing w:val="4"/>
          <w:sz w:val="25"/>
          <w:szCs w:val="25"/>
          <w:highlight w:val="none"/>
        </w:rPr>
        <w:t>工科实验大楼</w:t>
      </w:r>
      <w:r>
        <w:rPr>
          <w:rFonts w:ascii="Calibri" w:hAnsi="Calibri" w:eastAsia="Calibri" w:cs="Calibri"/>
          <w:spacing w:val="4"/>
          <w:sz w:val="25"/>
          <w:szCs w:val="25"/>
          <w:highlight w:val="none"/>
        </w:rPr>
        <w:t>(B</w:t>
      </w:r>
      <w:r>
        <w:rPr>
          <w:rFonts w:ascii="Calibri" w:hAnsi="Calibri" w:eastAsia="Calibri" w:cs="Calibri"/>
          <w:spacing w:val="36"/>
          <w:w w:val="101"/>
          <w:sz w:val="25"/>
          <w:szCs w:val="25"/>
          <w:highlight w:val="none"/>
        </w:rPr>
        <w:t xml:space="preserve"> </w:t>
      </w:r>
      <w:r>
        <w:rPr>
          <w:rFonts w:ascii="宋体" w:hAnsi="宋体" w:eastAsia="宋体" w:cs="宋体"/>
          <w:spacing w:val="4"/>
          <w:sz w:val="25"/>
          <w:szCs w:val="25"/>
          <w:highlight w:val="none"/>
        </w:rPr>
        <w:t>区右侧单体</w:t>
      </w:r>
      <w:r>
        <w:rPr>
          <w:rFonts w:ascii="Calibri" w:hAnsi="Calibri" w:eastAsia="Calibri" w:cs="Calibri"/>
          <w:spacing w:val="4"/>
          <w:sz w:val="25"/>
          <w:szCs w:val="25"/>
          <w:highlight w:val="none"/>
        </w:rPr>
        <w:t>)</w:t>
      </w:r>
      <w:r>
        <w:rPr>
          <w:rFonts w:ascii="宋体" w:hAnsi="宋体" w:eastAsia="宋体" w:cs="宋体"/>
          <w:spacing w:val="4"/>
          <w:sz w:val="25"/>
          <w:szCs w:val="25"/>
          <w:highlight w:val="none"/>
        </w:rPr>
        <w:t>多遇地震结构</w:t>
      </w:r>
      <w:r>
        <w:rPr>
          <w:rFonts w:ascii="宋体" w:hAnsi="宋体" w:eastAsia="宋体" w:cs="宋体"/>
          <w:spacing w:val="3"/>
          <w:sz w:val="25"/>
          <w:szCs w:val="25"/>
          <w:highlight w:val="none"/>
        </w:rPr>
        <w:t>整体分析计算结果</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70" w:line="221" w:lineRule="auto"/>
              <w:ind w:left="1062"/>
              <w:rPr>
                <w:highlight w:val="none"/>
              </w:rPr>
            </w:pPr>
            <w:r>
              <w:rPr>
                <w:spacing w:val="-1"/>
                <w:highlight w:val="none"/>
              </w:rPr>
              <w:t>结构分析软件</w:t>
            </w:r>
          </w:p>
        </w:tc>
        <w:tc>
          <w:tcPr>
            <w:tcW w:w="2491" w:type="dxa"/>
            <w:noWrap w:val="0"/>
            <w:vAlign w:val="top"/>
          </w:tcPr>
          <w:p>
            <w:pPr>
              <w:pStyle w:val="25"/>
              <w:spacing w:before="170"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3" w:line="221" w:lineRule="auto"/>
              <w:ind w:left="1345"/>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6" w:line="221" w:lineRule="auto"/>
              <w:ind w:left="314"/>
              <w:rPr>
                <w:highlight w:val="none"/>
              </w:rPr>
            </w:pPr>
            <w:r>
              <w:rPr>
                <w:spacing w:val="-1"/>
                <w:highlight w:val="none"/>
              </w:rPr>
              <w:t>数值（s）</w:t>
            </w:r>
          </w:p>
        </w:tc>
        <w:tc>
          <w:tcPr>
            <w:tcW w:w="1778" w:type="dxa"/>
            <w:noWrap w:val="0"/>
            <w:vAlign w:val="top"/>
          </w:tcPr>
          <w:p>
            <w:pPr>
              <w:pStyle w:val="25"/>
              <w:spacing w:before="166" w:line="221" w:lineRule="auto"/>
              <w:ind w:left="512"/>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197" w:line="183" w:lineRule="auto"/>
              <w:ind w:left="470"/>
              <w:rPr>
                <w:highlight w:val="none"/>
              </w:rPr>
            </w:pPr>
            <w:r>
              <w:rPr>
                <w:spacing w:val="-3"/>
                <w:highlight w:val="none"/>
              </w:rPr>
              <w:t>1.5653</w:t>
            </w:r>
          </w:p>
        </w:tc>
        <w:tc>
          <w:tcPr>
            <w:tcW w:w="1778" w:type="dxa"/>
            <w:noWrap w:val="0"/>
            <w:vAlign w:val="top"/>
          </w:tcPr>
          <w:p>
            <w:pPr>
              <w:pStyle w:val="25"/>
              <w:spacing w:before="197" w:line="183" w:lineRule="auto"/>
              <w:ind w:left="705"/>
              <w:rPr>
                <w:highlight w:val="none"/>
              </w:rPr>
            </w:pPr>
            <w:r>
              <w:rPr>
                <w:spacing w:val="-2"/>
                <w:highlight w:val="none"/>
              </w:rPr>
              <w:t>0.15</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197" w:line="183" w:lineRule="auto"/>
              <w:ind w:left="470"/>
              <w:rPr>
                <w:highlight w:val="none"/>
              </w:rPr>
            </w:pPr>
            <w:r>
              <w:rPr>
                <w:spacing w:val="-3"/>
                <w:highlight w:val="none"/>
              </w:rPr>
              <w:t>1.1794</w:t>
            </w:r>
          </w:p>
        </w:tc>
        <w:tc>
          <w:tcPr>
            <w:tcW w:w="1778" w:type="dxa"/>
            <w:noWrap w:val="0"/>
            <w:vAlign w:val="top"/>
          </w:tcPr>
          <w:p>
            <w:pPr>
              <w:pStyle w:val="25"/>
              <w:spacing w:before="198" w:line="182" w:lineRule="auto"/>
              <w:ind w:left="705"/>
              <w:rPr>
                <w:highlight w:val="none"/>
              </w:rPr>
            </w:pPr>
            <w:r>
              <w:rPr>
                <w:spacing w:val="-2"/>
                <w:highlight w:val="none"/>
              </w:rPr>
              <w:t>0.03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9" w:line="183" w:lineRule="auto"/>
              <w:ind w:left="470"/>
              <w:rPr>
                <w:highlight w:val="none"/>
              </w:rPr>
            </w:pPr>
            <w:r>
              <w:rPr>
                <w:spacing w:val="-3"/>
                <w:highlight w:val="none"/>
              </w:rPr>
              <w:t>1.0800</w:t>
            </w:r>
          </w:p>
        </w:tc>
        <w:tc>
          <w:tcPr>
            <w:tcW w:w="1778" w:type="dxa"/>
            <w:noWrap w:val="0"/>
            <w:vAlign w:val="top"/>
          </w:tcPr>
          <w:p>
            <w:pPr>
              <w:pStyle w:val="25"/>
              <w:spacing w:before="199" w:line="183" w:lineRule="auto"/>
              <w:ind w:left="705"/>
              <w:rPr>
                <w:highlight w:val="none"/>
              </w:rPr>
            </w:pPr>
            <w:r>
              <w:rPr>
                <w:spacing w:val="-2"/>
                <w:highlight w:val="none"/>
              </w:rPr>
              <w:t>0.81</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6"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198" w:line="182" w:lineRule="auto"/>
              <w:ind w:left="1443"/>
              <w:rPr>
                <w:highlight w:val="none"/>
              </w:rPr>
            </w:pPr>
            <w:r>
              <w:rPr>
                <w:spacing w:val="-2"/>
                <w:highlight w:val="none"/>
              </w:rPr>
              <w:t>0.69</w:t>
            </w:r>
          </w:p>
        </w:tc>
        <w:tc>
          <w:tcPr>
            <w:tcW w:w="2491" w:type="dxa"/>
            <w:noWrap w:val="0"/>
            <w:vAlign w:val="top"/>
          </w:tcPr>
          <w:p>
            <w:pPr>
              <w:pStyle w:val="25"/>
              <w:spacing w:before="165"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pStyle w:val="25"/>
              <w:spacing w:before="62" w:line="494" w:lineRule="auto"/>
              <w:ind w:left="630" w:right="141" w:hanging="479"/>
              <w:rPr>
                <w:highlight w:val="none"/>
              </w:rPr>
            </w:pPr>
            <w:r>
              <w:rPr>
                <w:highlight w:val="none"/>
              </w:rPr>
              <w:t>最大层间位移 角</w:t>
            </w:r>
          </w:p>
        </w:tc>
        <w:tc>
          <w:tcPr>
            <w:tcW w:w="1485" w:type="dxa"/>
            <w:noWrap w:val="0"/>
            <w:vAlign w:val="top"/>
          </w:tcPr>
          <w:p>
            <w:pPr>
              <w:pStyle w:val="25"/>
              <w:spacing w:before="167"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8" w:line="226" w:lineRule="auto"/>
              <w:ind w:left="1359"/>
              <w:rPr>
                <w:highlight w:val="none"/>
              </w:rPr>
            </w:pPr>
            <w:r>
              <w:rPr>
                <w:spacing w:val="-3"/>
                <w:highlight w:val="none"/>
              </w:rPr>
              <w:t>1/2666</w:t>
            </w:r>
          </w:p>
        </w:tc>
        <w:tc>
          <w:tcPr>
            <w:tcW w:w="2491" w:type="dxa"/>
            <w:vMerge w:val="restart"/>
            <w:tcBorders>
              <w:bottom w:val="nil"/>
            </w:tcBorders>
            <w:noWrap w:val="0"/>
            <w:vAlign w:val="top"/>
          </w:tcPr>
          <w:p>
            <w:pPr>
              <w:pStyle w:val="25"/>
              <w:spacing w:before="62" w:line="226" w:lineRule="auto"/>
              <w:ind w:left="1025"/>
              <w:rPr>
                <w:highlight w:val="none"/>
              </w:rPr>
            </w:pPr>
            <w:r>
              <w:rPr>
                <w:spacing w:val="-4"/>
                <w:highlight w:val="none"/>
              </w:rPr>
              <w:t>1/250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7" w:line="226" w:lineRule="auto"/>
              <w:ind w:left="1359"/>
              <w:rPr>
                <w:highlight w:val="none"/>
              </w:rPr>
            </w:pPr>
            <w:r>
              <w:rPr>
                <w:spacing w:val="-3"/>
                <w:highlight w:val="none"/>
              </w:rPr>
              <w:t>1/1601</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6"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6" w:line="226" w:lineRule="auto"/>
              <w:ind w:left="1359"/>
              <w:rPr>
                <w:highlight w:val="none"/>
              </w:rPr>
            </w:pPr>
            <w:r>
              <w:rPr>
                <w:spacing w:val="-3"/>
                <w:highlight w:val="none"/>
              </w:rPr>
              <w:t>1/5521</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1/250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7" w:line="226" w:lineRule="auto"/>
              <w:ind w:left="1359"/>
              <w:rPr>
                <w:highlight w:val="none"/>
              </w:rPr>
            </w:pPr>
            <w:r>
              <w:rPr>
                <w:spacing w:val="-3"/>
                <w:highlight w:val="none"/>
              </w:rPr>
              <w:t>1/1671</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1"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4"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8" w:line="221" w:lineRule="auto"/>
              <w:ind w:left="553"/>
              <w:rPr>
                <w:highlight w:val="none"/>
              </w:rPr>
            </w:pPr>
            <w:r>
              <w:rPr>
                <w:spacing w:val="-2"/>
                <w:highlight w:val="none"/>
              </w:rPr>
              <w:t>数值</w:t>
            </w:r>
          </w:p>
        </w:tc>
        <w:tc>
          <w:tcPr>
            <w:tcW w:w="1778" w:type="dxa"/>
            <w:noWrap w:val="0"/>
            <w:vAlign w:val="top"/>
          </w:tcPr>
          <w:p>
            <w:pPr>
              <w:pStyle w:val="25"/>
              <w:spacing w:before="168" w:line="221" w:lineRule="auto"/>
              <w:ind w:left="511"/>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9"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200" w:line="183" w:lineRule="auto"/>
              <w:ind w:left="565"/>
              <w:rPr>
                <w:highlight w:val="none"/>
              </w:rPr>
            </w:pPr>
            <w:r>
              <w:rPr>
                <w:spacing w:val="-5"/>
                <w:highlight w:val="none"/>
              </w:rPr>
              <w:t>1.13</w:t>
            </w:r>
          </w:p>
        </w:tc>
        <w:tc>
          <w:tcPr>
            <w:tcW w:w="1778" w:type="dxa"/>
            <w:noWrap w:val="0"/>
            <w:vAlign w:val="top"/>
          </w:tcPr>
          <w:p>
            <w:pPr>
              <w:pStyle w:val="25"/>
              <w:spacing w:before="201" w:line="182" w:lineRule="auto"/>
              <w:ind w:left="850"/>
              <w:rPr>
                <w:highlight w:val="none"/>
              </w:rPr>
            </w:pPr>
            <w:r>
              <w:rPr>
                <w:highlight w:val="none"/>
              </w:rPr>
              <w:t>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2"/>
              <w:rPr>
                <w:highlight w:val="none"/>
              </w:rPr>
            </w:pPr>
            <w:r>
              <w:rPr>
                <w:spacing w:val="-1"/>
                <w:highlight w:val="none"/>
              </w:rPr>
              <w:t>X-5%</w:t>
            </w:r>
          </w:p>
        </w:tc>
        <w:tc>
          <w:tcPr>
            <w:tcW w:w="1477" w:type="dxa"/>
            <w:noWrap w:val="0"/>
            <w:vAlign w:val="top"/>
          </w:tcPr>
          <w:p>
            <w:pPr>
              <w:pStyle w:val="25"/>
              <w:spacing w:before="200" w:line="183" w:lineRule="auto"/>
              <w:ind w:left="565"/>
              <w:rPr>
                <w:highlight w:val="none"/>
              </w:rPr>
            </w:pPr>
            <w:r>
              <w:rPr>
                <w:spacing w:val="-5"/>
                <w:highlight w:val="none"/>
              </w:rPr>
              <w:t>1.04</w:t>
            </w:r>
          </w:p>
        </w:tc>
        <w:tc>
          <w:tcPr>
            <w:tcW w:w="1778" w:type="dxa"/>
            <w:noWrap w:val="0"/>
            <w:vAlign w:val="top"/>
          </w:tcPr>
          <w:p>
            <w:pPr>
              <w:pStyle w:val="25"/>
              <w:spacing w:before="201"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2" w:line="182" w:lineRule="auto"/>
              <w:ind w:left="552"/>
              <w:rPr>
                <w:highlight w:val="none"/>
              </w:rPr>
            </w:pPr>
            <w:r>
              <w:rPr>
                <w:spacing w:val="-1"/>
                <w:highlight w:val="none"/>
              </w:rPr>
              <w:t>X+5%</w:t>
            </w:r>
          </w:p>
        </w:tc>
        <w:tc>
          <w:tcPr>
            <w:tcW w:w="1477" w:type="dxa"/>
            <w:noWrap w:val="0"/>
            <w:vAlign w:val="top"/>
          </w:tcPr>
          <w:p>
            <w:pPr>
              <w:pStyle w:val="25"/>
              <w:spacing w:before="201" w:line="183" w:lineRule="auto"/>
              <w:ind w:left="565"/>
              <w:rPr>
                <w:highlight w:val="none"/>
              </w:rPr>
            </w:pPr>
            <w:r>
              <w:rPr>
                <w:spacing w:val="-5"/>
                <w:highlight w:val="none"/>
              </w:rPr>
              <w:t>1.25</w:t>
            </w:r>
          </w:p>
        </w:tc>
        <w:tc>
          <w:tcPr>
            <w:tcW w:w="1778" w:type="dxa"/>
            <w:noWrap w:val="0"/>
            <w:vAlign w:val="top"/>
          </w:tcPr>
          <w:p>
            <w:pPr>
              <w:pStyle w:val="25"/>
              <w:spacing w:before="202" w:line="182" w:lineRule="auto"/>
              <w:ind w:left="850"/>
              <w:rPr>
                <w:highlight w:val="none"/>
              </w:rPr>
            </w:pPr>
            <w:r>
              <w:rPr>
                <w:highlight w:val="none"/>
              </w:rPr>
              <w:t>2</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200" w:line="183" w:lineRule="auto"/>
              <w:ind w:left="565"/>
              <w:rPr>
                <w:highlight w:val="none"/>
              </w:rPr>
            </w:pPr>
            <w:r>
              <w:rPr>
                <w:spacing w:val="-5"/>
                <w:highlight w:val="none"/>
              </w:rPr>
              <w:t>1.51</w:t>
            </w:r>
          </w:p>
        </w:tc>
        <w:tc>
          <w:tcPr>
            <w:tcW w:w="1778" w:type="dxa"/>
            <w:noWrap w:val="0"/>
            <w:vAlign w:val="top"/>
          </w:tcPr>
          <w:p>
            <w:pPr>
              <w:pStyle w:val="25"/>
              <w:spacing w:before="202" w:line="181" w:lineRule="auto"/>
              <w:ind w:left="851"/>
              <w:rPr>
                <w:highlight w:val="none"/>
              </w:rPr>
            </w:pPr>
            <w:r>
              <w:rPr>
                <w:highlight w:val="none"/>
              </w:rPr>
              <w:t>5</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1"/>
              <w:rPr>
                <w:highlight w:val="none"/>
              </w:rPr>
            </w:pPr>
            <w:r>
              <w:rPr>
                <w:spacing w:val="-1"/>
                <w:highlight w:val="none"/>
              </w:rPr>
              <w:t>Y-5%</w:t>
            </w:r>
          </w:p>
        </w:tc>
        <w:tc>
          <w:tcPr>
            <w:tcW w:w="1477" w:type="dxa"/>
            <w:noWrap w:val="0"/>
            <w:vAlign w:val="top"/>
          </w:tcPr>
          <w:p>
            <w:pPr>
              <w:pStyle w:val="25"/>
              <w:spacing w:before="200" w:line="183" w:lineRule="auto"/>
              <w:ind w:left="565"/>
              <w:rPr>
                <w:highlight w:val="none"/>
              </w:rPr>
            </w:pPr>
            <w:r>
              <w:rPr>
                <w:spacing w:val="-5"/>
                <w:highlight w:val="none"/>
              </w:rPr>
              <w:t>1.54</w:t>
            </w:r>
          </w:p>
        </w:tc>
        <w:tc>
          <w:tcPr>
            <w:tcW w:w="1778" w:type="dxa"/>
            <w:noWrap w:val="0"/>
            <w:vAlign w:val="top"/>
          </w:tcPr>
          <w:p>
            <w:pPr>
              <w:pStyle w:val="25"/>
              <w:spacing w:before="202" w:line="181" w:lineRule="auto"/>
              <w:ind w:left="851"/>
              <w:rPr>
                <w:highlight w:val="none"/>
              </w:rPr>
            </w:pPr>
            <w:r>
              <w:rPr>
                <w:highlight w:val="none"/>
              </w:rPr>
              <w:t>5</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2" w:line="182" w:lineRule="auto"/>
              <w:ind w:left="551"/>
              <w:rPr>
                <w:highlight w:val="none"/>
              </w:rPr>
            </w:pPr>
            <w:r>
              <w:rPr>
                <w:spacing w:val="-1"/>
                <w:highlight w:val="none"/>
              </w:rPr>
              <w:t>Y+5%</w:t>
            </w:r>
          </w:p>
        </w:tc>
        <w:tc>
          <w:tcPr>
            <w:tcW w:w="1477" w:type="dxa"/>
            <w:noWrap w:val="0"/>
            <w:vAlign w:val="top"/>
          </w:tcPr>
          <w:p>
            <w:pPr>
              <w:pStyle w:val="25"/>
              <w:spacing w:before="201" w:line="183" w:lineRule="auto"/>
              <w:ind w:left="565"/>
              <w:rPr>
                <w:highlight w:val="none"/>
              </w:rPr>
            </w:pPr>
            <w:r>
              <w:rPr>
                <w:spacing w:val="-5"/>
                <w:highlight w:val="none"/>
              </w:rPr>
              <w:t>1.47</w:t>
            </w:r>
          </w:p>
        </w:tc>
        <w:tc>
          <w:tcPr>
            <w:tcW w:w="1778" w:type="dxa"/>
            <w:noWrap w:val="0"/>
            <w:vAlign w:val="top"/>
          </w:tcPr>
          <w:p>
            <w:pPr>
              <w:pStyle w:val="25"/>
              <w:spacing w:before="203" w:line="181" w:lineRule="auto"/>
              <w:ind w:left="851"/>
              <w:rPr>
                <w:highlight w:val="none"/>
              </w:rPr>
            </w:pPr>
            <w:r>
              <w:rPr>
                <w:highlight w:val="none"/>
              </w:rPr>
              <w:t>5</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1477" w:type="dxa"/>
            <w:noWrap w:val="0"/>
            <w:vAlign w:val="top"/>
          </w:tcPr>
          <w:p>
            <w:pPr>
              <w:pStyle w:val="25"/>
              <w:spacing w:before="201" w:line="183" w:lineRule="auto"/>
              <w:ind w:left="565"/>
              <w:rPr>
                <w:highlight w:val="none"/>
              </w:rPr>
            </w:pPr>
            <w:r>
              <w:rPr>
                <w:spacing w:val="-5"/>
                <w:highlight w:val="none"/>
              </w:rPr>
              <w:t>1.20</w:t>
            </w:r>
          </w:p>
        </w:tc>
        <w:tc>
          <w:tcPr>
            <w:tcW w:w="1778" w:type="dxa"/>
            <w:noWrap w:val="0"/>
            <w:vAlign w:val="top"/>
          </w:tcPr>
          <w:p>
            <w:pPr>
              <w:pStyle w:val="25"/>
              <w:spacing w:before="202" w:line="182" w:lineRule="auto"/>
              <w:ind w:left="850"/>
              <w:rPr>
                <w:highlight w:val="none"/>
              </w:rPr>
            </w:pPr>
            <w:r>
              <w:rPr>
                <w:highlight w:val="none"/>
              </w:rPr>
              <w:t>2</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71"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1477" w:type="dxa"/>
            <w:noWrap w:val="0"/>
            <w:vAlign w:val="top"/>
          </w:tcPr>
          <w:p>
            <w:pPr>
              <w:pStyle w:val="25"/>
              <w:spacing w:before="203" w:line="183" w:lineRule="auto"/>
              <w:ind w:left="565"/>
              <w:rPr>
                <w:highlight w:val="none"/>
              </w:rPr>
            </w:pPr>
            <w:r>
              <w:rPr>
                <w:spacing w:val="-5"/>
                <w:highlight w:val="none"/>
              </w:rPr>
              <w:t>1.44</w:t>
            </w:r>
          </w:p>
        </w:tc>
        <w:tc>
          <w:tcPr>
            <w:tcW w:w="1778" w:type="dxa"/>
            <w:noWrap w:val="0"/>
            <w:vAlign w:val="top"/>
          </w:tcPr>
          <w:p>
            <w:pPr>
              <w:pStyle w:val="25"/>
              <w:spacing w:before="205" w:line="181" w:lineRule="auto"/>
              <w:ind w:left="851"/>
              <w:rPr>
                <w:highlight w:val="none"/>
              </w:rPr>
            </w:pPr>
            <w:r>
              <w:rPr>
                <w:highlight w:val="none"/>
              </w:rPr>
              <w:t>5</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noWrap w:val="0"/>
            <w:vAlign w:val="top"/>
          </w:tcPr>
          <w:p>
            <w:pPr>
              <w:pStyle w:val="25"/>
              <w:spacing w:before="164" w:line="167" w:lineRule="auto"/>
              <w:ind w:left="656"/>
              <w:rPr>
                <w:rFonts w:ascii="Times New Roman" w:hAnsi="Times New Roman" w:eastAsia="Times New Roman" w:cs="Times New Roman"/>
                <w:sz w:val="23"/>
                <w:szCs w:val="23"/>
                <w:highlight w:val="none"/>
              </w:rPr>
            </w:pPr>
            <w:r>
              <w:rPr>
                <w:spacing w:val="-1"/>
                <w:highlight w:val="none"/>
              </w:rPr>
              <w:t>一层剪重比</w:t>
            </w:r>
            <w:r>
              <w:rPr>
                <w:rFonts w:ascii="Times New Roman" w:hAnsi="Times New Roman" w:eastAsia="Times New Roman" w:cs="Times New Roman"/>
                <w:i/>
                <w:iCs/>
                <w:spacing w:val="-1"/>
                <w:sz w:val="23"/>
                <w:szCs w:val="23"/>
                <w:highlight w:val="none"/>
              </w:rPr>
              <w:t>V</w:t>
            </w:r>
            <w:r>
              <w:rPr>
                <w:rFonts w:ascii="Times New Roman" w:hAnsi="Times New Roman" w:eastAsia="Times New Roman" w:cs="Times New Roman"/>
                <w:i/>
                <w:iCs/>
                <w:spacing w:val="-1"/>
                <w:position w:val="-5"/>
                <w:sz w:val="13"/>
                <w:szCs w:val="13"/>
                <w:highlight w:val="none"/>
              </w:rPr>
              <w:t xml:space="preserve">Ek  </w:t>
            </w:r>
            <w:r>
              <w:rPr>
                <w:rFonts w:ascii="微软雅黑" w:hAnsi="微软雅黑" w:eastAsia="微软雅黑" w:cs="微软雅黑"/>
                <w:spacing w:val="-1"/>
                <w:sz w:val="23"/>
                <w:szCs w:val="23"/>
                <w:highlight w:val="none"/>
              </w:rPr>
              <w:t>/</w:t>
            </w:r>
            <w:r>
              <w:rPr>
                <w:rFonts w:ascii="微软雅黑" w:hAnsi="微软雅黑" w:eastAsia="微软雅黑" w:cs="微软雅黑"/>
                <w:spacing w:val="-21"/>
                <w:sz w:val="23"/>
                <w:szCs w:val="23"/>
                <w:highlight w:val="none"/>
              </w:rPr>
              <w:t xml:space="preserve"> </w:t>
            </w:r>
            <w:r>
              <w:rPr>
                <w:rFonts w:ascii="Times New Roman" w:hAnsi="Times New Roman" w:eastAsia="Times New Roman" w:cs="Times New Roman"/>
                <w:i/>
                <w:iCs/>
                <w:spacing w:val="-1"/>
                <w:sz w:val="23"/>
                <w:szCs w:val="23"/>
                <w:highlight w:val="none"/>
              </w:rPr>
              <w:t>G</w:t>
            </w:r>
          </w:p>
        </w:tc>
        <w:tc>
          <w:tcPr>
            <w:tcW w:w="1477" w:type="dxa"/>
            <w:noWrap w:val="0"/>
            <w:vAlign w:val="top"/>
          </w:tcPr>
          <w:p>
            <w:pPr>
              <w:pStyle w:val="25"/>
              <w:spacing w:before="170"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70" w:line="241" w:lineRule="auto"/>
              <w:ind w:left="670"/>
              <w:rPr>
                <w:highlight w:val="none"/>
              </w:rPr>
            </w:pPr>
            <w:r>
              <w:rPr>
                <w:spacing w:val="-4"/>
                <w:highlight w:val="none"/>
              </w:rPr>
              <w:t>1.63%</w:t>
            </w:r>
          </w:p>
        </w:tc>
        <w:tc>
          <w:tcPr>
            <w:tcW w:w="2491" w:type="dxa"/>
            <w:noWrap w:val="0"/>
            <w:vAlign w:val="top"/>
          </w:tcPr>
          <w:p>
            <w:pPr>
              <w:pStyle w:val="25"/>
              <w:spacing w:before="170" w:line="239" w:lineRule="auto"/>
              <w:ind w:left="981"/>
              <w:rPr>
                <w:highlight w:val="none"/>
              </w:rPr>
            </w:pPr>
            <w:r>
              <w:rPr>
                <w:spacing w:val="-4"/>
                <w:highlight w:val="none"/>
              </w:rPr>
              <w:t>≥0.8%</w:t>
            </w:r>
          </w:p>
        </w:tc>
      </w:tr>
    </w:tbl>
    <w:p>
      <w:pPr>
        <w:pStyle w:val="2"/>
        <w:spacing w:line="14" w:lineRule="auto"/>
        <w:ind w:firstLine="40" w:firstLineChars="200"/>
        <w:rPr>
          <w:sz w:val="2"/>
          <w:highlight w:val="none"/>
        </w:rPr>
      </w:pPr>
      <w:r>
        <w:rPr>
          <w:sz w:val="2"/>
          <w:szCs w:val="2"/>
          <w:highlight w:val="none"/>
        </w:rPr>
        <w:br w:type="column"/>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924"/>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noWrap w:val="0"/>
            <w:vAlign w:val="top"/>
          </w:tcPr>
          <w:p>
            <w:pPr>
              <w:rPr>
                <w:rFonts w:ascii="Arial"/>
                <w:sz w:val="21"/>
                <w:highlight w:val="none"/>
              </w:rPr>
            </w:pPr>
          </w:p>
        </w:tc>
        <w:tc>
          <w:tcPr>
            <w:tcW w:w="1477" w:type="dxa"/>
            <w:noWrap w:val="0"/>
            <w:vAlign w:val="top"/>
          </w:tcPr>
          <w:p>
            <w:pPr>
              <w:pStyle w:val="25"/>
              <w:spacing w:before="168"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68" w:line="241" w:lineRule="auto"/>
              <w:ind w:left="671"/>
              <w:rPr>
                <w:highlight w:val="none"/>
              </w:rPr>
            </w:pPr>
            <w:r>
              <w:rPr>
                <w:spacing w:val="-4"/>
                <w:highlight w:val="none"/>
              </w:rPr>
              <w:t>1.22%</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noWrap w:val="0"/>
            <w:vAlign w:val="top"/>
          </w:tcPr>
          <w:p>
            <w:pPr>
              <w:pStyle w:val="25"/>
              <w:spacing w:before="166" w:line="221" w:lineRule="auto"/>
              <w:ind w:left="988"/>
              <w:rPr>
                <w:highlight w:val="none"/>
              </w:rPr>
            </w:pPr>
            <w:r>
              <w:rPr>
                <w:highlight w:val="none"/>
              </w:rPr>
              <w:t>计算振型数</w:t>
            </w:r>
          </w:p>
        </w:tc>
        <w:tc>
          <w:tcPr>
            <w:tcW w:w="3255" w:type="dxa"/>
            <w:gridSpan w:val="2"/>
            <w:noWrap w:val="0"/>
            <w:vAlign w:val="top"/>
          </w:tcPr>
          <w:p>
            <w:pPr>
              <w:pStyle w:val="25"/>
              <w:spacing w:before="199" w:line="182" w:lineRule="auto"/>
              <w:ind w:left="1542"/>
              <w:rPr>
                <w:highlight w:val="none"/>
              </w:rPr>
            </w:pPr>
            <w:r>
              <w:rPr>
                <w:spacing w:val="-3"/>
                <w:highlight w:val="none"/>
              </w:rPr>
              <w:t>30</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noWrap w:val="0"/>
            <w:vAlign w:val="top"/>
          </w:tcPr>
          <w:p>
            <w:pPr>
              <w:pStyle w:val="25"/>
              <w:spacing w:before="165" w:line="221" w:lineRule="auto"/>
              <w:ind w:left="702"/>
              <w:rPr>
                <w:highlight w:val="none"/>
              </w:rPr>
            </w:pPr>
            <w:r>
              <w:rPr>
                <w:highlight w:val="none"/>
              </w:rPr>
              <w:t>最不利地震方向角</w:t>
            </w:r>
          </w:p>
        </w:tc>
        <w:tc>
          <w:tcPr>
            <w:tcW w:w="3255" w:type="dxa"/>
            <w:gridSpan w:val="2"/>
            <w:noWrap w:val="0"/>
            <w:vAlign w:val="top"/>
          </w:tcPr>
          <w:p>
            <w:pPr>
              <w:pStyle w:val="25"/>
              <w:spacing w:before="197" w:line="198" w:lineRule="exact"/>
              <w:ind w:left="1308"/>
              <w:rPr>
                <w:rFonts w:ascii="微软雅黑" w:hAnsi="微软雅黑" w:eastAsia="微软雅黑" w:cs="微软雅黑"/>
                <w:highlight w:val="none"/>
              </w:rPr>
            </w:pPr>
            <w:r>
              <w:rPr>
                <w:spacing w:val="-1"/>
                <w:position w:val="3"/>
                <w:highlight w:val="none"/>
              </w:rPr>
              <w:t>90.014</w:t>
            </w:r>
            <w:r>
              <w:rPr>
                <w:rFonts w:ascii="微软雅黑" w:hAnsi="微软雅黑" w:eastAsia="微软雅黑" w:cs="微软雅黑"/>
                <w:spacing w:val="-1"/>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6"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99" w:line="182" w:lineRule="auto"/>
              <w:ind w:left="609"/>
              <w:rPr>
                <w:highlight w:val="none"/>
              </w:rPr>
            </w:pPr>
            <w:r>
              <w:rPr>
                <w:spacing w:val="-1"/>
                <w:highlight w:val="none"/>
              </w:rPr>
              <w:t>99.08%</w:t>
            </w:r>
          </w:p>
        </w:tc>
        <w:tc>
          <w:tcPr>
            <w:tcW w:w="2491" w:type="dxa"/>
            <w:vMerge w:val="restart"/>
            <w:tcBorders>
              <w:bottom w:val="nil"/>
            </w:tcBorders>
            <w:noWrap w:val="0"/>
            <w:vAlign w:val="top"/>
          </w:tcPr>
          <w:p>
            <w:pPr>
              <w:pStyle w:val="25"/>
              <w:spacing w:before="61"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6"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99" w:line="182" w:lineRule="auto"/>
              <w:ind w:left="609"/>
              <w:rPr>
                <w:highlight w:val="none"/>
              </w:rPr>
            </w:pPr>
            <w:r>
              <w:rPr>
                <w:spacing w:val="-1"/>
                <w:highlight w:val="none"/>
              </w:rPr>
              <w:t>99.37%</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2924" w:type="dxa"/>
            <w:vMerge w:val="restart"/>
            <w:tcBorders>
              <w:bottom w:val="nil"/>
            </w:tcBorders>
            <w:noWrap w:val="0"/>
            <w:vAlign w:val="top"/>
          </w:tcPr>
          <w:p>
            <w:pPr>
              <w:pStyle w:val="25"/>
              <w:spacing w:before="297"/>
              <w:ind w:left="557"/>
              <w:rPr>
                <w:rFonts w:ascii="Times New Roman" w:hAnsi="Times New Roman" w:eastAsia="Times New Roman" w:cs="Times New Roman"/>
                <w:sz w:val="14"/>
                <w:szCs w:val="14"/>
                <w:highlight w:val="none"/>
              </w:rPr>
            </w:pPr>
            <w:r>
              <w:rPr>
                <w:spacing w:val="4"/>
                <w:position w:val="2"/>
                <w:highlight w:val="none"/>
              </w:rPr>
              <w:t>刚重比</w:t>
            </w:r>
            <w:r>
              <w:rPr>
                <w:spacing w:val="-61"/>
                <w:position w:val="2"/>
                <w:highlight w:val="none"/>
              </w:rPr>
              <w:t xml:space="preserve"> </w:t>
            </w:r>
            <w:r>
              <w:rPr>
                <w:position w:val="-21"/>
                <w:highlight w:val="none"/>
              </w:rPr>
              <w:drawing>
                <wp:inline distT="0" distB="0" distL="114300" distR="114300">
                  <wp:extent cx="380365" cy="323850"/>
                  <wp:effectExtent l="0" t="0" r="635" b="0"/>
                  <wp:docPr id="16" name="IM 196"/>
                  <wp:cNvGraphicFramePr/>
                  <a:graphic xmlns:a="http://schemas.openxmlformats.org/drawingml/2006/main">
                    <a:graphicData uri="http://schemas.openxmlformats.org/drawingml/2006/picture">
                      <pic:pic xmlns:pic="http://schemas.openxmlformats.org/drawingml/2006/picture">
                        <pic:nvPicPr>
                          <pic:cNvPr id="16" name="IM 196"/>
                          <pic:cNvPicPr/>
                        </pic:nvPicPr>
                        <pic:blipFill>
                          <a:blip r:embed="rId14"/>
                          <a:stretch>
                            <a:fillRect/>
                          </a:stretch>
                        </pic:blipFill>
                        <pic:spPr>
                          <a:xfrm>
                            <a:off x="0" y="0"/>
                            <a:ext cx="380365" cy="323850"/>
                          </a:xfrm>
                          <a:prstGeom prst="rect">
                            <a:avLst/>
                          </a:prstGeom>
                          <a:noFill/>
                          <a:ln>
                            <a:noFill/>
                          </a:ln>
                        </pic:spPr>
                      </pic:pic>
                    </a:graphicData>
                  </a:graphic>
                </wp:inline>
              </w:drawing>
            </w:r>
            <w:r>
              <w:rPr>
                <w:rFonts w:ascii="Times New Roman" w:hAnsi="Times New Roman" w:eastAsia="Times New Roman" w:cs="Times New Roman"/>
                <w:i/>
                <w:iCs/>
                <w:position w:val="2"/>
                <w:sz w:val="21"/>
                <w:szCs w:val="21"/>
                <w:highlight w:val="none"/>
              </w:rPr>
              <w:t>G</w:t>
            </w:r>
            <w:r>
              <w:rPr>
                <w:rFonts w:ascii="Times New Roman" w:hAnsi="Times New Roman" w:eastAsia="Times New Roman" w:cs="Times New Roman"/>
                <w:i/>
                <w:iCs/>
                <w:position w:val="-3"/>
                <w:sz w:val="14"/>
                <w:szCs w:val="14"/>
                <w:highlight w:val="none"/>
              </w:rPr>
              <w:t>j</w:t>
            </w:r>
            <w:r>
              <w:rPr>
                <w:rFonts w:ascii="Times New Roman" w:hAnsi="Times New Roman" w:eastAsia="Times New Roman" w:cs="Times New Roman"/>
                <w:i/>
                <w:iCs/>
                <w:spacing w:val="34"/>
                <w:w w:val="101"/>
                <w:position w:val="-3"/>
                <w:sz w:val="14"/>
                <w:szCs w:val="14"/>
                <w:highlight w:val="none"/>
              </w:rPr>
              <w:t xml:space="preserve"> </w:t>
            </w:r>
            <w:r>
              <w:rPr>
                <w:rFonts w:ascii="微软雅黑" w:hAnsi="微软雅黑" w:eastAsia="微软雅黑" w:cs="微软雅黑"/>
                <w:spacing w:val="4"/>
                <w:position w:val="2"/>
                <w:sz w:val="21"/>
                <w:szCs w:val="21"/>
                <w:highlight w:val="none"/>
              </w:rPr>
              <w:t>/</w:t>
            </w:r>
            <w:r>
              <w:rPr>
                <w:rFonts w:ascii="微软雅黑" w:hAnsi="微软雅黑" w:eastAsia="微软雅黑" w:cs="微软雅黑"/>
                <w:spacing w:val="-20"/>
                <w:position w:val="2"/>
                <w:sz w:val="21"/>
                <w:szCs w:val="21"/>
                <w:highlight w:val="none"/>
              </w:rPr>
              <w:t xml:space="preserve"> </w:t>
            </w:r>
            <w:r>
              <w:rPr>
                <w:rFonts w:ascii="Times New Roman" w:hAnsi="Times New Roman" w:eastAsia="Times New Roman" w:cs="Times New Roman"/>
                <w:i/>
                <w:iCs/>
                <w:position w:val="2"/>
                <w:sz w:val="21"/>
                <w:szCs w:val="21"/>
                <w:highlight w:val="none"/>
              </w:rPr>
              <w:t>h</w:t>
            </w:r>
            <w:r>
              <w:rPr>
                <w:rFonts w:ascii="Times New Roman" w:hAnsi="Times New Roman" w:eastAsia="Times New Roman" w:cs="Times New Roman"/>
                <w:i/>
                <w:iCs/>
                <w:position w:val="-3"/>
                <w:sz w:val="14"/>
                <w:szCs w:val="14"/>
                <w:highlight w:val="none"/>
              </w:rPr>
              <w:t>i</w:t>
            </w:r>
          </w:p>
        </w:tc>
        <w:tc>
          <w:tcPr>
            <w:tcW w:w="1477" w:type="dxa"/>
            <w:noWrap w:val="0"/>
            <w:vAlign w:val="top"/>
          </w:tcPr>
          <w:p>
            <w:pPr>
              <w:pStyle w:val="25"/>
              <w:spacing w:before="167"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0" w:line="182" w:lineRule="auto"/>
              <w:ind w:left="612"/>
              <w:rPr>
                <w:highlight w:val="none"/>
              </w:rPr>
            </w:pPr>
            <w:r>
              <w:rPr>
                <w:spacing w:val="-1"/>
                <w:highlight w:val="none"/>
              </w:rPr>
              <w:t>36.959</w:t>
            </w:r>
          </w:p>
        </w:tc>
        <w:tc>
          <w:tcPr>
            <w:tcW w:w="2491" w:type="dxa"/>
            <w:vMerge w:val="restart"/>
            <w:tcBorders>
              <w:bottom w:val="nil"/>
            </w:tcBorders>
            <w:noWrap w:val="0"/>
            <w:vAlign w:val="top"/>
          </w:tcPr>
          <w:p>
            <w:pPr>
              <w:pStyle w:val="25"/>
              <w:spacing w:before="172" w:line="426" w:lineRule="auto"/>
              <w:ind w:left="387" w:right="379" w:firstLine="172"/>
              <w:rPr>
                <w:highlight w:val="none"/>
              </w:rPr>
            </w:pPr>
            <w:r>
              <w:rPr>
                <w:spacing w:val="-2"/>
                <w:highlight w:val="none"/>
              </w:rPr>
              <w:t>&gt;5</w:t>
            </w:r>
            <w:r>
              <w:rPr>
                <w:spacing w:val="-32"/>
                <w:highlight w:val="none"/>
              </w:rPr>
              <w:t xml:space="preserve"> </w:t>
            </w:r>
            <w:r>
              <w:rPr>
                <w:spacing w:val="-2"/>
                <w:highlight w:val="none"/>
              </w:rPr>
              <w:t>满足稳定要求</w:t>
            </w:r>
            <w:r>
              <w:rPr>
                <w:highlight w:val="none"/>
              </w:rPr>
              <w:t xml:space="preserve">  计算已考虑二阶效应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2" w:line="182" w:lineRule="auto"/>
              <w:ind w:left="611"/>
              <w:rPr>
                <w:highlight w:val="none"/>
              </w:rPr>
            </w:pPr>
            <w:r>
              <w:rPr>
                <w:spacing w:val="-1"/>
                <w:highlight w:val="none"/>
              </w:rPr>
              <w:t>26.726</w:t>
            </w:r>
          </w:p>
        </w:tc>
        <w:tc>
          <w:tcPr>
            <w:tcW w:w="2491" w:type="dxa"/>
            <w:vMerge w:val="continue"/>
            <w:tcBorders>
              <w:top w:val="nil"/>
            </w:tcBorders>
            <w:noWrap w:val="0"/>
            <w:vAlign w:val="top"/>
          </w:tcPr>
          <w:p>
            <w:pPr>
              <w:rPr>
                <w:rFonts w:ascii="Arial"/>
                <w:sz w:val="21"/>
                <w:highlight w:val="none"/>
              </w:rPr>
            </w:pPr>
          </w:p>
        </w:tc>
      </w:tr>
    </w:tbl>
    <w:p>
      <w:pPr>
        <w:spacing w:before="81" w:line="216" w:lineRule="auto"/>
        <w:ind w:left="1355" w:firstLine="512" w:firstLineChars="200"/>
        <w:rPr>
          <w:rFonts w:ascii="宋体" w:hAnsi="宋体" w:eastAsia="宋体" w:cs="宋体"/>
          <w:sz w:val="25"/>
          <w:szCs w:val="25"/>
          <w:highlight w:val="none"/>
        </w:rPr>
      </w:pPr>
      <w:r>
        <w:rPr>
          <w:rFonts w:ascii="宋体" w:hAnsi="宋体" w:eastAsia="宋体" w:cs="宋体"/>
          <w:spacing w:val="3"/>
          <w:sz w:val="25"/>
          <w:szCs w:val="25"/>
          <w:highlight w:val="none"/>
        </w:rPr>
        <w:t>师生活动中心</w:t>
      </w:r>
      <w:r>
        <w:rPr>
          <w:rFonts w:ascii="Calibri" w:hAnsi="Calibri" w:eastAsia="Calibri" w:cs="Calibri"/>
          <w:spacing w:val="3"/>
          <w:sz w:val="25"/>
          <w:szCs w:val="25"/>
          <w:highlight w:val="none"/>
        </w:rPr>
        <w:t>(A</w:t>
      </w:r>
      <w:r>
        <w:rPr>
          <w:rFonts w:ascii="Calibri" w:hAnsi="Calibri" w:eastAsia="Calibri" w:cs="Calibri"/>
          <w:spacing w:val="47"/>
          <w:w w:val="101"/>
          <w:sz w:val="25"/>
          <w:szCs w:val="25"/>
          <w:highlight w:val="none"/>
        </w:rPr>
        <w:t xml:space="preserve"> </w:t>
      </w:r>
      <w:r>
        <w:rPr>
          <w:rFonts w:ascii="宋体" w:hAnsi="宋体" w:eastAsia="宋体" w:cs="宋体"/>
          <w:spacing w:val="3"/>
          <w:sz w:val="25"/>
          <w:szCs w:val="25"/>
          <w:highlight w:val="none"/>
        </w:rPr>
        <w:t>区块</w:t>
      </w:r>
      <w:r>
        <w:rPr>
          <w:rFonts w:ascii="Calibri" w:hAnsi="Calibri" w:eastAsia="Calibri" w:cs="Calibri"/>
          <w:spacing w:val="3"/>
          <w:sz w:val="25"/>
          <w:szCs w:val="25"/>
          <w:highlight w:val="none"/>
        </w:rPr>
        <w:t>)</w:t>
      </w:r>
      <w:r>
        <w:rPr>
          <w:rFonts w:ascii="宋体" w:hAnsi="宋体" w:eastAsia="宋体" w:cs="宋体"/>
          <w:spacing w:val="3"/>
          <w:sz w:val="25"/>
          <w:szCs w:val="25"/>
          <w:highlight w:val="none"/>
        </w:rPr>
        <w:t>多遇地震结构整体分析计算结果</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69" w:line="221" w:lineRule="auto"/>
              <w:ind w:left="1063"/>
              <w:rPr>
                <w:highlight w:val="none"/>
              </w:rPr>
            </w:pPr>
            <w:r>
              <w:rPr>
                <w:spacing w:val="-1"/>
                <w:highlight w:val="none"/>
              </w:rPr>
              <w:t>结构分析软件</w:t>
            </w:r>
          </w:p>
        </w:tc>
        <w:tc>
          <w:tcPr>
            <w:tcW w:w="2491" w:type="dxa"/>
            <w:noWrap w:val="0"/>
            <w:vAlign w:val="top"/>
          </w:tcPr>
          <w:p>
            <w:pPr>
              <w:pStyle w:val="25"/>
              <w:spacing w:before="169"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4" w:line="221" w:lineRule="auto"/>
              <w:ind w:left="1347"/>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5" w:line="221" w:lineRule="auto"/>
              <w:ind w:left="315"/>
              <w:rPr>
                <w:highlight w:val="none"/>
              </w:rPr>
            </w:pPr>
            <w:r>
              <w:rPr>
                <w:spacing w:val="-1"/>
                <w:highlight w:val="none"/>
              </w:rPr>
              <w:t>数值（s）</w:t>
            </w:r>
          </w:p>
        </w:tc>
        <w:tc>
          <w:tcPr>
            <w:tcW w:w="1778" w:type="dxa"/>
            <w:noWrap w:val="0"/>
            <w:vAlign w:val="top"/>
          </w:tcPr>
          <w:p>
            <w:pPr>
              <w:pStyle w:val="25"/>
              <w:spacing w:before="165" w:line="221" w:lineRule="auto"/>
              <w:ind w:left="513"/>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199" w:line="182" w:lineRule="auto"/>
              <w:ind w:left="507"/>
              <w:rPr>
                <w:highlight w:val="none"/>
              </w:rPr>
            </w:pPr>
            <w:r>
              <w:rPr>
                <w:spacing w:val="-1"/>
                <w:highlight w:val="none"/>
              </w:rPr>
              <w:t>0.526</w:t>
            </w:r>
          </w:p>
        </w:tc>
        <w:tc>
          <w:tcPr>
            <w:tcW w:w="1778" w:type="dxa"/>
            <w:noWrap w:val="0"/>
            <w:vAlign w:val="top"/>
          </w:tcPr>
          <w:p>
            <w:pPr>
              <w:pStyle w:val="25"/>
              <w:spacing w:before="199" w:line="182" w:lineRule="auto"/>
              <w:ind w:left="705"/>
              <w:rPr>
                <w:highlight w:val="none"/>
              </w:rPr>
            </w:pPr>
            <w:r>
              <w:rPr>
                <w:spacing w:val="-2"/>
                <w:highlight w:val="none"/>
              </w:rPr>
              <w:t>0.00</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197" w:line="183" w:lineRule="auto"/>
              <w:ind w:left="507"/>
              <w:rPr>
                <w:highlight w:val="none"/>
              </w:rPr>
            </w:pPr>
            <w:r>
              <w:rPr>
                <w:spacing w:val="-1"/>
                <w:highlight w:val="none"/>
              </w:rPr>
              <w:t>0.516</w:t>
            </w:r>
          </w:p>
        </w:tc>
        <w:tc>
          <w:tcPr>
            <w:tcW w:w="1778" w:type="dxa"/>
            <w:noWrap w:val="0"/>
            <w:vAlign w:val="top"/>
          </w:tcPr>
          <w:p>
            <w:pPr>
              <w:pStyle w:val="25"/>
              <w:spacing w:before="198" w:line="182" w:lineRule="auto"/>
              <w:ind w:left="705"/>
              <w:rPr>
                <w:highlight w:val="none"/>
              </w:rPr>
            </w:pPr>
            <w:r>
              <w:rPr>
                <w:spacing w:val="-2"/>
                <w:highlight w:val="none"/>
              </w:rPr>
              <w:t>0.00</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8" w:line="183" w:lineRule="auto"/>
              <w:ind w:left="507"/>
              <w:rPr>
                <w:highlight w:val="none"/>
              </w:rPr>
            </w:pPr>
            <w:r>
              <w:rPr>
                <w:spacing w:val="-1"/>
                <w:highlight w:val="none"/>
              </w:rPr>
              <w:t>0.421</w:t>
            </w:r>
          </w:p>
        </w:tc>
        <w:tc>
          <w:tcPr>
            <w:tcW w:w="1778" w:type="dxa"/>
            <w:noWrap w:val="0"/>
            <w:vAlign w:val="top"/>
          </w:tcPr>
          <w:p>
            <w:pPr>
              <w:pStyle w:val="25"/>
              <w:spacing w:before="199" w:line="182" w:lineRule="auto"/>
              <w:ind w:left="705"/>
              <w:rPr>
                <w:highlight w:val="none"/>
              </w:rPr>
            </w:pPr>
            <w:r>
              <w:rPr>
                <w:spacing w:val="-2"/>
                <w:highlight w:val="none"/>
              </w:rPr>
              <w:t>0.98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8"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200" w:line="182" w:lineRule="auto"/>
              <w:ind w:left="1444"/>
              <w:rPr>
                <w:highlight w:val="none"/>
              </w:rPr>
            </w:pPr>
            <w:r>
              <w:rPr>
                <w:spacing w:val="-2"/>
                <w:highlight w:val="none"/>
              </w:rPr>
              <w:t>0.80</w:t>
            </w:r>
          </w:p>
        </w:tc>
        <w:tc>
          <w:tcPr>
            <w:tcW w:w="2491" w:type="dxa"/>
            <w:noWrap w:val="0"/>
            <w:vAlign w:val="top"/>
          </w:tcPr>
          <w:p>
            <w:pPr>
              <w:pStyle w:val="25"/>
              <w:spacing w:before="167"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493" w:lineRule="auto"/>
              <w:ind w:left="630" w:right="141" w:hanging="479"/>
              <w:rPr>
                <w:highlight w:val="none"/>
              </w:rPr>
            </w:pPr>
            <w:r>
              <w:rPr>
                <w:highlight w:val="none"/>
              </w:rPr>
              <w:t>最大层间位移 角</w:t>
            </w:r>
          </w:p>
        </w:tc>
        <w:tc>
          <w:tcPr>
            <w:tcW w:w="1485" w:type="dxa"/>
            <w:noWrap w:val="0"/>
            <w:vAlign w:val="top"/>
          </w:tcPr>
          <w:p>
            <w:pPr>
              <w:pStyle w:val="25"/>
              <w:spacing w:before="167"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7" w:line="226" w:lineRule="auto"/>
              <w:ind w:left="1360"/>
              <w:rPr>
                <w:highlight w:val="none"/>
              </w:rPr>
            </w:pPr>
            <w:r>
              <w:rPr>
                <w:spacing w:val="-3"/>
                <w:highlight w:val="none"/>
              </w:rPr>
              <w:t>1/3344</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1/800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9"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9" w:line="226" w:lineRule="auto"/>
              <w:ind w:left="1360"/>
              <w:rPr>
                <w:highlight w:val="none"/>
              </w:rPr>
            </w:pPr>
            <w:r>
              <w:rPr>
                <w:spacing w:val="-3"/>
                <w:highlight w:val="none"/>
              </w:rPr>
              <w:t>1/3417</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8" w:line="226" w:lineRule="auto"/>
              <w:ind w:left="1360"/>
              <w:rPr>
                <w:highlight w:val="none"/>
              </w:rPr>
            </w:pPr>
            <w:r>
              <w:rPr>
                <w:spacing w:val="-3"/>
                <w:highlight w:val="none"/>
              </w:rPr>
              <w:t>1/9761</w:t>
            </w:r>
          </w:p>
        </w:tc>
        <w:tc>
          <w:tcPr>
            <w:tcW w:w="2491" w:type="dxa"/>
            <w:vMerge w:val="restart"/>
            <w:tcBorders>
              <w:bottom w:val="nil"/>
            </w:tcBorders>
            <w:noWrap w:val="0"/>
            <w:vAlign w:val="top"/>
          </w:tcPr>
          <w:p>
            <w:pPr>
              <w:pStyle w:val="25"/>
              <w:spacing w:before="62" w:line="226" w:lineRule="auto"/>
              <w:ind w:left="1025"/>
              <w:rPr>
                <w:highlight w:val="none"/>
              </w:rPr>
            </w:pPr>
            <w:r>
              <w:rPr>
                <w:spacing w:val="-4"/>
                <w:highlight w:val="none"/>
              </w:rPr>
              <w:t>1/800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70" w:line="226" w:lineRule="auto"/>
              <w:ind w:left="1360"/>
              <w:rPr>
                <w:highlight w:val="none"/>
              </w:rPr>
            </w:pPr>
            <w:r>
              <w:rPr>
                <w:spacing w:val="-3"/>
                <w:highlight w:val="none"/>
              </w:rPr>
              <w:t>1/9999</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restart"/>
            <w:tcBorders>
              <w:bottom w:val="nil"/>
            </w:tcBorders>
            <w:noWrap w:val="0"/>
            <w:vAlign w:val="top"/>
          </w:tcPr>
          <w:p>
            <w:pPr>
              <w:pStyle w:val="25"/>
              <w:spacing w:before="179"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9" w:line="221" w:lineRule="auto"/>
              <w:ind w:left="554"/>
              <w:rPr>
                <w:highlight w:val="none"/>
              </w:rPr>
            </w:pPr>
            <w:r>
              <w:rPr>
                <w:spacing w:val="-2"/>
                <w:highlight w:val="none"/>
              </w:rPr>
              <w:t>数值</w:t>
            </w:r>
          </w:p>
        </w:tc>
        <w:tc>
          <w:tcPr>
            <w:tcW w:w="1778" w:type="dxa"/>
            <w:noWrap w:val="0"/>
            <w:vAlign w:val="top"/>
          </w:tcPr>
          <w:p>
            <w:pPr>
              <w:pStyle w:val="25"/>
              <w:spacing w:before="169" w:line="221" w:lineRule="auto"/>
              <w:ind w:left="512"/>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9"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200" w:line="183" w:lineRule="auto"/>
              <w:ind w:left="566"/>
              <w:rPr>
                <w:highlight w:val="none"/>
              </w:rPr>
            </w:pPr>
            <w:r>
              <w:rPr>
                <w:spacing w:val="-5"/>
                <w:highlight w:val="none"/>
              </w:rPr>
              <w:t>1.46</w:t>
            </w:r>
          </w:p>
        </w:tc>
        <w:tc>
          <w:tcPr>
            <w:tcW w:w="1778" w:type="dxa"/>
            <w:noWrap w:val="0"/>
            <w:vAlign w:val="top"/>
          </w:tcPr>
          <w:p>
            <w:pPr>
              <w:pStyle w:val="25"/>
              <w:spacing w:before="201"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203" w:line="182" w:lineRule="auto"/>
              <w:ind w:left="552"/>
              <w:rPr>
                <w:highlight w:val="none"/>
              </w:rPr>
            </w:pPr>
            <w:r>
              <w:rPr>
                <w:spacing w:val="-1"/>
                <w:highlight w:val="none"/>
              </w:rPr>
              <w:t>X-5%</w:t>
            </w:r>
          </w:p>
        </w:tc>
        <w:tc>
          <w:tcPr>
            <w:tcW w:w="1477" w:type="dxa"/>
            <w:noWrap w:val="0"/>
            <w:vAlign w:val="top"/>
          </w:tcPr>
          <w:p>
            <w:pPr>
              <w:pStyle w:val="25"/>
              <w:spacing w:before="202" w:line="183" w:lineRule="auto"/>
              <w:ind w:left="566"/>
              <w:rPr>
                <w:highlight w:val="none"/>
              </w:rPr>
            </w:pPr>
            <w:r>
              <w:rPr>
                <w:spacing w:val="-5"/>
                <w:highlight w:val="none"/>
              </w:rPr>
              <w:t>1.49</w:t>
            </w:r>
          </w:p>
        </w:tc>
        <w:tc>
          <w:tcPr>
            <w:tcW w:w="1778" w:type="dxa"/>
            <w:noWrap w:val="0"/>
            <w:vAlign w:val="top"/>
          </w:tcPr>
          <w:p>
            <w:pPr>
              <w:pStyle w:val="25"/>
              <w:spacing w:before="203" w:line="182" w:lineRule="auto"/>
              <w:ind w:left="852"/>
              <w:rPr>
                <w:highlight w:val="none"/>
              </w:rPr>
            </w:pPr>
            <w:r>
              <w:rPr>
                <w:highlight w:val="none"/>
              </w:rPr>
              <w:t>3</w:t>
            </w:r>
          </w:p>
        </w:tc>
        <w:tc>
          <w:tcPr>
            <w:tcW w:w="2491" w:type="dxa"/>
            <w:vMerge w:val="continue"/>
            <w:tcBorders>
              <w:top w:val="nil"/>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1439" w:type="dxa"/>
            <w:vMerge w:val="restart"/>
            <w:tcBorders>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2"/>
              <w:rPr>
                <w:highlight w:val="none"/>
              </w:rPr>
            </w:pPr>
            <w:r>
              <w:rPr>
                <w:spacing w:val="-1"/>
                <w:highlight w:val="none"/>
              </w:rPr>
              <w:t>X+5%</w:t>
            </w:r>
          </w:p>
        </w:tc>
        <w:tc>
          <w:tcPr>
            <w:tcW w:w="1477" w:type="dxa"/>
            <w:noWrap w:val="0"/>
            <w:vAlign w:val="top"/>
          </w:tcPr>
          <w:p>
            <w:pPr>
              <w:pStyle w:val="25"/>
              <w:spacing w:before="200" w:line="183" w:lineRule="auto"/>
              <w:ind w:left="565"/>
              <w:rPr>
                <w:highlight w:val="none"/>
              </w:rPr>
            </w:pPr>
            <w:r>
              <w:rPr>
                <w:spacing w:val="-5"/>
                <w:highlight w:val="none"/>
              </w:rPr>
              <w:t>1.48</w:t>
            </w:r>
          </w:p>
        </w:tc>
        <w:tc>
          <w:tcPr>
            <w:tcW w:w="1778" w:type="dxa"/>
            <w:noWrap w:val="0"/>
            <w:vAlign w:val="top"/>
          </w:tcPr>
          <w:p>
            <w:pPr>
              <w:pStyle w:val="25"/>
              <w:spacing w:before="201" w:line="182" w:lineRule="auto"/>
              <w:ind w:left="851"/>
              <w:rPr>
                <w:highlight w:val="none"/>
              </w:rPr>
            </w:pPr>
            <w:r>
              <w:rPr>
                <w:highlight w:val="none"/>
              </w:rPr>
              <w:t>3</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6"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198" w:line="183" w:lineRule="auto"/>
              <w:ind w:left="565"/>
              <w:rPr>
                <w:highlight w:val="none"/>
              </w:rPr>
            </w:pPr>
            <w:r>
              <w:rPr>
                <w:spacing w:val="-5"/>
                <w:highlight w:val="none"/>
              </w:rPr>
              <w:t>1.24</w:t>
            </w:r>
          </w:p>
        </w:tc>
        <w:tc>
          <w:tcPr>
            <w:tcW w:w="1778" w:type="dxa"/>
            <w:noWrap w:val="0"/>
            <w:vAlign w:val="top"/>
          </w:tcPr>
          <w:p>
            <w:pPr>
              <w:pStyle w:val="25"/>
              <w:spacing w:before="199"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82" w:lineRule="auto"/>
              <w:ind w:left="551"/>
              <w:rPr>
                <w:highlight w:val="none"/>
              </w:rPr>
            </w:pPr>
            <w:r>
              <w:rPr>
                <w:spacing w:val="-1"/>
                <w:highlight w:val="none"/>
              </w:rPr>
              <w:t>Y-5%</w:t>
            </w:r>
          </w:p>
        </w:tc>
        <w:tc>
          <w:tcPr>
            <w:tcW w:w="1477" w:type="dxa"/>
            <w:noWrap w:val="0"/>
            <w:vAlign w:val="top"/>
          </w:tcPr>
          <w:p>
            <w:pPr>
              <w:pStyle w:val="25"/>
              <w:spacing w:before="197" w:line="183" w:lineRule="auto"/>
              <w:ind w:left="565"/>
              <w:rPr>
                <w:highlight w:val="none"/>
              </w:rPr>
            </w:pPr>
            <w:r>
              <w:rPr>
                <w:spacing w:val="-5"/>
                <w:highlight w:val="none"/>
              </w:rPr>
              <w:t>1.32</w:t>
            </w:r>
          </w:p>
        </w:tc>
        <w:tc>
          <w:tcPr>
            <w:tcW w:w="1778" w:type="dxa"/>
            <w:noWrap w:val="0"/>
            <w:vAlign w:val="top"/>
          </w:tcPr>
          <w:p>
            <w:pPr>
              <w:pStyle w:val="25"/>
              <w:spacing w:before="198"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1"/>
              <w:rPr>
                <w:highlight w:val="none"/>
              </w:rPr>
            </w:pPr>
            <w:r>
              <w:rPr>
                <w:spacing w:val="-1"/>
                <w:highlight w:val="none"/>
              </w:rPr>
              <w:t>Y+5%</w:t>
            </w:r>
          </w:p>
        </w:tc>
        <w:tc>
          <w:tcPr>
            <w:tcW w:w="1477" w:type="dxa"/>
            <w:noWrap w:val="0"/>
            <w:vAlign w:val="top"/>
          </w:tcPr>
          <w:p>
            <w:pPr>
              <w:pStyle w:val="25"/>
              <w:spacing w:before="198" w:line="183" w:lineRule="auto"/>
              <w:ind w:left="565"/>
              <w:rPr>
                <w:highlight w:val="none"/>
              </w:rPr>
            </w:pPr>
            <w:r>
              <w:rPr>
                <w:spacing w:val="-5"/>
                <w:highlight w:val="none"/>
              </w:rPr>
              <w:t>1.18</w:t>
            </w:r>
          </w:p>
        </w:tc>
        <w:tc>
          <w:tcPr>
            <w:tcW w:w="1778" w:type="dxa"/>
            <w:noWrap w:val="0"/>
            <w:vAlign w:val="top"/>
          </w:tcPr>
          <w:p>
            <w:pPr>
              <w:pStyle w:val="25"/>
              <w:spacing w:before="199" w:line="182" w:lineRule="auto"/>
              <w:ind w:left="851"/>
              <w:rPr>
                <w:highlight w:val="none"/>
              </w:rPr>
            </w:pPr>
            <w:r>
              <w:rPr>
                <w:highlight w:val="none"/>
              </w:rPr>
              <w:t>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98" w:line="173" w:lineRule="auto"/>
              <w:ind w:left="656"/>
              <w:rPr>
                <w:rFonts w:ascii="Times New Roman" w:hAnsi="Times New Roman" w:eastAsia="Times New Roman" w:cs="Times New Roman"/>
                <w:sz w:val="23"/>
                <w:szCs w:val="23"/>
                <w:highlight w:val="none"/>
              </w:rPr>
            </w:pPr>
            <w:r>
              <w:rPr>
                <w:spacing w:val="-1"/>
                <w:highlight w:val="none"/>
              </w:rPr>
              <w:t>一层剪重比</w:t>
            </w:r>
            <w:r>
              <w:rPr>
                <w:rFonts w:ascii="Times New Roman" w:hAnsi="Times New Roman" w:eastAsia="Times New Roman" w:cs="Times New Roman"/>
                <w:i/>
                <w:iCs/>
                <w:spacing w:val="-1"/>
                <w:sz w:val="23"/>
                <w:szCs w:val="23"/>
                <w:highlight w:val="none"/>
              </w:rPr>
              <w:t>V</w:t>
            </w:r>
            <w:r>
              <w:rPr>
                <w:rFonts w:ascii="Times New Roman" w:hAnsi="Times New Roman" w:eastAsia="Times New Roman" w:cs="Times New Roman"/>
                <w:i/>
                <w:iCs/>
                <w:spacing w:val="-1"/>
                <w:position w:val="-4"/>
                <w:sz w:val="13"/>
                <w:szCs w:val="13"/>
                <w:highlight w:val="none"/>
              </w:rPr>
              <w:t xml:space="preserve">Ek  </w:t>
            </w:r>
            <w:r>
              <w:rPr>
                <w:rFonts w:ascii="微软雅黑" w:hAnsi="微软雅黑" w:eastAsia="微软雅黑" w:cs="微软雅黑"/>
                <w:spacing w:val="-1"/>
                <w:sz w:val="23"/>
                <w:szCs w:val="23"/>
                <w:highlight w:val="none"/>
              </w:rPr>
              <w:t>/</w:t>
            </w:r>
            <w:r>
              <w:rPr>
                <w:rFonts w:ascii="微软雅黑" w:hAnsi="微软雅黑" w:eastAsia="微软雅黑" w:cs="微软雅黑"/>
                <w:spacing w:val="-21"/>
                <w:sz w:val="23"/>
                <w:szCs w:val="23"/>
                <w:highlight w:val="none"/>
              </w:rPr>
              <w:t xml:space="preserve"> </w:t>
            </w:r>
            <w:r>
              <w:rPr>
                <w:rFonts w:ascii="Times New Roman" w:hAnsi="Times New Roman" w:eastAsia="Times New Roman" w:cs="Times New Roman"/>
                <w:i/>
                <w:iCs/>
                <w:spacing w:val="-1"/>
                <w:sz w:val="23"/>
                <w:szCs w:val="23"/>
                <w:highlight w:val="none"/>
              </w:rPr>
              <w:t>G</w:t>
            </w:r>
          </w:p>
        </w:tc>
        <w:tc>
          <w:tcPr>
            <w:tcW w:w="1477" w:type="dxa"/>
            <w:noWrap w:val="0"/>
            <w:vAlign w:val="top"/>
          </w:tcPr>
          <w:p>
            <w:pPr>
              <w:pStyle w:val="25"/>
              <w:spacing w:before="166"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66" w:line="241" w:lineRule="auto"/>
              <w:ind w:left="610"/>
              <w:rPr>
                <w:highlight w:val="none"/>
              </w:rPr>
            </w:pPr>
            <w:r>
              <w:rPr>
                <w:spacing w:val="-1"/>
                <w:highlight w:val="none"/>
              </w:rPr>
              <w:t>2.919%</w:t>
            </w:r>
          </w:p>
        </w:tc>
        <w:tc>
          <w:tcPr>
            <w:tcW w:w="2491" w:type="dxa"/>
            <w:vMerge w:val="restart"/>
            <w:tcBorders>
              <w:bottom w:val="nil"/>
            </w:tcBorders>
            <w:noWrap w:val="0"/>
            <w:vAlign w:val="top"/>
          </w:tcPr>
          <w:p>
            <w:pPr>
              <w:pStyle w:val="25"/>
              <w:spacing w:before="62" w:line="239" w:lineRule="auto"/>
              <w:ind w:left="981"/>
              <w:rPr>
                <w:highlight w:val="none"/>
              </w:rPr>
            </w:pPr>
            <w:r>
              <w:rPr>
                <w:spacing w:val="-4"/>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7"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67" w:line="241" w:lineRule="auto"/>
              <w:ind w:left="610"/>
              <w:rPr>
                <w:highlight w:val="none"/>
              </w:rPr>
            </w:pPr>
            <w:r>
              <w:rPr>
                <w:spacing w:val="-1"/>
                <w:highlight w:val="none"/>
              </w:rPr>
              <w:t>2.838%</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noWrap w:val="0"/>
            <w:vAlign w:val="top"/>
          </w:tcPr>
          <w:p>
            <w:pPr>
              <w:pStyle w:val="25"/>
              <w:spacing w:before="169" w:line="221" w:lineRule="auto"/>
              <w:ind w:left="988"/>
              <w:rPr>
                <w:highlight w:val="none"/>
              </w:rPr>
            </w:pPr>
            <w:r>
              <w:rPr>
                <w:highlight w:val="none"/>
              </w:rPr>
              <w:t>计算振型数</w:t>
            </w:r>
          </w:p>
        </w:tc>
        <w:tc>
          <w:tcPr>
            <w:tcW w:w="3255" w:type="dxa"/>
            <w:gridSpan w:val="2"/>
            <w:noWrap w:val="0"/>
            <w:vAlign w:val="top"/>
          </w:tcPr>
          <w:p>
            <w:pPr>
              <w:pStyle w:val="25"/>
              <w:spacing w:before="200" w:line="183" w:lineRule="auto"/>
              <w:ind w:left="1551"/>
              <w:rPr>
                <w:highlight w:val="none"/>
              </w:rPr>
            </w:pPr>
            <w:r>
              <w:rPr>
                <w:spacing w:val="-5"/>
                <w:highlight w:val="none"/>
              </w:rPr>
              <w:t>15</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8" w:line="221" w:lineRule="auto"/>
              <w:ind w:left="702"/>
              <w:rPr>
                <w:highlight w:val="none"/>
              </w:rPr>
            </w:pPr>
            <w:r>
              <w:rPr>
                <w:highlight w:val="none"/>
              </w:rPr>
              <w:t>最不利地震方向角</w:t>
            </w:r>
          </w:p>
        </w:tc>
        <w:tc>
          <w:tcPr>
            <w:tcW w:w="3255" w:type="dxa"/>
            <w:gridSpan w:val="2"/>
            <w:noWrap w:val="0"/>
            <w:vAlign w:val="top"/>
          </w:tcPr>
          <w:p>
            <w:pPr>
              <w:pStyle w:val="25"/>
              <w:spacing w:before="199" w:line="199" w:lineRule="exact"/>
              <w:ind w:left="1358"/>
              <w:rPr>
                <w:rFonts w:ascii="微软雅黑" w:hAnsi="微软雅黑" w:eastAsia="微软雅黑" w:cs="微软雅黑"/>
                <w:highlight w:val="none"/>
              </w:rPr>
            </w:pPr>
            <w:r>
              <w:rPr>
                <w:spacing w:val="-2"/>
                <w:position w:val="3"/>
                <w:highlight w:val="none"/>
              </w:rPr>
              <w:t>5.710</w:t>
            </w:r>
            <w:r>
              <w:rPr>
                <w:rFonts w:ascii="微软雅黑" w:hAnsi="微软雅黑" w:eastAsia="微软雅黑" w:cs="微软雅黑"/>
                <w:spacing w:val="-2"/>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9"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08"/>
              <w:rPr>
                <w:highlight w:val="none"/>
              </w:rPr>
            </w:pPr>
            <w:r>
              <w:rPr>
                <w:spacing w:val="-1"/>
                <w:highlight w:val="none"/>
              </w:rPr>
              <w:t>99.65%</w:t>
            </w:r>
          </w:p>
        </w:tc>
        <w:tc>
          <w:tcPr>
            <w:tcW w:w="2491" w:type="dxa"/>
            <w:vMerge w:val="restart"/>
            <w:tcBorders>
              <w:bottom w:val="nil"/>
            </w:tcBorders>
            <w:noWrap w:val="0"/>
            <w:vAlign w:val="top"/>
          </w:tcPr>
          <w:p>
            <w:pPr>
              <w:pStyle w:val="25"/>
              <w:spacing w:before="62"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2" w:line="182" w:lineRule="auto"/>
              <w:ind w:left="608"/>
              <w:rPr>
                <w:highlight w:val="none"/>
              </w:rPr>
            </w:pPr>
            <w:r>
              <w:rPr>
                <w:spacing w:val="-1"/>
                <w:highlight w:val="none"/>
              </w:rPr>
              <w:t>99.60%</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pStyle w:val="25"/>
              <w:spacing w:before="265"/>
              <w:ind w:left="391"/>
              <w:rPr>
                <w:sz w:val="21"/>
                <w:szCs w:val="21"/>
                <w:highlight w:val="none"/>
              </w:rPr>
            </w:pPr>
            <w:r>
              <w:rPr>
                <w:spacing w:val="13"/>
                <w:position w:val="1"/>
                <w:highlight w:val="none"/>
              </w:rPr>
              <w:t>刚重比</w:t>
            </w:r>
            <w:r>
              <w:rPr>
                <w:i/>
                <w:iCs/>
                <w:position w:val="1"/>
                <w:sz w:val="22"/>
                <w:szCs w:val="22"/>
                <w:highlight w:val="none"/>
              </w:rPr>
              <w:t>EJ</w:t>
            </w:r>
            <w:r>
              <w:rPr>
                <w:position w:val="-4"/>
                <w:sz w:val="12"/>
                <w:szCs w:val="12"/>
                <w:highlight w:val="none"/>
              </w:rPr>
              <w:t>d</w:t>
            </w:r>
            <w:r>
              <w:rPr>
                <w:spacing w:val="42"/>
                <w:position w:val="-4"/>
                <w:sz w:val="12"/>
                <w:szCs w:val="12"/>
                <w:highlight w:val="none"/>
              </w:rPr>
              <w:t xml:space="preserve"> </w:t>
            </w:r>
            <w:r>
              <w:rPr>
                <w:spacing w:val="13"/>
                <w:position w:val="1"/>
                <w:sz w:val="21"/>
                <w:szCs w:val="21"/>
                <w:highlight w:val="none"/>
              </w:rPr>
              <w:t>/</w:t>
            </w:r>
            <w:r>
              <w:rPr>
                <w:spacing w:val="-37"/>
                <w:position w:val="1"/>
                <w:sz w:val="21"/>
                <w:szCs w:val="21"/>
                <w:highlight w:val="none"/>
              </w:rPr>
              <w:t xml:space="preserve"> </w:t>
            </w:r>
            <w:r>
              <w:rPr>
                <w:position w:val="-21"/>
                <w:sz w:val="21"/>
                <w:szCs w:val="21"/>
                <w:highlight w:val="none"/>
              </w:rPr>
              <w:drawing>
                <wp:inline distT="0" distB="0" distL="114300" distR="114300">
                  <wp:extent cx="594995" cy="352425"/>
                  <wp:effectExtent l="0" t="0" r="14605" b="8890"/>
                  <wp:docPr id="17" name="IM 198"/>
                  <wp:cNvGraphicFramePr/>
                  <a:graphic xmlns:a="http://schemas.openxmlformats.org/drawingml/2006/main">
                    <a:graphicData uri="http://schemas.openxmlformats.org/drawingml/2006/picture">
                      <pic:pic xmlns:pic="http://schemas.openxmlformats.org/drawingml/2006/picture">
                        <pic:nvPicPr>
                          <pic:cNvPr id="17" name="IM 198"/>
                          <pic:cNvPicPr/>
                        </pic:nvPicPr>
                        <pic:blipFill>
                          <a:blip r:embed="rId17"/>
                          <a:stretch>
                            <a:fillRect/>
                          </a:stretch>
                        </pic:blipFill>
                        <pic:spPr>
                          <a:xfrm>
                            <a:off x="0" y="0"/>
                            <a:ext cx="594995" cy="352425"/>
                          </a:xfrm>
                          <a:prstGeom prst="rect">
                            <a:avLst/>
                          </a:prstGeom>
                          <a:noFill/>
                          <a:ln>
                            <a:noFill/>
                          </a:ln>
                        </pic:spPr>
                      </pic:pic>
                    </a:graphicData>
                  </a:graphic>
                </wp:inline>
              </w:drawing>
            </w:r>
          </w:p>
        </w:tc>
        <w:tc>
          <w:tcPr>
            <w:tcW w:w="1477" w:type="dxa"/>
            <w:noWrap w:val="0"/>
            <w:vAlign w:val="top"/>
          </w:tcPr>
          <w:p>
            <w:pPr>
              <w:pStyle w:val="25"/>
              <w:spacing w:before="169"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10"/>
              <w:rPr>
                <w:highlight w:val="none"/>
              </w:rPr>
            </w:pPr>
            <w:r>
              <w:rPr>
                <w:spacing w:val="-1"/>
                <w:highlight w:val="none"/>
              </w:rPr>
              <w:t>28.795</w:t>
            </w:r>
          </w:p>
        </w:tc>
        <w:tc>
          <w:tcPr>
            <w:tcW w:w="2491" w:type="dxa"/>
            <w:vMerge w:val="restart"/>
            <w:tcBorders>
              <w:bottom w:val="nil"/>
            </w:tcBorders>
            <w:noWrap w:val="0"/>
            <w:vAlign w:val="top"/>
          </w:tcPr>
          <w:p>
            <w:pPr>
              <w:pStyle w:val="25"/>
              <w:spacing w:before="174" w:line="191" w:lineRule="auto"/>
              <w:ind w:left="450" w:firstLine="364" w:firstLineChars="200"/>
              <w:rPr>
                <w:highlight w:val="none"/>
              </w:rPr>
            </w:pPr>
            <w:r>
              <w:rPr>
                <w:rFonts w:ascii="微软雅黑" w:hAnsi="微软雅黑" w:eastAsia="微软雅黑" w:cs="微软雅黑"/>
                <w:spacing w:val="-4"/>
                <w:highlight w:val="none"/>
              </w:rPr>
              <w:t>≥</w:t>
            </w:r>
            <w:r>
              <w:rPr>
                <w:spacing w:val="-4"/>
                <w:highlight w:val="none"/>
              </w:rPr>
              <w:t>1.4</w:t>
            </w:r>
            <w:r>
              <w:rPr>
                <w:spacing w:val="-33"/>
                <w:highlight w:val="none"/>
              </w:rPr>
              <w:t xml:space="preserve"> </w:t>
            </w:r>
            <w:r>
              <w:rPr>
                <w:spacing w:val="-4"/>
                <w:highlight w:val="none"/>
              </w:rPr>
              <w:t>满足稳定要求</w:t>
            </w:r>
          </w:p>
          <w:p>
            <w:pPr>
              <w:pStyle w:val="25"/>
              <w:spacing w:before="261" w:line="191" w:lineRule="auto"/>
              <w:ind w:left="244" w:firstLine="364" w:firstLineChars="200"/>
              <w:rPr>
                <w:highlight w:val="none"/>
              </w:rPr>
            </w:pPr>
            <w:r>
              <w:rPr>
                <w:rFonts w:ascii="微软雅黑" w:hAnsi="微软雅黑" w:eastAsia="微软雅黑" w:cs="微软雅黑"/>
                <w:spacing w:val="-4"/>
                <w:highlight w:val="none"/>
              </w:rPr>
              <w:t>≥</w:t>
            </w:r>
            <w:r>
              <w:rPr>
                <w:spacing w:val="-4"/>
                <w:highlight w:val="none"/>
              </w:rPr>
              <w:t>2.7</w:t>
            </w:r>
            <w:r>
              <w:rPr>
                <w:spacing w:val="-34"/>
                <w:highlight w:val="none"/>
              </w:rPr>
              <w:t xml:space="preserve"> </w:t>
            </w:r>
            <w:r>
              <w:rPr>
                <w:spacing w:val="-4"/>
                <w:highlight w:val="none"/>
              </w:rPr>
              <w:t>可不考虑</w:t>
            </w:r>
            <w:r>
              <w:rPr>
                <w:spacing w:val="-42"/>
                <w:highlight w:val="none"/>
              </w:rPr>
              <w:t xml:space="preserve"> </w:t>
            </w:r>
            <w:r>
              <w:rPr>
                <w:spacing w:val="-4"/>
                <w:highlight w:val="none"/>
              </w:rPr>
              <w:t>P-</w:t>
            </w:r>
            <w:r>
              <w:rPr>
                <w:rFonts w:ascii="微软雅黑" w:hAnsi="微软雅黑" w:eastAsia="微软雅黑" w:cs="微软雅黑"/>
                <w:spacing w:val="-4"/>
                <w:highlight w:val="none"/>
              </w:rPr>
              <w:t xml:space="preserve">Δ </w:t>
            </w:r>
            <w:r>
              <w:rPr>
                <w:spacing w:val="-4"/>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71"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4" w:line="182" w:lineRule="auto"/>
              <w:ind w:left="610"/>
              <w:rPr>
                <w:highlight w:val="none"/>
              </w:rPr>
            </w:pPr>
            <w:r>
              <w:rPr>
                <w:spacing w:val="-1"/>
                <w:highlight w:val="none"/>
              </w:rPr>
              <w:t>27.006</w:t>
            </w:r>
          </w:p>
        </w:tc>
        <w:tc>
          <w:tcPr>
            <w:tcW w:w="2491" w:type="dxa"/>
            <w:vMerge w:val="continue"/>
            <w:tcBorders>
              <w:top w:val="nil"/>
            </w:tcBorders>
            <w:noWrap w:val="0"/>
            <w:vAlign w:val="top"/>
          </w:tcPr>
          <w:p>
            <w:pPr>
              <w:rPr>
                <w:rFonts w:ascii="Arial"/>
                <w:sz w:val="21"/>
                <w:highlight w:val="none"/>
              </w:rPr>
            </w:pPr>
          </w:p>
        </w:tc>
      </w:tr>
    </w:tbl>
    <w:p>
      <w:pPr>
        <w:spacing w:before="81" w:line="216" w:lineRule="auto"/>
        <w:ind w:left="1359" w:firstLine="512" w:firstLineChars="200"/>
        <w:rPr>
          <w:rFonts w:ascii="宋体" w:hAnsi="宋体" w:eastAsia="宋体" w:cs="宋体"/>
          <w:sz w:val="25"/>
          <w:szCs w:val="25"/>
          <w:highlight w:val="none"/>
        </w:rPr>
      </w:pPr>
      <w:r>
        <w:rPr>
          <w:rFonts w:ascii="宋体" w:hAnsi="宋体" w:eastAsia="宋体" w:cs="宋体"/>
          <w:spacing w:val="3"/>
          <w:sz w:val="25"/>
          <w:szCs w:val="25"/>
          <w:highlight w:val="none"/>
        </w:rPr>
        <w:t>师生活动中心</w:t>
      </w:r>
      <w:r>
        <w:rPr>
          <w:rFonts w:ascii="Calibri" w:hAnsi="Calibri" w:eastAsia="Calibri" w:cs="Calibri"/>
          <w:spacing w:val="3"/>
          <w:sz w:val="25"/>
          <w:szCs w:val="25"/>
          <w:highlight w:val="none"/>
        </w:rPr>
        <w:t>(B</w:t>
      </w:r>
      <w:r>
        <w:rPr>
          <w:rFonts w:ascii="Calibri" w:hAnsi="Calibri" w:eastAsia="Calibri" w:cs="Calibri"/>
          <w:spacing w:val="47"/>
          <w:w w:val="101"/>
          <w:sz w:val="25"/>
          <w:szCs w:val="25"/>
          <w:highlight w:val="none"/>
        </w:rPr>
        <w:t xml:space="preserve"> </w:t>
      </w:r>
      <w:r>
        <w:rPr>
          <w:rFonts w:ascii="宋体" w:hAnsi="宋体" w:eastAsia="宋体" w:cs="宋体"/>
          <w:spacing w:val="3"/>
          <w:sz w:val="25"/>
          <w:szCs w:val="25"/>
          <w:highlight w:val="none"/>
        </w:rPr>
        <w:t>区块</w:t>
      </w:r>
      <w:r>
        <w:rPr>
          <w:rFonts w:ascii="Calibri" w:hAnsi="Calibri" w:eastAsia="Calibri" w:cs="Calibri"/>
          <w:spacing w:val="3"/>
          <w:sz w:val="25"/>
          <w:szCs w:val="25"/>
          <w:highlight w:val="none"/>
        </w:rPr>
        <w:t>)</w:t>
      </w:r>
      <w:r>
        <w:rPr>
          <w:rFonts w:ascii="宋体" w:hAnsi="宋体" w:eastAsia="宋体" w:cs="宋体"/>
          <w:spacing w:val="3"/>
          <w:sz w:val="25"/>
          <w:szCs w:val="25"/>
          <w:highlight w:val="none"/>
        </w:rPr>
        <w:t>多遇地震结构整体分析计算结果</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69" w:line="221" w:lineRule="auto"/>
              <w:ind w:left="1062"/>
              <w:rPr>
                <w:highlight w:val="none"/>
              </w:rPr>
            </w:pPr>
            <w:r>
              <w:rPr>
                <w:spacing w:val="-1"/>
                <w:highlight w:val="none"/>
              </w:rPr>
              <w:t>结构分析软件</w:t>
            </w:r>
          </w:p>
        </w:tc>
        <w:tc>
          <w:tcPr>
            <w:tcW w:w="2491" w:type="dxa"/>
            <w:noWrap w:val="0"/>
            <w:vAlign w:val="top"/>
          </w:tcPr>
          <w:p>
            <w:pPr>
              <w:pStyle w:val="25"/>
              <w:spacing w:before="169"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5" w:line="221" w:lineRule="auto"/>
              <w:ind w:left="1345"/>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6" w:line="221" w:lineRule="auto"/>
              <w:ind w:left="314"/>
              <w:rPr>
                <w:highlight w:val="none"/>
              </w:rPr>
            </w:pPr>
            <w:r>
              <w:rPr>
                <w:spacing w:val="-1"/>
                <w:highlight w:val="none"/>
              </w:rPr>
              <w:t>数值（s）</w:t>
            </w:r>
          </w:p>
        </w:tc>
        <w:tc>
          <w:tcPr>
            <w:tcW w:w="1778" w:type="dxa"/>
            <w:noWrap w:val="0"/>
            <w:vAlign w:val="top"/>
          </w:tcPr>
          <w:p>
            <w:pPr>
              <w:pStyle w:val="25"/>
              <w:spacing w:before="166" w:line="221" w:lineRule="auto"/>
              <w:ind w:left="512"/>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200" w:line="182" w:lineRule="auto"/>
              <w:ind w:left="506"/>
              <w:rPr>
                <w:highlight w:val="none"/>
              </w:rPr>
            </w:pPr>
            <w:r>
              <w:rPr>
                <w:spacing w:val="-1"/>
                <w:highlight w:val="none"/>
              </w:rPr>
              <w:t>0.734</w:t>
            </w:r>
          </w:p>
        </w:tc>
        <w:tc>
          <w:tcPr>
            <w:tcW w:w="1778" w:type="dxa"/>
            <w:noWrap w:val="0"/>
            <w:vAlign w:val="top"/>
          </w:tcPr>
          <w:p>
            <w:pPr>
              <w:pStyle w:val="25"/>
              <w:spacing w:before="200" w:line="182" w:lineRule="auto"/>
              <w:ind w:left="704"/>
              <w:rPr>
                <w:highlight w:val="none"/>
              </w:rPr>
            </w:pPr>
            <w:r>
              <w:rPr>
                <w:spacing w:val="-2"/>
                <w:highlight w:val="none"/>
              </w:rPr>
              <w:t>0.04</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199" w:line="182" w:lineRule="auto"/>
              <w:ind w:left="506"/>
              <w:rPr>
                <w:highlight w:val="none"/>
              </w:rPr>
            </w:pPr>
            <w:r>
              <w:rPr>
                <w:spacing w:val="-1"/>
                <w:highlight w:val="none"/>
              </w:rPr>
              <w:t>0.703</w:t>
            </w:r>
          </w:p>
        </w:tc>
        <w:tc>
          <w:tcPr>
            <w:tcW w:w="1778" w:type="dxa"/>
            <w:noWrap w:val="0"/>
            <w:vAlign w:val="top"/>
          </w:tcPr>
          <w:p>
            <w:pPr>
              <w:pStyle w:val="25"/>
              <w:spacing w:before="199" w:line="182" w:lineRule="auto"/>
              <w:ind w:left="704"/>
              <w:rPr>
                <w:highlight w:val="none"/>
              </w:rPr>
            </w:pPr>
            <w:r>
              <w:rPr>
                <w:spacing w:val="-2"/>
                <w:highlight w:val="none"/>
              </w:rPr>
              <w:t>0.00</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1"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201" w:line="182" w:lineRule="auto"/>
              <w:ind w:left="506"/>
              <w:rPr>
                <w:highlight w:val="none"/>
              </w:rPr>
            </w:pPr>
            <w:r>
              <w:rPr>
                <w:spacing w:val="-1"/>
                <w:highlight w:val="none"/>
              </w:rPr>
              <w:t>0.638</w:t>
            </w:r>
          </w:p>
        </w:tc>
        <w:tc>
          <w:tcPr>
            <w:tcW w:w="1778" w:type="dxa"/>
            <w:noWrap w:val="0"/>
            <w:vAlign w:val="top"/>
          </w:tcPr>
          <w:p>
            <w:pPr>
              <w:pStyle w:val="25"/>
              <w:spacing w:before="200" w:line="183" w:lineRule="auto"/>
              <w:ind w:left="704"/>
              <w:rPr>
                <w:highlight w:val="none"/>
              </w:rPr>
            </w:pPr>
            <w:r>
              <w:rPr>
                <w:spacing w:val="-2"/>
                <w:highlight w:val="none"/>
              </w:rPr>
              <w:t>0.91</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8"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200" w:line="182" w:lineRule="auto"/>
              <w:ind w:left="1443"/>
              <w:rPr>
                <w:highlight w:val="none"/>
              </w:rPr>
            </w:pPr>
            <w:r>
              <w:rPr>
                <w:spacing w:val="-2"/>
                <w:highlight w:val="none"/>
              </w:rPr>
              <w:t>0.87</w:t>
            </w:r>
          </w:p>
        </w:tc>
        <w:tc>
          <w:tcPr>
            <w:tcW w:w="2491" w:type="dxa"/>
            <w:noWrap w:val="0"/>
            <w:vAlign w:val="top"/>
          </w:tcPr>
          <w:p>
            <w:pPr>
              <w:pStyle w:val="25"/>
              <w:spacing w:before="167"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173" w:line="426" w:lineRule="auto"/>
              <w:ind w:left="630" w:right="141" w:hanging="479"/>
              <w:rPr>
                <w:highlight w:val="none"/>
              </w:rPr>
            </w:pPr>
            <w:r>
              <w:rPr>
                <w:highlight w:val="none"/>
              </w:rPr>
              <w:t>最大层间位移 角</w:t>
            </w:r>
          </w:p>
        </w:tc>
        <w:tc>
          <w:tcPr>
            <w:tcW w:w="1485" w:type="dxa"/>
            <w:noWrap w:val="0"/>
            <w:vAlign w:val="top"/>
          </w:tcPr>
          <w:p>
            <w:pPr>
              <w:pStyle w:val="25"/>
              <w:spacing w:before="168"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8" w:line="226" w:lineRule="auto"/>
              <w:ind w:left="1359"/>
              <w:rPr>
                <w:highlight w:val="none"/>
              </w:rPr>
            </w:pPr>
            <w:r>
              <w:rPr>
                <w:spacing w:val="-3"/>
                <w:highlight w:val="none"/>
              </w:rPr>
              <w:t>1/1525</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70" w:line="226" w:lineRule="auto"/>
              <w:ind w:left="1359"/>
              <w:rPr>
                <w:highlight w:val="none"/>
              </w:rPr>
            </w:pPr>
            <w:r>
              <w:rPr>
                <w:spacing w:val="-3"/>
                <w:highlight w:val="none"/>
              </w:rPr>
              <w:t>1/1689</w:t>
            </w:r>
          </w:p>
        </w:tc>
        <w:tc>
          <w:tcPr>
            <w:tcW w:w="2491" w:type="dxa"/>
            <w:vMerge w:val="continue"/>
            <w:tcBorders>
              <w:top w:val="nil"/>
            </w:tcBorders>
            <w:noWrap w:val="0"/>
            <w:vAlign w:val="top"/>
          </w:tcPr>
          <w:p>
            <w:pPr>
              <w:rPr>
                <w:rFonts w:ascii="Arial"/>
                <w:sz w:val="21"/>
                <w:highlight w:val="none"/>
              </w:rPr>
            </w:pPr>
          </w:p>
        </w:tc>
      </w:tr>
    </w:tbl>
    <w:p>
      <w:pPr>
        <w:pStyle w:val="2"/>
        <w:spacing w:line="14" w:lineRule="auto"/>
        <w:ind w:firstLine="40" w:firstLineChars="200"/>
        <w:rPr>
          <w:sz w:val="2"/>
          <w:highlight w:val="none"/>
        </w:rPr>
      </w:pPr>
      <w:r>
        <w:rPr>
          <w:sz w:val="2"/>
          <w:szCs w:val="2"/>
          <w:highlight w:val="none"/>
        </w:rPr>
        <w:br w:type="column"/>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restart"/>
            <w:tcBorders>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9" w:line="226" w:lineRule="auto"/>
              <w:ind w:left="1360"/>
              <w:rPr>
                <w:highlight w:val="none"/>
              </w:rPr>
            </w:pPr>
            <w:r>
              <w:rPr>
                <w:spacing w:val="-3"/>
                <w:highlight w:val="none"/>
              </w:rPr>
              <w:t>1/9999</w:t>
            </w:r>
          </w:p>
        </w:tc>
        <w:tc>
          <w:tcPr>
            <w:tcW w:w="2491" w:type="dxa"/>
            <w:vMerge w:val="restart"/>
            <w:tcBorders>
              <w:bottom w:val="nil"/>
            </w:tcBorders>
            <w:noWrap w:val="0"/>
            <w:vAlign w:val="top"/>
          </w:tcPr>
          <w:p>
            <w:pPr>
              <w:pStyle w:val="25"/>
              <w:spacing w:before="62"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5"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5" w:line="226" w:lineRule="auto"/>
              <w:ind w:left="1360"/>
              <w:rPr>
                <w:highlight w:val="none"/>
              </w:rPr>
            </w:pPr>
            <w:r>
              <w:rPr>
                <w:spacing w:val="-3"/>
                <w:highlight w:val="none"/>
              </w:rPr>
              <w:t>1/6570</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pStyle w:val="25"/>
              <w:spacing w:before="61"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5" w:line="221" w:lineRule="auto"/>
              <w:ind w:left="554"/>
              <w:rPr>
                <w:highlight w:val="none"/>
              </w:rPr>
            </w:pPr>
            <w:r>
              <w:rPr>
                <w:spacing w:val="-2"/>
                <w:highlight w:val="none"/>
              </w:rPr>
              <w:t>数值</w:t>
            </w:r>
          </w:p>
        </w:tc>
        <w:tc>
          <w:tcPr>
            <w:tcW w:w="1778" w:type="dxa"/>
            <w:noWrap w:val="0"/>
            <w:vAlign w:val="top"/>
          </w:tcPr>
          <w:p>
            <w:pPr>
              <w:pStyle w:val="25"/>
              <w:spacing w:before="165" w:line="221" w:lineRule="auto"/>
              <w:ind w:left="512"/>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5"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197" w:line="183" w:lineRule="auto"/>
              <w:ind w:left="566"/>
              <w:rPr>
                <w:highlight w:val="none"/>
              </w:rPr>
            </w:pPr>
            <w:r>
              <w:rPr>
                <w:spacing w:val="-5"/>
                <w:highlight w:val="none"/>
              </w:rPr>
              <w:t>1.44</w:t>
            </w:r>
          </w:p>
        </w:tc>
        <w:tc>
          <w:tcPr>
            <w:tcW w:w="1778" w:type="dxa"/>
            <w:noWrap w:val="0"/>
            <w:vAlign w:val="top"/>
          </w:tcPr>
          <w:p>
            <w:pPr>
              <w:pStyle w:val="25"/>
              <w:spacing w:before="198"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82" w:lineRule="auto"/>
              <w:ind w:left="552"/>
              <w:rPr>
                <w:highlight w:val="none"/>
              </w:rPr>
            </w:pPr>
            <w:r>
              <w:rPr>
                <w:spacing w:val="-1"/>
                <w:highlight w:val="none"/>
              </w:rPr>
              <w:t>X-5%</w:t>
            </w:r>
          </w:p>
        </w:tc>
        <w:tc>
          <w:tcPr>
            <w:tcW w:w="1477" w:type="dxa"/>
            <w:noWrap w:val="0"/>
            <w:vAlign w:val="top"/>
          </w:tcPr>
          <w:p>
            <w:pPr>
              <w:pStyle w:val="25"/>
              <w:spacing w:before="197" w:line="183" w:lineRule="auto"/>
              <w:ind w:left="566"/>
              <w:rPr>
                <w:highlight w:val="none"/>
              </w:rPr>
            </w:pPr>
            <w:r>
              <w:rPr>
                <w:spacing w:val="-5"/>
                <w:highlight w:val="none"/>
              </w:rPr>
              <w:t>1.44</w:t>
            </w:r>
          </w:p>
        </w:tc>
        <w:tc>
          <w:tcPr>
            <w:tcW w:w="1778" w:type="dxa"/>
            <w:noWrap w:val="0"/>
            <w:vAlign w:val="top"/>
          </w:tcPr>
          <w:p>
            <w:pPr>
              <w:pStyle w:val="25"/>
              <w:spacing w:before="198"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2"/>
              <w:rPr>
                <w:highlight w:val="none"/>
              </w:rPr>
            </w:pPr>
            <w:r>
              <w:rPr>
                <w:spacing w:val="-1"/>
                <w:highlight w:val="none"/>
              </w:rPr>
              <w:t>X+5%</w:t>
            </w:r>
          </w:p>
        </w:tc>
        <w:tc>
          <w:tcPr>
            <w:tcW w:w="1477" w:type="dxa"/>
            <w:noWrap w:val="0"/>
            <w:vAlign w:val="top"/>
          </w:tcPr>
          <w:p>
            <w:pPr>
              <w:pStyle w:val="25"/>
              <w:spacing w:before="198" w:line="183" w:lineRule="auto"/>
              <w:ind w:left="566"/>
              <w:rPr>
                <w:highlight w:val="none"/>
              </w:rPr>
            </w:pPr>
            <w:r>
              <w:rPr>
                <w:spacing w:val="-5"/>
                <w:highlight w:val="none"/>
              </w:rPr>
              <w:t>1.45</w:t>
            </w:r>
          </w:p>
        </w:tc>
        <w:tc>
          <w:tcPr>
            <w:tcW w:w="1778" w:type="dxa"/>
            <w:noWrap w:val="0"/>
            <w:vAlign w:val="top"/>
          </w:tcPr>
          <w:p>
            <w:pPr>
              <w:pStyle w:val="25"/>
              <w:spacing w:before="199"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199" w:line="183" w:lineRule="auto"/>
              <w:ind w:left="566"/>
              <w:rPr>
                <w:highlight w:val="none"/>
              </w:rPr>
            </w:pPr>
            <w:r>
              <w:rPr>
                <w:spacing w:val="-5"/>
                <w:highlight w:val="none"/>
              </w:rPr>
              <w:t>1.23</w:t>
            </w:r>
          </w:p>
        </w:tc>
        <w:tc>
          <w:tcPr>
            <w:tcW w:w="1778" w:type="dxa"/>
            <w:noWrap w:val="0"/>
            <w:vAlign w:val="top"/>
          </w:tcPr>
          <w:p>
            <w:pPr>
              <w:pStyle w:val="25"/>
              <w:spacing w:before="200"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1"/>
              <w:rPr>
                <w:highlight w:val="none"/>
              </w:rPr>
            </w:pPr>
            <w:r>
              <w:rPr>
                <w:spacing w:val="-1"/>
                <w:highlight w:val="none"/>
              </w:rPr>
              <w:t>Y-5%</w:t>
            </w:r>
          </w:p>
        </w:tc>
        <w:tc>
          <w:tcPr>
            <w:tcW w:w="1477" w:type="dxa"/>
            <w:noWrap w:val="0"/>
            <w:vAlign w:val="top"/>
          </w:tcPr>
          <w:p>
            <w:pPr>
              <w:pStyle w:val="25"/>
              <w:spacing w:before="199" w:line="183" w:lineRule="auto"/>
              <w:ind w:left="566"/>
              <w:rPr>
                <w:highlight w:val="none"/>
              </w:rPr>
            </w:pPr>
            <w:r>
              <w:rPr>
                <w:spacing w:val="-5"/>
                <w:highlight w:val="none"/>
              </w:rPr>
              <w:t>1.30</w:t>
            </w:r>
          </w:p>
        </w:tc>
        <w:tc>
          <w:tcPr>
            <w:tcW w:w="1778" w:type="dxa"/>
            <w:noWrap w:val="0"/>
            <w:vAlign w:val="top"/>
          </w:tcPr>
          <w:p>
            <w:pPr>
              <w:pStyle w:val="25"/>
              <w:spacing w:before="200" w:line="182" w:lineRule="auto"/>
              <w:ind w:left="852"/>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1"/>
              <w:rPr>
                <w:highlight w:val="none"/>
              </w:rPr>
            </w:pPr>
            <w:r>
              <w:rPr>
                <w:spacing w:val="-1"/>
                <w:highlight w:val="none"/>
              </w:rPr>
              <w:t>Y+5%</w:t>
            </w:r>
          </w:p>
        </w:tc>
        <w:tc>
          <w:tcPr>
            <w:tcW w:w="1477" w:type="dxa"/>
            <w:noWrap w:val="0"/>
            <w:vAlign w:val="top"/>
          </w:tcPr>
          <w:p>
            <w:pPr>
              <w:pStyle w:val="25"/>
              <w:spacing w:before="200" w:line="183" w:lineRule="auto"/>
              <w:ind w:left="566"/>
              <w:rPr>
                <w:highlight w:val="none"/>
              </w:rPr>
            </w:pPr>
            <w:r>
              <w:rPr>
                <w:spacing w:val="-5"/>
                <w:highlight w:val="none"/>
              </w:rPr>
              <w:t>1.29</w:t>
            </w:r>
          </w:p>
        </w:tc>
        <w:tc>
          <w:tcPr>
            <w:tcW w:w="1778" w:type="dxa"/>
            <w:noWrap w:val="0"/>
            <w:vAlign w:val="top"/>
          </w:tcPr>
          <w:p>
            <w:pPr>
              <w:pStyle w:val="25"/>
              <w:spacing w:before="201" w:line="182" w:lineRule="auto"/>
              <w:ind w:left="852"/>
              <w:rPr>
                <w:highlight w:val="none"/>
              </w:rPr>
            </w:pPr>
            <w:r>
              <w:rPr>
                <w:highlight w:val="none"/>
              </w:rPr>
              <w:t>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restart"/>
            <w:tcBorders>
              <w:bottom w:val="nil"/>
            </w:tcBorders>
            <w:noWrap w:val="0"/>
            <w:vAlign w:val="top"/>
          </w:tcPr>
          <w:p>
            <w:pPr>
              <w:pStyle w:val="25"/>
              <w:spacing w:before="99" w:line="167" w:lineRule="auto"/>
              <w:ind w:left="656"/>
              <w:rPr>
                <w:rFonts w:ascii="Times New Roman" w:hAnsi="Times New Roman" w:eastAsia="Times New Roman" w:cs="Times New Roman"/>
                <w:sz w:val="23"/>
                <w:szCs w:val="23"/>
                <w:highlight w:val="none"/>
              </w:rPr>
            </w:pPr>
            <w:r>
              <w:rPr>
                <w:spacing w:val="-1"/>
                <w:highlight w:val="none"/>
              </w:rPr>
              <w:t>一层剪重比</w:t>
            </w:r>
            <w:r>
              <w:rPr>
                <w:rFonts w:ascii="Times New Roman" w:hAnsi="Times New Roman" w:eastAsia="Times New Roman" w:cs="Times New Roman"/>
                <w:i/>
                <w:iCs/>
                <w:spacing w:val="-1"/>
                <w:sz w:val="23"/>
                <w:szCs w:val="23"/>
                <w:highlight w:val="none"/>
              </w:rPr>
              <w:t>V</w:t>
            </w:r>
            <w:r>
              <w:rPr>
                <w:rFonts w:ascii="Times New Roman" w:hAnsi="Times New Roman" w:eastAsia="Times New Roman" w:cs="Times New Roman"/>
                <w:i/>
                <w:iCs/>
                <w:spacing w:val="-1"/>
                <w:position w:val="-5"/>
                <w:sz w:val="13"/>
                <w:szCs w:val="13"/>
                <w:highlight w:val="none"/>
              </w:rPr>
              <w:t xml:space="preserve">Ek  </w:t>
            </w:r>
            <w:r>
              <w:rPr>
                <w:rFonts w:ascii="微软雅黑" w:hAnsi="微软雅黑" w:eastAsia="微软雅黑" w:cs="微软雅黑"/>
                <w:spacing w:val="-1"/>
                <w:sz w:val="23"/>
                <w:szCs w:val="23"/>
                <w:highlight w:val="none"/>
              </w:rPr>
              <w:t>/</w:t>
            </w:r>
            <w:r>
              <w:rPr>
                <w:rFonts w:ascii="微软雅黑" w:hAnsi="微软雅黑" w:eastAsia="微软雅黑" w:cs="微软雅黑"/>
                <w:spacing w:val="-21"/>
                <w:sz w:val="23"/>
                <w:szCs w:val="23"/>
                <w:highlight w:val="none"/>
              </w:rPr>
              <w:t xml:space="preserve"> </w:t>
            </w:r>
            <w:r>
              <w:rPr>
                <w:rFonts w:ascii="Times New Roman" w:hAnsi="Times New Roman" w:eastAsia="Times New Roman" w:cs="Times New Roman"/>
                <w:i/>
                <w:iCs/>
                <w:spacing w:val="-1"/>
                <w:sz w:val="23"/>
                <w:szCs w:val="23"/>
                <w:highlight w:val="none"/>
              </w:rPr>
              <w:t>G</w:t>
            </w:r>
          </w:p>
        </w:tc>
        <w:tc>
          <w:tcPr>
            <w:tcW w:w="1477" w:type="dxa"/>
            <w:noWrap w:val="0"/>
            <w:vAlign w:val="top"/>
          </w:tcPr>
          <w:p>
            <w:pPr>
              <w:pStyle w:val="25"/>
              <w:spacing w:before="168"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68" w:line="241" w:lineRule="auto"/>
              <w:ind w:left="612"/>
              <w:rPr>
                <w:highlight w:val="none"/>
              </w:rPr>
            </w:pPr>
            <w:r>
              <w:rPr>
                <w:spacing w:val="-1"/>
                <w:highlight w:val="none"/>
              </w:rPr>
              <w:t>3.534%</w:t>
            </w:r>
          </w:p>
        </w:tc>
        <w:tc>
          <w:tcPr>
            <w:tcW w:w="2491" w:type="dxa"/>
            <w:vMerge w:val="restart"/>
            <w:tcBorders>
              <w:bottom w:val="nil"/>
            </w:tcBorders>
            <w:noWrap w:val="0"/>
            <w:vAlign w:val="top"/>
          </w:tcPr>
          <w:p>
            <w:pPr>
              <w:pStyle w:val="25"/>
              <w:spacing w:before="61" w:line="239" w:lineRule="auto"/>
              <w:ind w:left="981"/>
              <w:rPr>
                <w:highlight w:val="none"/>
              </w:rPr>
            </w:pPr>
            <w:r>
              <w:rPr>
                <w:spacing w:val="-4"/>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7"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67" w:line="241" w:lineRule="auto"/>
              <w:ind w:left="612"/>
              <w:rPr>
                <w:highlight w:val="none"/>
              </w:rPr>
            </w:pPr>
            <w:r>
              <w:rPr>
                <w:spacing w:val="-1"/>
                <w:highlight w:val="none"/>
              </w:rPr>
              <w:t>3.383%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noWrap w:val="0"/>
            <w:vAlign w:val="top"/>
          </w:tcPr>
          <w:p>
            <w:pPr>
              <w:pStyle w:val="25"/>
              <w:spacing w:before="169" w:line="221" w:lineRule="auto"/>
              <w:ind w:left="988"/>
              <w:rPr>
                <w:highlight w:val="none"/>
              </w:rPr>
            </w:pPr>
            <w:r>
              <w:rPr>
                <w:highlight w:val="none"/>
              </w:rPr>
              <w:t>计算振型数</w:t>
            </w:r>
          </w:p>
        </w:tc>
        <w:tc>
          <w:tcPr>
            <w:tcW w:w="3255" w:type="dxa"/>
            <w:gridSpan w:val="2"/>
            <w:noWrap w:val="0"/>
            <w:vAlign w:val="top"/>
          </w:tcPr>
          <w:p>
            <w:pPr>
              <w:pStyle w:val="25"/>
              <w:spacing w:before="201" w:line="183" w:lineRule="auto"/>
              <w:ind w:left="1552"/>
              <w:rPr>
                <w:highlight w:val="none"/>
              </w:rPr>
            </w:pPr>
            <w:r>
              <w:rPr>
                <w:spacing w:val="-5"/>
                <w:highlight w:val="none"/>
              </w:rPr>
              <w:t>15</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8" w:line="221" w:lineRule="auto"/>
              <w:ind w:left="702"/>
              <w:rPr>
                <w:highlight w:val="none"/>
              </w:rPr>
            </w:pPr>
            <w:r>
              <w:rPr>
                <w:highlight w:val="none"/>
              </w:rPr>
              <w:t>最不利地震方向角</w:t>
            </w:r>
          </w:p>
        </w:tc>
        <w:tc>
          <w:tcPr>
            <w:tcW w:w="3255" w:type="dxa"/>
            <w:gridSpan w:val="2"/>
            <w:noWrap w:val="0"/>
            <w:vAlign w:val="top"/>
          </w:tcPr>
          <w:p>
            <w:pPr>
              <w:pStyle w:val="25"/>
              <w:spacing w:before="200" w:line="198" w:lineRule="exact"/>
              <w:ind w:left="1360"/>
              <w:rPr>
                <w:rFonts w:ascii="微软雅黑" w:hAnsi="微软雅黑" w:eastAsia="微软雅黑" w:cs="微软雅黑"/>
                <w:highlight w:val="none"/>
              </w:rPr>
            </w:pPr>
            <w:r>
              <w:rPr>
                <w:spacing w:val="-2"/>
                <w:position w:val="3"/>
                <w:highlight w:val="none"/>
              </w:rPr>
              <w:t>5.710</w:t>
            </w:r>
            <w:r>
              <w:rPr>
                <w:rFonts w:ascii="微软雅黑" w:hAnsi="微软雅黑" w:eastAsia="微软雅黑" w:cs="微软雅黑"/>
                <w:spacing w:val="-2"/>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61" w:line="221" w:lineRule="auto"/>
              <w:ind w:left="893"/>
              <w:rPr>
                <w:highlight w:val="none"/>
              </w:rPr>
            </w:pPr>
            <w:r>
              <w:rPr>
                <w:highlight w:val="none"/>
              </w:rPr>
              <w:t>有效质量系数</w:t>
            </w:r>
          </w:p>
        </w:tc>
        <w:tc>
          <w:tcPr>
            <w:tcW w:w="1477" w:type="dxa"/>
            <w:noWrap w:val="0"/>
            <w:vAlign w:val="top"/>
          </w:tcPr>
          <w:p>
            <w:pPr>
              <w:pStyle w:val="25"/>
              <w:spacing w:before="170"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3" w:line="182" w:lineRule="auto"/>
              <w:ind w:left="609"/>
              <w:rPr>
                <w:highlight w:val="none"/>
              </w:rPr>
            </w:pPr>
            <w:r>
              <w:rPr>
                <w:spacing w:val="-1"/>
                <w:highlight w:val="none"/>
              </w:rPr>
              <w:t>99.65%</w:t>
            </w:r>
          </w:p>
        </w:tc>
        <w:tc>
          <w:tcPr>
            <w:tcW w:w="2491" w:type="dxa"/>
            <w:vMerge w:val="restart"/>
            <w:tcBorders>
              <w:bottom w:val="nil"/>
            </w:tcBorders>
            <w:noWrap w:val="0"/>
            <w:vAlign w:val="top"/>
          </w:tcPr>
          <w:p>
            <w:pPr>
              <w:pStyle w:val="25"/>
              <w:spacing w:before="61"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2" w:line="182" w:lineRule="auto"/>
              <w:ind w:left="609"/>
              <w:rPr>
                <w:highlight w:val="none"/>
              </w:rPr>
            </w:pPr>
            <w:r>
              <w:rPr>
                <w:spacing w:val="-1"/>
                <w:highlight w:val="none"/>
              </w:rPr>
              <w:t>99.60%</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pStyle w:val="25"/>
              <w:spacing w:before="265"/>
              <w:ind w:left="391"/>
              <w:rPr>
                <w:sz w:val="21"/>
                <w:szCs w:val="21"/>
                <w:highlight w:val="none"/>
              </w:rPr>
            </w:pPr>
            <w:r>
              <w:rPr>
                <w:spacing w:val="13"/>
                <w:position w:val="1"/>
                <w:highlight w:val="none"/>
              </w:rPr>
              <w:t>刚重比</w:t>
            </w:r>
            <w:r>
              <w:rPr>
                <w:i/>
                <w:iCs/>
                <w:position w:val="1"/>
                <w:sz w:val="22"/>
                <w:szCs w:val="22"/>
                <w:highlight w:val="none"/>
              </w:rPr>
              <w:t>EJ</w:t>
            </w:r>
            <w:r>
              <w:rPr>
                <w:position w:val="-4"/>
                <w:sz w:val="12"/>
                <w:szCs w:val="12"/>
                <w:highlight w:val="none"/>
              </w:rPr>
              <w:t>d</w:t>
            </w:r>
            <w:r>
              <w:rPr>
                <w:spacing w:val="41"/>
                <w:w w:val="101"/>
                <w:position w:val="-4"/>
                <w:sz w:val="12"/>
                <w:szCs w:val="12"/>
                <w:highlight w:val="none"/>
              </w:rPr>
              <w:t xml:space="preserve"> </w:t>
            </w:r>
            <w:r>
              <w:rPr>
                <w:spacing w:val="13"/>
                <w:position w:val="1"/>
                <w:sz w:val="21"/>
                <w:szCs w:val="21"/>
                <w:highlight w:val="none"/>
              </w:rPr>
              <w:t>/</w:t>
            </w:r>
            <w:r>
              <w:rPr>
                <w:spacing w:val="-37"/>
                <w:position w:val="1"/>
                <w:sz w:val="21"/>
                <w:szCs w:val="21"/>
                <w:highlight w:val="none"/>
              </w:rPr>
              <w:t xml:space="preserve"> </w:t>
            </w:r>
            <w:r>
              <w:rPr>
                <w:position w:val="-21"/>
                <w:sz w:val="21"/>
                <w:szCs w:val="21"/>
                <w:highlight w:val="none"/>
              </w:rPr>
              <w:drawing>
                <wp:inline distT="0" distB="0" distL="114300" distR="114300">
                  <wp:extent cx="595630" cy="351790"/>
                  <wp:effectExtent l="0" t="0" r="13970" b="10795"/>
                  <wp:docPr id="18" name="IM 200"/>
                  <wp:cNvGraphicFramePr/>
                  <a:graphic xmlns:a="http://schemas.openxmlformats.org/drawingml/2006/main">
                    <a:graphicData uri="http://schemas.openxmlformats.org/drawingml/2006/picture">
                      <pic:pic xmlns:pic="http://schemas.openxmlformats.org/drawingml/2006/picture">
                        <pic:nvPicPr>
                          <pic:cNvPr id="18" name="IM 200"/>
                          <pic:cNvPicPr/>
                        </pic:nvPicPr>
                        <pic:blipFill>
                          <a:blip r:embed="rId18"/>
                          <a:stretch>
                            <a:fillRect/>
                          </a:stretch>
                        </pic:blipFill>
                        <pic:spPr>
                          <a:xfrm>
                            <a:off x="0" y="0"/>
                            <a:ext cx="595630" cy="351790"/>
                          </a:xfrm>
                          <a:prstGeom prst="rect">
                            <a:avLst/>
                          </a:prstGeom>
                          <a:noFill/>
                          <a:ln>
                            <a:noFill/>
                          </a:ln>
                        </pic:spPr>
                      </pic:pic>
                    </a:graphicData>
                  </a:graphic>
                </wp:inline>
              </w:drawing>
            </w:r>
          </w:p>
        </w:tc>
        <w:tc>
          <w:tcPr>
            <w:tcW w:w="1477" w:type="dxa"/>
            <w:noWrap w:val="0"/>
            <w:vAlign w:val="top"/>
          </w:tcPr>
          <w:p>
            <w:pPr>
              <w:pStyle w:val="25"/>
              <w:spacing w:before="169"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12"/>
              <w:rPr>
                <w:highlight w:val="none"/>
              </w:rPr>
            </w:pPr>
            <w:r>
              <w:rPr>
                <w:spacing w:val="-1"/>
                <w:highlight w:val="none"/>
              </w:rPr>
              <w:t>54.982</w:t>
            </w:r>
          </w:p>
        </w:tc>
        <w:tc>
          <w:tcPr>
            <w:tcW w:w="2491" w:type="dxa"/>
            <w:vMerge w:val="restart"/>
            <w:tcBorders>
              <w:bottom w:val="nil"/>
            </w:tcBorders>
            <w:noWrap w:val="0"/>
            <w:vAlign w:val="top"/>
          </w:tcPr>
          <w:p>
            <w:pPr>
              <w:pStyle w:val="25"/>
              <w:spacing w:before="174" w:line="191" w:lineRule="auto"/>
              <w:ind w:left="497" w:firstLine="364" w:firstLineChars="200"/>
              <w:rPr>
                <w:highlight w:val="none"/>
              </w:rPr>
            </w:pPr>
            <w:r>
              <w:rPr>
                <w:rFonts w:ascii="微软雅黑" w:hAnsi="微软雅黑" w:eastAsia="微软雅黑" w:cs="微软雅黑"/>
                <w:spacing w:val="-4"/>
                <w:highlight w:val="none"/>
              </w:rPr>
              <w:t>≥</w:t>
            </w:r>
            <w:r>
              <w:rPr>
                <w:spacing w:val="-4"/>
                <w:highlight w:val="none"/>
              </w:rPr>
              <w:t>10</w:t>
            </w:r>
            <w:r>
              <w:rPr>
                <w:spacing w:val="-38"/>
                <w:highlight w:val="none"/>
              </w:rPr>
              <w:t xml:space="preserve"> </w:t>
            </w:r>
            <w:r>
              <w:rPr>
                <w:spacing w:val="-4"/>
                <w:highlight w:val="none"/>
              </w:rPr>
              <w:t>满足稳定要求</w:t>
            </w:r>
          </w:p>
          <w:p>
            <w:pPr>
              <w:pStyle w:val="25"/>
              <w:spacing w:before="261" w:line="191" w:lineRule="auto"/>
              <w:ind w:left="292" w:firstLine="364" w:firstLineChars="200"/>
              <w:rPr>
                <w:highlight w:val="none"/>
              </w:rPr>
            </w:pPr>
            <w:r>
              <w:rPr>
                <w:rFonts w:ascii="微软雅黑" w:hAnsi="微软雅黑" w:eastAsia="微软雅黑" w:cs="微软雅黑"/>
                <w:spacing w:val="-4"/>
                <w:highlight w:val="none"/>
              </w:rPr>
              <w:t>≥</w:t>
            </w:r>
            <w:r>
              <w:rPr>
                <w:spacing w:val="-4"/>
                <w:highlight w:val="none"/>
              </w:rPr>
              <w:t>20</w:t>
            </w:r>
            <w:r>
              <w:rPr>
                <w:spacing w:val="-38"/>
                <w:highlight w:val="none"/>
              </w:rPr>
              <w:t xml:space="preserve"> </w:t>
            </w:r>
            <w:r>
              <w:rPr>
                <w:spacing w:val="-4"/>
                <w:highlight w:val="none"/>
              </w:rPr>
              <w:t>可不考虑</w:t>
            </w:r>
            <w:r>
              <w:rPr>
                <w:spacing w:val="-42"/>
                <w:highlight w:val="none"/>
              </w:rPr>
              <w:t xml:space="preserve"> </w:t>
            </w:r>
            <w:r>
              <w:rPr>
                <w:spacing w:val="-4"/>
                <w:highlight w:val="none"/>
              </w:rPr>
              <w:t>P-</w:t>
            </w:r>
            <w:r>
              <w:rPr>
                <w:rFonts w:ascii="微软雅黑" w:hAnsi="微软雅黑" w:eastAsia="微软雅黑" w:cs="微软雅黑"/>
                <w:spacing w:val="-4"/>
                <w:highlight w:val="none"/>
              </w:rPr>
              <w:t xml:space="preserve">Δ </w:t>
            </w:r>
            <w:r>
              <w:rPr>
                <w:spacing w:val="-4"/>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3" w:lineRule="auto"/>
              <w:ind w:left="612"/>
              <w:rPr>
                <w:highlight w:val="none"/>
              </w:rPr>
            </w:pPr>
            <w:r>
              <w:rPr>
                <w:spacing w:val="-1"/>
                <w:highlight w:val="none"/>
              </w:rPr>
              <w:t>52.195</w:t>
            </w:r>
          </w:p>
        </w:tc>
        <w:tc>
          <w:tcPr>
            <w:tcW w:w="2491" w:type="dxa"/>
            <w:vMerge w:val="continue"/>
            <w:tcBorders>
              <w:top w:val="nil"/>
            </w:tcBorders>
            <w:noWrap w:val="0"/>
            <w:vAlign w:val="top"/>
          </w:tcPr>
          <w:p>
            <w:pPr>
              <w:rPr>
                <w:rFonts w:ascii="Arial"/>
                <w:sz w:val="21"/>
                <w:highlight w:val="none"/>
              </w:rPr>
            </w:pPr>
          </w:p>
        </w:tc>
      </w:tr>
    </w:tbl>
    <w:p>
      <w:pPr>
        <w:spacing w:before="81" w:line="216" w:lineRule="auto"/>
        <w:ind w:left="1362" w:firstLine="512" w:firstLineChars="200"/>
        <w:rPr>
          <w:rFonts w:ascii="宋体" w:hAnsi="宋体" w:eastAsia="宋体" w:cs="宋体"/>
          <w:sz w:val="25"/>
          <w:szCs w:val="25"/>
          <w:highlight w:val="none"/>
        </w:rPr>
      </w:pPr>
      <w:r>
        <w:rPr>
          <w:rFonts w:ascii="宋体" w:hAnsi="宋体" w:eastAsia="宋体" w:cs="宋体"/>
          <w:spacing w:val="3"/>
          <w:sz w:val="25"/>
          <w:szCs w:val="25"/>
          <w:highlight w:val="none"/>
        </w:rPr>
        <w:t>师生活动中心</w:t>
      </w:r>
      <w:r>
        <w:rPr>
          <w:rFonts w:ascii="Calibri" w:hAnsi="Calibri" w:eastAsia="Calibri" w:cs="Calibri"/>
          <w:spacing w:val="3"/>
          <w:sz w:val="25"/>
          <w:szCs w:val="25"/>
          <w:highlight w:val="none"/>
        </w:rPr>
        <w:t>(C</w:t>
      </w:r>
      <w:r>
        <w:rPr>
          <w:rFonts w:ascii="Calibri" w:hAnsi="Calibri" w:eastAsia="Calibri" w:cs="Calibri"/>
          <w:spacing w:val="46"/>
          <w:w w:val="101"/>
          <w:sz w:val="25"/>
          <w:szCs w:val="25"/>
          <w:highlight w:val="none"/>
        </w:rPr>
        <w:t xml:space="preserve"> </w:t>
      </w:r>
      <w:r>
        <w:rPr>
          <w:rFonts w:ascii="宋体" w:hAnsi="宋体" w:eastAsia="宋体" w:cs="宋体"/>
          <w:spacing w:val="3"/>
          <w:sz w:val="25"/>
          <w:szCs w:val="25"/>
          <w:highlight w:val="none"/>
        </w:rPr>
        <w:t>区块</w:t>
      </w:r>
      <w:r>
        <w:rPr>
          <w:rFonts w:ascii="Calibri" w:hAnsi="Calibri" w:eastAsia="Calibri" w:cs="Calibri"/>
          <w:spacing w:val="3"/>
          <w:sz w:val="25"/>
          <w:szCs w:val="25"/>
          <w:highlight w:val="none"/>
        </w:rPr>
        <w:t>)</w:t>
      </w:r>
      <w:r>
        <w:rPr>
          <w:rFonts w:ascii="宋体" w:hAnsi="宋体" w:eastAsia="宋体" w:cs="宋体"/>
          <w:spacing w:val="3"/>
          <w:sz w:val="25"/>
          <w:szCs w:val="25"/>
          <w:highlight w:val="none"/>
        </w:rPr>
        <w:t>多遇地震结构整体分析计算结果</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70" w:line="221" w:lineRule="auto"/>
              <w:ind w:left="1063"/>
              <w:rPr>
                <w:highlight w:val="none"/>
              </w:rPr>
            </w:pPr>
            <w:r>
              <w:rPr>
                <w:spacing w:val="-1"/>
                <w:highlight w:val="none"/>
              </w:rPr>
              <w:t>结构分析软件</w:t>
            </w:r>
          </w:p>
        </w:tc>
        <w:tc>
          <w:tcPr>
            <w:tcW w:w="2491" w:type="dxa"/>
            <w:noWrap w:val="0"/>
            <w:vAlign w:val="top"/>
          </w:tcPr>
          <w:p>
            <w:pPr>
              <w:pStyle w:val="25"/>
              <w:spacing w:before="170"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6" w:line="221" w:lineRule="auto"/>
              <w:ind w:left="1347"/>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8" w:line="221" w:lineRule="auto"/>
              <w:ind w:left="315"/>
              <w:rPr>
                <w:highlight w:val="none"/>
              </w:rPr>
            </w:pPr>
            <w:r>
              <w:rPr>
                <w:spacing w:val="-1"/>
                <w:highlight w:val="none"/>
              </w:rPr>
              <w:t>数值（s）</w:t>
            </w:r>
          </w:p>
        </w:tc>
        <w:tc>
          <w:tcPr>
            <w:tcW w:w="1778" w:type="dxa"/>
            <w:noWrap w:val="0"/>
            <w:vAlign w:val="top"/>
          </w:tcPr>
          <w:p>
            <w:pPr>
              <w:pStyle w:val="25"/>
              <w:spacing w:before="168" w:line="221" w:lineRule="auto"/>
              <w:ind w:left="513"/>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203"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203" w:line="182" w:lineRule="auto"/>
              <w:ind w:left="507"/>
              <w:rPr>
                <w:highlight w:val="none"/>
              </w:rPr>
            </w:pPr>
            <w:r>
              <w:rPr>
                <w:spacing w:val="-1"/>
                <w:highlight w:val="none"/>
              </w:rPr>
              <w:t>0.649</w:t>
            </w:r>
          </w:p>
        </w:tc>
        <w:tc>
          <w:tcPr>
            <w:tcW w:w="1778" w:type="dxa"/>
            <w:noWrap w:val="0"/>
            <w:vAlign w:val="top"/>
          </w:tcPr>
          <w:p>
            <w:pPr>
              <w:pStyle w:val="25"/>
              <w:spacing w:before="203" w:line="182" w:lineRule="auto"/>
              <w:ind w:left="705"/>
              <w:rPr>
                <w:highlight w:val="none"/>
              </w:rPr>
            </w:pPr>
            <w:r>
              <w:rPr>
                <w:spacing w:val="-2"/>
                <w:highlight w:val="none"/>
              </w:rPr>
              <w:t>0.00</w:t>
            </w:r>
          </w:p>
        </w:tc>
        <w:tc>
          <w:tcPr>
            <w:tcW w:w="2491" w:type="dxa"/>
            <w:vMerge w:val="continue"/>
            <w:tcBorders>
              <w:top w:val="nil"/>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66432" behindDoc="0" locked="0" layoutInCell="0" allowOverlap="1">
                <wp:simplePos x="0" y="0"/>
                <wp:positionH relativeFrom="page">
                  <wp:posOffset>8223250</wp:posOffset>
                </wp:positionH>
                <wp:positionV relativeFrom="page">
                  <wp:posOffset>1935480</wp:posOffset>
                </wp:positionV>
                <wp:extent cx="3827145" cy="211455"/>
                <wp:effectExtent l="0" t="0" r="0" b="0"/>
                <wp:wrapNone/>
                <wp:docPr id="473" name="文本框 473"/>
                <wp:cNvGraphicFramePr/>
                <a:graphic xmlns:a="http://schemas.openxmlformats.org/drawingml/2006/main">
                  <a:graphicData uri="http://schemas.microsoft.com/office/word/2010/wordprocessingShape">
                    <wps:wsp>
                      <wps:cNvSpPr txBox="1"/>
                      <wps:spPr>
                        <a:xfrm>
                          <a:off x="0" y="0"/>
                          <a:ext cx="3827145" cy="211455"/>
                        </a:xfrm>
                        <a:prstGeom prst="rect">
                          <a:avLst/>
                        </a:prstGeom>
                        <a:noFill/>
                        <a:ln>
                          <a:noFill/>
                        </a:ln>
                        <a:effectLst/>
                      </wps:spPr>
                      <wps:txbx>
                        <w:txbxContent>
                          <w:p>
                            <w:pPr>
                              <w:spacing w:before="20" w:line="216" w:lineRule="auto"/>
                              <w:ind w:left="20"/>
                              <w:rPr>
                                <w:rFonts w:ascii="宋体" w:hAnsi="宋体" w:eastAsia="宋体" w:cs="宋体"/>
                                <w:sz w:val="25"/>
                                <w:szCs w:val="25"/>
                              </w:rPr>
                            </w:pPr>
                            <w:r>
                              <w:rPr>
                                <w:rFonts w:ascii="宋体" w:hAnsi="宋体" w:eastAsia="宋体" w:cs="宋体"/>
                                <w:spacing w:val="3"/>
                                <w:sz w:val="25"/>
                                <w:szCs w:val="25"/>
                              </w:rPr>
                              <w:t>师生活动中心</w:t>
                            </w:r>
                            <w:r>
                              <w:rPr>
                                <w:rFonts w:ascii="Calibri" w:hAnsi="Calibri" w:eastAsia="Calibri" w:cs="Calibri"/>
                                <w:spacing w:val="3"/>
                                <w:sz w:val="25"/>
                                <w:szCs w:val="25"/>
                              </w:rPr>
                              <w:t>(D</w:t>
                            </w:r>
                            <w:r>
                              <w:rPr>
                                <w:rFonts w:ascii="Calibri" w:hAnsi="Calibri" w:eastAsia="Calibri" w:cs="Calibri"/>
                                <w:spacing w:val="48"/>
                                <w:sz w:val="25"/>
                                <w:szCs w:val="25"/>
                              </w:rPr>
                              <w:t xml:space="preserve"> </w:t>
                            </w:r>
                            <w:r>
                              <w:rPr>
                                <w:rFonts w:ascii="宋体" w:hAnsi="宋体" w:eastAsia="宋体" w:cs="宋体"/>
                                <w:spacing w:val="3"/>
                                <w:sz w:val="25"/>
                                <w:szCs w:val="25"/>
                              </w:rPr>
                              <w:t>区块</w:t>
                            </w:r>
                            <w:r>
                              <w:rPr>
                                <w:rFonts w:ascii="Calibri" w:hAnsi="Calibri" w:eastAsia="Calibri" w:cs="Calibri"/>
                                <w:spacing w:val="3"/>
                                <w:sz w:val="25"/>
                                <w:szCs w:val="25"/>
                              </w:rPr>
                              <w:t>)</w:t>
                            </w:r>
                            <w:r>
                              <w:rPr>
                                <w:rFonts w:ascii="宋体" w:hAnsi="宋体" w:eastAsia="宋体" w:cs="宋体"/>
                                <w:spacing w:val="3"/>
                                <w:sz w:val="25"/>
                                <w:szCs w:val="25"/>
                              </w:rPr>
                              <w:t>多遇地震结构整体分析计算结果</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647.5pt;margin-top:152.4pt;height:16.65pt;width:301.35pt;mso-position-horizontal-relative:page;mso-position-vertical-relative:page;z-index:251666432;mso-width-relative:page;mso-height-relative:page;" filled="f" stroked="f" coordsize="21600,21600" o:allowincell="f" o:gfxdata="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aXtAFdsAAAAN&#10;AQAADwAAAAAAAAABACAAAAAiAAAAZHJzL2Rvd25yZXYueG1sUEsBAhQAFAAAAAgAh07iQIV87kPg&#10;AQAAtwMAAA4AAAAAAAAAAQAgAAAAKgEAAGRycy9lMm9Eb2MueG1sUEsFBgAAAAAGAAYAWQEAAHwF&#10;AAAAAA==&#10;">
                <v:fill on="f" focussize="0,0"/>
                <v:stroke on="f"/>
                <v:imagedata o:title=""/>
                <o:lock v:ext="edit" aspectratio="f"/>
                <v:textbox inset="0mm,0mm,0mm,0mm">
                  <w:txbxContent>
                    <w:p>
                      <w:pPr>
                        <w:spacing w:before="20" w:line="216" w:lineRule="auto"/>
                        <w:ind w:left="20"/>
                        <w:rPr>
                          <w:rFonts w:ascii="宋体" w:hAnsi="宋体" w:eastAsia="宋体" w:cs="宋体"/>
                          <w:sz w:val="25"/>
                          <w:szCs w:val="25"/>
                        </w:rPr>
                      </w:pPr>
                      <w:r>
                        <w:rPr>
                          <w:rFonts w:ascii="宋体" w:hAnsi="宋体" w:eastAsia="宋体" w:cs="宋体"/>
                          <w:spacing w:val="3"/>
                          <w:sz w:val="25"/>
                          <w:szCs w:val="25"/>
                        </w:rPr>
                        <w:t>师生活动中心</w:t>
                      </w:r>
                      <w:r>
                        <w:rPr>
                          <w:rFonts w:ascii="Calibri" w:hAnsi="Calibri" w:eastAsia="Calibri" w:cs="Calibri"/>
                          <w:spacing w:val="3"/>
                          <w:sz w:val="25"/>
                          <w:szCs w:val="25"/>
                        </w:rPr>
                        <w:t>(D</w:t>
                      </w:r>
                      <w:r>
                        <w:rPr>
                          <w:rFonts w:ascii="Calibri" w:hAnsi="Calibri" w:eastAsia="Calibri" w:cs="Calibri"/>
                          <w:spacing w:val="48"/>
                          <w:sz w:val="25"/>
                          <w:szCs w:val="25"/>
                        </w:rPr>
                        <w:t xml:space="preserve"> </w:t>
                      </w:r>
                      <w:r>
                        <w:rPr>
                          <w:rFonts w:ascii="宋体" w:hAnsi="宋体" w:eastAsia="宋体" w:cs="宋体"/>
                          <w:spacing w:val="3"/>
                          <w:sz w:val="25"/>
                          <w:szCs w:val="25"/>
                        </w:rPr>
                        <w:t>区块</w:t>
                      </w:r>
                      <w:r>
                        <w:rPr>
                          <w:rFonts w:ascii="Calibri" w:hAnsi="Calibri" w:eastAsia="Calibri" w:cs="Calibri"/>
                          <w:spacing w:val="3"/>
                          <w:sz w:val="25"/>
                          <w:szCs w:val="25"/>
                        </w:rPr>
                        <w:t>)</w:t>
                      </w:r>
                      <w:r>
                        <w:rPr>
                          <w:rFonts w:ascii="宋体" w:hAnsi="宋体" w:eastAsia="宋体" w:cs="宋体"/>
                          <w:spacing w:val="3"/>
                          <w:sz w:val="25"/>
                          <w:szCs w:val="25"/>
                        </w:rPr>
                        <w:t>多遇地震结构整体分析计算结果</w:t>
                      </w:r>
                    </w:p>
                  </w:txbxContent>
                </v:textbox>
              </v:shape>
            </w:pict>
          </mc:Fallback>
        </mc:AlternateContent>
      </w:r>
      <w:r>
        <w:rPr>
          <w:highlight w:val="none"/>
        </w:rPr>
        <mc:AlternateContent>
          <mc:Choice Requires="wps">
            <w:drawing>
              <wp:anchor distT="0" distB="0" distL="114300" distR="114300" simplePos="0" relativeHeight="251665408" behindDoc="0" locked="0" layoutInCell="0" allowOverlap="1">
                <wp:simplePos x="0" y="0"/>
                <wp:positionH relativeFrom="page">
                  <wp:posOffset>7365365</wp:posOffset>
                </wp:positionH>
                <wp:positionV relativeFrom="page">
                  <wp:posOffset>2181860</wp:posOffset>
                </wp:positionV>
                <wp:extent cx="5534660" cy="7113905"/>
                <wp:effectExtent l="0" t="0" r="0" b="0"/>
                <wp:wrapNone/>
                <wp:docPr id="453" name="文本框 453"/>
                <wp:cNvGraphicFramePr/>
                <a:graphic xmlns:a="http://schemas.openxmlformats.org/drawingml/2006/main">
                  <a:graphicData uri="http://schemas.microsoft.com/office/word/2010/wordprocessingShape">
                    <wps:wsp>
                      <wps:cNvSpPr txBox="1"/>
                      <wps:spPr>
                        <a:xfrm>
                          <a:off x="0" y="0"/>
                          <a:ext cx="5534660" cy="7113905"/>
                        </a:xfrm>
                        <a:prstGeom prst="rect">
                          <a:avLst/>
                        </a:prstGeom>
                        <a:noFill/>
                        <a:ln>
                          <a:noFill/>
                        </a:ln>
                        <a:effectLst/>
                      </wps:spPr>
                      <wps:txbx>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2" w:lineRule="auto"/>
                                    <w:ind w:left="1279"/>
                                  </w:pPr>
                                  <w:r>
                                    <w:rPr>
                                      <w:spacing w:val="-2"/>
                                    </w:rPr>
                                    <w:t>项目</w:t>
                                  </w:r>
                                </w:p>
                              </w:tc>
                              <w:tc>
                                <w:tcPr>
                                  <w:tcW w:w="3255" w:type="dxa"/>
                                  <w:gridSpan w:val="2"/>
                                  <w:noWrap w:val="0"/>
                                  <w:vAlign w:val="top"/>
                                </w:tcPr>
                                <w:p>
                                  <w:pPr>
                                    <w:pStyle w:val="25"/>
                                    <w:spacing w:before="170" w:line="221" w:lineRule="auto"/>
                                    <w:ind w:left="1063"/>
                                  </w:pPr>
                                  <w:r>
                                    <w:rPr>
                                      <w:spacing w:val="-1"/>
                                    </w:rPr>
                                    <w:t>结构分析软件</w:t>
                                  </w:r>
                                </w:p>
                              </w:tc>
                              <w:tc>
                                <w:tcPr>
                                  <w:tcW w:w="2491" w:type="dxa"/>
                                  <w:noWrap w:val="0"/>
                                  <w:vAlign w:val="top"/>
                                </w:tcPr>
                                <w:p>
                                  <w:pPr>
                                    <w:pStyle w:val="25"/>
                                    <w:spacing w:before="170" w:line="221" w:lineRule="auto"/>
                                    <w:ind w:left="868"/>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3255" w:type="dxa"/>
                                  <w:gridSpan w:val="2"/>
                                  <w:noWrap w:val="0"/>
                                  <w:vAlign w:val="top"/>
                                </w:tcPr>
                                <w:p>
                                  <w:pPr>
                                    <w:pStyle w:val="25"/>
                                    <w:spacing w:before="163" w:line="221" w:lineRule="auto"/>
                                    <w:ind w:left="1347"/>
                                  </w:pPr>
                                  <w:r>
                                    <w:rPr>
                                      <w:spacing w:val="-1"/>
                                    </w:rPr>
                                    <w:t>盈建科</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spacing w:line="289" w:lineRule="auto"/>
                                    <w:rPr>
                                      <w:rFonts w:ascii="Arial"/>
                                      <w:sz w:val="21"/>
                                    </w:rPr>
                                  </w:pPr>
                                </w:p>
                                <w:p>
                                  <w:pPr>
                                    <w:spacing w:line="290" w:lineRule="auto"/>
                                    <w:rPr>
                                      <w:rFonts w:ascii="Arial"/>
                                      <w:sz w:val="21"/>
                                    </w:rPr>
                                  </w:pPr>
                                </w:p>
                                <w:p>
                                  <w:pPr>
                                    <w:spacing w:line="290" w:lineRule="auto"/>
                                    <w:rPr>
                                      <w:rFonts w:ascii="Arial"/>
                                      <w:sz w:val="21"/>
                                    </w:rPr>
                                  </w:pPr>
                                </w:p>
                                <w:p>
                                  <w:pPr>
                                    <w:spacing w:line="290" w:lineRule="auto"/>
                                    <w:rPr>
                                      <w:rFonts w:ascii="Arial"/>
                                      <w:sz w:val="21"/>
                                    </w:rPr>
                                  </w:pPr>
                                </w:p>
                                <w:p>
                                  <w:pPr>
                                    <w:pStyle w:val="25"/>
                                    <w:spacing w:before="61" w:line="222" w:lineRule="auto"/>
                                    <w:ind w:left="533"/>
                                  </w:pPr>
                                  <w:r>
                                    <w:rPr>
                                      <w:spacing w:val="-2"/>
                                    </w:rPr>
                                    <w:t>周期</w:t>
                                  </w:r>
                                </w:p>
                              </w:tc>
                              <w:tc>
                                <w:tcPr>
                                  <w:tcW w:w="1485" w:type="dxa"/>
                                  <w:noWrap w:val="0"/>
                                  <w:vAlign w:val="top"/>
                                </w:tcPr>
                                <w:p>
                                  <w:pPr>
                                    <w:rPr>
                                      <w:rFonts w:ascii="Arial"/>
                                      <w:sz w:val="21"/>
                                    </w:rPr>
                                  </w:pPr>
                                </w:p>
                              </w:tc>
                              <w:tc>
                                <w:tcPr>
                                  <w:tcW w:w="1477" w:type="dxa"/>
                                  <w:noWrap w:val="0"/>
                                  <w:vAlign w:val="top"/>
                                </w:tcPr>
                                <w:p>
                                  <w:pPr>
                                    <w:pStyle w:val="25"/>
                                    <w:spacing w:before="166" w:line="221" w:lineRule="auto"/>
                                    <w:ind w:left="315"/>
                                  </w:pPr>
                                  <w:r>
                                    <w:rPr>
                                      <w:spacing w:val="-1"/>
                                    </w:rPr>
                                    <w:t>数值（s）</w:t>
                                  </w:r>
                                </w:p>
                              </w:tc>
                              <w:tc>
                                <w:tcPr>
                                  <w:tcW w:w="1778" w:type="dxa"/>
                                  <w:noWrap w:val="0"/>
                                  <w:vAlign w:val="top"/>
                                </w:tcPr>
                                <w:p>
                                  <w:pPr>
                                    <w:pStyle w:val="25"/>
                                    <w:spacing w:before="166" w:line="221" w:lineRule="auto"/>
                                    <w:ind w:left="513"/>
                                  </w:pPr>
                                  <w:r>
                                    <w:rPr>
                                      <w:spacing w:val="-1"/>
                                    </w:rPr>
                                    <w:t>扭转系数</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8" w:line="190" w:lineRule="auto"/>
                                    <w:ind w:left="672"/>
                                    <w:rPr>
                                      <w:sz w:val="10"/>
                                      <w:szCs w:val="10"/>
                                    </w:rPr>
                                  </w:pPr>
                                  <w:r>
                                    <w:rPr>
                                      <w:spacing w:val="-2"/>
                                    </w:rPr>
                                    <w:t>T</w:t>
                                  </w:r>
                                  <w:r>
                                    <w:rPr>
                                      <w:spacing w:val="-2"/>
                                      <w:sz w:val="10"/>
                                      <w:szCs w:val="10"/>
                                    </w:rPr>
                                    <w:t>1</w:t>
                                  </w:r>
                                </w:p>
                              </w:tc>
                              <w:tc>
                                <w:tcPr>
                                  <w:tcW w:w="1477" w:type="dxa"/>
                                  <w:noWrap w:val="0"/>
                                  <w:vAlign w:val="top"/>
                                </w:tcPr>
                                <w:p>
                                  <w:pPr>
                                    <w:pStyle w:val="25"/>
                                    <w:spacing w:before="198" w:line="182" w:lineRule="auto"/>
                                    <w:ind w:left="507"/>
                                  </w:pPr>
                                  <w:r>
                                    <w:rPr>
                                      <w:spacing w:val="-1"/>
                                    </w:rPr>
                                    <w:t>0.835</w:t>
                                  </w:r>
                                </w:p>
                              </w:tc>
                              <w:tc>
                                <w:tcPr>
                                  <w:tcW w:w="1778" w:type="dxa"/>
                                  <w:noWrap w:val="0"/>
                                  <w:vAlign w:val="top"/>
                                </w:tcPr>
                                <w:p>
                                  <w:pPr>
                                    <w:pStyle w:val="25"/>
                                    <w:spacing w:before="198" w:line="182" w:lineRule="auto"/>
                                    <w:ind w:left="705"/>
                                  </w:pPr>
                                  <w:r>
                                    <w:rPr>
                                      <w:spacing w:val="-2"/>
                                    </w:rPr>
                                    <w:t>0.00</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9" w:line="190" w:lineRule="auto"/>
                                    <w:ind w:left="672"/>
                                    <w:rPr>
                                      <w:sz w:val="10"/>
                                      <w:szCs w:val="10"/>
                                    </w:rPr>
                                  </w:pPr>
                                  <w:r>
                                    <w:rPr>
                                      <w:spacing w:val="-2"/>
                                    </w:rPr>
                                    <w:t>T</w:t>
                                  </w:r>
                                  <w:r>
                                    <w:rPr>
                                      <w:spacing w:val="-2"/>
                                      <w:sz w:val="10"/>
                                      <w:szCs w:val="10"/>
                                    </w:rPr>
                                    <w:t>2</w:t>
                                  </w:r>
                                </w:p>
                              </w:tc>
                              <w:tc>
                                <w:tcPr>
                                  <w:tcW w:w="1477" w:type="dxa"/>
                                  <w:noWrap w:val="0"/>
                                  <w:vAlign w:val="top"/>
                                </w:tcPr>
                                <w:p>
                                  <w:pPr>
                                    <w:pStyle w:val="25"/>
                                    <w:spacing w:before="197" w:line="183" w:lineRule="auto"/>
                                    <w:ind w:left="507"/>
                                  </w:pPr>
                                  <w:r>
                                    <w:rPr>
                                      <w:spacing w:val="-1"/>
                                    </w:rPr>
                                    <w:t>0.811</w:t>
                                  </w:r>
                                </w:p>
                              </w:tc>
                              <w:tc>
                                <w:tcPr>
                                  <w:tcW w:w="1778" w:type="dxa"/>
                                  <w:noWrap w:val="0"/>
                                  <w:vAlign w:val="top"/>
                                </w:tcPr>
                                <w:p>
                                  <w:pPr>
                                    <w:pStyle w:val="25"/>
                                    <w:spacing w:before="198" w:line="182" w:lineRule="auto"/>
                                    <w:ind w:left="705"/>
                                  </w:pPr>
                                  <w:r>
                                    <w:rPr>
                                      <w:spacing w:val="-2"/>
                                    </w:rPr>
                                    <w:t>0.02</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0" w:line="190" w:lineRule="auto"/>
                                    <w:ind w:left="672"/>
                                    <w:rPr>
                                      <w:sz w:val="10"/>
                                      <w:szCs w:val="10"/>
                                    </w:rPr>
                                  </w:pPr>
                                  <w:r>
                                    <w:rPr>
                                      <w:spacing w:val="-2"/>
                                    </w:rPr>
                                    <w:t>T</w:t>
                                  </w:r>
                                  <w:r>
                                    <w:rPr>
                                      <w:spacing w:val="-2"/>
                                      <w:sz w:val="10"/>
                                      <w:szCs w:val="10"/>
                                    </w:rPr>
                                    <w:t>3</w:t>
                                  </w:r>
                                </w:p>
                              </w:tc>
                              <w:tc>
                                <w:tcPr>
                                  <w:tcW w:w="1477" w:type="dxa"/>
                                  <w:noWrap w:val="0"/>
                                  <w:vAlign w:val="top"/>
                                </w:tcPr>
                                <w:p>
                                  <w:pPr>
                                    <w:pStyle w:val="25"/>
                                    <w:spacing w:before="200" w:line="182" w:lineRule="auto"/>
                                    <w:ind w:left="507"/>
                                  </w:pPr>
                                  <w:r>
                                    <w:rPr>
                                      <w:spacing w:val="-1"/>
                                    </w:rPr>
                                    <w:t>0.743</w:t>
                                  </w:r>
                                </w:p>
                              </w:tc>
                              <w:tc>
                                <w:tcPr>
                                  <w:tcW w:w="1778" w:type="dxa"/>
                                  <w:noWrap w:val="0"/>
                                  <w:vAlign w:val="top"/>
                                </w:tcPr>
                                <w:p>
                                  <w:pPr>
                                    <w:pStyle w:val="25"/>
                                    <w:spacing w:before="200" w:line="182" w:lineRule="auto"/>
                                    <w:ind w:left="705"/>
                                  </w:pPr>
                                  <w:r>
                                    <w:rPr>
                                      <w:spacing w:val="-2"/>
                                    </w:rPr>
                                    <w:t>0.76</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6" w:line="226" w:lineRule="auto"/>
                                    <w:ind w:left="502"/>
                                    <w:rPr>
                                      <w:sz w:val="10"/>
                                      <w:szCs w:val="10"/>
                                    </w:rPr>
                                  </w:pPr>
                                  <w:r>
                                    <w:rPr>
                                      <w:spacing w:val="-1"/>
                                    </w:rPr>
                                    <w:t>T</w:t>
                                  </w:r>
                                  <w:r>
                                    <w:rPr>
                                      <w:spacing w:val="-1"/>
                                      <w:sz w:val="10"/>
                                      <w:szCs w:val="10"/>
                                    </w:rPr>
                                    <w:t xml:space="preserve">t  </w:t>
                                  </w:r>
                                  <w:r>
                                    <w:rPr>
                                      <w:spacing w:val="-1"/>
                                    </w:rPr>
                                    <w:t>/T</w:t>
                                  </w:r>
                                  <w:r>
                                    <w:rPr>
                                      <w:spacing w:val="-1"/>
                                      <w:sz w:val="10"/>
                                      <w:szCs w:val="10"/>
                                    </w:rPr>
                                    <w:t>1</w:t>
                                  </w:r>
                                </w:p>
                              </w:tc>
                              <w:tc>
                                <w:tcPr>
                                  <w:tcW w:w="3255" w:type="dxa"/>
                                  <w:gridSpan w:val="2"/>
                                  <w:noWrap w:val="0"/>
                                  <w:vAlign w:val="top"/>
                                </w:tcPr>
                                <w:p>
                                  <w:pPr>
                                    <w:pStyle w:val="25"/>
                                    <w:spacing w:before="198" w:line="182" w:lineRule="auto"/>
                                    <w:ind w:left="1444"/>
                                  </w:pPr>
                                  <w:r>
                                    <w:rPr>
                                      <w:spacing w:val="-2"/>
                                    </w:rPr>
                                    <w:t>0.89</w:t>
                                  </w:r>
                                </w:p>
                              </w:tc>
                              <w:tc>
                                <w:tcPr>
                                  <w:tcW w:w="2491" w:type="dxa"/>
                                  <w:noWrap w:val="0"/>
                                  <w:vAlign w:val="top"/>
                                </w:tcPr>
                                <w:p>
                                  <w:pPr>
                                    <w:pStyle w:val="25"/>
                                    <w:spacing w:before="165" w:line="241" w:lineRule="auto"/>
                                    <w:ind w:left="1025"/>
                                  </w:pPr>
                                  <w:r>
                                    <w:rPr>
                                      <w:spacing w:val="-5"/>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spacing w:line="318" w:lineRule="auto"/>
                                    <w:rPr>
                                      <w:rFonts w:ascii="Arial"/>
                                      <w:sz w:val="21"/>
                                    </w:rPr>
                                  </w:pPr>
                                </w:p>
                                <w:p>
                                  <w:pPr>
                                    <w:spacing w:line="318" w:lineRule="auto"/>
                                    <w:rPr>
                                      <w:rFonts w:ascii="Arial"/>
                                      <w:sz w:val="21"/>
                                    </w:rPr>
                                  </w:pPr>
                                </w:p>
                                <w:p>
                                  <w:pPr>
                                    <w:pStyle w:val="25"/>
                                    <w:spacing w:before="62" w:line="494" w:lineRule="auto"/>
                                    <w:ind w:left="630" w:right="141" w:hanging="479"/>
                                  </w:pPr>
                                  <w:r>
                                    <w:t>最大层间位移 角</w:t>
                                  </w:r>
                                </w:p>
                              </w:tc>
                              <w:tc>
                                <w:tcPr>
                                  <w:tcW w:w="1485" w:type="dxa"/>
                                  <w:noWrap w:val="0"/>
                                  <w:vAlign w:val="top"/>
                                </w:tcPr>
                                <w:p>
                                  <w:pPr>
                                    <w:pStyle w:val="25"/>
                                    <w:spacing w:before="167" w:line="222" w:lineRule="auto"/>
                                    <w:ind w:left="384"/>
                                  </w:pPr>
                                  <w:r>
                                    <w:rPr>
                                      <w:spacing w:val="-5"/>
                                    </w:rPr>
                                    <w:t>X</w:t>
                                  </w:r>
                                  <w:r>
                                    <w:rPr>
                                      <w:spacing w:val="-19"/>
                                    </w:rPr>
                                    <w:t xml:space="preserve"> </w:t>
                                  </w:r>
                                  <w:r>
                                    <w:rPr>
                                      <w:spacing w:val="-5"/>
                                    </w:rPr>
                                    <w:t>向地震</w:t>
                                  </w:r>
                                </w:p>
                              </w:tc>
                              <w:tc>
                                <w:tcPr>
                                  <w:tcW w:w="3255" w:type="dxa"/>
                                  <w:gridSpan w:val="2"/>
                                  <w:noWrap w:val="0"/>
                                  <w:vAlign w:val="top"/>
                                </w:tcPr>
                                <w:p>
                                  <w:pPr>
                                    <w:pStyle w:val="25"/>
                                    <w:spacing w:before="168" w:line="226" w:lineRule="auto"/>
                                    <w:ind w:left="1360"/>
                                  </w:pPr>
                                  <w:r>
                                    <w:rPr>
                                      <w:spacing w:val="-3"/>
                                    </w:rPr>
                                    <w:t>1/1081</w:t>
                                  </w:r>
                                </w:p>
                              </w:tc>
                              <w:tc>
                                <w:tcPr>
                                  <w:tcW w:w="2491" w:type="dxa"/>
                                  <w:vMerge w:val="restart"/>
                                  <w:tcBorders>
                                    <w:bottom w:val="nil"/>
                                  </w:tcBorders>
                                  <w:noWrap w:val="0"/>
                                  <w:vAlign w:val="top"/>
                                </w:tcPr>
                                <w:p>
                                  <w:pPr>
                                    <w:spacing w:line="369" w:lineRule="auto"/>
                                    <w:rPr>
                                      <w:rFonts w:ascii="Arial"/>
                                      <w:sz w:val="21"/>
                                    </w:rPr>
                                  </w:pPr>
                                </w:p>
                                <w:p>
                                  <w:pPr>
                                    <w:pStyle w:val="25"/>
                                    <w:spacing w:before="62" w:line="226" w:lineRule="auto"/>
                                    <w:ind w:left="1025"/>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7" w:line="222" w:lineRule="auto"/>
                                    <w:ind w:left="384"/>
                                  </w:pPr>
                                  <w:r>
                                    <w:rPr>
                                      <w:spacing w:val="-5"/>
                                    </w:rPr>
                                    <w:t>Y</w:t>
                                  </w:r>
                                  <w:r>
                                    <w:rPr>
                                      <w:spacing w:val="-19"/>
                                    </w:rPr>
                                    <w:t xml:space="preserve"> </w:t>
                                  </w:r>
                                  <w:r>
                                    <w:rPr>
                                      <w:spacing w:val="-5"/>
                                    </w:rPr>
                                    <w:t>向地震</w:t>
                                  </w:r>
                                </w:p>
                              </w:tc>
                              <w:tc>
                                <w:tcPr>
                                  <w:tcW w:w="3255" w:type="dxa"/>
                                  <w:gridSpan w:val="2"/>
                                  <w:noWrap w:val="0"/>
                                  <w:vAlign w:val="top"/>
                                </w:tcPr>
                                <w:p>
                                  <w:pPr>
                                    <w:pStyle w:val="25"/>
                                    <w:spacing w:before="167" w:line="226" w:lineRule="auto"/>
                                    <w:ind w:left="1360"/>
                                  </w:pPr>
                                  <w:r>
                                    <w:rPr>
                                      <w:spacing w:val="-3"/>
                                    </w:rPr>
                                    <w:t>1/1130</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6" w:line="222" w:lineRule="auto"/>
                                    <w:ind w:left="481"/>
                                  </w:pPr>
                                  <w:r>
                                    <w:rPr>
                                      <w:spacing w:val="-6"/>
                                    </w:rPr>
                                    <w:t>X</w:t>
                                  </w:r>
                                  <w:r>
                                    <w:rPr>
                                      <w:spacing w:val="-19"/>
                                    </w:rPr>
                                    <w:t xml:space="preserve"> </w:t>
                                  </w:r>
                                  <w:r>
                                    <w:rPr>
                                      <w:spacing w:val="-6"/>
                                    </w:rPr>
                                    <w:t>向风</w:t>
                                  </w:r>
                                </w:p>
                              </w:tc>
                              <w:tc>
                                <w:tcPr>
                                  <w:tcW w:w="3255" w:type="dxa"/>
                                  <w:gridSpan w:val="2"/>
                                  <w:noWrap w:val="0"/>
                                  <w:vAlign w:val="top"/>
                                </w:tcPr>
                                <w:p>
                                  <w:pPr>
                                    <w:pStyle w:val="25"/>
                                    <w:spacing w:before="166" w:line="226" w:lineRule="auto"/>
                                    <w:ind w:left="1360"/>
                                  </w:pPr>
                                  <w:r>
                                    <w:rPr>
                                      <w:spacing w:val="-3"/>
                                    </w:rPr>
                                    <w:t>1/9999</w:t>
                                  </w:r>
                                </w:p>
                              </w:tc>
                              <w:tc>
                                <w:tcPr>
                                  <w:tcW w:w="2491" w:type="dxa"/>
                                  <w:vMerge w:val="restart"/>
                                  <w:tcBorders>
                                    <w:bottom w:val="nil"/>
                                  </w:tcBorders>
                                  <w:noWrap w:val="0"/>
                                  <w:vAlign w:val="top"/>
                                </w:tcPr>
                                <w:p>
                                  <w:pPr>
                                    <w:spacing w:line="368" w:lineRule="auto"/>
                                    <w:rPr>
                                      <w:rFonts w:ascii="Arial"/>
                                      <w:sz w:val="21"/>
                                    </w:rPr>
                                  </w:pPr>
                                </w:p>
                                <w:p>
                                  <w:pPr>
                                    <w:pStyle w:val="25"/>
                                    <w:spacing w:before="61" w:line="226" w:lineRule="auto"/>
                                    <w:ind w:left="1025"/>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7" w:line="222" w:lineRule="auto"/>
                                    <w:ind w:left="480"/>
                                  </w:pPr>
                                  <w:r>
                                    <w:rPr>
                                      <w:spacing w:val="-6"/>
                                    </w:rPr>
                                    <w:t>Y</w:t>
                                  </w:r>
                                  <w:r>
                                    <w:rPr>
                                      <w:spacing w:val="-18"/>
                                    </w:rPr>
                                    <w:t xml:space="preserve"> </w:t>
                                  </w:r>
                                  <w:r>
                                    <w:rPr>
                                      <w:spacing w:val="-6"/>
                                    </w:rPr>
                                    <w:t>向风</w:t>
                                  </w:r>
                                </w:p>
                              </w:tc>
                              <w:tc>
                                <w:tcPr>
                                  <w:tcW w:w="3255" w:type="dxa"/>
                                  <w:gridSpan w:val="2"/>
                                  <w:noWrap w:val="0"/>
                                  <w:vAlign w:val="top"/>
                                </w:tcPr>
                                <w:p>
                                  <w:pPr>
                                    <w:pStyle w:val="25"/>
                                    <w:spacing w:before="167" w:line="226" w:lineRule="auto"/>
                                    <w:ind w:left="1360"/>
                                  </w:pPr>
                                  <w:r>
                                    <w:rPr>
                                      <w:spacing w:val="-3"/>
                                    </w:rPr>
                                    <w:t>1/3959</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spacing w:line="292" w:lineRule="auto"/>
                                    <w:rPr>
                                      <w:rFonts w:ascii="Arial"/>
                                      <w:sz w:val="21"/>
                                    </w:rPr>
                                  </w:pPr>
                                </w:p>
                                <w:p>
                                  <w:pPr>
                                    <w:spacing w:line="292" w:lineRule="auto"/>
                                    <w:rPr>
                                      <w:rFonts w:ascii="Arial"/>
                                      <w:sz w:val="21"/>
                                    </w:rPr>
                                  </w:pPr>
                                </w:p>
                                <w:p>
                                  <w:pPr>
                                    <w:spacing w:line="293" w:lineRule="auto"/>
                                    <w:rPr>
                                      <w:rFonts w:ascii="Arial"/>
                                      <w:sz w:val="21"/>
                                    </w:rPr>
                                  </w:pPr>
                                </w:p>
                                <w:p>
                                  <w:pPr>
                                    <w:spacing w:line="293" w:lineRule="auto"/>
                                    <w:rPr>
                                      <w:rFonts w:ascii="Arial"/>
                                      <w:sz w:val="21"/>
                                    </w:rPr>
                                  </w:pPr>
                                </w:p>
                                <w:p>
                                  <w:pPr>
                                    <w:pStyle w:val="25"/>
                                    <w:spacing w:before="62" w:line="221" w:lineRule="auto"/>
                                    <w:ind w:left="151"/>
                                  </w:pPr>
                                  <w:r>
                                    <w:t>最大层间位移</w:t>
                                  </w:r>
                                </w:p>
                                <w:p>
                                  <w:pPr>
                                    <w:pStyle w:val="25"/>
                                    <w:spacing w:before="294" w:line="221" w:lineRule="auto"/>
                                    <w:ind w:left="153"/>
                                  </w:pPr>
                                  <w:r>
                                    <w:rPr>
                                      <w:spacing w:val="-1"/>
                                    </w:rPr>
                                    <w:t>与楼层平均位</w:t>
                                  </w:r>
                                </w:p>
                                <w:p>
                                  <w:pPr>
                                    <w:pStyle w:val="25"/>
                                    <w:spacing w:before="293" w:line="223" w:lineRule="auto"/>
                                    <w:ind w:left="437"/>
                                  </w:pPr>
                                  <w:r>
                                    <w:rPr>
                                      <w:spacing w:val="-1"/>
                                    </w:rPr>
                                    <w:t>移之比</w:t>
                                  </w:r>
                                </w:p>
                              </w:tc>
                              <w:tc>
                                <w:tcPr>
                                  <w:tcW w:w="1485" w:type="dxa"/>
                                  <w:noWrap w:val="0"/>
                                  <w:vAlign w:val="top"/>
                                </w:tcPr>
                                <w:p>
                                  <w:pPr>
                                    <w:rPr>
                                      <w:rFonts w:ascii="Arial"/>
                                      <w:sz w:val="21"/>
                                    </w:rPr>
                                  </w:pPr>
                                </w:p>
                              </w:tc>
                              <w:tc>
                                <w:tcPr>
                                  <w:tcW w:w="1477" w:type="dxa"/>
                                  <w:noWrap w:val="0"/>
                                  <w:vAlign w:val="top"/>
                                </w:tcPr>
                                <w:p>
                                  <w:pPr>
                                    <w:pStyle w:val="25"/>
                                    <w:spacing w:before="167" w:line="221" w:lineRule="auto"/>
                                    <w:ind w:left="554"/>
                                  </w:pPr>
                                  <w:r>
                                    <w:rPr>
                                      <w:spacing w:val="-2"/>
                                    </w:rPr>
                                    <w:t>数值</w:t>
                                  </w:r>
                                </w:p>
                              </w:tc>
                              <w:tc>
                                <w:tcPr>
                                  <w:tcW w:w="1778" w:type="dxa"/>
                                  <w:noWrap w:val="0"/>
                                  <w:vAlign w:val="top"/>
                                </w:tcPr>
                                <w:p>
                                  <w:pPr>
                                    <w:pStyle w:val="25"/>
                                    <w:spacing w:before="167" w:line="221" w:lineRule="auto"/>
                                    <w:ind w:left="512"/>
                                  </w:pPr>
                                  <w:r>
                                    <w:rPr>
                                      <w:spacing w:val="-1"/>
                                    </w:rPr>
                                    <w:t>所在楼层</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9" w:line="222" w:lineRule="auto"/>
                                    <w:ind w:left="384"/>
                                  </w:pPr>
                                  <w:r>
                                    <w:rPr>
                                      <w:spacing w:val="-5"/>
                                    </w:rPr>
                                    <w:t>X</w:t>
                                  </w:r>
                                  <w:r>
                                    <w:rPr>
                                      <w:spacing w:val="-19"/>
                                    </w:rPr>
                                    <w:t xml:space="preserve"> </w:t>
                                  </w:r>
                                  <w:r>
                                    <w:rPr>
                                      <w:spacing w:val="-5"/>
                                    </w:rPr>
                                    <w:t>向地震</w:t>
                                  </w:r>
                                </w:p>
                              </w:tc>
                              <w:tc>
                                <w:tcPr>
                                  <w:tcW w:w="1477" w:type="dxa"/>
                                  <w:noWrap w:val="0"/>
                                  <w:vAlign w:val="top"/>
                                </w:tcPr>
                                <w:p>
                                  <w:pPr>
                                    <w:pStyle w:val="25"/>
                                    <w:spacing w:before="200" w:line="183" w:lineRule="auto"/>
                                    <w:ind w:left="566"/>
                                  </w:pPr>
                                  <w:r>
                                    <w:rPr>
                                      <w:spacing w:val="-5"/>
                                    </w:rPr>
                                    <w:t>1.38</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1" w:line="182" w:lineRule="auto"/>
                                    <w:ind w:left="552"/>
                                  </w:pPr>
                                  <w:r>
                                    <w:rPr>
                                      <w:spacing w:val="-1"/>
                                    </w:rPr>
                                    <w:t>X-5%</w:t>
                                  </w:r>
                                </w:p>
                              </w:tc>
                              <w:tc>
                                <w:tcPr>
                                  <w:tcW w:w="1477" w:type="dxa"/>
                                  <w:noWrap w:val="0"/>
                                  <w:vAlign w:val="top"/>
                                </w:tcPr>
                                <w:p>
                                  <w:pPr>
                                    <w:pStyle w:val="25"/>
                                    <w:spacing w:before="200" w:line="183" w:lineRule="auto"/>
                                    <w:ind w:left="566"/>
                                  </w:pPr>
                                  <w:r>
                                    <w:rPr>
                                      <w:spacing w:val="-5"/>
                                    </w:rPr>
                                    <w:t>1.49</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2" w:line="182" w:lineRule="auto"/>
                                    <w:ind w:left="552"/>
                                  </w:pPr>
                                  <w:r>
                                    <w:rPr>
                                      <w:spacing w:val="-1"/>
                                    </w:rPr>
                                    <w:t>X+5%</w:t>
                                  </w:r>
                                </w:p>
                              </w:tc>
                              <w:tc>
                                <w:tcPr>
                                  <w:tcW w:w="1477" w:type="dxa"/>
                                  <w:noWrap w:val="0"/>
                                  <w:vAlign w:val="top"/>
                                </w:tcPr>
                                <w:p>
                                  <w:pPr>
                                    <w:pStyle w:val="25"/>
                                    <w:spacing w:before="201" w:line="183" w:lineRule="auto"/>
                                    <w:ind w:left="566"/>
                                  </w:pPr>
                                  <w:r>
                                    <w:rPr>
                                      <w:spacing w:val="-5"/>
                                    </w:rPr>
                                    <w:t>1.31</w:t>
                                  </w:r>
                                </w:p>
                              </w:tc>
                              <w:tc>
                                <w:tcPr>
                                  <w:tcW w:w="1778" w:type="dxa"/>
                                  <w:noWrap w:val="0"/>
                                  <w:vAlign w:val="top"/>
                                </w:tcPr>
                                <w:p>
                                  <w:pPr>
                                    <w:pStyle w:val="25"/>
                                    <w:spacing w:before="202"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8" w:line="222" w:lineRule="auto"/>
                                    <w:ind w:left="384"/>
                                  </w:pPr>
                                  <w:r>
                                    <w:rPr>
                                      <w:spacing w:val="-5"/>
                                    </w:rPr>
                                    <w:t>Y</w:t>
                                  </w:r>
                                  <w:r>
                                    <w:rPr>
                                      <w:spacing w:val="-19"/>
                                    </w:rPr>
                                    <w:t xml:space="preserve"> </w:t>
                                  </w:r>
                                  <w:r>
                                    <w:rPr>
                                      <w:spacing w:val="-5"/>
                                    </w:rPr>
                                    <w:t>向地震</w:t>
                                  </w:r>
                                </w:p>
                              </w:tc>
                              <w:tc>
                                <w:tcPr>
                                  <w:tcW w:w="1477" w:type="dxa"/>
                                  <w:noWrap w:val="0"/>
                                  <w:vAlign w:val="top"/>
                                </w:tcPr>
                                <w:p>
                                  <w:pPr>
                                    <w:pStyle w:val="25"/>
                                    <w:spacing w:before="200" w:line="183" w:lineRule="auto"/>
                                    <w:ind w:left="566"/>
                                  </w:pPr>
                                  <w:r>
                                    <w:rPr>
                                      <w:spacing w:val="-5"/>
                                    </w:rPr>
                                    <w:t>1.48</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1" w:line="182" w:lineRule="auto"/>
                                    <w:ind w:left="551"/>
                                  </w:pPr>
                                  <w:r>
                                    <w:rPr>
                                      <w:spacing w:val="-1"/>
                                    </w:rPr>
                                    <w:t>Y-5%</w:t>
                                  </w:r>
                                </w:p>
                              </w:tc>
                              <w:tc>
                                <w:tcPr>
                                  <w:tcW w:w="1477" w:type="dxa"/>
                                  <w:noWrap w:val="0"/>
                                  <w:vAlign w:val="top"/>
                                </w:tcPr>
                                <w:p>
                                  <w:pPr>
                                    <w:pStyle w:val="25"/>
                                    <w:spacing w:before="200" w:line="183" w:lineRule="auto"/>
                                    <w:ind w:left="566"/>
                                  </w:pPr>
                                  <w:r>
                                    <w:rPr>
                                      <w:spacing w:val="-5"/>
                                    </w:rPr>
                                    <w:t>1.48</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202" w:line="182" w:lineRule="auto"/>
                                    <w:ind w:left="551"/>
                                  </w:pPr>
                                  <w:r>
                                    <w:rPr>
                                      <w:spacing w:val="-1"/>
                                    </w:rPr>
                                    <w:t>Y+5%</w:t>
                                  </w:r>
                                </w:p>
                              </w:tc>
                              <w:tc>
                                <w:tcPr>
                                  <w:tcW w:w="1477" w:type="dxa"/>
                                  <w:noWrap w:val="0"/>
                                  <w:vAlign w:val="top"/>
                                </w:tcPr>
                                <w:p>
                                  <w:pPr>
                                    <w:pStyle w:val="25"/>
                                    <w:spacing w:before="201" w:line="183" w:lineRule="auto"/>
                                    <w:ind w:left="566"/>
                                  </w:pPr>
                                  <w:r>
                                    <w:rPr>
                                      <w:spacing w:val="-5"/>
                                    </w:rPr>
                                    <w:t>1.34</w:t>
                                  </w:r>
                                </w:p>
                              </w:tc>
                              <w:tc>
                                <w:tcPr>
                                  <w:tcW w:w="1778" w:type="dxa"/>
                                  <w:noWrap w:val="0"/>
                                  <w:vAlign w:val="top"/>
                                </w:tcPr>
                                <w:p>
                                  <w:pPr>
                                    <w:pStyle w:val="25"/>
                                    <w:spacing w:before="202" w:line="182" w:lineRule="auto"/>
                                    <w:ind w:left="852"/>
                                  </w:pPr>
                                  <w:r>
                                    <w:t>3</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spacing w:line="328" w:lineRule="auto"/>
                                    <w:rPr>
                                      <w:rFonts w:ascii="Arial"/>
                                      <w:sz w:val="21"/>
                                    </w:rPr>
                                  </w:pPr>
                                </w:p>
                                <w:p>
                                  <w:pPr>
                                    <w:pStyle w:val="25"/>
                                    <w:spacing w:before="99" w:line="167" w:lineRule="auto"/>
                                    <w:ind w:left="656"/>
                                    <w:rPr>
                                      <w:rFonts w:ascii="Times New Roman" w:hAnsi="Times New Roman" w:eastAsia="Times New Roman" w:cs="Times New Roman"/>
                                      <w:sz w:val="23"/>
                                      <w:szCs w:val="23"/>
                                    </w:rPr>
                                  </w:pPr>
                                  <w:r>
                                    <w:rPr>
                                      <w:spacing w:val="-1"/>
                                    </w:rPr>
                                    <w:t>一层剪重比</w:t>
                                  </w:r>
                                  <w:r>
                                    <w:rPr>
                                      <w:rFonts w:ascii="Times New Roman" w:hAnsi="Times New Roman" w:eastAsia="Times New Roman" w:cs="Times New Roman"/>
                                      <w:i/>
                                      <w:iCs/>
                                      <w:spacing w:val="-1"/>
                                      <w:sz w:val="23"/>
                                      <w:szCs w:val="23"/>
                                    </w:rPr>
                                    <w:t>V</w:t>
                                  </w:r>
                                  <w:r>
                                    <w:rPr>
                                      <w:rFonts w:ascii="Times New Roman" w:hAnsi="Times New Roman" w:eastAsia="Times New Roman" w:cs="Times New Roman"/>
                                      <w:i/>
                                      <w:iCs/>
                                      <w:spacing w:val="-1"/>
                                      <w:position w:val="-5"/>
                                      <w:sz w:val="13"/>
                                      <w:szCs w:val="13"/>
                                    </w:rPr>
                                    <w:t xml:space="preserve">Ek  </w:t>
                                  </w:r>
                                  <w:r>
                                    <w:rPr>
                                      <w:rFonts w:ascii="微软雅黑" w:hAnsi="微软雅黑" w:eastAsia="微软雅黑" w:cs="微软雅黑"/>
                                      <w:spacing w:val="-1"/>
                                      <w:sz w:val="23"/>
                                      <w:szCs w:val="23"/>
                                    </w:rPr>
                                    <w:t>/</w:t>
                                  </w:r>
                                  <w:r>
                                    <w:rPr>
                                      <w:rFonts w:ascii="微软雅黑" w:hAnsi="微软雅黑" w:eastAsia="微软雅黑" w:cs="微软雅黑"/>
                                      <w:spacing w:val="-21"/>
                                      <w:sz w:val="23"/>
                                      <w:szCs w:val="23"/>
                                    </w:rPr>
                                    <w:t xml:space="preserve"> </w:t>
                                  </w:r>
                                  <w:r>
                                    <w:rPr>
                                      <w:rFonts w:ascii="Times New Roman" w:hAnsi="Times New Roman" w:eastAsia="Times New Roman" w:cs="Times New Roman"/>
                                      <w:i/>
                                      <w:iCs/>
                                      <w:spacing w:val="-1"/>
                                      <w:sz w:val="23"/>
                                      <w:szCs w:val="23"/>
                                    </w:rPr>
                                    <w:t>G</w:t>
                                  </w:r>
                                </w:p>
                              </w:tc>
                              <w:tc>
                                <w:tcPr>
                                  <w:tcW w:w="1477" w:type="dxa"/>
                                  <w:noWrap w:val="0"/>
                                  <w:vAlign w:val="top"/>
                                </w:tcPr>
                                <w:p>
                                  <w:pPr>
                                    <w:pStyle w:val="25"/>
                                    <w:spacing w:before="170" w:line="223" w:lineRule="auto"/>
                                    <w:ind w:left="574"/>
                                  </w:pPr>
                                  <w:r>
                                    <w:rPr>
                                      <w:spacing w:val="-3"/>
                                    </w:rPr>
                                    <w:t>X</w:t>
                                  </w:r>
                                  <w:r>
                                    <w:rPr>
                                      <w:spacing w:val="-19"/>
                                    </w:rPr>
                                    <w:t xml:space="preserve"> </w:t>
                                  </w:r>
                                  <w:r>
                                    <w:rPr>
                                      <w:spacing w:val="-3"/>
                                    </w:rPr>
                                    <w:t>向</w:t>
                                  </w:r>
                                </w:p>
                              </w:tc>
                              <w:tc>
                                <w:tcPr>
                                  <w:tcW w:w="1778" w:type="dxa"/>
                                  <w:noWrap w:val="0"/>
                                  <w:vAlign w:val="top"/>
                                </w:tcPr>
                                <w:p>
                                  <w:pPr>
                                    <w:pStyle w:val="25"/>
                                    <w:spacing w:before="170" w:line="241" w:lineRule="auto"/>
                                    <w:ind w:left="612"/>
                                  </w:pPr>
                                  <w:r>
                                    <w:rPr>
                                      <w:spacing w:val="-1"/>
                                    </w:rPr>
                                    <w:t>3.321%</w:t>
                                  </w:r>
                                </w:p>
                              </w:tc>
                              <w:tc>
                                <w:tcPr>
                                  <w:tcW w:w="2491" w:type="dxa"/>
                                  <w:vMerge w:val="restart"/>
                                  <w:tcBorders>
                                    <w:bottom w:val="nil"/>
                                  </w:tcBorders>
                                  <w:noWrap w:val="0"/>
                                  <w:vAlign w:val="top"/>
                                </w:tcPr>
                                <w:p>
                                  <w:pPr>
                                    <w:spacing w:line="371" w:lineRule="auto"/>
                                    <w:rPr>
                                      <w:rFonts w:ascii="Arial"/>
                                      <w:sz w:val="21"/>
                                    </w:rPr>
                                  </w:pPr>
                                </w:p>
                                <w:p>
                                  <w:pPr>
                                    <w:pStyle w:val="25"/>
                                    <w:spacing w:before="62" w:line="239" w:lineRule="auto"/>
                                    <w:ind w:left="981"/>
                                  </w:pPr>
                                  <w:r>
                                    <w:rPr>
                                      <w:spacing w:val="-4"/>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71" w:line="223" w:lineRule="auto"/>
                                    <w:ind w:left="573"/>
                                  </w:pPr>
                                  <w:r>
                                    <w:rPr>
                                      <w:spacing w:val="-2"/>
                                    </w:rPr>
                                    <w:t>Y</w:t>
                                  </w:r>
                                  <w:r>
                                    <w:rPr>
                                      <w:spacing w:val="-20"/>
                                    </w:rPr>
                                    <w:t xml:space="preserve"> </w:t>
                                  </w:r>
                                  <w:r>
                                    <w:rPr>
                                      <w:spacing w:val="-2"/>
                                    </w:rPr>
                                    <w:t>向</w:t>
                                  </w:r>
                                </w:p>
                              </w:tc>
                              <w:tc>
                                <w:tcPr>
                                  <w:tcW w:w="1778" w:type="dxa"/>
                                  <w:noWrap w:val="0"/>
                                  <w:vAlign w:val="top"/>
                                </w:tcPr>
                                <w:p>
                                  <w:pPr>
                                    <w:pStyle w:val="25"/>
                                    <w:spacing w:before="171" w:line="241" w:lineRule="auto"/>
                                    <w:ind w:left="612"/>
                                  </w:pPr>
                                  <w:r>
                                    <w:rPr>
                                      <w:spacing w:val="-1"/>
                                    </w:rPr>
                                    <w:t>3.361%</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noWrap w:val="0"/>
                                  <w:vAlign w:val="top"/>
                                </w:tcPr>
                                <w:p>
                                  <w:pPr>
                                    <w:pStyle w:val="25"/>
                                    <w:spacing w:before="170" w:line="221" w:lineRule="auto"/>
                                    <w:ind w:left="988"/>
                                  </w:pPr>
                                  <w:r>
                                    <w:t>计算振型数</w:t>
                                  </w:r>
                                </w:p>
                              </w:tc>
                              <w:tc>
                                <w:tcPr>
                                  <w:tcW w:w="3255" w:type="dxa"/>
                                  <w:gridSpan w:val="2"/>
                                  <w:noWrap w:val="0"/>
                                  <w:vAlign w:val="top"/>
                                </w:tcPr>
                                <w:p>
                                  <w:pPr>
                                    <w:pStyle w:val="25"/>
                                    <w:spacing w:before="201" w:line="183" w:lineRule="auto"/>
                                    <w:ind w:left="1552"/>
                                  </w:pPr>
                                  <w:r>
                                    <w:rPr>
                                      <w:spacing w:val="-5"/>
                                    </w:rPr>
                                    <w:t>15</w:t>
                                  </w:r>
                                </w:p>
                              </w:tc>
                              <w:tc>
                                <w:tcPr>
                                  <w:tcW w:w="2491" w:type="dxa"/>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79.95pt;margin-top:171.8pt;height:560.15pt;width:435.8pt;mso-position-horizontal-relative:page;mso-position-vertical-relative:page;z-index:251665408;mso-width-relative:page;mso-height-relative:page;" filled="f" stroked="f" coordsize="21600,21600" o:allowincell="f" o:gfxdata="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irBqP3AAA&#10;AA4BAAAPAAAAAAAAAAEAIAAAACIAAABkcnMvZG93bnJldi54bWxQSwECFAAUAAAACACHTuJAetlv&#10;JuEBAAC4AwAADgAAAAAAAAABACAAAAArAQAAZHJzL2Uyb0RvYy54bWxQSwUGAAAAAAYABgBZAQAA&#10;fgUAAAAA&#10;">
                <v:fill on="f" focussize="0,0"/>
                <v:stroke on="f"/>
                <v:imagedata o:title=""/>
                <o:lock v:ext="edit" aspectratio="f"/>
                <v:textbox inset="0mm,0mm,0mm,0mm">
                  <w:txbxContent>
                    <w:p>
                      <w:pPr>
                        <w:spacing w:line="20" w:lineRule="exact"/>
                      </w:pPr>
                    </w:p>
                    <w:tbl>
                      <w:tblPr>
                        <w:tblStyle w:val="24"/>
                        <w:tblW w:w="867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restart"/>
                            <w:tcBorders>
                              <w:bottom w:val="nil"/>
                            </w:tcBorders>
                            <w:noWrap w:val="0"/>
                            <w:vAlign w:val="top"/>
                          </w:tcPr>
                          <w:p>
                            <w:pPr>
                              <w:spacing w:line="371" w:lineRule="auto"/>
                              <w:rPr>
                                <w:rFonts w:ascii="Arial"/>
                                <w:sz w:val="21"/>
                              </w:rPr>
                            </w:pPr>
                          </w:p>
                          <w:p>
                            <w:pPr>
                              <w:pStyle w:val="25"/>
                              <w:spacing w:before="61" w:line="222" w:lineRule="auto"/>
                              <w:ind w:left="1279"/>
                            </w:pPr>
                            <w:r>
                              <w:rPr>
                                <w:spacing w:val="-2"/>
                              </w:rPr>
                              <w:t>项目</w:t>
                            </w:r>
                          </w:p>
                        </w:tc>
                        <w:tc>
                          <w:tcPr>
                            <w:tcW w:w="3255" w:type="dxa"/>
                            <w:gridSpan w:val="2"/>
                            <w:noWrap w:val="0"/>
                            <w:vAlign w:val="top"/>
                          </w:tcPr>
                          <w:p>
                            <w:pPr>
                              <w:pStyle w:val="25"/>
                              <w:spacing w:before="170" w:line="221" w:lineRule="auto"/>
                              <w:ind w:left="1063"/>
                            </w:pPr>
                            <w:r>
                              <w:rPr>
                                <w:spacing w:val="-1"/>
                              </w:rPr>
                              <w:t>结构分析软件</w:t>
                            </w:r>
                          </w:p>
                        </w:tc>
                        <w:tc>
                          <w:tcPr>
                            <w:tcW w:w="2491" w:type="dxa"/>
                            <w:noWrap w:val="0"/>
                            <w:vAlign w:val="top"/>
                          </w:tcPr>
                          <w:p>
                            <w:pPr>
                              <w:pStyle w:val="25"/>
                              <w:spacing w:before="170" w:line="221" w:lineRule="auto"/>
                              <w:ind w:left="868"/>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rPr>
                            </w:pPr>
                          </w:p>
                        </w:tc>
                        <w:tc>
                          <w:tcPr>
                            <w:tcW w:w="3255" w:type="dxa"/>
                            <w:gridSpan w:val="2"/>
                            <w:noWrap w:val="0"/>
                            <w:vAlign w:val="top"/>
                          </w:tcPr>
                          <w:p>
                            <w:pPr>
                              <w:pStyle w:val="25"/>
                              <w:spacing w:before="163" w:line="221" w:lineRule="auto"/>
                              <w:ind w:left="1347"/>
                            </w:pPr>
                            <w:r>
                              <w:rPr>
                                <w:spacing w:val="-1"/>
                              </w:rPr>
                              <w:t>盈建科</w:t>
                            </w:r>
                          </w:p>
                        </w:tc>
                        <w:tc>
                          <w:tcPr>
                            <w:tcW w:w="2491"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spacing w:line="289" w:lineRule="auto"/>
                              <w:rPr>
                                <w:rFonts w:ascii="Arial"/>
                                <w:sz w:val="21"/>
                              </w:rPr>
                            </w:pPr>
                          </w:p>
                          <w:p>
                            <w:pPr>
                              <w:spacing w:line="290" w:lineRule="auto"/>
                              <w:rPr>
                                <w:rFonts w:ascii="Arial"/>
                                <w:sz w:val="21"/>
                              </w:rPr>
                            </w:pPr>
                          </w:p>
                          <w:p>
                            <w:pPr>
                              <w:spacing w:line="290" w:lineRule="auto"/>
                              <w:rPr>
                                <w:rFonts w:ascii="Arial"/>
                                <w:sz w:val="21"/>
                              </w:rPr>
                            </w:pPr>
                          </w:p>
                          <w:p>
                            <w:pPr>
                              <w:spacing w:line="290" w:lineRule="auto"/>
                              <w:rPr>
                                <w:rFonts w:ascii="Arial"/>
                                <w:sz w:val="21"/>
                              </w:rPr>
                            </w:pPr>
                          </w:p>
                          <w:p>
                            <w:pPr>
                              <w:pStyle w:val="25"/>
                              <w:spacing w:before="61" w:line="222" w:lineRule="auto"/>
                              <w:ind w:left="533"/>
                            </w:pPr>
                            <w:r>
                              <w:rPr>
                                <w:spacing w:val="-2"/>
                              </w:rPr>
                              <w:t>周期</w:t>
                            </w:r>
                          </w:p>
                        </w:tc>
                        <w:tc>
                          <w:tcPr>
                            <w:tcW w:w="1485" w:type="dxa"/>
                            <w:noWrap w:val="0"/>
                            <w:vAlign w:val="top"/>
                          </w:tcPr>
                          <w:p>
                            <w:pPr>
                              <w:rPr>
                                <w:rFonts w:ascii="Arial"/>
                                <w:sz w:val="21"/>
                              </w:rPr>
                            </w:pPr>
                          </w:p>
                        </w:tc>
                        <w:tc>
                          <w:tcPr>
                            <w:tcW w:w="1477" w:type="dxa"/>
                            <w:noWrap w:val="0"/>
                            <w:vAlign w:val="top"/>
                          </w:tcPr>
                          <w:p>
                            <w:pPr>
                              <w:pStyle w:val="25"/>
                              <w:spacing w:before="166" w:line="221" w:lineRule="auto"/>
                              <w:ind w:left="315"/>
                            </w:pPr>
                            <w:r>
                              <w:rPr>
                                <w:spacing w:val="-1"/>
                              </w:rPr>
                              <w:t>数值（s）</w:t>
                            </w:r>
                          </w:p>
                        </w:tc>
                        <w:tc>
                          <w:tcPr>
                            <w:tcW w:w="1778" w:type="dxa"/>
                            <w:noWrap w:val="0"/>
                            <w:vAlign w:val="top"/>
                          </w:tcPr>
                          <w:p>
                            <w:pPr>
                              <w:pStyle w:val="25"/>
                              <w:spacing w:before="166" w:line="221" w:lineRule="auto"/>
                              <w:ind w:left="513"/>
                            </w:pPr>
                            <w:r>
                              <w:rPr>
                                <w:spacing w:val="-1"/>
                              </w:rPr>
                              <w:t>扭转系数</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8" w:line="190" w:lineRule="auto"/>
                              <w:ind w:left="672"/>
                              <w:rPr>
                                <w:sz w:val="10"/>
                                <w:szCs w:val="10"/>
                              </w:rPr>
                            </w:pPr>
                            <w:r>
                              <w:rPr>
                                <w:spacing w:val="-2"/>
                              </w:rPr>
                              <w:t>T</w:t>
                            </w:r>
                            <w:r>
                              <w:rPr>
                                <w:spacing w:val="-2"/>
                                <w:sz w:val="10"/>
                                <w:szCs w:val="10"/>
                              </w:rPr>
                              <w:t>1</w:t>
                            </w:r>
                          </w:p>
                        </w:tc>
                        <w:tc>
                          <w:tcPr>
                            <w:tcW w:w="1477" w:type="dxa"/>
                            <w:noWrap w:val="0"/>
                            <w:vAlign w:val="top"/>
                          </w:tcPr>
                          <w:p>
                            <w:pPr>
                              <w:pStyle w:val="25"/>
                              <w:spacing w:before="198" w:line="182" w:lineRule="auto"/>
                              <w:ind w:left="507"/>
                            </w:pPr>
                            <w:r>
                              <w:rPr>
                                <w:spacing w:val="-1"/>
                              </w:rPr>
                              <w:t>0.835</w:t>
                            </w:r>
                          </w:p>
                        </w:tc>
                        <w:tc>
                          <w:tcPr>
                            <w:tcW w:w="1778" w:type="dxa"/>
                            <w:noWrap w:val="0"/>
                            <w:vAlign w:val="top"/>
                          </w:tcPr>
                          <w:p>
                            <w:pPr>
                              <w:pStyle w:val="25"/>
                              <w:spacing w:before="198" w:line="182" w:lineRule="auto"/>
                              <w:ind w:left="705"/>
                            </w:pPr>
                            <w:r>
                              <w:rPr>
                                <w:spacing w:val="-2"/>
                              </w:rPr>
                              <w:t>0.00</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99" w:line="190" w:lineRule="auto"/>
                              <w:ind w:left="672"/>
                              <w:rPr>
                                <w:sz w:val="10"/>
                                <w:szCs w:val="10"/>
                              </w:rPr>
                            </w:pPr>
                            <w:r>
                              <w:rPr>
                                <w:spacing w:val="-2"/>
                              </w:rPr>
                              <w:t>T</w:t>
                            </w:r>
                            <w:r>
                              <w:rPr>
                                <w:spacing w:val="-2"/>
                                <w:sz w:val="10"/>
                                <w:szCs w:val="10"/>
                              </w:rPr>
                              <w:t>2</w:t>
                            </w:r>
                          </w:p>
                        </w:tc>
                        <w:tc>
                          <w:tcPr>
                            <w:tcW w:w="1477" w:type="dxa"/>
                            <w:noWrap w:val="0"/>
                            <w:vAlign w:val="top"/>
                          </w:tcPr>
                          <w:p>
                            <w:pPr>
                              <w:pStyle w:val="25"/>
                              <w:spacing w:before="197" w:line="183" w:lineRule="auto"/>
                              <w:ind w:left="507"/>
                            </w:pPr>
                            <w:r>
                              <w:rPr>
                                <w:spacing w:val="-1"/>
                              </w:rPr>
                              <w:t>0.811</w:t>
                            </w:r>
                          </w:p>
                        </w:tc>
                        <w:tc>
                          <w:tcPr>
                            <w:tcW w:w="1778" w:type="dxa"/>
                            <w:noWrap w:val="0"/>
                            <w:vAlign w:val="top"/>
                          </w:tcPr>
                          <w:p>
                            <w:pPr>
                              <w:pStyle w:val="25"/>
                              <w:spacing w:before="198" w:line="182" w:lineRule="auto"/>
                              <w:ind w:left="705"/>
                            </w:pPr>
                            <w:r>
                              <w:rPr>
                                <w:spacing w:val="-2"/>
                              </w:rPr>
                              <w:t>0.02</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0" w:line="190" w:lineRule="auto"/>
                              <w:ind w:left="672"/>
                              <w:rPr>
                                <w:sz w:val="10"/>
                                <w:szCs w:val="10"/>
                              </w:rPr>
                            </w:pPr>
                            <w:r>
                              <w:rPr>
                                <w:spacing w:val="-2"/>
                              </w:rPr>
                              <w:t>T</w:t>
                            </w:r>
                            <w:r>
                              <w:rPr>
                                <w:spacing w:val="-2"/>
                                <w:sz w:val="10"/>
                                <w:szCs w:val="10"/>
                              </w:rPr>
                              <w:t>3</w:t>
                            </w:r>
                          </w:p>
                        </w:tc>
                        <w:tc>
                          <w:tcPr>
                            <w:tcW w:w="1477" w:type="dxa"/>
                            <w:noWrap w:val="0"/>
                            <w:vAlign w:val="top"/>
                          </w:tcPr>
                          <w:p>
                            <w:pPr>
                              <w:pStyle w:val="25"/>
                              <w:spacing w:before="200" w:line="182" w:lineRule="auto"/>
                              <w:ind w:left="507"/>
                            </w:pPr>
                            <w:r>
                              <w:rPr>
                                <w:spacing w:val="-1"/>
                              </w:rPr>
                              <w:t>0.743</w:t>
                            </w:r>
                          </w:p>
                        </w:tc>
                        <w:tc>
                          <w:tcPr>
                            <w:tcW w:w="1778" w:type="dxa"/>
                            <w:noWrap w:val="0"/>
                            <w:vAlign w:val="top"/>
                          </w:tcPr>
                          <w:p>
                            <w:pPr>
                              <w:pStyle w:val="25"/>
                              <w:spacing w:before="200" w:line="182" w:lineRule="auto"/>
                              <w:ind w:left="705"/>
                            </w:pPr>
                            <w:r>
                              <w:rPr>
                                <w:spacing w:val="-2"/>
                              </w:rPr>
                              <w:t>0.76</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6" w:line="226" w:lineRule="auto"/>
                              <w:ind w:left="502"/>
                              <w:rPr>
                                <w:sz w:val="10"/>
                                <w:szCs w:val="10"/>
                              </w:rPr>
                            </w:pPr>
                            <w:r>
                              <w:rPr>
                                <w:spacing w:val="-1"/>
                              </w:rPr>
                              <w:t>T</w:t>
                            </w:r>
                            <w:r>
                              <w:rPr>
                                <w:spacing w:val="-1"/>
                                <w:sz w:val="10"/>
                                <w:szCs w:val="10"/>
                              </w:rPr>
                              <w:t xml:space="preserve">t  </w:t>
                            </w:r>
                            <w:r>
                              <w:rPr>
                                <w:spacing w:val="-1"/>
                              </w:rPr>
                              <w:t>/T</w:t>
                            </w:r>
                            <w:r>
                              <w:rPr>
                                <w:spacing w:val="-1"/>
                                <w:sz w:val="10"/>
                                <w:szCs w:val="10"/>
                              </w:rPr>
                              <w:t>1</w:t>
                            </w:r>
                          </w:p>
                        </w:tc>
                        <w:tc>
                          <w:tcPr>
                            <w:tcW w:w="3255" w:type="dxa"/>
                            <w:gridSpan w:val="2"/>
                            <w:noWrap w:val="0"/>
                            <w:vAlign w:val="top"/>
                          </w:tcPr>
                          <w:p>
                            <w:pPr>
                              <w:pStyle w:val="25"/>
                              <w:spacing w:before="198" w:line="182" w:lineRule="auto"/>
                              <w:ind w:left="1444"/>
                            </w:pPr>
                            <w:r>
                              <w:rPr>
                                <w:spacing w:val="-2"/>
                              </w:rPr>
                              <w:t>0.89</w:t>
                            </w:r>
                          </w:p>
                        </w:tc>
                        <w:tc>
                          <w:tcPr>
                            <w:tcW w:w="2491" w:type="dxa"/>
                            <w:noWrap w:val="0"/>
                            <w:vAlign w:val="top"/>
                          </w:tcPr>
                          <w:p>
                            <w:pPr>
                              <w:pStyle w:val="25"/>
                              <w:spacing w:before="165" w:line="241" w:lineRule="auto"/>
                              <w:ind w:left="1025"/>
                            </w:pPr>
                            <w:r>
                              <w:rPr>
                                <w:spacing w:val="-5"/>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restart"/>
                            <w:tcBorders>
                              <w:bottom w:val="nil"/>
                            </w:tcBorders>
                            <w:noWrap w:val="0"/>
                            <w:vAlign w:val="top"/>
                          </w:tcPr>
                          <w:p>
                            <w:pPr>
                              <w:spacing w:line="318" w:lineRule="auto"/>
                              <w:rPr>
                                <w:rFonts w:ascii="Arial"/>
                                <w:sz w:val="21"/>
                              </w:rPr>
                            </w:pPr>
                          </w:p>
                          <w:p>
                            <w:pPr>
                              <w:spacing w:line="318" w:lineRule="auto"/>
                              <w:rPr>
                                <w:rFonts w:ascii="Arial"/>
                                <w:sz w:val="21"/>
                              </w:rPr>
                            </w:pPr>
                          </w:p>
                          <w:p>
                            <w:pPr>
                              <w:pStyle w:val="25"/>
                              <w:spacing w:before="62" w:line="494" w:lineRule="auto"/>
                              <w:ind w:left="630" w:right="141" w:hanging="479"/>
                            </w:pPr>
                            <w:r>
                              <w:t>最大层间位移 角</w:t>
                            </w:r>
                          </w:p>
                        </w:tc>
                        <w:tc>
                          <w:tcPr>
                            <w:tcW w:w="1485" w:type="dxa"/>
                            <w:noWrap w:val="0"/>
                            <w:vAlign w:val="top"/>
                          </w:tcPr>
                          <w:p>
                            <w:pPr>
                              <w:pStyle w:val="25"/>
                              <w:spacing w:before="167" w:line="222" w:lineRule="auto"/>
                              <w:ind w:left="384"/>
                            </w:pPr>
                            <w:r>
                              <w:rPr>
                                <w:spacing w:val="-5"/>
                              </w:rPr>
                              <w:t>X</w:t>
                            </w:r>
                            <w:r>
                              <w:rPr>
                                <w:spacing w:val="-19"/>
                              </w:rPr>
                              <w:t xml:space="preserve"> </w:t>
                            </w:r>
                            <w:r>
                              <w:rPr>
                                <w:spacing w:val="-5"/>
                              </w:rPr>
                              <w:t>向地震</w:t>
                            </w:r>
                          </w:p>
                        </w:tc>
                        <w:tc>
                          <w:tcPr>
                            <w:tcW w:w="3255" w:type="dxa"/>
                            <w:gridSpan w:val="2"/>
                            <w:noWrap w:val="0"/>
                            <w:vAlign w:val="top"/>
                          </w:tcPr>
                          <w:p>
                            <w:pPr>
                              <w:pStyle w:val="25"/>
                              <w:spacing w:before="168" w:line="226" w:lineRule="auto"/>
                              <w:ind w:left="1360"/>
                            </w:pPr>
                            <w:r>
                              <w:rPr>
                                <w:spacing w:val="-3"/>
                              </w:rPr>
                              <w:t>1/1081</w:t>
                            </w:r>
                          </w:p>
                        </w:tc>
                        <w:tc>
                          <w:tcPr>
                            <w:tcW w:w="2491" w:type="dxa"/>
                            <w:vMerge w:val="restart"/>
                            <w:tcBorders>
                              <w:bottom w:val="nil"/>
                            </w:tcBorders>
                            <w:noWrap w:val="0"/>
                            <w:vAlign w:val="top"/>
                          </w:tcPr>
                          <w:p>
                            <w:pPr>
                              <w:spacing w:line="369" w:lineRule="auto"/>
                              <w:rPr>
                                <w:rFonts w:ascii="Arial"/>
                                <w:sz w:val="21"/>
                              </w:rPr>
                            </w:pPr>
                          </w:p>
                          <w:p>
                            <w:pPr>
                              <w:pStyle w:val="25"/>
                              <w:spacing w:before="62" w:line="226" w:lineRule="auto"/>
                              <w:ind w:left="1025"/>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7" w:line="222" w:lineRule="auto"/>
                              <w:ind w:left="384"/>
                            </w:pPr>
                            <w:r>
                              <w:rPr>
                                <w:spacing w:val="-5"/>
                              </w:rPr>
                              <w:t>Y</w:t>
                            </w:r>
                            <w:r>
                              <w:rPr>
                                <w:spacing w:val="-19"/>
                              </w:rPr>
                              <w:t xml:space="preserve"> </w:t>
                            </w:r>
                            <w:r>
                              <w:rPr>
                                <w:spacing w:val="-5"/>
                              </w:rPr>
                              <w:t>向地震</w:t>
                            </w:r>
                          </w:p>
                        </w:tc>
                        <w:tc>
                          <w:tcPr>
                            <w:tcW w:w="3255" w:type="dxa"/>
                            <w:gridSpan w:val="2"/>
                            <w:noWrap w:val="0"/>
                            <w:vAlign w:val="top"/>
                          </w:tcPr>
                          <w:p>
                            <w:pPr>
                              <w:pStyle w:val="25"/>
                              <w:spacing w:before="167" w:line="226" w:lineRule="auto"/>
                              <w:ind w:left="1360"/>
                            </w:pPr>
                            <w:r>
                              <w:rPr>
                                <w:spacing w:val="-3"/>
                              </w:rPr>
                              <w:t>1/1130</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6" w:line="222" w:lineRule="auto"/>
                              <w:ind w:left="481"/>
                            </w:pPr>
                            <w:r>
                              <w:rPr>
                                <w:spacing w:val="-6"/>
                              </w:rPr>
                              <w:t>X</w:t>
                            </w:r>
                            <w:r>
                              <w:rPr>
                                <w:spacing w:val="-19"/>
                              </w:rPr>
                              <w:t xml:space="preserve"> </w:t>
                            </w:r>
                            <w:r>
                              <w:rPr>
                                <w:spacing w:val="-6"/>
                              </w:rPr>
                              <w:t>向风</w:t>
                            </w:r>
                          </w:p>
                        </w:tc>
                        <w:tc>
                          <w:tcPr>
                            <w:tcW w:w="3255" w:type="dxa"/>
                            <w:gridSpan w:val="2"/>
                            <w:noWrap w:val="0"/>
                            <w:vAlign w:val="top"/>
                          </w:tcPr>
                          <w:p>
                            <w:pPr>
                              <w:pStyle w:val="25"/>
                              <w:spacing w:before="166" w:line="226" w:lineRule="auto"/>
                              <w:ind w:left="1360"/>
                            </w:pPr>
                            <w:r>
                              <w:rPr>
                                <w:spacing w:val="-3"/>
                              </w:rPr>
                              <w:t>1/9999</w:t>
                            </w:r>
                          </w:p>
                        </w:tc>
                        <w:tc>
                          <w:tcPr>
                            <w:tcW w:w="2491" w:type="dxa"/>
                            <w:vMerge w:val="restart"/>
                            <w:tcBorders>
                              <w:bottom w:val="nil"/>
                            </w:tcBorders>
                            <w:noWrap w:val="0"/>
                            <w:vAlign w:val="top"/>
                          </w:tcPr>
                          <w:p>
                            <w:pPr>
                              <w:spacing w:line="368" w:lineRule="auto"/>
                              <w:rPr>
                                <w:rFonts w:ascii="Arial"/>
                                <w:sz w:val="21"/>
                              </w:rPr>
                            </w:pPr>
                          </w:p>
                          <w:p>
                            <w:pPr>
                              <w:pStyle w:val="25"/>
                              <w:spacing w:before="61" w:line="226" w:lineRule="auto"/>
                              <w:ind w:left="1025"/>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167" w:line="222" w:lineRule="auto"/>
                              <w:ind w:left="480"/>
                            </w:pPr>
                            <w:r>
                              <w:rPr>
                                <w:spacing w:val="-6"/>
                              </w:rPr>
                              <w:t>Y</w:t>
                            </w:r>
                            <w:r>
                              <w:rPr>
                                <w:spacing w:val="-18"/>
                              </w:rPr>
                              <w:t xml:space="preserve"> </w:t>
                            </w:r>
                            <w:r>
                              <w:rPr>
                                <w:spacing w:val="-6"/>
                              </w:rPr>
                              <w:t>向风</w:t>
                            </w:r>
                          </w:p>
                        </w:tc>
                        <w:tc>
                          <w:tcPr>
                            <w:tcW w:w="3255" w:type="dxa"/>
                            <w:gridSpan w:val="2"/>
                            <w:noWrap w:val="0"/>
                            <w:vAlign w:val="top"/>
                          </w:tcPr>
                          <w:p>
                            <w:pPr>
                              <w:pStyle w:val="25"/>
                              <w:spacing w:before="167" w:line="226" w:lineRule="auto"/>
                              <w:ind w:left="1360"/>
                            </w:pPr>
                            <w:r>
                              <w:rPr>
                                <w:spacing w:val="-3"/>
                              </w:rPr>
                              <w:t>1/3959</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spacing w:line="292" w:lineRule="auto"/>
                              <w:rPr>
                                <w:rFonts w:ascii="Arial"/>
                                <w:sz w:val="21"/>
                              </w:rPr>
                            </w:pPr>
                          </w:p>
                          <w:p>
                            <w:pPr>
                              <w:spacing w:line="292" w:lineRule="auto"/>
                              <w:rPr>
                                <w:rFonts w:ascii="Arial"/>
                                <w:sz w:val="21"/>
                              </w:rPr>
                            </w:pPr>
                          </w:p>
                          <w:p>
                            <w:pPr>
                              <w:spacing w:line="293" w:lineRule="auto"/>
                              <w:rPr>
                                <w:rFonts w:ascii="Arial"/>
                                <w:sz w:val="21"/>
                              </w:rPr>
                            </w:pPr>
                          </w:p>
                          <w:p>
                            <w:pPr>
                              <w:spacing w:line="293" w:lineRule="auto"/>
                              <w:rPr>
                                <w:rFonts w:ascii="Arial"/>
                                <w:sz w:val="21"/>
                              </w:rPr>
                            </w:pPr>
                          </w:p>
                          <w:p>
                            <w:pPr>
                              <w:pStyle w:val="25"/>
                              <w:spacing w:before="62" w:line="221" w:lineRule="auto"/>
                              <w:ind w:left="151"/>
                            </w:pPr>
                            <w:r>
                              <w:t>最大层间位移</w:t>
                            </w:r>
                          </w:p>
                          <w:p>
                            <w:pPr>
                              <w:pStyle w:val="25"/>
                              <w:spacing w:before="294" w:line="221" w:lineRule="auto"/>
                              <w:ind w:left="153"/>
                            </w:pPr>
                            <w:r>
                              <w:rPr>
                                <w:spacing w:val="-1"/>
                              </w:rPr>
                              <w:t>与楼层平均位</w:t>
                            </w:r>
                          </w:p>
                          <w:p>
                            <w:pPr>
                              <w:pStyle w:val="25"/>
                              <w:spacing w:before="293" w:line="223" w:lineRule="auto"/>
                              <w:ind w:left="437"/>
                            </w:pPr>
                            <w:r>
                              <w:rPr>
                                <w:spacing w:val="-1"/>
                              </w:rPr>
                              <w:t>移之比</w:t>
                            </w:r>
                          </w:p>
                        </w:tc>
                        <w:tc>
                          <w:tcPr>
                            <w:tcW w:w="1485" w:type="dxa"/>
                            <w:noWrap w:val="0"/>
                            <w:vAlign w:val="top"/>
                          </w:tcPr>
                          <w:p>
                            <w:pPr>
                              <w:rPr>
                                <w:rFonts w:ascii="Arial"/>
                                <w:sz w:val="21"/>
                              </w:rPr>
                            </w:pPr>
                          </w:p>
                        </w:tc>
                        <w:tc>
                          <w:tcPr>
                            <w:tcW w:w="1477" w:type="dxa"/>
                            <w:noWrap w:val="0"/>
                            <w:vAlign w:val="top"/>
                          </w:tcPr>
                          <w:p>
                            <w:pPr>
                              <w:pStyle w:val="25"/>
                              <w:spacing w:before="167" w:line="221" w:lineRule="auto"/>
                              <w:ind w:left="554"/>
                            </w:pPr>
                            <w:r>
                              <w:rPr>
                                <w:spacing w:val="-2"/>
                              </w:rPr>
                              <w:t>数值</w:t>
                            </w:r>
                          </w:p>
                        </w:tc>
                        <w:tc>
                          <w:tcPr>
                            <w:tcW w:w="1778" w:type="dxa"/>
                            <w:noWrap w:val="0"/>
                            <w:vAlign w:val="top"/>
                          </w:tcPr>
                          <w:p>
                            <w:pPr>
                              <w:pStyle w:val="25"/>
                              <w:spacing w:before="167" w:line="221" w:lineRule="auto"/>
                              <w:ind w:left="512"/>
                            </w:pPr>
                            <w:r>
                              <w:rPr>
                                <w:spacing w:val="-1"/>
                              </w:rPr>
                              <w:t>所在楼层</w:t>
                            </w:r>
                          </w:p>
                        </w:tc>
                        <w:tc>
                          <w:tcPr>
                            <w:tcW w:w="2491"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9" w:line="222" w:lineRule="auto"/>
                              <w:ind w:left="384"/>
                            </w:pPr>
                            <w:r>
                              <w:rPr>
                                <w:spacing w:val="-5"/>
                              </w:rPr>
                              <w:t>X</w:t>
                            </w:r>
                            <w:r>
                              <w:rPr>
                                <w:spacing w:val="-19"/>
                              </w:rPr>
                              <w:t xml:space="preserve"> </w:t>
                            </w:r>
                            <w:r>
                              <w:rPr>
                                <w:spacing w:val="-5"/>
                              </w:rPr>
                              <w:t>向地震</w:t>
                            </w:r>
                          </w:p>
                        </w:tc>
                        <w:tc>
                          <w:tcPr>
                            <w:tcW w:w="1477" w:type="dxa"/>
                            <w:noWrap w:val="0"/>
                            <w:vAlign w:val="top"/>
                          </w:tcPr>
                          <w:p>
                            <w:pPr>
                              <w:pStyle w:val="25"/>
                              <w:spacing w:before="200" w:line="183" w:lineRule="auto"/>
                              <w:ind w:left="566"/>
                            </w:pPr>
                            <w:r>
                              <w:rPr>
                                <w:spacing w:val="-5"/>
                              </w:rPr>
                              <w:t>1.38</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1" w:line="182" w:lineRule="auto"/>
                              <w:ind w:left="552"/>
                            </w:pPr>
                            <w:r>
                              <w:rPr>
                                <w:spacing w:val="-1"/>
                              </w:rPr>
                              <w:t>X-5%</w:t>
                            </w:r>
                          </w:p>
                        </w:tc>
                        <w:tc>
                          <w:tcPr>
                            <w:tcW w:w="1477" w:type="dxa"/>
                            <w:noWrap w:val="0"/>
                            <w:vAlign w:val="top"/>
                          </w:tcPr>
                          <w:p>
                            <w:pPr>
                              <w:pStyle w:val="25"/>
                              <w:spacing w:before="200" w:line="183" w:lineRule="auto"/>
                              <w:ind w:left="566"/>
                            </w:pPr>
                            <w:r>
                              <w:rPr>
                                <w:spacing w:val="-5"/>
                              </w:rPr>
                              <w:t>1.49</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2" w:line="182" w:lineRule="auto"/>
                              <w:ind w:left="552"/>
                            </w:pPr>
                            <w:r>
                              <w:rPr>
                                <w:spacing w:val="-1"/>
                              </w:rPr>
                              <w:t>X+5%</w:t>
                            </w:r>
                          </w:p>
                        </w:tc>
                        <w:tc>
                          <w:tcPr>
                            <w:tcW w:w="1477" w:type="dxa"/>
                            <w:noWrap w:val="0"/>
                            <w:vAlign w:val="top"/>
                          </w:tcPr>
                          <w:p>
                            <w:pPr>
                              <w:pStyle w:val="25"/>
                              <w:spacing w:before="201" w:line="183" w:lineRule="auto"/>
                              <w:ind w:left="566"/>
                            </w:pPr>
                            <w:r>
                              <w:rPr>
                                <w:spacing w:val="-5"/>
                              </w:rPr>
                              <w:t>1.31</w:t>
                            </w:r>
                          </w:p>
                        </w:tc>
                        <w:tc>
                          <w:tcPr>
                            <w:tcW w:w="1778" w:type="dxa"/>
                            <w:noWrap w:val="0"/>
                            <w:vAlign w:val="top"/>
                          </w:tcPr>
                          <w:p>
                            <w:pPr>
                              <w:pStyle w:val="25"/>
                              <w:spacing w:before="202"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168" w:line="222" w:lineRule="auto"/>
                              <w:ind w:left="384"/>
                            </w:pPr>
                            <w:r>
                              <w:rPr>
                                <w:spacing w:val="-5"/>
                              </w:rPr>
                              <w:t>Y</w:t>
                            </w:r>
                            <w:r>
                              <w:rPr>
                                <w:spacing w:val="-19"/>
                              </w:rPr>
                              <w:t xml:space="preserve"> </w:t>
                            </w:r>
                            <w:r>
                              <w:rPr>
                                <w:spacing w:val="-5"/>
                              </w:rPr>
                              <w:t>向地震</w:t>
                            </w:r>
                          </w:p>
                        </w:tc>
                        <w:tc>
                          <w:tcPr>
                            <w:tcW w:w="1477" w:type="dxa"/>
                            <w:noWrap w:val="0"/>
                            <w:vAlign w:val="top"/>
                          </w:tcPr>
                          <w:p>
                            <w:pPr>
                              <w:pStyle w:val="25"/>
                              <w:spacing w:before="200" w:line="183" w:lineRule="auto"/>
                              <w:ind w:left="566"/>
                            </w:pPr>
                            <w:r>
                              <w:rPr>
                                <w:spacing w:val="-5"/>
                              </w:rPr>
                              <w:t>1.48</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rPr>
                            </w:pPr>
                          </w:p>
                        </w:tc>
                        <w:tc>
                          <w:tcPr>
                            <w:tcW w:w="1485" w:type="dxa"/>
                            <w:noWrap w:val="0"/>
                            <w:vAlign w:val="top"/>
                          </w:tcPr>
                          <w:p>
                            <w:pPr>
                              <w:pStyle w:val="25"/>
                              <w:spacing w:before="201" w:line="182" w:lineRule="auto"/>
                              <w:ind w:left="551"/>
                            </w:pPr>
                            <w:r>
                              <w:rPr>
                                <w:spacing w:val="-1"/>
                              </w:rPr>
                              <w:t>Y-5%</w:t>
                            </w:r>
                          </w:p>
                        </w:tc>
                        <w:tc>
                          <w:tcPr>
                            <w:tcW w:w="1477" w:type="dxa"/>
                            <w:noWrap w:val="0"/>
                            <w:vAlign w:val="top"/>
                          </w:tcPr>
                          <w:p>
                            <w:pPr>
                              <w:pStyle w:val="25"/>
                              <w:spacing w:before="200" w:line="183" w:lineRule="auto"/>
                              <w:ind w:left="566"/>
                            </w:pPr>
                            <w:r>
                              <w:rPr>
                                <w:spacing w:val="-5"/>
                              </w:rPr>
                              <w:t>1.48</w:t>
                            </w:r>
                          </w:p>
                        </w:tc>
                        <w:tc>
                          <w:tcPr>
                            <w:tcW w:w="1778" w:type="dxa"/>
                            <w:noWrap w:val="0"/>
                            <w:vAlign w:val="top"/>
                          </w:tcPr>
                          <w:p>
                            <w:pPr>
                              <w:pStyle w:val="25"/>
                              <w:spacing w:before="201" w:line="182" w:lineRule="auto"/>
                              <w:ind w:left="852"/>
                            </w:pPr>
                            <w:r>
                              <w:t>3</w:t>
                            </w:r>
                          </w:p>
                        </w:tc>
                        <w:tc>
                          <w:tcPr>
                            <w:tcW w:w="2491"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rPr>
                            </w:pPr>
                          </w:p>
                        </w:tc>
                        <w:tc>
                          <w:tcPr>
                            <w:tcW w:w="1485" w:type="dxa"/>
                            <w:noWrap w:val="0"/>
                            <w:vAlign w:val="top"/>
                          </w:tcPr>
                          <w:p>
                            <w:pPr>
                              <w:pStyle w:val="25"/>
                              <w:spacing w:before="202" w:line="182" w:lineRule="auto"/>
                              <w:ind w:left="551"/>
                            </w:pPr>
                            <w:r>
                              <w:rPr>
                                <w:spacing w:val="-1"/>
                              </w:rPr>
                              <w:t>Y+5%</w:t>
                            </w:r>
                          </w:p>
                        </w:tc>
                        <w:tc>
                          <w:tcPr>
                            <w:tcW w:w="1477" w:type="dxa"/>
                            <w:noWrap w:val="0"/>
                            <w:vAlign w:val="top"/>
                          </w:tcPr>
                          <w:p>
                            <w:pPr>
                              <w:pStyle w:val="25"/>
                              <w:spacing w:before="201" w:line="183" w:lineRule="auto"/>
                              <w:ind w:left="566"/>
                            </w:pPr>
                            <w:r>
                              <w:rPr>
                                <w:spacing w:val="-5"/>
                              </w:rPr>
                              <w:t>1.34</w:t>
                            </w:r>
                          </w:p>
                        </w:tc>
                        <w:tc>
                          <w:tcPr>
                            <w:tcW w:w="1778" w:type="dxa"/>
                            <w:noWrap w:val="0"/>
                            <w:vAlign w:val="top"/>
                          </w:tcPr>
                          <w:p>
                            <w:pPr>
                              <w:pStyle w:val="25"/>
                              <w:spacing w:before="202" w:line="182" w:lineRule="auto"/>
                              <w:ind w:left="852"/>
                            </w:pPr>
                            <w:r>
                              <w:t>3</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restart"/>
                            <w:tcBorders>
                              <w:bottom w:val="nil"/>
                            </w:tcBorders>
                            <w:noWrap w:val="0"/>
                            <w:vAlign w:val="top"/>
                          </w:tcPr>
                          <w:p>
                            <w:pPr>
                              <w:spacing w:line="328" w:lineRule="auto"/>
                              <w:rPr>
                                <w:rFonts w:ascii="Arial"/>
                                <w:sz w:val="21"/>
                              </w:rPr>
                            </w:pPr>
                          </w:p>
                          <w:p>
                            <w:pPr>
                              <w:pStyle w:val="25"/>
                              <w:spacing w:before="99" w:line="167" w:lineRule="auto"/>
                              <w:ind w:left="656"/>
                              <w:rPr>
                                <w:rFonts w:ascii="Times New Roman" w:hAnsi="Times New Roman" w:eastAsia="Times New Roman" w:cs="Times New Roman"/>
                                <w:sz w:val="23"/>
                                <w:szCs w:val="23"/>
                              </w:rPr>
                            </w:pPr>
                            <w:r>
                              <w:rPr>
                                <w:spacing w:val="-1"/>
                              </w:rPr>
                              <w:t>一层剪重比</w:t>
                            </w:r>
                            <w:r>
                              <w:rPr>
                                <w:rFonts w:ascii="Times New Roman" w:hAnsi="Times New Roman" w:eastAsia="Times New Roman" w:cs="Times New Roman"/>
                                <w:i/>
                                <w:iCs/>
                                <w:spacing w:val="-1"/>
                                <w:sz w:val="23"/>
                                <w:szCs w:val="23"/>
                              </w:rPr>
                              <w:t>V</w:t>
                            </w:r>
                            <w:r>
                              <w:rPr>
                                <w:rFonts w:ascii="Times New Roman" w:hAnsi="Times New Roman" w:eastAsia="Times New Roman" w:cs="Times New Roman"/>
                                <w:i/>
                                <w:iCs/>
                                <w:spacing w:val="-1"/>
                                <w:position w:val="-5"/>
                                <w:sz w:val="13"/>
                                <w:szCs w:val="13"/>
                              </w:rPr>
                              <w:t xml:space="preserve">Ek  </w:t>
                            </w:r>
                            <w:r>
                              <w:rPr>
                                <w:rFonts w:ascii="微软雅黑" w:hAnsi="微软雅黑" w:eastAsia="微软雅黑" w:cs="微软雅黑"/>
                                <w:spacing w:val="-1"/>
                                <w:sz w:val="23"/>
                                <w:szCs w:val="23"/>
                              </w:rPr>
                              <w:t>/</w:t>
                            </w:r>
                            <w:r>
                              <w:rPr>
                                <w:rFonts w:ascii="微软雅黑" w:hAnsi="微软雅黑" w:eastAsia="微软雅黑" w:cs="微软雅黑"/>
                                <w:spacing w:val="-21"/>
                                <w:sz w:val="23"/>
                                <w:szCs w:val="23"/>
                              </w:rPr>
                              <w:t xml:space="preserve"> </w:t>
                            </w:r>
                            <w:r>
                              <w:rPr>
                                <w:rFonts w:ascii="Times New Roman" w:hAnsi="Times New Roman" w:eastAsia="Times New Roman" w:cs="Times New Roman"/>
                                <w:i/>
                                <w:iCs/>
                                <w:spacing w:val="-1"/>
                                <w:sz w:val="23"/>
                                <w:szCs w:val="23"/>
                              </w:rPr>
                              <w:t>G</w:t>
                            </w:r>
                          </w:p>
                        </w:tc>
                        <w:tc>
                          <w:tcPr>
                            <w:tcW w:w="1477" w:type="dxa"/>
                            <w:noWrap w:val="0"/>
                            <w:vAlign w:val="top"/>
                          </w:tcPr>
                          <w:p>
                            <w:pPr>
                              <w:pStyle w:val="25"/>
                              <w:spacing w:before="170" w:line="223" w:lineRule="auto"/>
                              <w:ind w:left="574"/>
                            </w:pPr>
                            <w:r>
                              <w:rPr>
                                <w:spacing w:val="-3"/>
                              </w:rPr>
                              <w:t>X</w:t>
                            </w:r>
                            <w:r>
                              <w:rPr>
                                <w:spacing w:val="-19"/>
                              </w:rPr>
                              <w:t xml:space="preserve"> </w:t>
                            </w:r>
                            <w:r>
                              <w:rPr>
                                <w:spacing w:val="-3"/>
                              </w:rPr>
                              <w:t>向</w:t>
                            </w:r>
                          </w:p>
                        </w:tc>
                        <w:tc>
                          <w:tcPr>
                            <w:tcW w:w="1778" w:type="dxa"/>
                            <w:noWrap w:val="0"/>
                            <w:vAlign w:val="top"/>
                          </w:tcPr>
                          <w:p>
                            <w:pPr>
                              <w:pStyle w:val="25"/>
                              <w:spacing w:before="170" w:line="241" w:lineRule="auto"/>
                              <w:ind w:left="612"/>
                            </w:pPr>
                            <w:r>
                              <w:rPr>
                                <w:spacing w:val="-1"/>
                              </w:rPr>
                              <w:t>3.321%</w:t>
                            </w:r>
                          </w:p>
                        </w:tc>
                        <w:tc>
                          <w:tcPr>
                            <w:tcW w:w="2491" w:type="dxa"/>
                            <w:vMerge w:val="restart"/>
                            <w:tcBorders>
                              <w:bottom w:val="nil"/>
                            </w:tcBorders>
                            <w:noWrap w:val="0"/>
                            <w:vAlign w:val="top"/>
                          </w:tcPr>
                          <w:p>
                            <w:pPr>
                              <w:spacing w:line="371" w:lineRule="auto"/>
                              <w:rPr>
                                <w:rFonts w:ascii="Arial"/>
                                <w:sz w:val="21"/>
                              </w:rPr>
                            </w:pPr>
                          </w:p>
                          <w:p>
                            <w:pPr>
                              <w:pStyle w:val="25"/>
                              <w:spacing w:before="62" w:line="239" w:lineRule="auto"/>
                              <w:ind w:left="981"/>
                            </w:pPr>
                            <w:r>
                              <w:rPr>
                                <w:spacing w:val="-4"/>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continue"/>
                            <w:tcBorders>
                              <w:top w:val="nil"/>
                            </w:tcBorders>
                            <w:noWrap w:val="0"/>
                            <w:vAlign w:val="top"/>
                          </w:tcPr>
                          <w:p>
                            <w:pPr>
                              <w:rPr>
                                <w:rFonts w:ascii="Arial"/>
                                <w:sz w:val="21"/>
                              </w:rPr>
                            </w:pPr>
                          </w:p>
                        </w:tc>
                        <w:tc>
                          <w:tcPr>
                            <w:tcW w:w="1477" w:type="dxa"/>
                            <w:noWrap w:val="0"/>
                            <w:vAlign w:val="top"/>
                          </w:tcPr>
                          <w:p>
                            <w:pPr>
                              <w:pStyle w:val="25"/>
                              <w:spacing w:before="171" w:line="223" w:lineRule="auto"/>
                              <w:ind w:left="573"/>
                            </w:pPr>
                            <w:r>
                              <w:rPr>
                                <w:spacing w:val="-2"/>
                              </w:rPr>
                              <w:t>Y</w:t>
                            </w:r>
                            <w:r>
                              <w:rPr>
                                <w:spacing w:val="-20"/>
                              </w:rPr>
                              <w:t xml:space="preserve"> </w:t>
                            </w:r>
                            <w:r>
                              <w:rPr>
                                <w:spacing w:val="-2"/>
                              </w:rPr>
                              <w:t>向</w:t>
                            </w:r>
                          </w:p>
                        </w:tc>
                        <w:tc>
                          <w:tcPr>
                            <w:tcW w:w="1778" w:type="dxa"/>
                            <w:noWrap w:val="0"/>
                            <w:vAlign w:val="top"/>
                          </w:tcPr>
                          <w:p>
                            <w:pPr>
                              <w:pStyle w:val="25"/>
                              <w:spacing w:before="171" w:line="241" w:lineRule="auto"/>
                              <w:ind w:left="612"/>
                            </w:pPr>
                            <w:r>
                              <w:rPr>
                                <w:spacing w:val="-1"/>
                              </w:rPr>
                              <w:t>3.361%</w:t>
                            </w:r>
                          </w:p>
                        </w:tc>
                        <w:tc>
                          <w:tcPr>
                            <w:tcW w:w="2491"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noWrap w:val="0"/>
                            <w:vAlign w:val="top"/>
                          </w:tcPr>
                          <w:p>
                            <w:pPr>
                              <w:pStyle w:val="25"/>
                              <w:spacing w:before="170" w:line="221" w:lineRule="auto"/>
                              <w:ind w:left="988"/>
                            </w:pPr>
                            <w:r>
                              <w:t>计算振型数</w:t>
                            </w:r>
                          </w:p>
                        </w:tc>
                        <w:tc>
                          <w:tcPr>
                            <w:tcW w:w="3255" w:type="dxa"/>
                            <w:gridSpan w:val="2"/>
                            <w:noWrap w:val="0"/>
                            <w:vAlign w:val="top"/>
                          </w:tcPr>
                          <w:p>
                            <w:pPr>
                              <w:pStyle w:val="25"/>
                              <w:spacing w:before="201" w:line="183" w:lineRule="auto"/>
                              <w:ind w:left="1552"/>
                            </w:pPr>
                            <w:r>
                              <w:rPr>
                                <w:spacing w:val="-5"/>
                              </w:rPr>
                              <w:t>15</w:t>
                            </w:r>
                          </w:p>
                        </w:tc>
                        <w:tc>
                          <w:tcPr>
                            <w:tcW w:w="2491" w:type="dxa"/>
                            <w:noWrap w:val="0"/>
                            <w:vAlign w:val="top"/>
                          </w:tcPr>
                          <w:p>
                            <w:pPr>
                              <w:rPr>
                                <w:rFonts w:ascii="Arial"/>
                                <w:sz w:val="21"/>
                              </w:rPr>
                            </w:pPr>
                          </w:p>
                        </w:tc>
                      </w:tr>
                    </w:tbl>
                    <w:p>
                      <w:pPr>
                        <w:pStyle w:val="2"/>
                      </w:pPr>
                    </w:p>
                  </w:txbxContent>
                </v:textbox>
              </v:shape>
            </w:pict>
          </mc:Fallback>
        </mc:AlternateConten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39" w:type="dxa"/>
            <w:vMerge w:val="restart"/>
            <w:tcBorders>
              <w:bottom w:val="nil"/>
            </w:tcBorders>
            <w:noWrap w:val="0"/>
            <w:vAlign w:val="top"/>
          </w:tcPr>
          <w:p>
            <w:pPr>
              <w:rPr>
                <w:rFonts w:ascii="Arial"/>
                <w:sz w:val="21"/>
                <w:highlight w:val="none"/>
              </w:rPr>
            </w:pPr>
          </w:p>
        </w:tc>
        <w:tc>
          <w:tcPr>
            <w:tcW w:w="1485" w:type="dxa"/>
            <w:noWrap w:val="0"/>
            <w:vAlign w:val="top"/>
          </w:tcPr>
          <w:p>
            <w:pPr>
              <w:pStyle w:val="25"/>
              <w:spacing w:before="202"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200" w:line="183" w:lineRule="auto"/>
              <w:ind w:left="506"/>
              <w:rPr>
                <w:highlight w:val="none"/>
              </w:rPr>
            </w:pPr>
            <w:r>
              <w:rPr>
                <w:spacing w:val="-1"/>
                <w:highlight w:val="none"/>
              </w:rPr>
              <w:t>0.613</w:t>
            </w:r>
          </w:p>
        </w:tc>
        <w:tc>
          <w:tcPr>
            <w:tcW w:w="1778" w:type="dxa"/>
            <w:noWrap w:val="0"/>
            <w:vAlign w:val="top"/>
          </w:tcPr>
          <w:p>
            <w:pPr>
              <w:pStyle w:val="25"/>
              <w:spacing w:before="201" w:line="182" w:lineRule="auto"/>
              <w:ind w:left="704"/>
              <w:rPr>
                <w:highlight w:val="none"/>
              </w:rPr>
            </w:pPr>
            <w:r>
              <w:rPr>
                <w:spacing w:val="-2"/>
                <w:highlight w:val="none"/>
              </w:rPr>
              <w:t>0.02</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8" w:line="182" w:lineRule="auto"/>
              <w:ind w:left="506"/>
              <w:rPr>
                <w:highlight w:val="none"/>
              </w:rPr>
            </w:pPr>
            <w:r>
              <w:rPr>
                <w:spacing w:val="-1"/>
                <w:highlight w:val="none"/>
              </w:rPr>
              <w:t>0.582</w:t>
            </w:r>
          </w:p>
        </w:tc>
        <w:tc>
          <w:tcPr>
            <w:tcW w:w="1778" w:type="dxa"/>
            <w:noWrap w:val="0"/>
            <w:vAlign w:val="top"/>
          </w:tcPr>
          <w:p>
            <w:pPr>
              <w:pStyle w:val="25"/>
              <w:spacing w:before="198" w:line="182" w:lineRule="auto"/>
              <w:ind w:left="704"/>
              <w:rPr>
                <w:highlight w:val="none"/>
              </w:rPr>
            </w:pPr>
            <w:r>
              <w:rPr>
                <w:spacing w:val="-2"/>
                <w:highlight w:val="none"/>
              </w:rPr>
              <w:t>0.76</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4"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196" w:line="182" w:lineRule="auto"/>
              <w:ind w:left="1443"/>
              <w:rPr>
                <w:highlight w:val="none"/>
              </w:rPr>
            </w:pPr>
            <w:r>
              <w:rPr>
                <w:spacing w:val="-2"/>
                <w:highlight w:val="none"/>
              </w:rPr>
              <w:t>0.89</w:t>
            </w:r>
          </w:p>
        </w:tc>
        <w:tc>
          <w:tcPr>
            <w:tcW w:w="2491" w:type="dxa"/>
            <w:noWrap w:val="0"/>
            <w:vAlign w:val="top"/>
          </w:tcPr>
          <w:p>
            <w:pPr>
              <w:pStyle w:val="25"/>
              <w:spacing w:before="163"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493" w:lineRule="auto"/>
              <w:ind w:left="630" w:right="141" w:hanging="479"/>
              <w:rPr>
                <w:highlight w:val="none"/>
              </w:rPr>
            </w:pPr>
            <w:r>
              <w:rPr>
                <w:highlight w:val="none"/>
              </w:rPr>
              <w:t>最大层间位移 角</w:t>
            </w:r>
          </w:p>
        </w:tc>
        <w:tc>
          <w:tcPr>
            <w:tcW w:w="1485" w:type="dxa"/>
            <w:noWrap w:val="0"/>
            <w:vAlign w:val="top"/>
          </w:tcPr>
          <w:p>
            <w:pPr>
              <w:pStyle w:val="25"/>
              <w:spacing w:before="164"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4" w:line="226" w:lineRule="auto"/>
              <w:ind w:left="1359"/>
              <w:rPr>
                <w:highlight w:val="none"/>
              </w:rPr>
            </w:pPr>
            <w:r>
              <w:rPr>
                <w:spacing w:val="-3"/>
                <w:highlight w:val="none"/>
              </w:rPr>
              <w:t>1/2441</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4"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5" w:line="226" w:lineRule="auto"/>
              <w:ind w:left="1359"/>
              <w:rPr>
                <w:highlight w:val="none"/>
              </w:rPr>
            </w:pPr>
            <w:r>
              <w:rPr>
                <w:spacing w:val="-3"/>
                <w:highlight w:val="none"/>
              </w:rPr>
              <w:t>1/2326</w:t>
            </w:r>
          </w:p>
        </w:tc>
        <w:tc>
          <w:tcPr>
            <w:tcW w:w="2491" w:type="dxa"/>
            <w:vMerge w:val="continue"/>
            <w:tcBorders>
              <w:top w:val="nil"/>
            </w:tcBorders>
            <w:noWrap w:val="0"/>
            <w:vAlign w:val="top"/>
          </w:tcPr>
          <w:p>
            <w:pPr>
              <w:rPr>
                <w:rFonts w:ascii="Arial"/>
                <w:sz w:val="21"/>
                <w:highlight w:val="none"/>
              </w:rPr>
            </w:pPr>
          </w:p>
        </w:tc>
      </w:tr>
      <w:tr>
        <w:tblPrEx>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5"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5" w:line="226" w:lineRule="auto"/>
              <w:ind w:left="1359"/>
              <w:rPr>
                <w:highlight w:val="none"/>
              </w:rPr>
            </w:pPr>
            <w:r>
              <w:rPr>
                <w:spacing w:val="-3"/>
                <w:highlight w:val="none"/>
              </w:rPr>
              <w:t>1/9999</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7" w:line="226" w:lineRule="auto"/>
              <w:ind w:left="1359"/>
              <w:rPr>
                <w:highlight w:val="none"/>
              </w:rPr>
            </w:pPr>
            <w:r>
              <w:rPr>
                <w:spacing w:val="-3"/>
                <w:highlight w:val="none"/>
              </w:rPr>
              <w:t>1/9999</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3"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6" w:line="221" w:lineRule="auto"/>
              <w:ind w:left="553"/>
              <w:rPr>
                <w:highlight w:val="none"/>
              </w:rPr>
            </w:pPr>
            <w:r>
              <w:rPr>
                <w:spacing w:val="-2"/>
                <w:highlight w:val="none"/>
              </w:rPr>
              <w:t>数值</w:t>
            </w:r>
          </w:p>
        </w:tc>
        <w:tc>
          <w:tcPr>
            <w:tcW w:w="1778" w:type="dxa"/>
            <w:noWrap w:val="0"/>
            <w:vAlign w:val="top"/>
          </w:tcPr>
          <w:p>
            <w:pPr>
              <w:pStyle w:val="25"/>
              <w:spacing w:before="166" w:line="221" w:lineRule="auto"/>
              <w:ind w:left="511"/>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199" w:line="183" w:lineRule="auto"/>
              <w:ind w:left="565"/>
              <w:rPr>
                <w:highlight w:val="none"/>
              </w:rPr>
            </w:pPr>
            <w:r>
              <w:rPr>
                <w:spacing w:val="-5"/>
                <w:highlight w:val="none"/>
              </w:rPr>
              <w:t>1.32</w:t>
            </w:r>
          </w:p>
        </w:tc>
        <w:tc>
          <w:tcPr>
            <w:tcW w:w="1778" w:type="dxa"/>
            <w:noWrap w:val="0"/>
            <w:vAlign w:val="top"/>
          </w:tcPr>
          <w:p>
            <w:pPr>
              <w:pStyle w:val="25"/>
              <w:spacing w:before="200"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0" w:line="182" w:lineRule="auto"/>
              <w:ind w:left="552"/>
              <w:rPr>
                <w:highlight w:val="none"/>
              </w:rPr>
            </w:pPr>
            <w:r>
              <w:rPr>
                <w:spacing w:val="-1"/>
                <w:highlight w:val="none"/>
              </w:rPr>
              <w:t>X-5%</w:t>
            </w:r>
          </w:p>
        </w:tc>
        <w:tc>
          <w:tcPr>
            <w:tcW w:w="1477" w:type="dxa"/>
            <w:noWrap w:val="0"/>
            <w:vAlign w:val="top"/>
          </w:tcPr>
          <w:p>
            <w:pPr>
              <w:pStyle w:val="25"/>
              <w:spacing w:before="199" w:line="183" w:lineRule="auto"/>
              <w:ind w:left="565"/>
              <w:rPr>
                <w:highlight w:val="none"/>
              </w:rPr>
            </w:pPr>
            <w:r>
              <w:rPr>
                <w:spacing w:val="-5"/>
                <w:highlight w:val="none"/>
              </w:rPr>
              <w:t>1.29</w:t>
            </w:r>
          </w:p>
        </w:tc>
        <w:tc>
          <w:tcPr>
            <w:tcW w:w="1778" w:type="dxa"/>
            <w:noWrap w:val="0"/>
            <w:vAlign w:val="top"/>
          </w:tcPr>
          <w:p>
            <w:pPr>
              <w:pStyle w:val="25"/>
              <w:spacing w:before="200"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2"/>
              <w:rPr>
                <w:highlight w:val="none"/>
              </w:rPr>
            </w:pPr>
            <w:r>
              <w:rPr>
                <w:spacing w:val="-1"/>
                <w:highlight w:val="none"/>
              </w:rPr>
              <w:t>X+5%</w:t>
            </w:r>
          </w:p>
        </w:tc>
        <w:tc>
          <w:tcPr>
            <w:tcW w:w="1477" w:type="dxa"/>
            <w:noWrap w:val="0"/>
            <w:vAlign w:val="top"/>
          </w:tcPr>
          <w:p>
            <w:pPr>
              <w:pStyle w:val="25"/>
              <w:spacing w:before="198" w:line="183" w:lineRule="auto"/>
              <w:ind w:left="565"/>
              <w:rPr>
                <w:highlight w:val="none"/>
              </w:rPr>
            </w:pPr>
            <w:r>
              <w:rPr>
                <w:spacing w:val="-5"/>
                <w:highlight w:val="none"/>
              </w:rPr>
              <w:t>1.34</w:t>
            </w:r>
          </w:p>
        </w:tc>
        <w:tc>
          <w:tcPr>
            <w:tcW w:w="1778" w:type="dxa"/>
            <w:noWrap w:val="0"/>
            <w:vAlign w:val="top"/>
          </w:tcPr>
          <w:p>
            <w:pPr>
              <w:pStyle w:val="25"/>
              <w:spacing w:before="199"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200" w:line="183" w:lineRule="auto"/>
              <w:ind w:left="565"/>
              <w:rPr>
                <w:highlight w:val="none"/>
              </w:rPr>
            </w:pPr>
            <w:r>
              <w:rPr>
                <w:spacing w:val="-5"/>
                <w:highlight w:val="none"/>
              </w:rPr>
              <w:t>1.34</w:t>
            </w:r>
          </w:p>
        </w:tc>
        <w:tc>
          <w:tcPr>
            <w:tcW w:w="1778" w:type="dxa"/>
            <w:noWrap w:val="0"/>
            <w:vAlign w:val="top"/>
          </w:tcPr>
          <w:p>
            <w:pPr>
              <w:pStyle w:val="25"/>
              <w:spacing w:before="201"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1"/>
              <w:rPr>
                <w:highlight w:val="none"/>
              </w:rPr>
            </w:pPr>
            <w:r>
              <w:rPr>
                <w:spacing w:val="-1"/>
                <w:highlight w:val="none"/>
              </w:rPr>
              <w:t>Y-5%</w:t>
            </w:r>
          </w:p>
        </w:tc>
        <w:tc>
          <w:tcPr>
            <w:tcW w:w="1477" w:type="dxa"/>
            <w:noWrap w:val="0"/>
            <w:vAlign w:val="top"/>
          </w:tcPr>
          <w:p>
            <w:pPr>
              <w:pStyle w:val="25"/>
              <w:spacing w:before="198" w:line="183" w:lineRule="auto"/>
              <w:ind w:left="565"/>
              <w:rPr>
                <w:highlight w:val="none"/>
              </w:rPr>
            </w:pPr>
            <w:r>
              <w:rPr>
                <w:spacing w:val="-5"/>
                <w:highlight w:val="none"/>
              </w:rPr>
              <w:t>1.33</w:t>
            </w:r>
          </w:p>
        </w:tc>
        <w:tc>
          <w:tcPr>
            <w:tcW w:w="1778" w:type="dxa"/>
            <w:noWrap w:val="0"/>
            <w:vAlign w:val="top"/>
          </w:tcPr>
          <w:p>
            <w:pPr>
              <w:pStyle w:val="25"/>
              <w:spacing w:before="199" w:line="182" w:lineRule="auto"/>
              <w:ind w:left="851"/>
              <w:rPr>
                <w:highlight w:val="none"/>
              </w:rPr>
            </w:pPr>
            <w:r>
              <w:rPr>
                <w:highlight w:val="none"/>
              </w:rPr>
              <w:t>3</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1"/>
              <w:rPr>
                <w:highlight w:val="none"/>
              </w:rPr>
            </w:pPr>
            <w:r>
              <w:rPr>
                <w:spacing w:val="-1"/>
                <w:highlight w:val="none"/>
              </w:rPr>
              <w:t>Y+5%</w:t>
            </w:r>
          </w:p>
        </w:tc>
        <w:tc>
          <w:tcPr>
            <w:tcW w:w="1477" w:type="dxa"/>
            <w:noWrap w:val="0"/>
            <w:vAlign w:val="top"/>
          </w:tcPr>
          <w:p>
            <w:pPr>
              <w:pStyle w:val="25"/>
              <w:spacing w:before="200" w:line="183" w:lineRule="auto"/>
              <w:ind w:left="565"/>
              <w:rPr>
                <w:highlight w:val="none"/>
              </w:rPr>
            </w:pPr>
            <w:r>
              <w:rPr>
                <w:spacing w:val="-5"/>
                <w:highlight w:val="none"/>
              </w:rPr>
              <w:t>1.35</w:t>
            </w:r>
          </w:p>
        </w:tc>
        <w:tc>
          <w:tcPr>
            <w:tcW w:w="1778" w:type="dxa"/>
            <w:noWrap w:val="0"/>
            <w:vAlign w:val="top"/>
          </w:tcPr>
          <w:p>
            <w:pPr>
              <w:pStyle w:val="25"/>
              <w:spacing w:before="201" w:line="182" w:lineRule="auto"/>
              <w:ind w:left="851"/>
              <w:rPr>
                <w:highlight w:val="none"/>
              </w:rPr>
            </w:pPr>
            <w:r>
              <w:rPr>
                <w:highlight w:val="none"/>
              </w:rPr>
              <w:t>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restart"/>
            <w:tcBorders>
              <w:bottom w:val="nil"/>
            </w:tcBorders>
            <w:noWrap w:val="0"/>
            <w:vAlign w:val="top"/>
          </w:tcPr>
          <w:p>
            <w:pPr>
              <w:pStyle w:val="25"/>
              <w:spacing w:before="99" w:line="167" w:lineRule="auto"/>
              <w:ind w:left="656"/>
              <w:rPr>
                <w:rFonts w:ascii="Times New Roman" w:hAnsi="Times New Roman" w:eastAsia="Times New Roman" w:cs="Times New Roman"/>
                <w:sz w:val="23"/>
                <w:szCs w:val="23"/>
                <w:highlight w:val="none"/>
              </w:rPr>
            </w:pPr>
            <w:r>
              <w:rPr>
                <w:spacing w:val="-1"/>
                <w:highlight w:val="none"/>
              </w:rPr>
              <w:t>一层剪重比</w:t>
            </w:r>
            <w:r>
              <w:rPr>
                <w:rFonts w:ascii="Times New Roman" w:hAnsi="Times New Roman" w:eastAsia="Times New Roman" w:cs="Times New Roman"/>
                <w:i/>
                <w:iCs/>
                <w:spacing w:val="-1"/>
                <w:sz w:val="23"/>
                <w:szCs w:val="23"/>
                <w:highlight w:val="none"/>
              </w:rPr>
              <w:t>V</w:t>
            </w:r>
            <w:r>
              <w:rPr>
                <w:rFonts w:ascii="Times New Roman" w:hAnsi="Times New Roman" w:eastAsia="Times New Roman" w:cs="Times New Roman"/>
                <w:i/>
                <w:iCs/>
                <w:spacing w:val="-1"/>
                <w:position w:val="-5"/>
                <w:sz w:val="13"/>
                <w:szCs w:val="13"/>
                <w:highlight w:val="none"/>
              </w:rPr>
              <w:t xml:space="preserve">Ek  </w:t>
            </w:r>
            <w:r>
              <w:rPr>
                <w:rFonts w:ascii="微软雅黑" w:hAnsi="微软雅黑" w:eastAsia="微软雅黑" w:cs="微软雅黑"/>
                <w:spacing w:val="-1"/>
                <w:sz w:val="23"/>
                <w:szCs w:val="23"/>
                <w:highlight w:val="none"/>
              </w:rPr>
              <w:t>/</w:t>
            </w:r>
            <w:r>
              <w:rPr>
                <w:rFonts w:ascii="微软雅黑" w:hAnsi="微软雅黑" w:eastAsia="微软雅黑" w:cs="微软雅黑"/>
                <w:spacing w:val="-21"/>
                <w:sz w:val="23"/>
                <w:szCs w:val="23"/>
                <w:highlight w:val="none"/>
              </w:rPr>
              <w:t xml:space="preserve"> </w:t>
            </w:r>
            <w:r>
              <w:rPr>
                <w:rFonts w:ascii="Times New Roman" w:hAnsi="Times New Roman" w:eastAsia="Times New Roman" w:cs="Times New Roman"/>
                <w:i/>
                <w:iCs/>
                <w:spacing w:val="-1"/>
                <w:sz w:val="23"/>
                <w:szCs w:val="23"/>
                <w:highlight w:val="none"/>
              </w:rPr>
              <w:t>G</w:t>
            </w:r>
          </w:p>
        </w:tc>
        <w:tc>
          <w:tcPr>
            <w:tcW w:w="1477" w:type="dxa"/>
            <w:noWrap w:val="0"/>
            <w:vAlign w:val="top"/>
          </w:tcPr>
          <w:p>
            <w:pPr>
              <w:pStyle w:val="25"/>
              <w:spacing w:before="167"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67" w:line="241" w:lineRule="auto"/>
              <w:ind w:left="611"/>
              <w:rPr>
                <w:highlight w:val="none"/>
              </w:rPr>
            </w:pPr>
            <w:r>
              <w:rPr>
                <w:spacing w:val="-1"/>
                <w:highlight w:val="none"/>
              </w:rPr>
              <w:t>3.598%</w:t>
            </w:r>
          </w:p>
        </w:tc>
        <w:tc>
          <w:tcPr>
            <w:tcW w:w="2491" w:type="dxa"/>
            <w:vMerge w:val="restart"/>
            <w:tcBorders>
              <w:bottom w:val="nil"/>
            </w:tcBorders>
            <w:noWrap w:val="0"/>
            <w:vAlign w:val="top"/>
          </w:tcPr>
          <w:p>
            <w:pPr>
              <w:pStyle w:val="25"/>
              <w:spacing w:before="62" w:line="239" w:lineRule="auto"/>
              <w:ind w:left="981"/>
              <w:rPr>
                <w:highlight w:val="none"/>
              </w:rPr>
            </w:pPr>
            <w:r>
              <w:rPr>
                <w:spacing w:val="-4"/>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7"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67" w:line="241" w:lineRule="auto"/>
              <w:ind w:left="611"/>
              <w:rPr>
                <w:highlight w:val="none"/>
              </w:rPr>
            </w:pPr>
            <w:r>
              <w:rPr>
                <w:spacing w:val="-1"/>
                <w:highlight w:val="none"/>
              </w:rPr>
              <w:t>3.647%</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noWrap w:val="0"/>
            <w:vAlign w:val="top"/>
          </w:tcPr>
          <w:p>
            <w:pPr>
              <w:pStyle w:val="25"/>
              <w:spacing w:before="168" w:line="221" w:lineRule="auto"/>
              <w:ind w:left="988"/>
              <w:rPr>
                <w:highlight w:val="none"/>
              </w:rPr>
            </w:pPr>
            <w:r>
              <w:rPr>
                <w:highlight w:val="none"/>
              </w:rPr>
              <w:t>计算振型数</w:t>
            </w:r>
          </w:p>
        </w:tc>
        <w:tc>
          <w:tcPr>
            <w:tcW w:w="3255" w:type="dxa"/>
            <w:gridSpan w:val="2"/>
            <w:noWrap w:val="0"/>
            <w:vAlign w:val="top"/>
          </w:tcPr>
          <w:p>
            <w:pPr>
              <w:pStyle w:val="25"/>
              <w:spacing w:before="199" w:line="183" w:lineRule="auto"/>
              <w:ind w:left="1551"/>
              <w:rPr>
                <w:highlight w:val="none"/>
              </w:rPr>
            </w:pPr>
            <w:r>
              <w:rPr>
                <w:spacing w:val="-5"/>
                <w:highlight w:val="none"/>
              </w:rPr>
              <w:t>15</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8" w:line="221" w:lineRule="auto"/>
              <w:ind w:left="702"/>
              <w:rPr>
                <w:highlight w:val="none"/>
              </w:rPr>
            </w:pPr>
            <w:r>
              <w:rPr>
                <w:highlight w:val="none"/>
              </w:rPr>
              <w:t>最不利地震方向角</w:t>
            </w:r>
          </w:p>
        </w:tc>
        <w:tc>
          <w:tcPr>
            <w:tcW w:w="3255" w:type="dxa"/>
            <w:gridSpan w:val="2"/>
            <w:noWrap w:val="0"/>
            <w:vAlign w:val="top"/>
          </w:tcPr>
          <w:p>
            <w:pPr>
              <w:pStyle w:val="25"/>
              <w:spacing w:before="200" w:line="198" w:lineRule="exact"/>
              <w:ind w:left="1358"/>
              <w:rPr>
                <w:rFonts w:ascii="微软雅黑" w:hAnsi="微软雅黑" w:eastAsia="微软雅黑" w:cs="微软雅黑"/>
                <w:highlight w:val="none"/>
              </w:rPr>
            </w:pPr>
            <w:r>
              <w:rPr>
                <w:spacing w:val="-2"/>
                <w:position w:val="3"/>
                <w:highlight w:val="none"/>
              </w:rPr>
              <w:t>5.710</w:t>
            </w:r>
            <w:r>
              <w:rPr>
                <w:rFonts w:ascii="微软雅黑" w:hAnsi="微软雅黑" w:eastAsia="微软雅黑" w:cs="微软雅黑"/>
                <w:spacing w:val="-2"/>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924" w:type="dxa"/>
            <w:gridSpan w:val="2"/>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9"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08"/>
              <w:rPr>
                <w:highlight w:val="none"/>
              </w:rPr>
            </w:pPr>
            <w:r>
              <w:rPr>
                <w:spacing w:val="-1"/>
                <w:highlight w:val="none"/>
              </w:rPr>
              <w:t>99.65%</w:t>
            </w:r>
          </w:p>
        </w:tc>
        <w:tc>
          <w:tcPr>
            <w:tcW w:w="2491" w:type="dxa"/>
            <w:vMerge w:val="restart"/>
            <w:tcBorders>
              <w:bottom w:val="nil"/>
            </w:tcBorders>
            <w:noWrap w:val="0"/>
            <w:vAlign w:val="top"/>
          </w:tcPr>
          <w:p>
            <w:pPr>
              <w:pStyle w:val="25"/>
              <w:spacing w:before="62"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8"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2" w:lineRule="auto"/>
              <w:ind w:left="608"/>
              <w:rPr>
                <w:highlight w:val="none"/>
              </w:rPr>
            </w:pPr>
            <w:r>
              <w:rPr>
                <w:spacing w:val="-1"/>
                <w:highlight w:val="none"/>
              </w:rPr>
              <w:t>99.60%</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265"/>
              <w:ind w:left="391"/>
              <w:rPr>
                <w:sz w:val="21"/>
                <w:szCs w:val="21"/>
                <w:highlight w:val="none"/>
              </w:rPr>
            </w:pPr>
            <w:r>
              <w:rPr>
                <w:spacing w:val="13"/>
                <w:position w:val="1"/>
                <w:highlight w:val="none"/>
              </w:rPr>
              <w:t>刚重比</w:t>
            </w:r>
            <w:r>
              <w:rPr>
                <w:i/>
                <w:iCs/>
                <w:position w:val="1"/>
                <w:sz w:val="22"/>
                <w:szCs w:val="22"/>
                <w:highlight w:val="none"/>
              </w:rPr>
              <w:t>EJ</w:t>
            </w:r>
            <w:r>
              <w:rPr>
                <w:position w:val="-4"/>
                <w:sz w:val="12"/>
                <w:szCs w:val="12"/>
                <w:highlight w:val="none"/>
              </w:rPr>
              <w:t>d</w:t>
            </w:r>
            <w:r>
              <w:rPr>
                <w:spacing w:val="42"/>
                <w:position w:val="-4"/>
                <w:sz w:val="12"/>
                <w:szCs w:val="12"/>
                <w:highlight w:val="none"/>
              </w:rPr>
              <w:t xml:space="preserve"> </w:t>
            </w:r>
            <w:r>
              <w:rPr>
                <w:spacing w:val="13"/>
                <w:position w:val="1"/>
                <w:sz w:val="21"/>
                <w:szCs w:val="21"/>
                <w:highlight w:val="none"/>
              </w:rPr>
              <w:t>/</w:t>
            </w:r>
            <w:r>
              <w:rPr>
                <w:spacing w:val="-37"/>
                <w:position w:val="1"/>
                <w:sz w:val="21"/>
                <w:szCs w:val="21"/>
                <w:highlight w:val="none"/>
              </w:rPr>
              <w:t xml:space="preserve"> </w:t>
            </w:r>
            <w:r>
              <w:rPr>
                <w:position w:val="-21"/>
                <w:sz w:val="21"/>
                <w:szCs w:val="21"/>
                <w:highlight w:val="none"/>
              </w:rPr>
              <w:drawing>
                <wp:inline distT="0" distB="0" distL="114300" distR="114300">
                  <wp:extent cx="594995" cy="352425"/>
                  <wp:effectExtent l="0" t="0" r="14605" b="8890"/>
                  <wp:docPr id="19" name="IM 202"/>
                  <wp:cNvGraphicFramePr/>
                  <a:graphic xmlns:a="http://schemas.openxmlformats.org/drawingml/2006/main">
                    <a:graphicData uri="http://schemas.openxmlformats.org/drawingml/2006/picture">
                      <pic:pic xmlns:pic="http://schemas.openxmlformats.org/drawingml/2006/picture">
                        <pic:nvPicPr>
                          <pic:cNvPr id="19" name="IM 202"/>
                          <pic:cNvPicPr/>
                        </pic:nvPicPr>
                        <pic:blipFill>
                          <a:blip r:embed="rId19"/>
                          <a:stretch>
                            <a:fillRect/>
                          </a:stretch>
                        </pic:blipFill>
                        <pic:spPr>
                          <a:xfrm>
                            <a:off x="0" y="0"/>
                            <a:ext cx="594995" cy="352425"/>
                          </a:xfrm>
                          <a:prstGeom prst="rect">
                            <a:avLst/>
                          </a:prstGeom>
                          <a:noFill/>
                          <a:ln>
                            <a:noFill/>
                          </a:ln>
                        </pic:spPr>
                      </pic:pic>
                    </a:graphicData>
                  </a:graphic>
                </wp:inline>
              </w:drawing>
            </w:r>
          </w:p>
        </w:tc>
        <w:tc>
          <w:tcPr>
            <w:tcW w:w="1477" w:type="dxa"/>
            <w:noWrap w:val="0"/>
            <w:vAlign w:val="top"/>
          </w:tcPr>
          <w:p>
            <w:pPr>
              <w:pStyle w:val="25"/>
              <w:spacing w:before="169"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12"/>
              <w:rPr>
                <w:highlight w:val="none"/>
              </w:rPr>
            </w:pPr>
            <w:r>
              <w:rPr>
                <w:spacing w:val="-2"/>
                <w:highlight w:val="none"/>
              </w:rPr>
              <w:t>73.489</w:t>
            </w:r>
          </w:p>
        </w:tc>
        <w:tc>
          <w:tcPr>
            <w:tcW w:w="2491" w:type="dxa"/>
            <w:vMerge w:val="restart"/>
            <w:tcBorders>
              <w:bottom w:val="nil"/>
            </w:tcBorders>
            <w:noWrap w:val="0"/>
            <w:vAlign w:val="top"/>
          </w:tcPr>
          <w:p>
            <w:pPr>
              <w:pStyle w:val="25"/>
              <w:spacing w:before="175" w:line="191" w:lineRule="auto"/>
              <w:ind w:left="497" w:firstLine="364" w:firstLineChars="200"/>
              <w:rPr>
                <w:highlight w:val="none"/>
              </w:rPr>
            </w:pPr>
            <w:r>
              <w:rPr>
                <w:rFonts w:ascii="微软雅黑" w:hAnsi="微软雅黑" w:eastAsia="微软雅黑" w:cs="微软雅黑"/>
                <w:spacing w:val="-4"/>
                <w:highlight w:val="none"/>
              </w:rPr>
              <w:t>≥</w:t>
            </w:r>
            <w:r>
              <w:rPr>
                <w:spacing w:val="-4"/>
                <w:highlight w:val="none"/>
              </w:rPr>
              <w:t>10</w:t>
            </w:r>
            <w:r>
              <w:rPr>
                <w:spacing w:val="-38"/>
                <w:highlight w:val="none"/>
              </w:rPr>
              <w:t xml:space="preserve"> </w:t>
            </w:r>
            <w:r>
              <w:rPr>
                <w:spacing w:val="-4"/>
                <w:highlight w:val="none"/>
              </w:rPr>
              <w:t>满足稳定要求</w:t>
            </w:r>
          </w:p>
          <w:p>
            <w:pPr>
              <w:pStyle w:val="25"/>
              <w:spacing w:before="261" w:line="191" w:lineRule="auto"/>
              <w:ind w:left="292" w:firstLine="364" w:firstLineChars="200"/>
              <w:rPr>
                <w:highlight w:val="none"/>
              </w:rPr>
            </w:pPr>
            <w:r>
              <w:rPr>
                <w:rFonts w:ascii="微软雅黑" w:hAnsi="微软雅黑" w:eastAsia="微软雅黑" w:cs="微软雅黑"/>
                <w:spacing w:val="-4"/>
                <w:highlight w:val="none"/>
              </w:rPr>
              <w:t>≥</w:t>
            </w:r>
            <w:r>
              <w:rPr>
                <w:spacing w:val="-4"/>
                <w:highlight w:val="none"/>
              </w:rPr>
              <w:t>20</w:t>
            </w:r>
            <w:r>
              <w:rPr>
                <w:spacing w:val="-38"/>
                <w:highlight w:val="none"/>
              </w:rPr>
              <w:t xml:space="preserve"> </w:t>
            </w:r>
            <w:r>
              <w:rPr>
                <w:spacing w:val="-4"/>
                <w:highlight w:val="none"/>
              </w:rPr>
              <w:t>可不考虑</w:t>
            </w:r>
            <w:r>
              <w:rPr>
                <w:spacing w:val="-42"/>
                <w:highlight w:val="none"/>
              </w:rPr>
              <w:t xml:space="preserve"> </w:t>
            </w:r>
            <w:r>
              <w:rPr>
                <w:spacing w:val="-4"/>
                <w:highlight w:val="none"/>
              </w:rPr>
              <w:t>P-</w:t>
            </w:r>
            <w:r>
              <w:rPr>
                <w:rFonts w:ascii="微软雅黑" w:hAnsi="微软雅黑" w:eastAsia="微软雅黑" w:cs="微软雅黑"/>
                <w:spacing w:val="-4"/>
                <w:highlight w:val="none"/>
              </w:rPr>
              <w:t xml:space="preserve">Δ </w:t>
            </w:r>
            <w:r>
              <w:rPr>
                <w:spacing w:val="-4"/>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2" w:line="182" w:lineRule="auto"/>
              <w:ind w:left="609"/>
              <w:rPr>
                <w:highlight w:val="none"/>
              </w:rPr>
            </w:pPr>
            <w:r>
              <w:rPr>
                <w:spacing w:val="-1"/>
                <w:highlight w:val="none"/>
              </w:rPr>
              <w:t>63.428</w:t>
            </w:r>
          </w:p>
        </w:tc>
        <w:tc>
          <w:tcPr>
            <w:tcW w:w="2491" w:type="dxa"/>
            <w:vMerge w:val="continue"/>
            <w:tcBorders>
              <w:top w:val="nil"/>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924"/>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2924" w:type="dxa"/>
            <w:noWrap w:val="0"/>
            <w:vAlign w:val="top"/>
          </w:tcPr>
          <w:p>
            <w:pPr>
              <w:pStyle w:val="25"/>
              <w:spacing w:before="168" w:line="221" w:lineRule="auto"/>
              <w:ind w:left="702"/>
              <w:rPr>
                <w:highlight w:val="none"/>
              </w:rPr>
            </w:pPr>
            <w:r>
              <w:rPr>
                <w:highlight w:val="none"/>
              </w:rPr>
              <w:t>最不利地震方向角</w:t>
            </w:r>
          </w:p>
        </w:tc>
        <w:tc>
          <w:tcPr>
            <w:tcW w:w="3255" w:type="dxa"/>
            <w:gridSpan w:val="2"/>
            <w:noWrap w:val="0"/>
            <w:vAlign w:val="top"/>
          </w:tcPr>
          <w:p>
            <w:pPr>
              <w:pStyle w:val="25"/>
              <w:spacing w:before="200" w:line="198" w:lineRule="exact"/>
              <w:ind w:left="1358"/>
              <w:rPr>
                <w:rFonts w:ascii="微软雅黑" w:hAnsi="微软雅黑" w:eastAsia="微软雅黑" w:cs="微软雅黑"/>
                <w:highlight w:val="none"/>
              </w:rPr>
            </w:pPr>
            <w:r>
              <w:rPr>
                <w:spacing w:val="-2"/>
                <w:position w:val="3"/>
                <w:highlight w:val="none"/>
              </w:rPr>
              <w:t>5.710</w:t>
            </w:r>
            <w:r>
              <w:rPr>
                <w:rFonts w:ascii="微软雅黑" w:hAnsi="微软雅黑" w:eastAsia="微软雅黑" w:cs="微软雅黑"/>
                <w:spacing w:val="-2"/>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6"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99" w:line="182" w:lineRule="auto"/>
              <w:ind w:left="608"/>
              <w:rPr>
                <w:highlight w:val="none"/>
              </w:rPr>
            </w:pPr>
            <w:r>
              <w:rPr>
                <w:spacing w:val="-1"/>
                <w:highlight w:val="none"/>
              </w:rPr>
              <w:t>99.65%</w:t>
            </w:r>
          </w:p>
        </w:tc>
        <w:tc>
          <w:tcPr>
            <w:tcW w:w="2491" w:type="dxa"/>
            <w:vMerge w:val="restart"/>
            <w:tcBorders>
              <w:bottom w:val="nil"/>
            </w:tcBorders>
            <w:noWrap w:val="0"/>
            <w:vAlign w:val="top"/>
          </w:tcPr>
          <w:p>
            <w:pPr>
              <w:pStyle w:val="25"/>
              <w:spacing w:before="61"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5"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98" w:line="182" w:lineRule="auto"/>
              <w:ind w:left="608"/>
              <w:rPr>
                <w:highlight w:val="none"/>
              </w:rPr>
            </w:pPr>
            <w:r>
              <w:rPr>
                <w:spacing w:val="-1"/>
                <w:highlight w:val="none"/>
              </w:rPr>
              <w:t>99.60%</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2924" w:type="dxa"/>
            <w:vMerge w:val="restart"/>
            <w:tcBorders>
              <w:bottom w:val="nil"/>
            </w:tcBorders>
            <w:noWrap w:val="0"/>
            <w:vAlign w:val="top"/>
          </w:tcPr>
          <w:p>
            <w:pPr>
              <w:pStyle w:val="25"/>
              <w:spacing w:before="263"/>
              <w:ind w:left="391"/>
              <w:rPr>
                <w:sz w:val="21"/>
                <w:szCs w:val="21"/>
                <w:highlight w:val="none"/>
              </w:rPr>
            </w:pPr>
            <w:r>
              <w:rPr>
                <w:spacing w:val="13"/>
                <w:position w:val="1"/>
                <w:highlight w:val="none"/>
              </w:rPr>
              <w:t>刚重比</w:t>
            </w:r>
            <w:r>
              <w:rPr>
                <w:i/>
                <w:iCs/>
                <w:position w:val="1"/>
                <w:sz w:val="22"/>
                <w:szCs w:val="22"/>
                <w:highlight w:val="none"/>
              </w:rPr>
              <w:t>EJ</w:t>
            </w:r>
            <w:r>
              <w:rPr>
                <w:position w:val="-4"/>
                <w:sz w:val="12"/>
                <w:szCs w:val="12"/>
                <w:highlight w:val="none"/>
              </w:rPr>
              <w:t>d</w:t>
            </w:r>
            <w:r>
              <w:rPr>
                <w:spacing w:val="42"/>
                <w:position w:val="-4"/>
                <w:sz w:val="12"/>
                <w:szCs w:val="12"/>
                <w:highlight w:val="none"/>
              </w:rPr>
              <w:t xml:space="preserve"> </w:t>
            </w:r>
            <w:r>
              <w:rPr>
                <w:spacing w:val="13"/>
                <w:position w:val="1"/>
                <w:sz w:val="21"/>
                <w:szCs w:val="21"/>
                <w:highlight w:val="none"/>
              </w:rPr>
              <w:t>/</w:t>
            </w:r>
            <w:r>
              <w:rPr>
                <w:spacing w:val="-37"/>
                <w:position w:val="1"/>
                <w:sz w:val="21"/>
                <w:szCs w:val="21"/>
                <w:highlight w:val="none"/>
              </w:rPr>
              <w:t xml:space="preserve"> </w:t>
            </w:r>
            <w:r>
              <w:rPr>
                <w:position w:val="-21"/>
                <w:sz w:val="21"/>
                <w:szCs w:val="21"/>
                <w:highlight w:val="none"/>
              </w:rPr>
              <w:drawing>
                <wp:inline distT="0" distB="0" distL="114300" distR="114300">
                  <wp:extent cx="594995" cy="351790"/>
                  <wp:effectExtent l="0" t="0" r="14605" b="10795"/>
                  <wp:docPr id="20" name="IM 204"/>
                  <wp:cNvGraphicFramePr/>
                  <a:graphic xmlns:a="http://schemas.openxmlformats.org/drawingml/2006/main">
                    <a:graphicData uri="http://schemas.openxmlformats.org/drawingml/2006/picture">
                      <pic:pic xmlns:pic="http://schemas.openxmlformats.org/drawingml/2006/picture">
                        <pic:nvPicPr>
                          <pic:cNvPr id="20" name="IM 204"/>
                          <pic:cNvPicPr/>
                        </pic:nvPicPr>
                        <pic:blipFill>
                          <a:blip r:embed="rId20"/>
                          <a:stretch>
                            <a:fillRect/>
                          </a:stretch>
                        </pic:blipFill>
                        <pic:spPr>
                          <a:xfrm>
                            <a:off x="0" y="0"/>
                            <a:ext cx="594995" cy="351790"/>
                          </a:xfrm>
                          <a:prstGeom prst="rect">
                            <a:avLst/>
                          </a:prstGeom>
                          <a:noFill/>
                          <a:ln>
                            <a:noFill/>
                          </a:ln>
                        </pic:spPr>
                      </pic:pic>
                    </a:graphicData>
                  </a:graphic>
                </wp:inline>
              </w:drawing>
            </w:r>
          </w:p>
        </w:tc>
        <w:tc>
          <w:tcPr>
            <w:tcW w:w="1477" w:type="dxa"/>
            <w:noWrap w:val="0"/>
            <w:vAlign w:val="top"/>
          </w:tcPr>
          <w:p>
            <w:pPr>
              <w:pStyle w:val="25"/>
              <w:spacing w:before="167" w:line="223" w:lineRule="auto"/>
              <w:ind w:left="573"/>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0" w:line="182" w:lineRule="auto"/>
              <w:ind w:left="612"/>
              <w:rPr>
                <w:highlight w:val="none"/>
              </w:rPr>
            </w:pPr>
            <w:r>
              <w:rPr>
                <w:spacing w:val="-2"/>
                <w:highlight w:val="none"/>
              </w:rPr>
              <w:t>73.489</w:t>
            </w:r>
          </w:p>
        </w:tc>
        <w:tc>
          <w:tcPr>
            <w:tcW w:w="2491" w:type="dxa"/>
            <w:vMerge w:val="restart"/>
            <w:tcBorders>
              <w:bottom w:val="nil"/>
            </w:tcBorders>
            <w:noWrap w:val="0"/>
            <w:vAlign w:val="top"/>
          </w:tcPr>
          <w:p>
            <w:pPr>
              <w:pStyle w:val="25"/>
              <w:spacing w:before="172" w:line="191" w:lineRule="auto"/>
              <w:ind w:left="497" w:firstLine="364" w:firstLineChars="200"/>
              <w:rPr>
                <w:highlight w:val="none"/>
              </w:rPr>
            </w:pPr>
            <w:r>
              <w:rPr>
                <w:rFonts w:ascii="微软雅黑" w:hAnsi="微软雅黑" w:eastAsia="微软雅黑" w:cs="微软雅黑"/>
                <w:spacing w:val="-4"/>
                <w:highlight w:val="none"/>
              </w:rPr>
              <w:t>≥</w:t>
            </w:r>
            <w:r>
              <w:rPr>
                <w:spacing w:val="-4"/>
                <w:highlight w:val="none"/>
              </w:rPr>
              <w:t>10</w:t>
            </w:r>
            <w:r>
              <w:rPr>
                <w:spacing w:val="-38"/>
                <w:highlight w:val="none"/>
              </w:rPr>
              <w:t xml:space="preserve"> </w:t>
            </w:r>
            <w:r>
              <w:rPr>
                <w:spacing w:val="-4"/>
                <w:highlight w:val="none"/>
              </w:rPr>
              <w:t>满足稳定要求</w:t>
            </w:r>
          </w:p>
          <w:p>
            <w:pPr>
              <w:pStyle w:val="25"/>
              <w:spacing w:before="261" w:line="191" w:lineRule="auto"/>
              <w:ind w:left="292" w:firstLine="364" w:firstLineChars="200"/>
              <w:rPr>
                <w:highlight w:val="none"/>
              </w:rPr>
            </w:pPr>
            <w:r>
              <w:rPr>
                <w:rFonts w:ascii="微软雅黑" w:hAnsi="微软雅黑" w:eastAsia="微软雅黑" w:cs="微软雅黑"/>
                <w:spacing w:val="-4"/>
                <w:highlight w:val="none"/>
              </w:rPr>
              <w:t>≥</w:t>
            </w:r>
            <w:r>
              <w:rPr>
                <w:spacing w:val="-4"/>
                <w:highlight w:val="none"/>
              </w:rPr>
              <w:t>20</w:t>
            </w:r>
            <w:r>
              <w:rPr>
                <w:spacing w:val="-38"/>
                <w:highlight w:val="none"/>
              </w:rPr>
              <w:t xml:space="preserve"> </w:t>
            </w:r>
            <w:r>
              <w:rPr>
                <w:spacing w:val="-4"/>
                <w:highlight w:val="none"/>
              </w:rPr>
              <w:t>可不考虑</w:t>
            </w:r>
            <w:r>
              <w:rPr>
                <w:spacing w:val="-42"/>
                <w:highlight w:val="none"/>
              </w:rPr>
              <w:t xml:space="preserve"> </w:t>
            </w:r>
            <w:r>
              <w:rPr>
                <w:spacing w:val="-4"/>
                <w:highlight w:val="none"/>
              </w:rPr>
              <w:t>P-</w:t>
            </w:r>
            <w:r>
              <w:rPr>
                <w:rFonts w:ascii="微软雅黑" w:hAnsi="微软雅黑" w:eastAsia="微软雅黑" w:cs="微软雅黑"/>
                <w:spacing w:val="-4"/>
                <w:highlight w:val="none"/>
              </w:rPr>
              <w:t xml:space="preserve">Δ </w:t>
            </w:r>
            <w:r>
              <w:rPr>
                <w:spacing w:val="-4"/>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8" w:line="223" w:lineRule="auto"/>
              <w:ind w:left="572"/>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2" w:lineRule="auto"/>
              <w:ind w:left="609"/>
              <w:rPr>
                <w:highlight w:val="none"/>
              </w:rPr>
            </w:pPr>
            <w:r>
              <w:rPr>
                <w:spacing w:val="-1"/>
                <w:highlight w:val="none"/>
              </w:rPr>
              <w:t>63.428</w:t>
            </w:r>
          </w:p>
        </w:tc>
        <w:tc>
          <w:tcPr>
            <w:tcW w:w="2491" w:type="dxa"/>
            <w:vMerge w:val="continue"/>
            <w:tcBorders>
              <w:top w:val="nil"/>
            </w:tcBorders>
            <w:noWrap w:val="0"/>
            <w:vAlign w:val="top"/>
          </w:tcPr>
          <w:p>
            <w:pPr>
              <w:rPr>
                <w:rFonts w:ascii="Arial"/>
                <w:sz w:val="21"/>
                <w:highlight w:val="none"/>
              </w:rPr>
            </w:pPr>
          </w:p>
        </w:tc>
      </w:tr>
    </w:tbl>
    <w:p>
      <w:pPr>
        <w:spacing w:before="81" w:line="216" w:lineRule="auto"/>
        <w:ind w:left="1367" w:firstLine="512" w:firstLineChars="200"/>
        <w:rPr>
          <w:rFonts w:ascii="宋体" w:hAnsi="宋体" w:eastAsia="宋体" w:cs="宋体"/>
          <w:sz w:val="25"/>
          <w:szCs w:val="25"/>
          <w:highlight w:val="none"/>
        </w:rPr>
      </w:pPr>
      <w:r>
        <w:rPr>
          <w:rFonts w:ascii="宋体" w:hAnsi="宋体" w:eastAsia="宋体" w:cs="宋体"/>
          <w:spacing w:val="3"/>
          <w:sz w:val="25"/>
          <w:szCs w:val="25"/>
          <w:highlight w:val="none"/>
        </w:rPr>
        <w:t>师生活动中心</w:t>
      </w:r>
      <w:r>
        <w:rPr>
          <w:rFonts w:ascii="Calibri" w:hAnsi="Calibri" w:eastAsia="Calibri" w:cs="Calibri"/>
          <w:spacing w:val="3"/>
          <w:sz w:val="25"/>
          <w:szCs w:val="25"/>
          <w:highlight w:val="none"/>
        </w:rPr>
        <w:t>(E</w:t>
      </w:r>
      <w:r>
        <w:rPr>
          <w:rFonts w:ascii="Calibri" w:hAnsi="Calibri" w:eastAsia="Calibri" w:cs="Calibri"/>
          <w:spacing w:val="47"/>
          <w:sz w:val="25"/>
          <w:szCs w:val="25"/>
          <w:highlight w:val="none"/>
        </w:rPr>
        <w:t xml:space="preserve"> </w:t>
      </w:r>
      <w:r>
        <w:rPr>
          <w:rFonts w:ascii="宋体" w:hAnsi="宋体" w:eastAsia="宋体" w:cs="宋体"/>
          <w:spacing w:val="3"/>
          <w:sz w:val="25"/>
          <w:szCs w:val="25"/>
          <w:highlight w:val="none"/>
        </w:rPr>
        <w:t>区块</w:t>
      </w:r>
      <w:r>
        <w:rPr>
          <w:rFonts w:ascii="Calibri" w:hAnsi="Calibri" w:eastAsia="Calibri" w:cs="Calibri"/>
          <w:spacing w:val="3"/>
          <w:sz w:val="25"/>
          <w:szCs w:val="25"/>
          <w:highlight w:val="none"/>
        </w:rPr>
        <w:t>)</w:t>
      </w:r>
      <w:r>
        <w:rPr>
          <w:rFonts w:ascii="宋体" w:hAnsi="宋体" w:eastAsia="宋体" w:cs="宋体"/>
          <w:spacing w:val="3"/>
          <w:sz w:val="25"/>
          <w:szCs w:val="25"/>
          <w:highlight w:val="none"/>
        </w:rPr>
        <w:t>多遇地震结构整体分析计算结果</w:t>
      </w:r>
    </w:p>
    <w:tbl>
      <w:tblPr>
        <w:tblStyle w:val="24"/>
        <w:tblW w:w="867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vMerge w:val="restart"/>
            <w:tcBorders>
              <w:bottom w:val="nil"/>
            </w:tcBorders>
            <w:noWrap w:val="0"/>
            <w:vAlign w:val="top"/>
          </w:tcPr>
          <w:p>
            <w:pPr>
              <w:pStyle w:val="25"/>
              <w:spacing w:before="61" w:line="222" w:lineRule="auto"/>
              <w:ind w:left="1279"/>
              <w:rPr>
                <w:highlight w:val="none"/>
              </w:rPr>
            </w:pPr>
            <w:r>
              <w:rPr>
                <w:spacing w:val="-2"/>
                <w:highlight w:val="none"/>
              </w:rPr>
              <w:t>项目</w:t>
            </w:r>
          </w:p>
        </w:tc>
        <w:tc>
          <w:tcPr>
            <w:tcW w:w="3255" w:type="dxa"/>
            <w:gridSpan w:val="2"/>
            <w:noWrap w:val="0"/>
            <w:vAlign w:val="top"/>
          </w:tcPr>
          <w:p>
            <w:pPr>
              <w:pStyle w:val="25"/>
              <w:spacing w:before="169" w:line="221" w:lineRule="auto"/>
              <w:ind w:left="1062"/>
              <w:rPr>
                <w:highlight w:val="none"/>
              </w:rPr>
            </w:pPr>
            <w:r>
              <w:rPr>
                <w:spacing w:val="-1"/>
                <w:highlight w:val="none"/>
              </w:rPr>
              <w:t>结构分析软件</w:t>
            </w:r>
          </w:p>
        </w:tc>
        <w:tc>
          <w:tcPr>
            <w:tcW w:w="2491" w:type="dxa"/>
            <w:noWrap w:val="0"/>
            <w:vAlign w:val="top"/>
          </w:tcPr>
          <w:p>
            <w:pPr>
              <w:pStyle w:val="25"/>
              <w:spacing w:before="169" w:line="221" w:lineRule="auto"/>
              <w:ind w:left="868"/>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continue"/>
            <w:tcBorders>
              <w:top w:val="nil"/>
            </w:tcBorders>
            <w:noWrap w:val="0"/>
            <w:vAlign w:val="top"/>
          </w:tcPr>
          <w:p>
            <w:pPr>
              <w:rPr>
                <w:rFonts w:ascii="Arial"/>
                <w:sz w:val="21"/>
                <w:highlight w:val="none"/>
              </w:rPr>
            </w:pPr>
          </w:p>
        </w:tc>
        <w:tc>
          <w:tcPr>
            <w:tcW w:w="3255" w:type="dxa"/>
            <w:gridSpan w:val="2"/>
            <w:noWrap w:val="0"/>
            <w:vAlign w:val="top"/>
          </w:tcPr>
          <w:p>
            <w:pPr>
              <w:pStyle w:val="25"/>
              <w:spacing w:before="163" w:line="221" w:lineRule="auto"/>
              <w:ind w:left="1345"/>
              <w:rPr>
                <w:highlight w:val="none"/>
              </w:rPr>
            </w:pPr>
            <w:r>
              <w:rPr>
                <w:spacing w:val="-1"/>
                <w:highlight w:val="none"/>
              </w:rPr>
              <w:t>盈建科</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1" w:line="222" w:lineRule="auto"/>
              <w:ind w:left="533"/>
              <w:rPr>
                <w:highlight w:val="none"/>
              </w:rPr>
            </w:pPr>
            <w:r>
              <w:rPr>
                <w:spacing w:val="-2"/>
                <w:highlight w:val="none"/>
              </w:rPr>
              <w:t>周期</w:t>
            </w:r>
          </w:p>
        </w:tc>
        <w:tc>
          <w:tcPr>
            <w:tcW w:w="1485" w:type="dxa"/>
            <w:noWrap w:val="0"/>
            <w:vAlign w:val="top"/>
          </w:tcPr>
          <w:p>
            <w:pPr>
              <w:rPr>
                <w:rFonts w:ascii="Arial"/>
                <w:sz w:val="21"/>
                <w:highlight w:val="none"/>
              </w:rPr>
            </w:pPr>
          </w:p>
        </w:tc>
        <w:tc>
          <w:tcPr>
            <w:tcW w:w="1477" w:type="dxa"/>
            <w:noWrap w:val="0"/>
            <w:vAlign w:val="top"/>
          </w:tcPr>
          <w:p>
            <w:pPr>
              <w:pStyle w:val="25"/>
              <w:spacing w:before="165" w:line="221" w:lineRule="auto"/>
              <w:ind w:left="314"/>
              <w:rPr>
                <w:highlight w:val="none"/>
              </w:rPr>
            </w:pPr>
            <w:r>
              <w:rPr>
                <w:spacing w:val="-1"/>
                <w:highlight w:val="none"/>
              </w:rPr>
              <w:t>数值（s）</w:t>
            </w:r>
          </w:p>
        </w:tc>
        <w:tc>
          <w:tcPr>
            <w:tcW w:w="1778" w:type="dxa"/>
            <w:noWrap w:val="0"/>
            <w:vAlign w:val="top"/>
          </w:tcPr>
          <w:p>
            <w:pPr>
              <w:pStyle w:val="25"/>
              <w:spacing w:before="165" w:line="221" w:lineRule="auto"/>
              <w:ind w:left="512"/>
              <w:rPr>
                <w:highlight w:val="none"/>
              </w:rPr>
            </w:pPr>
            <w:r>
              <w:rPr>
                <w:spacing w:val="-1"/>
                <w:highlight w:val="none"/>
              </w:rPr>
              <w:t>扭转系数</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1</w:t>
            </w:r>
          </w:p>
        </w:tc>
        <w:tc>
          <w:tcPr>
            <w:tcW w:w="1477" w:type="dxa"/>
            <w:noWrap w:val="0"/>
            <w:vAlign w:val="top"/>
          </w:tcPr>
          <w:p>
            <w:pPr>
              <w:pStyle w:val="25"/>
              <w:spacing w:before="199" w:line="182" w:lineRule="auto"/>
              <w:ind w:left="506"/>
              <w:rPr>
                <w:highlight w:val="none"/>
              </w:rPr>
            </w:pPr>
            <w:r>
              <w:rPr>
                <w:spacing w:val="-1"/>
                <w:highlight w:val="none"/>
              </w:rPr>
              <w:t>0.654</w:t>
            </w:r>
          </w:p>
        </w:tc>
        <w:tc>
          <w:tcPr>
            <w:tcW w:w="1778" w:type="dxa"/>
            <w:noWrap w:val="0"/>
            <w:vAlign w:val="top"/>
          </w:tcPr>
          <w:p>
            <w:pPr>
              <w:pStyle w:val="25"/>
              <w:spacing w:before="199" w:line="182" w:lineRule="auto"/>
              <w:ind w:left="704"/>
              <w:rPr>
                <w:highlight w:val="none"/>
              </w:rPr>
            </w:pPr>
            <w:r>
              <w:rPr>
                <w:spacing w:val="-2"/>
                <w:highlight w:val="none"/>
              </w:rPr>
              <w:t>0.07</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8" w:line="190" w:lineRule="auto"/>
              <w:ind w:left="672"/>
              <w:rPr>
                <w:sz w:val="10"/>
                <w:szCs w:val="10"/>
                <w:highlight w:val="none"/>
              </w:rPr>
            </w:pPr>
            <w:r>
              <w:rPr>
                <w:spacing w:val="-2"/>
                <w:highlight w:val="none"/>
              </w:rPr>
              <w:t>T</w:t>
            </w:r>
            <w:r>
              <w:rPr>
                <w:spacing w:val="-2"/>
                <w:sz w:val="10"/>
                <w:szCs w:val="10"/>
                <w:highlight w:val="none"/>
              </w:rPr>
              <w:t>2</w:t>
            </w:r>
          </w:p>
        </w:tc>
        <w:tc>
          <w:tcPr>
            <w:tcW w:w="1477" w:type="dxa"/>
            <w:noWrap w:val="0"/>
            <w:vAlign w:val="top"/>
          </w:tcPr>
          <w:p>
            <w:pPr>
              <w:pStyle w:val="25"/>
              <w:spacing w:before="197" w:line="182" w:lineRule="auto"/>
              <w:ind w:left="506"/>
              <w:rPr>
                <w:highlight w:val="none"/>
              </w:rPr>
            </w:pPr>
            <w:r>
              <w:rPr>
                <w:spacing w:val="-1"/>
                <w:highlight w:val="none"/>
              </w:rPr>
              <w:t>0.644</w:t>
            </w:r>
          </w:p>
        </w:tc>
        <w:tc>
          <w:tcPr>
            <w:tcW w:w="1778" w:type="dxa"/>
            <w:noWrap w:val="0"/>
            <w:vAlign w:val="top"/>
          </w:tcPr>
          <w:p>
            <w:pPr>
              <w:pStyle w:val="25"/>
              <w:spacing w:before="196" w:line="183" w:lineRule="auto"/>
              <w:ind w:left="704"/>
              <w:rPr>
                <w:highlight w:val="none"/>
              </w:rPr>
            </w:pPr>
            <w:r>
              <w:rPr>
                <w:spacing w:val="-2"/>
                <w:highlight w:val="none"/>
              </w:rPr>
              <w:t>0.01</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99" w:line="190" w:lineRule="auto"/>
              <w:ind w:left="672"/>
              <w:rPr>
                <w:sz w:val="10"/>
                <w:szCs w:val="10"/>
                <w:highlight w:val="none"/>
              </w:rPr>
            </w:pPr>
            <w:r>
              <w:rPr>
                <w:spacing w:val="-2"/>
                <w:highlight w:val="none"/>
              </w:rPr>
              <w:t>T</w:t>
            </w:r>
            <w:r>
              <w:rPr>
                <w:spacing w:val="-2"/>
                <w:sz w:val="10"/>
                <w:szCs w:val="10"/>
                <w:highlight w:val="none"/>
              </w:rPr>
              <w:t>3</w:t>
            </w:r>
          </w:p>
        </w:tc>
        <w:tc>
          <w:tcPr>
            <w:tcW w:w="1477" w:type="dxa"/>
            <w:noWrap w:val="0"/>
            <w:vAlign w:val="top"/>
          </w:tcPr>
          <w:p>
            <w:pPr>
              <w:pStyle w:val="25"/>
              <w:spacing w:before="199" w:line="182" w:lineRule="auto"/>
              <w:ind w:left="506"/>
              <w:rPr>
                <w:highlight w:val="none"/>
              </w:rPr>
            </w:pPr>
            <w:r>
              <w:rPr>
                <w:spacing w:val="-1"/>
                <w:highlight w:val="none"/>
              </w:rPr>
              <w:t>0.587</w:t>
            </w:r>
          </w:p>
        </w:tc>
        <w:tc>
          <w:tcPr>
            <w:tcW w:w="1778" w:type="dxa"/>
            <w:noWrap w:val="0"/>
            <w:vAlign w:val="top"/>
          </w:tcPr>
          <w:p>
            <w:pPr>
              <w:pStyle w:val="25"/>
              <w:spacing w:before="199" w:line="182" w:lineRule="auto"/>
              <w:ind w:left="704"/>
              <w:rPr>
                <w:highlight w:val="none"/>
              </w:rPr>
            </w:pPr>
            <w:r>
              <w:rPr>
                <w:spacing w:val="-2"/>
                <w:highlight w:val="none"/>
              </w:rPr>
              <w:t>0.93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6" w:line="226" w:lineRule="auto"/>
              <w:ind w:left="502"/>
              <w:rPr>
                <w:sz w:val="10"/>
                <w:szCs w:val="10"/>
                <w:highlight w:val="none"/>
              </w:rPr>
            </w:pPr>
            <w:r>
              <w:rPr>
                <w:spacing w:val="-1"/>
                <w:highlight w:val="none"/>
              </w:rPr>
              <w:t>T</w:t>
            </w:r>
            <w:r>
              <w:rPr>
                <w:spacing w:val="-1"/>
                <w:sz w:val="10"/>
                <w:szCs w:val="10"/>
                <w:highlight w:val="none"/>
              </w:rPr>
              <w:t xml:space="preserve">t  </w:t>
            </w:r>
            <w:r>
              <w:rPr>
                <w:spacing w:val="-1"/>
                <w:highlight w:val="none"/>
              </w:rPr>
              <w:t>/T</w:t>
            </w:r>
            <w:r>
              <w:rPr>
                <w:spacing w:val="-1"/>
                <w:sz w:val="10"/>
                <w:szCs w:val="10"/>
                <w:highlight w:val="none"/>
              </w:rPr>
              <w:t>1</w:t>
            </w:r>
          </w:p>
        </w:tc>
        <w:tc>
          <w:tcPr>
            <w:tcW w:w="3255" w:type="dxa"/>
            <w:gridSpan w:val="2"/>
            <w:noWrap w:val="0"/>
            <w:vAlign w:val="top"/>
          </w:tcPr>
          <w:p>
            <w:pPr>
              <w:pStyle w:val="25"/>
              <w:spacing w:before="198" w:line="182" w:lineRule="auto"/>
              <w:ind w:left="1443"/>
              <w:rPr>
                <w:highlight w:val="none"/>
              </w:rPr>
            </w:pPr>
            <w:r>
              <w:rPr>
                <w:spacing w:val="-2"/>
                <w:highlight w:val="none"/>
              </w:rPr>
              <w:t>0.89</w:t>
            </w:r>
          </w:p>
        </w:tc>
        <w:tc>
          <w:tcPr>
            <w:tcW w:w="2491" w:type="dxa"/>
            <w:noWrap w:val="0"/>
            <w:vAlign w:val="top"/>
          </w:tcPr>
          <w:p>
            <w:pPr>
              <w:pStyle w:val="25"/>
              <w:spacing w:before="165" w:line="241" w:lineRule="auto"/>
              <w:ind w:left="1025"/>
              <w:rPr>
                <w:highlight w:val="none"/>
              </w:rPr>
            </w:pPr>
            <w:r>
              <w:rPr>
                <w:spacing w:val="-5"/>
                <w:highlight w:val="none"/>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493" w:lineRule="auto"/>
              <w:ind w:left="630" w:right="141" w:hanging="479"/>
              <w:rPr>
                <w:highlight w:val="none"/>
              </w:rPr>
            </w:pPr>
            <w:r>
              <w:rPr>
                <w:highlight w:val="none"/>
              </w:rPr>
              <w:t>最大层间位移 角</w:t>
            </w:r>
          </w:p>
        </w:tc>
        <w:tc>
          <w:tcPr>
            <w:tcW w:w="1485" w:type="dxa"/>
            <w:noWrap w:val="0"/>
            <w:vAlign w:val="top"/>
          </w:tcPr>
          <w:p>
            <w:pPr>
              <w:pStyle w:val="25"/>
              <w:spacing w:before="166"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3255" w:type="dxa"/>
            <w:gridSpan w:val="2"/>
            <w:noWrap w:val="0"/>
            <w:vAlign w:val="top"/>
          </w:tcPr>
          <w:p>
            <w:pPr>
              <w:pStyle w:val="25"/>
              <w:spacing w:before="166" w:line="226" w:lineRule="auto"/>
              <w:ind w:left="1359"/>
              <w:rPr>
                <w:highlight w:val="none"/>
              </w:rPr>
            </w:pPr>
            <w:r>
              <w:rPr>
                <w:spacing w:val="-3"/>
                <w:highlight w:val="none"/>
              </w:rPr>
              <w:t>1/1453</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3255" w:type="dxa"/>
            <w:gridSpan w:val="2"/>
            <w:noWrap w:val="0"/>
            <w:vAlign w:val="top"/>
          </w:tcPr>
          <w:p>
            <w:pPr>
              <w:pStyle w:val="25"/>
              <w:spacing w:before="168" w:line="226" w:lineRule="auto"/>
              <w:ind w:left="1359"/>
              <w:rPr>
                <w:highlight w:val="none"/>
              </w:rPr>
            </w:pPr>
            <w:r>
              <w:rPr>
                <w:spacing w:val="-3"/>
                <w:highlight w:val="none"/>
              </w:rPr>
              <w:t>1/1244</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67"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3255" w:type="dxa"/>
            <w:gridSpan w:val="2"/>
            <w:noWrap w:val="0"/>
            <w:vAlign w:val="top"/>
          </w:tcPr>
          <w:p>
            <w:pPr>
              <w:pStyle w:val="25"/>
              <w:spacing w:before="167" w:line="226" w:lineRule="auto"/>
              <w:ind w:left="1359"/>
              <w:rPr>
                <w:highlight w:val="none"/>
              </w:rPr>
            </w:pPr>
            <w:r>
              <w:rPr>
                <w:spacing w:val="-3"/>
                <w:highlight w:val="none"/>
              </w:rPr>
              <w:t>1/4721</w:t>
            </w:r>
          </w:p>
        </w:tc>
        <w:tc>
          <w:tcPr>
            <w:tcW w:w="2491" w:type="dxa"/>
            <w:vMerge w:val="restart"/>
            <w:tcBorders>
              <w:bottom w:val="nil"/>
            </w:tcBorders>
            <w:noWrap w:val="0"/>
            <w:vAlign w:val="top"/>
          </w:tcPr>
          <w:p>
            <w:pPr>
              <w:pStyle w:val="25"/>
              <w:spacing w:before="61" w:line="226" w:lineRule="auto"/>
              <w:ind w:left="1025"/>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69" w:line="222" w:lineRule="auto"/>
              <w:ind w:left="480"/>
              <w:rPr>
                <w:highlight w:val="none"/>
              </w:rPr>
            </w:pPr>
            <w:r>
              <w:rPr>
                <w:spacing w:val="-6"/>
                <w:highlight w:val="none"/>
              </w:rPr>
              <w:t>Y</w:t>
            </w:r>
            <w:r>
              <w:rPr>
                <w:spacing w:val="-18"/>
                <w:highlight w:val="none"/>
              </w:rPr>
              <w:t xml:space="preserve"> </w:t>
            </w:r>
            <w:r>
              <w:rPr>
                <w:spacing w:val="-6"/>
                <w:highlight w:val="none"/>
              </w:rPr>
              <w:t>向风</w:t>
            </w:r>
          </w:p>
        </w:tc>
        <w:tc>
          <w:tcPr>
            <w:tcW w:w="3255" w:type="dxa"/>
            <w:gridSpan w:val="2"/>
            <w:noWrap w:val="0"/>
            <w:vAlign w:val="top"/>
          </w:tcPr>
          <w:p>
            <w:pPr>
              <w:pStyle w:val="25"/>
              <w:spacing w:before="169" w:line="226" w:lineRule="auto"/>
              <w:ind w:left="1359"/>
              <w:rPr>
                <w:highlight w:val="none"/>
              </w:rPr>
            </w:pPr>
            <w:r>
              <w:rPr>
                <w:spacing w:val="-3"/>
                <w:highlight w:val="none"/>
              </w:rPr>
              <w:t>1/2179</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restart"/>
            <w:tcBorders>
              <w:bottom w:val="nil"/>
            </w:tcBorders>
            <w:noWrap w:val="0"/>
            <w:vAlign w:val="top"/>
          </w:tcPr>
          <w:p>
            <w:pPr>
              <w:pStyle w:val="25"/>
              <w:spacing w:before="62" w:line="221" w:lineRule="auto"/>
              <w:ind w:left="151" w:firstLine="380" w:firstLineChars="200"/>
              <w:rPr>
                <w:highlight w:val="none"/>
              </w:rPr>
            </w:pPr>
            <w:r>
              <w:rPr>
                <w:highlight w:val="none"/>
              </w:rPr>
              <w:t>最大层间位移</w:t>
            </w:r>
          </w:p>
          <w:p>
            <w:pPr>
              <w:pStyle w:val="25"/>
              <w:spacing w:before="294" w:line="221" w:lineRule="auto"/>
              <w:ind w:left="153" w:firstLine="376" w:firstLineChars="200"/>
              <w:rPr>
                <w:highlight w:val="none"/>
              </w:rPr>
            </w:pPr>
            <w:r>
              <w:rPr>
                <w:spacing w:val="-1"/>
                <w:highlight w:val="none"/>
              </w:rPr>
              <w:t>与楼层平均位</w:t>
            </w:r>
          </w:p>
          <w:p>
            <w:pPr>
              <w:pStyle w:val="25"/>
              <w:spacing w:before="294" w:line="223" w:lineRule="auto"/>
              <w:ind w:left="437" w:firstLine="376" w:firstLineChars="200"/>
              <w:rPr>
                <w:highlight w:val="none"/>
              </w:rPr>
            </w:pPr>
            <w:r>
              <w:rPr>
                <w:spacing w:val="-1"/>
                <w:highlight w:val="none"/>
              </w:rPr>
              <w:t>移之比</w:t>
            </w:r>
          </w:p>
        </w:tc>
        <w:tc>
          <w:tcPr>
            <w:tcW w:w="1485" w:type="dxa"/>
            <w:noWrap w:val="0"/>
            <w:vAlign w:val="top"/>
          </w:tcPr>
          <w:p>
            <w:pPr>
              <w:rPr>
                <w:rFonts w:ascii="Arial"/>
                <w:sz w:val="21"/>
                <w:highlight w:val="none"/>
              </w:rPr>
            </w:pPr>
          </w:p>
        </w:tc>
        <w:tc>
          <w:tcPr>
            <w:tcW w:w="1477" w:type="dxa"/>
            <w:noWrap w:val="0"/>
            <w:vAlign w:val="top"/>
          </w:tcPr>
          <w:p>
            <w:pPr>
              <w:pStyle w:val="25"/>
              <w:spacing w:before="168" w:line="221" w:lineRule="auto"/>
              <w:ind w:left="553"/>
              <w:rPr>
                <w:highlight w:val="none"/>
              </w:rPr>
            </w:pPr>
            <w:r>
              <w:rPr>
                <w:spacing w:val="-2"/>
                <w:highlight w:val="none"/>
              </w:rPr>
              <w:t>数值</w:t>
            </w:r>
          </w:p>
        </w:tc>
        <w:tc>
          <w:tcPr>
            <w:tcW w:w="1778" w:type="dxa"/>
            <w:noWrap w:val="0"/>
            <w:vAlign w:val="top"/>
          </w:tcPr>
          <w:p>
            <w:pPr>
              <w:pStyle w:val="25"/>
              <w:spacing w:before="168" w:line="221" w:lineRule="auto"/>
              <w:ind w:left="511"/>
              <w:rPr>
                <w:highlight w:val="none"/>
              </w:rPr>
            </w:pPr>
            <w:r>
              <w:rPr>
                <w:spacing w:val="-1"/>
                <w:highlight w:val="none"/>
              </w:rPr>
              <w:t>所在楼层</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384"/>
              <w:rPr>
                <w:highlight w:val="none"/>
              </w:rPr>
            </w:pPr>
            <w:r>
              <w:rPr>
                <w:spacing w:val="-5"/>
                <w:highlight w:val="none"/>
              </w:rPr>
              <w:t>X</w:t>
            </w:r>
            <w:r>
              <w:rPr>
                <w:spacing w:val="-19"/>
                <w:highlight w:val="none"/>
              </w:rPr>
              <w:t xml:space="preserve"> </w:t>
            </w:r>
            <w:r>
              <w:rPr>
                <w:spacing w:val="-5"/>
                <w:highlight w:val="none"/>
              </w:rPr>
              <w:t>向地震</w:t>
            </w:r>
          </w:p>
        </w:tc>
        <w:tc>
          <w:tcPr>
            <w:tcW w:w="1477" w:type="dxa"/>
            <w:noWrap w:val="0"/>
            <w:vAlign w:val="top"/>
          </w:tcPr>
          <w:p>
            <w:pPr>
              <w:pStyle w:val="25"/>
              <w:spacing w:before="201" w:line="183" w:lineRule="auto"/>
              <w:ind w:left="565"/>
              <w:rPr>
                <w:highlight w:val="none"/>
              </w:rPr>
            </w:pPr>
            <w:r>
              <w:rPr>
                <w:spacing w:val="-5"/>
                <w:highlight w:val="none"/>
              </w:rPr>
              <w:t>1.01</w:t>
            </w:r>
          </w:p>
        </w:tc>
        <w:tc>
          <w:tcPr>
            <w:tcW w:w="1778" w:type="dxa"/>
            <w:noWrap w:val="0"/>
            <w:vAlign w:val="top"/>
          </w:tcPr>
          <w:p>
            <w:pPr>
              <w:pStyle w:val="25"/>
              <w:spacing w:before="201" w:line="183" w:lineRule="auto"/>
              <w:ind w:left="862"/>
              <w:rPr>
                <w:highlight w:val="none"/>
              </w:rPr>
            </w:pPr>
            <w:r>
              <w:rPr>
                <w:highlight w:val="none"/>
              </w:rPr>
              <w:t>1</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2" w:line="182" w:lineRule="auto"/>
              <w:ind w:left="552"/>
              <w:rPr>
                <w:highlight w:val="none"/>
              </w:rPr>
            </w:pPr>
            <w:r>
              <w:rPr>
                <w:spacing w:val="-1"/>
                <w:highlight w:val="none"/>
              </w:rPr>
              <w:t>X-5%</w:t>
            </w:r>
          </w:p>
        </w:tc>
        <w:tc>
          <w:tcPr>
            <w:tcW w:w="1477" w:type="dxa"/>
            <w:noWrap w:val="0"/>
            <w:vAlign w:val="top"/>
          </w:tcPr>
          <w:p>
            <w:pPr>
              <w:pStyle w:val="25"/>
              <w:spacing w:before="201" w:line="183" w:lineRule="auto"/>
              <w:ind w:left="565"/>
              <w:rPr>
                <w:highlight w:val="none"/>
              </w:rPr>
            </w:pPr>
            <w:r>
              <w:rPr>
                <w:spacing w:val="-5"/>
                <w:highlight w:val="none"/>
              </w:rPr>
              <w:t>1.07</w:t>
            </w:r>
          </w:p>
        </w:tc>
        <w:tc>
          <w:tcPr>
            <w:tcW w:w="1778" w:type="dxa"/>
            <w:noWrap w:val="0"/>
            <w:vAlign w:val="top"/>
          </w:tcPr>
          <w:p>
            <w:pPr>
              <w:pStyle w:val="25"/>
              <w:spacing w:before="201" w:line="183" w:lineRule="auto"/>
              <w:ind w:left="862"/>
              <w:rPr>
                <w:highlight w:val="none"/>
              </w:rPr>
            </w:pPr>
            <w:r>
              <w:rPr>
                <w:highlight w:val="none"/>
              </w:rPr>
              <w:t>1</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39" w:type="dxa"/>
            <w:vMerge w:val="continue"/>
            <w:tcBorders>
              <w:top w:val="nil"/>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2"/>
              <w:rPr>
                <w:highlight w:val="none"/>
              </w:rPr>
            </w:pPr>
            <w:r>
              <w:rPr>
                <w:spacing w:val="-1"/>
                <w:highlight w:val="none"/>
              </w:rPr>
              <w:t>X+5%</w:t>
            </w:r>
          </w:p>
        </w:tc>
        <w:tc>
          <w:tcPr>
            <w:tcW w:w="1477" w:type="dxa"/>
            <w:noWrap w:val="0"/>
            <w:vAlign w:val="top"/>
          </w:tcPr>
          <w:p>
            <w:pPr>
              <w:pStyle w:val="25"/>
              <w:spacing w:before="200" w:line="183" w:lineRule="auto"/>
              <w:ind w:left="565"/>
              <w:rPr>
                <w:highlight w:val="none"/>
              </w:rPr>
            </w:pPr>
            <w:r>
              <w:rPr>
                <w:spacing w:val="-5"/>
                <w:highlight w:val="none"/>
              </w:rPr>
              <w:t>1.05</w:t>
            </w:r>
          </w:p>
        </w:tc>
        <w:tc>
          <w:tcPr>
            <w:tcW w:w="1778" w:type="dxa"/>
            <w:noWrap w:val="0"/>
            <w:vAlign w:val="top"/>
          </w:tcPr>
          <w:p>
            <w:pPr>
              <w:pStyle w:val="25"/>
              <w:spacing w:before="200" w:line="183" w:lineRule="auto"/>
              <w:ind w:left="862"/>
              <w:rPr>
                <w:highlight w:val="none"/>
              </w:rPr>
            </w:pPr>
            <w:r>
              <w:rPr>
                <w:highlight w:val="none"/>
              </w:rPr>
              <w:t>1</w:t>
            </w:r>
          </w:p>
        </w:tc>
        <w:tc>
          <w:tcPr>
            <w:tcW w:w="249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70"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1477" w:type="dxa"/>
            <w:noWrap w:val="0"/>
            <w:vAlign w:val="top"/>
          </w:tcPr>
          <w:p>
            <w:pPr>
              <w:pStyle w:val="25"/>
              <w:spacing w:before="202" w:line="183" w:lineRule="auto"/>
              <w:ind w:left="565"/>
              <w:rPr>
                <w:highlight w:val="none"/>
              </w:rPr>
            </w:pPr>
            <w:r>
              <w:rPr>
                <w:spacing w:val="-5"/>
                <w:highlight w:val="none"/>
              </w:rPr>
              <w:t>1.04</w:t>
            </w:r>
          </w:p>
        </w:tc>
        <w:tc>
          <w:tcPr>
            <w:tcW w:w="1778" w:type="dxa"/>
            <w:noWrap w:val="0"/>
            <w:vAlign w:val="top"/>
          </w:tcPr>
          <w:p>
            <w:pPr>
              <w:pStyle w:val="25"/>
              <w:spacing w:before="202" w:line="183" w:lineRule="auto"/>
              <w:ind w:left="862"/>
              <w:rPr>
                <w:highlight w:val="none"/>
              </w:rPr>
            </w:pPr>
            <w:r>
              <w:rPr>
                <w:highlight w:val="none"/>
              </w:rPr>
              <w:t>1</w:t>
            </w:r>
          </w:p>
        </w:tc>
        <w:tc>
          <w:tcPr>
            <w:tcW w:w="2491" w:type="dxa"/>
            <w:vMerge w:val="continue"/>
            <w:tcBorders>
              <w:top w:val="nil"/>
            </w:tcBorders>
            <w:noWrap w:val="0"/>
            <w:vAlign w:val="top"/>
          </w:tcPr>
          <w:p>
            <w:pPr>
              <w:rPr>
                <w:rFonts w:ascii="Arial"/>
                <w:sz w:val="21"/>
                <w:highlight w:val="none"/>
              </w:rPr>
            </w:pPr>
          </w:p>
        </w:tc>
      </w:tr>
    </w:tbl>
    <w:p>
      <w:pPr>
        <w:pStyle w:val="2"/>
        <w:spacing w:line="14" w:lineRule="auto"/>
        <w:ind w:firstLine="40" w:firstLineChars="200"/>
        <w:rPr>
          <w:sz w:val="2"/>
          <w:highlight w:val="none"/>
        </w:rPr>
      </w:pPr>
      <w:r>
        <w:rPr>
          <w:sz w:val="2"/>
          <w:szCs w:val="2"/>
          <w:highlight w:val="none"/>
        </w:rPr>
        <w:br w:type="column"/>
      </w:r>
    </w:p>
    <w:tbl>
      <w:tblPr>
        <w:tblStyle w:val="24"/>
        <w:tblW w:w="8670" w:type="dxa"/>
        <w:tblInd w:w="10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39"/>
        <w:gridCol w:w="1485"/>
        <w:gridCol w:w="1477"/>
        <w:gridCol w:w="1778"/>
        <w:gridCol w:w="24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1439" w:type="dxa"/>
            <w:vMerge w:val="restart"/>
            <w:tcBorders>
              <w:bottom w:val="nil"/>
            </w:tcBorders>
            <w:noWrap w:val="0"/>
            <w:vAlign w:val="top"/>
          </w:tcPr>
          <w:p>
            <w:pPr>
              <w:rPr>
                <w:rFonts w:ascii="Arial"/>
                <w:sz w:val="21"/>
                <w:highlight w:val="none"/>
              </w:rPr>
            </w:pPr>
          </w:p>
        </w:tc>
        <w:tc>
          <w:tcPr>
            <w:tcW w:w="1485" w:type="dxa"/>
            <w:noWrap w:val="0"/>
            <w:vAlign w:val="top"/>
          </w:tcPr>
          <w:p>
            <w:pPr>
              <w:pStyle w:val="25"/>
              <w:spacing w:before="201" w:line="182" w:lineRule="auto"/>
              <w:ind w:left="551"/>
              <w:rPr>
                <w:highlight w:val="none"/>
              </w:rPr>
            </w:pPr>
            <w:r>
              <w:rPr>
                <w:spacing w:val="-1"/>
                <w:highlight w:val="none"/>
              </w:rPr>
              <w:t>Y-5%</w:t>
            </w:r>
          </w:p>
        </w:tc>
        <w:tc>
          <w:tcPr>
            <w:tcW w:w="1477" w:type="dxa"/>
            <w:noWrap w:val="0"/>
            <w:vAlign w:val="top"/>
          </w:tcPr>
          <w:p>
            <w:pPr>
              <w:pStyle w:val="25"/>
              <w:spacing w:before="200" w:line="183" w:lineRule="auto"/>
              <w:ind w:left="566"/>
              <w:rPr>
                <w:highlight w:val="none"/>
              </w:rPr>
            </w:pPr>
            <w:r>
              <w:rPr>
                <w:spacing w:val="-5"/>
                <w:highlight w:val="none"/>
              </w:rPr>
              <w:t>1.22</w:t>
            </w:r>
          </w:p>
        </w:tc>
        <w:tc>
          <w:tcPr>
            <w:tcW w:w="1778" w:type="dxa"/>
            <w:noWrap w:val="0"/>
            <w:vAlign w:val="top"/>
          </w:tcPr>
          <w:p>
            <w:pPr>
              <w:pStyle w:val="25"/>
              <w:spacing w:before="200" w:line="183" w:lineRule="auto"/>
              <w:ind w:left="863"/>
              <w:rPr>
                <w:highlight w:val="none"/>
              </w:rPr>
            </w:pPr>
            <w:r>
              <w:rPr>
                <w:highlight w:val="none"/>
              </w:rPr>
              <w:t>1</w:t>
            </w:r>
          </w:p>
        </w:tc>
        <w:tc>
          <w:tcPr>
            <w:tcW w:w="2491"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39" w:type="dxa"/>
            <w:vMerge w:val="continue"/>
            <w:tcBorders>
              <w:top w:val="nil"/>
            </w:tcBorders>
            <w:noWrap w:val="0"/>
            <w:vAlign w:val="top"/>
          </w:tcPr>
          <w:p>
            <w:pPr>
              <w:rPr>
                <w:rFonts w:ascii="Arial"/>
                <w:sz w:val="21"/>
                <w:highlight w:val="none"/>
              </w:rPr>
            </w:pPr>
          </w:p>
        </w:tc>
        <w:tc>
          <w:tcPr>
            <w:tcW w:w="1485" w:type="dxa"/>
            <w:noWrap w:val="0"/>
            <w:vAlign w:val="top"/>
          </w:tcPr>
          <w:p>
            <w:pPr>
              <w:pStyle w:val="25"/>
              <w:spacing w:before="199" w:line="182" w:lineRule="auto"/>
              <w:ind w:left="551"/>
              <w:rPr>
                <w:highlight w:val="none"/>
              </w:rPr>
            </w:pPr>
            <w:r>
              <w:rPr>
                <w:spacing w:val="-1"/>
                <w:highlight w:val="none"/>
              </w:rPr>
              <w:t>Y+5%</w:t>
            </w:r>
          </w:p>
        </w:tc>
        <w:tc>
          <w:tcPr>
            <w:tcW w:w="1477" w:type="dxa"/>
            <w:noWrap w:val="0"/>
            <w:vAlign w:val="top"/>
          </w:tcPr>
          <w:p>
            <w:pPr>
              <w:pStyle w:val="25"/>
              <w:spacing w:before="198" w:line="183" w:lineRule="auto"/>
              <w:ind w:left="566"/>
              <w:rPr>
                <w:highlight w:val="none"/>
              </w:rPr>
            </w:pPr>
            <w:r>
              <w:rPr>
                <w:spacing w:val="-5"/>
                <w:highlight w:val="none"/>
              </w:rPr>
              <w:t>1.17</w:t>
            </w:r>
          </w:p>
        </w:tc>
        <w:tc>
          <w:tcPr>
            <w:tcW w:w="1778" w:type="dxa"/>
            <w:noWrap w:val="0"/>
            <w:vAlign w:val="top"/>
          </w:tcPr>
          <w:p>
            <w:pPr>
              <w:pStyle w:val="25"/>
              <w:spacing w:before="197" w:line="183" w:lineRule="auto"/>
              <w:ind w:left="863"/>
              <w:rPr>
                <w:highlight w:val="none"/>
              </w:rPr>
            </w:pPr>
            <w:r>
              <w:rPr>
                <w:highlight w:val="none"/>
              </w:rPr>
              <w:t>1</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99" w:line="167" w:lineRule="auto"/>
              <w:ind w:left="656"/>
              <w:rPr>
                <w:rFonts w:ascii="Times New Roman" w:hAnsi="Times New Roman" w:eastAsia="Times New Roman" w:cs="Times New Roman"/>
                <w:sz w:val="23"/>
                <w:szCs w:val="23"/>
                <w:highlight w:val="none"/>
              </w:rPr>
            </w:pPr>
            <w:r>
              <w:rPr>
                <w:spacing w:val="-1"/>
                <w:highlight w:val="none"/>
              </w:rPr>
              <w:t>一层剪重比</w:t>
            </w:r>
            <w:r>
              <w:rPr>
                <w:rFonts w:ascii="Times New Roman" w:hAnsi="Times New Roman" w:eastAsia="Times New Roman" w:cs="Times New Roman"/>
                <w:i/>
                <w:iCs/>
                <w:spacing w:val="-1"/>
                <w:sz w:val="23"/>
                <w:szCs w:val="23"/>
                <w:highlight w:val="none"/>
              </w:rPr>
              <w:t>V</w:t>
            </w:r>
            <w:r>
              <w:rPr>
                <w:rFonts w:ascii="Times New Roman" w:hAnsi="Times New Roman" w:eastAsia="Times New Roman" w:cs="Times New Roman"/>
                <w:i/>
                <w:iCs/>
                <w:spacing w:val="-1"/>
                <w:position w:val="-5"/>
                <w:sz w:val="13"/>
                <w:szCs w:val="13"/>
                <w:highlight w:val="none"/>
              </w:rPr>
              <w:t xml:space="preserve">Ek  </w:t>
            </w:r>
            <w:r>
              <w:rPr>
                <w:rFonts w:ascii="微软雅黑" w:hAnsi="微软雅黑" w:eastAsia="微软雅黑" w:cs="微软雅黑"/>
                <w:spacing w:val="-1"/>
                <w:sz w:val="23"/>
                <w:szCs w:val="23"/>
                <w:highlight w:val="none"/>
              </w:rPr>
              <w:t>/</w:t>
            </w:r>
            <w:r>
              <w:rPr>
                <w:rFonts w:ascii="微软雅黑" w:hAnsi="微软雅黑" w:eastAsia="微软雅黑" w:cs="微软雅黑"/>
                <w:spacing w:val="-21"/>
                <w:sz w:val="23"/>
                <w:szCs w:val="23"/>
                <w:highlight w:val="none"/>
              </w:rPr>
              <w:t xml:space="preserve"> </w:t>
            </w:r>
            <w:r>
              <w:rPr>
                <w:rFonts w:ascii="Times New Roman" w:hAnsi="Times New Roman" w:eastAsia="Times New Roman" w:cs="Times New Roman"/>
                <w:i/>
                <w:iCs/>
                <w:spacing w:val="-1"/>
                <w:sz w:val="23"/>
                <w:szCs w:val="23"/>
                <w:highlight w:val="none"/>
              </w:rPr>
              <w:t>G</w:t>
            </w:r>
          </w:p>
        </w:tc>
        <w:tc>
          <w:tcPr>
            <w:tcW w:w="1477" w:type="dxa"/>
            <w:noWrap w:val="0"/>
            <w:vAlign w:val="top"/>
          </w:tcPr>
          <w:p>
            <w:pPr>
              <w:pStyle w:val="25"/>
              <w:spacing w:before="165"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165" w:line="241" w:lineRule="auto"/>
              <w:ind w:left="612"/>
              <w:rPr>
                <w:highlight w:val="none"/>
              </w:rPr>
            </w:pPr>
            <w:r>
              <w:rPr>
                <w:spacing w:val="-1"/>
                <w:highlight w:val="none"/>
              </w:rPr>
              <w:t>3.991%</w:t>
            </w:r>
          </w:p>
        </w:tc>
        <w:tc>
          <w:tcPr>
            <w:tcW w:w="2491" w:type="dxa"/>
            <w:vMerge w:val="restart"/>
            <w:tcBorders>
              <w:bottom w:val="nil"/>
            </w:tcBorders>
            <w:noWrap w:val="0"/>
            <w:vAlign w:val="top"/>
          </w:tcPr>
          <w:p>
            <w:pPr>
              <w:pStyle w:val="25"/>
              <w:spacing w:before="62" w:line="239" w:lineRule="auto"/>
              <w:ind w:left="981"/>
              <w:rPr>
                <w:highlight w:val="none"/>
              </w:rPr>
            </w:pPr>
            <w:r>
              <w:rPr>
                <w:spacing w:val="-4"/>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6"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166" w:line="241" w:lineRule="auto"/>
              <w:ind w:left="612"/>
              <w:rPr>
                <w:highlight w:val="none"/>
              </w:rPr>
            </w:pPr>
            <w:r>
              <w:rPr>
                <w:spacing w:val="-1"/>
                <w:highlight w:val="none"/>
              </w:rPr>
              <w:t>3.943%</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noWrap w:val="0"/>
            <w:vAlign w:val="top"/>
          </w:tcPr>
          <w:p>
            <w:pPr>
              <w:pStyle w:val="25"/>
              <w:spacing w:before="167" w:line="221" w:lineRule="auto"/>
              <w:ind w:left="988"/>
              <w:rPr>
                <w:highlight w:val="none"/>
              </w:rPr>
            </w:pPr>
            <w:r>
              <w:rPr>
                <w:highlight w:val="none"/>
              </w:rPr>
              <w:t>计算振型数</w:t>
            </w:r>
          </w:p>
        </w:tc>
        <w:tc>
          <w:tcPr>
            <w:tcW w:w="3255" w:type="dxa"/>
            <w:gridSpan w:val="2"/>
            <w:noWrap w:val="0"/>
            <w:vAlign w:val="top"/>
          </w:tcPr>
          <w:p>
            <w:pPr>
              <w:pStyle w:val="25"/>
              <w:spacing w:before="198" w:line="183" w:lineRule="auto"/>
              <w:ind w:left="1552"/>
              <w:rPr>
                <w:highlight w:val="none"/>
              </w:rPr>
            </w:pPr>
            <w:r>
              <w:rPr>
                <w:spacing w:val="-5"/>
                <w:highlight w:val="none"/>
              </w:rPr>
              <w:t>15</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noWrap w:val="0"/>
            <w:vAlign w:val="top"/>
          </w:tcPr>
          <w:p>
            <w:pPr>
              <w:pStyle w:val="25"/>
              <w:spacing w:before="167" w:line="221" w:lineRule="auto"/>
              <w:ind w:left="702"/>
              <w:rPr>
                <w:highlight w:val="none"/>
              </w:rPr>
            </w:pPr>
            <w:r>
              <w:rPr>
                <w:highlight w:val="none"/>
              </w:rPr>
              <w:t>最不利地震方向角</w:t>
            </w:r>
          </w:p>
        </w:tc>
        <w:tc>
          <w:tcPr>
            <w:tcW w:w="3255" w:type="dxa"/>
            <w:gridSpan w:val="2"/>
            <w:noWrap w:val="0"/>
            <w:vAlign w:val="top"/>
          </w:tcPr>
          <w:p>
            <w:pPr>
              <w:pStyle w:val="25"/>
              <w:spacing w:before="198" w:line="199" w:lineRule="exact"/>
              <w:ind w:left="1360"/>
              <w:rPr>
                <w:rFonts w:ascii="微软雅黑" w:hAnsi="微软雅黑" w:eastAsia="微软雅黑" w:cs="微软雅黑"/>
                <w:highlight w:val="none"/>
              </w:rPr>
            </w:pPr>
            <w:r>
              <w:rPr>
                <w:spacing w:val="-2"/>
                <w:position w:val="3"/>
                <w:highlight w:val="none"/>
              </w:rPr>
              <w:t>5.710</w:t>
            </w:r>
            <w:r>
              <w:rPr>
                <w:rFonts w:ascii="微软雅黑" w:hAnsi="微软雅黑" w:eastAsia="微软雅黑" w:cs="微软雅黑"/>
                <w:spacing w:val="-2"/>
                <w:position w:val="3"/>
                <w:highlight w:val="none"/>
              </w:rPr>
              <w:t>。</w:t>
            </w:r>
          </w:p>
        </w:tc>
        <w:tc>
          <w:tcPr>
            <w:tcW w:w="249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62" w:line="221" w:lineRule="auto"/>
              <w:ind w:left="893"/>
              <w:rPr>
                <w:highlight w:val="none"/>
              </w:rPr>
            </w:pPr>
            <w:r>
              <w:rPr>
                <w:highlight w:val="none"/>
              </w:rPr>
              <w:t>有效质量系数</w:t>
            </w:r>
          </w:p>
        </w:tc>
        <w:tc>
          <w:tcPr>
            <w:tcW w:w="1477" w:type="dxa"/>
            <w:noWrap w:val="0"/>
            <w:vAlign w:val="top"/>
          </w:tcPr>
          <w:p>
            <w:pPr>
              <w:pStyle w:val="25"/>
              <w:spacing w:before="168"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1" w:line="182" w:lineRule="auto"/>
              <w:ind w:left="609"/>
              <w:rPr>
                <w:highlight w:val="none"/>
              </w:rPr>
            </w:pPr>
            <w:r>
              <w:rPr>
                <w:spacing w:val="-1"/>
                <w:highlight w:val="none"/>
              </w:rPr>
              <w:t>99.65%</w:t>
            </w:r>
          </w:p>
        </w:tc>
        <w:tc>
          <w:tcPr>
            <w:tcW w:w="2491" w:type="dxa"/>
            <w:vMerge w:val="restart"/>
            <w:tcBorders>
              <w:bottom w:val="nil"/>
            </w:tcBorders>
            <w:noWrap w:val="0"/>
            <w:vAlign w:val="top"/>
          </w:tcPr>
          <w:p>
            <w:pPr>
              <w:pStyle w:val="25"/>
              <w:spacing w:before="62" w:line="185" w:lineRule="auto"/>
              <w:ind w:left="1064"/>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8"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2" w:lineRule="auto"/>
              <w:ind w:left="609"/>
              <w:rPr>
                <w:highlight w:val="none"/>
              </w:rPr>
            </w:pPr>
            <w:r>
              <w:rPr>
                <w:spacing w:val="-1"/>
                <w:highlight w:val="none"/>
              </w:rPr>
              <w:t>99.60%</w:t>
            </w:r>
          </w:p>
        </w:tc>
        <w:tc>
          <w:tcPr>
            <w:tcW w:w="2491"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924" w:type="dxa"/>
            <w:gridSpan w:val="2"/>
            <w:vMerge w:val="restart"/>
            <w:tcBorders>
              <w:bottom w:val="nil"/>
            </w:tcBorders>
            <w:noWrap w:val="0"/>
            <w:vAlign w:val="top"/>
          </w:tcPr>
          <w:p>
            <w:pPr>
              <w:pStyle w:val="25"/>
              <w:spacing w:before="265"/>
              <w:ind w:left="391"/>
              <w:rPr>
                <w:sz w:val="21"/>
                <w:szCs w:val="21"/>
                <w:highlight w:val="none"/>
              </w:rPr>
            </w:pPr>
            <w:r>
              <w:rPr>
                <w:spacing w:val="13"/>
                <w:position w:val="1"/>
                <w:highlight w:val="none"/>
              </w:rPr>
              <w:t>刚重比</w:t>
            </w:r>
            <w:r>
              <w:rPr>
                <w:i/>
                <w:iCs/>
                <w:position w:val="1"/>
                <w:sz w:val="22"/>
                <w:szCs w:val="22"/>
                <w:highlight w:val="none"/>
              </w:rPr>
              <w:t>EJ</w:t>
            </w:r>
            <w:r>
              <w:rPr>
                <w:position w:val="-4"/>
                <w:sz w:val="12"/>
                <w:szCs w:val="12"/>
                <w:highlight w:val="none"/>
              </w:rPr>
              <w:t>d</w:t>
            </w:r>
            <w:r>
              <w:rPr>
                <w:spacing w:val="41"/>
                <w:w w:val="101"/>
                <w:position w:val="-4"/>
                <w:sz w:val="12"/>
                <w:szCs w:val="12"/>
                <w:highlight w:val="none"/>
              </w:rPr>
              <w:t xml:space="preserve"> </w:t>
            </w:r>
            <w:r>
              <w:rPr>
                <w:spacing w:val="13"/>
                <w:position w:val="1"/>
                <w:sz w:val="21"/>
                <w:szCs w:val="21"/>
                <w:highlight w:val="none"/>
              </w:rPr>
              <w:t>/</w:t>
            </w:r>
            <w:r>
              <w:rPr>
                <w:spacing w:val="-37"/>
                <w:position w:val="1"/>
                <w:sz w:val="21"/>
                <w:szCs w:val="21"/>
                <w:highlight w:val="none"/>
              </w:rPr>
              <w:t xml:space="preserve"> </w:t>
            </w:r>
            <w:r>
              <w:rPr>
                <w:position w:val="-21"/>
                <w:sz w:val="21"/>
                <w:szCs w:val="21"/>
                <w:highlight w:val="none"/>
              </w:rPr>
              <w:drawing>
                <wp:inline distT="0" distB="0" distL="114300" distR="114300">
                  <wp:extent cx="595630" cy="352425"/>
                  <wp:effectExtent l="0" t="0" r="13970" b="8890"/>
                  <wp:docPr id="21" name="IM 206"/>
                  <wp:cNvGraphicFramePr/>
                  <a:graphic xmlns:a="http://schemas.openxmlformats.org/drawingml/2006/main">
                    <a:graphicData uri="http://schemas.openxmlformats.org/drawingml/2006/picture">
                      <pic:pic xmlns:pic="http://schemas.openxmlformats.org/drawingml/2006/picture">
                        <pic:nvPicPr>
                          <pic:cNvPr id="21" name="IM 206"/>
                          <pic:cNvPicPr/>
                        </pic:nvPicPr>
                        <pic:blipFill>
                          <a:blip r:embed="rId16"/>
                          <a:stretch>
                            <a:fillRect/>
                          </a:stretch>
                        </pic:blipFill>
                        <pic:spPr>
                          <a:xfrm>
                            <a:off x="0" y="0"/>
                            <a:ext cx="595630" cy="352425"/>
                          </a:xfrm>
                          <a:prstGeom prst="rect">
                            <a:avLst/>
                          </a:prstGeom>
                          <a:noFill/>
                          <a:ln>
                            <a:noFill/>
                          </a:ln>
                        </pic:spPr>
                      </pic:pic>
                    </a:graphicData>
                  </a:graphic>
                </wp:inline>
              </w:drawing>
            </w:r>
          </w:p>
        </w:tc>
        <w:tc>
          <w:tcPr>
            <w:tcW w:w="1477" w:type="dxa"/>
            <w:noWrap w:val="0"/>
            <w:vAlign w:val="top"/>
          </w:tcPr>
          <w:p>
            <w:pPr>
              <w:pStyle w:val="25"/>
              <w:spacing w:before="169" w:line="223" w:lineRule="auto"/>
              <w:ind w:left="574"/>
              <w:rPr>
                <w:highlight w:val="none"/>
              </w:rPr>
            </w:pPr>
            <w:r>
              <w:rPr>
                <w:spacing w:val="-3"/>
                <w:highlight w:val="none"/>
              </w:rPr>
              <w:t>X</w:t>
            </w:r>
            <w:r>
              <w:rPr>
                <w:spacing w:val="-19"/>
                <w:highlight w:val="none"/>
              </w:rPr>
              <w:t xml:space="preserve"> </w:t>
            </w:r>
            <w:r>
              <w:rPr>
                <w:spacing w:val="-3"/>
                <w:highlight w:val="none"/>
              </w:rPr>
              <w:t>向</w:t>
            </w:r>
          </w:p>
        </w:tc>
        <w:tc>
          <w:tcPr>
            <w:tcW w:w="1778" w:type="dxa"/>
            <w:noWrap w:val="0"/>
            <w:vAlign w:val="top"/>
          </w:tcPr>
          <w:p>
            <w:pPr>
              <w:pStyle w:val="25"/>
              <w:spacing w:before="202" w:line="182" w:lineRule="auto"/>
              <w:ind w:left="612"/>
              <w:rPr>
                <w:highlight w:val="none"/>
              </w:rPr>
            </w:pPr>
            <w:r>
              <w:rPr>
                <w:spacing w:val="-1"/>
                <w:highlight w:val="none"/>
              </w:rPr>
              <w:t>39.739</w:t>
            </w:r>
          </w:p>
        </w:tc>
        <w:tc>
          <w:tcPr>
            <w:tcW w:w="2491" w:type="dxa"/>
            <w:vMerge w:val="restart"/>
            <w:tcBorders>
              <w:bottom w:val="nil"/>
            </w:tcBorders>
            <w:noWrap w:val="0"/>
            <w:vAlign w:val="top"/>
          </w:tcPr>
          <w:p>
            <w:pPr>
              <w:pStyle w:val="25"/>
              <w:spacing w:before="174" w:line="191" w:lineRule="auto"/>
              <w:ind w:left="497" w:firstLine="364" w:firstLineChars="200"/>
              <w:rPr>
                <w:highlight w:val="none"/>
              </w:rPr>
            </w:pPr>
            <w:r>
              <w:rPr>
                <w:rFonts w:ascii="微软雅黑" w:hAnsi="微软雅黑" w:eastAsia="微软雅黑" w:cs="微软雅黑"/>
                <w:spacing w:val="-4"/>
                <w:highlight w:val="none"/>
              </w:rPr>
              <w:t>≥</w:t>
            </w:r>
            <w:r>
              <w:rPr>
                <w:spacing w:val="-4"/>
                <w:highlight w:val="none"/>
              </w:rPr>
              <w:t>10</w:t>
            </w:r>
            <w:r>
              <w:rPr>
                <w:spacing w:val="-38"/>
                <w:highlight w:val="none"/>
              </w:rPr>
              <w:t xml:space="preserve"> </w:t>
            </w:r>
            <w:r>
              <w:rPr>
                <w:spacing w:val="-4"/>
                <w:highlight w:val="none"/>
              </w:rPr>
              <w:t>满足稳定要求</w:t>
            </w:r>
          </w:p>
          <w:p>
            <w:pPr>
              <w:pStyle w:val="25"/>
              <w:spacing w:before="261" w:line="191" w:lineRule="auto"/>
              <w:ind w:left="292" w:firstLine="364" w:firstLineChars="200"/>
              <w:rPr>
                <w:highlight w:val="none"/>
              </w:rPr>
            </w:pPr>
            <w:r>
              <w:rPr>
                <w:rFonts w:ascii="微软雅黑" w:hAnsi="微软雅黑" w:eastAsia="微软雅黑" w:cs="微软雅黑"/>
                <w:spacing w:val="-4"/>
                <w:highlight w:val="none"/>
              </w:rPr>
              <w:t>≥</w:t>
            </w:r>
            <w:r>
              <w:rPr>
                <w:spacing w:val="-4"/>
                <w:highlight w:val="none"/>
              </w:rPr>
              <w:t>20</w:t>
            </w:r>
            <w:r>
              <w:rPr>
                <w:spacing w:val="-38"/>
                <w:highlight w:val="none"/>
              </w:rPr>
              <w:t xml:space="preserve"> </w:t>
            </w:r>
            <w:r>
              <w:rPr>
                <w:spacing w:val="-4"/>
                <w:highlight w:val="none"/>
              </w:rPr>
              <w:t>可不考虑</w:t>
            </w:r>
            <w:r>
              <w:rPr>
                <w:spacing w:val="-42"/>
                <w:highlight w:val="none"/>
              </w:rPr>
              <w:t xml:space="preserve"> </w:t>
            </w:r>
            <w:r>
              <w:rPr>
                <w:spacing w:val="-4"/>
                <w:highlight w:val="none"/>
              </w:rPr>
              <w:t>P-</w:t>
            </w:r>
            <w:r>
              <w:rPr>
                <w:rFonts w:ascii="微软雅黑" w:hAnsi="微软雅黑" w:eastAsia="微软雅黑" w:cs="微软雅黑"/>
                <w:spacing w:val="-4"/>
                <w:highlight w:val="none"/>
              </w:rPr>
              <w:t xml:space="preserve">Δ </w:t>
            </w:r>
            <w:r>
              <w:rPr>
                <w:spacing w:val="-4"/>
                <w:highlight w:val="none"/>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924" w:type="dxa"/>
            <w:gridSpan w:val="2"/>
            <w:vMerge w:val="continue"/>
            <w:tcBorders>
              <w:top w:val="nil"/>
            </w:tcBorders>
            <w:noWrap w:val="0"/>
            <w:vAlign w:val="top"/>
          </w:tcPr>
          <w:p>
            <w:pPr>
              <w:rPr>
                <w:rFonts w:ascii="Arial"/>
                <w:sz w:val="21"/>
                <w:highlight w:val="none"/>
              </w:rPr>
            </w:pPr>
          </w:p>
        </w:tc>
        <w:tc>
          <w:tcPr>
            <w:tcW w:w="1477" w:type="dxa"/>
            <w:noWrap w:val="0"/>
            <w:vAlign w:val="top"/>
          </w:tcPr>
          <w:p>
            <w:pPr>
              <w:pStyle w:val="25"/>
              <w:spacing w:before="169" w:line="223" w:lineRule="auto"/>
              <w:ind w:left="573"/>
              <w:rPr>
                <w:highlight w:val="none"/>
              </w:rPr>
            </w:pPr>
            <w:r>
              <w:rPr>
                <w:spacing w:val="-2"/>
                <w:highlight w:val="none"/>
              </w:rPr>
              <w:t>Y</w:t>
            </w:r>
            <w:r>
              <w:rPr>
                <w:spacing w:val="-20"/>
                <w:highlight w:val="none"/>
              </w:rPr>
              <w:t xml:space="preserve"> </w:t>
            </w:r>
            <w:r>
              <w:rPr>
                <w:spacing w:val="-2"/>
                <w:highlight w:val="none"/>
              </w:rPr>
              <w:t>向</w:t>
            </w:r>
          </w:p>
        </w:tc>
        <w:tc>
          <w:tcPr>
            <w:tcW w:w="1778" w:type="dxa"/>
            <w:noWrap w:val="0"/>
            <w:vAlign w:val="top"/>
          </w:tcPr>
          <w:p>
            <w:pPr>
              <w:pStyle w:val="25"/>
              <w:spacing w:before="201" w:line="183" w:lineRule="auto"/>
              <w:ind w:left="612"/>
              <w:rPr>
                <w:highlight w:val="none"/>
              </w:rPr>
            </w:pPr>
            <w:r>
              <w:rPr>
                <w:spacing w:val="-1"/>
                <w:highlight w:val="none"/>
              </w:rPr>
              <w:t>38.179</w:t>
            </w:r>
          </w:p>
        </w:tc>
        <w:tc>
          <w:tcPr>
            <w:tcW w:w="2491" w:type="dxa"/>
            <w:vMerge w:val="continue"/>
            <w:tcBorders>
              <w:top w:val="nil"/>
            </w:tcBorders>
            <w:noWrap w:val="0"/>
            <w:vAlign w:val="top"/>
          </w:tcPr>
          <w:p>
            <w:pPr>
              <w:rPr>
                <w:rFonts w:ascii="Arial"/>
                <w:sz w:val="21"/>
                <w:highlight w:val="none"/>
              </w:rPr>
            </w:pPr>
          </w:p>
        </w:tc>
      </w:tr>
    </w:tbl>
    <w:p>
      <w:pPr>
        <w:spacing w:before="81" w:line="223" w:lineRule="auto"/>
        <w:ind w:left="2403" w:firstLine="516" w:firstLineChars="200"/>
        <w:rPr>
          <w:rFonts w:ascii="宋体" w:hAnsi="宋体" w:eastAsia="宋体" w:cs="宋体"/>
          <w:sz w:val="25"/>
          <w:szCs w:val="25"/>
          <w:highlight w:val="none"/>
        </w:rPr>
      </w:pPr>
      <w:r>
        <w:rPr>
          <w:rFonts w:ascii="宋体" w:hAnsi="宋体" w:eastAsia="宋体" w:cs="宋体"/>
          <w:spacing w:val="4"/>
          <w:sz w:val="25"/>
          <w:szCs w:val="25"/>
          <w:highlight w:val="none"/>
        </w:rPr>
        <w:t>南山校区新建实验教学楼伸缩缝左边</w:t>
      </w:r>
    </w:p>
    <w:tbl>
      <w:tblPr>
        <w:tblStyle w:val="24"/>
        <w:tblW w:w="88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267" w:type="dxa"/>
            <w:gridSpan w:val="2"/>
            <w:vMerge w:val="restart"/>
            <w:tcBorders>
              <w:bottom w:val="nil"/>
            </w:tcBorders>
            <w:noWrap w:val="0"/>
            <w:vAlign w:val="top"/>
          </w:tcPr>
          <w:p>
            <w:pPr>
              <w:pStyle w:val="25"/>
              <w:spacing w:before="61" w:line="222" w:lineRule="auto"/>
              <w:ind w:left="950"/>
              <w:rPr>
                <w:highlight w:val="none"/>
              </w:rPr>
            </w:pPr>
            <w:r>
              <w:rPr>
                <w:spacing w:val="-2"/>
                <w:highlight w:val="none"/>
              </w:rPr>
              <w:t>项目</w:t>
            </w:r>
          </w:p>
        </w:tc>
        <w:tc>
          <w:tcPr>
            <w:tcW w:w="5049" w:type="dxa"/>
            <w:gridSpan w:val="2"/>
            <w:noWrap w:val="0"/>
            <w:vAlign w:val="top"/>
          </w:tcPr>
          <w:p>
            <w:pPr>
              <w:pStyle w:val="25"/>
              <w:spacing w:before="170" w:line="221" w:lineRule="auto"/>
              <w:ind w:left="1959"/>
              <w:rPr>
                <w:highlight w:val="none"/>
              </w:rPr>
            </w:pPr>
            <w:r>
              <w:rPr>
                <w:spacing w:val="-1"/>
                <w:highlight w:val="none"/>
              </w:rPr>
              <w:t>结构分析软件</w:t>
            </w:r>
          </w:p>
        </w:tc>
        <w:tc>
          <w:tcPr>
            <w:tcW w:w="1548" w:type="dxa"/>
            <w:noWrap w:val="0"/>
            <w:vAlign w:val="top"/>
          </w:tcPr>
          <w:p>
            <w:pPr>
              <w:pStyle w:val="25"/>
              <w:spacing w:before="170" w:line="221" w:lineRule="auto"/>
              <w:ind w:left="396"/>
              <w:rPr>
                <w:highlight w:val="none"/>
              </w:rPr>
            </w:pPr>
            <w:r>
              <w:rPr>
                <w:spacing w:val="-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highlight w:val="none"/>
              </w:rPr>
            </w:pPr>
          </w:p>
        </w:tc>
        <w:tc>
          <w:tcPr>
            <w:tcW w:w="5049" w:type="dxa"/>
            <w:gridSpan w:val="2"/>
            <w:noWrap w:val="0"/>
            <w:vAlign w:val="top"/>
          </w:tcPr>
          <w:p>
            <w:pPr>
              <w:pStyle w:val="25"/>
              <w:spacing w:before="164" w:line="221" w:lineRule="auto"/>
              <w:ind w:left="2243"/>
              <w:rPr>
                <w:highlight w:val="none"/>
              </w:rPr>
            </w:pPr>
            <w:r>
              <w:rPr>
                <w:spacing w:val="-1"/>
                <w:highlight w:val="none"/>
              </w:rPr>
              <w:t>盈建科</w:t>
            </w:r>
          </w:p>
        </w:tc>
        <w:tc>
          <w:tcPr>
            <w:tcW w:w="1548"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pStyle w:val="25"/>
              <w:spacing w:before="61" w:line="222" w:lineRule="auto"/>
              <w:ind w:left="203"/>
              <w:rPr>
                <w:highlight w:val="none"/>
              </w:rPr>
            </w:pPr>
            <w:r>
              <w:rPr>
                <w:spacing w:val="-2"/>
                <w:highlight w:val="none"/>
              </w:rPr>
              <w:t>周期</w:t>
            </w:r>
          </w:p>
        </w:tc>
        <w:tc>
          <w:tcPr>
            <w:tcW w:w="1486" w:type="dxa"/>
            <w:noWrap w:val="0"/>
            <w:vAlign w:val="top"/>
          </w:tcPr>
          <w:p>
            <w:pPr>
              <w:rPr>
                <w:rFonts w:ascii="Arial"/>
                <w:sz w:val="21"/>
                <w:highlight w:val="none"/>
              </w:rPr>
            </w:pPr>
          </w:p>
        </w:tc>
        <w:tc>
          <w:tcPr>
            <w:tcW w:w="2532" w:type="dxa"/>
            <w:noWrap w:val="0"/>
            <w:vAlign w:val="top"/>
          </w:tcPr>
          <w:p>
            <w:pPr>
              <w:pStyle w:val="25"/>
              <w:spacing w:before="166" w:line="221" w:lineRule="auto"/>
              <w:ind w:left="841"/>
              <w:rPr>
                <w:highlight w:val="none"/>
              </w:rPr>
            </w:pPr>
            <w:r>
              <w:rPr>
                <w:spacing w:val="-1"/>
                <w:highlight w:val="none"/>
              </w:rPr>
              <w:t>数值（s）</w:t>
            </w:r>
          </w:p>
        </w:tc>
        <w:tc>
          <w:tcPr>
            <w:tcW w:w="2517" w:type="dxa"/>
            <w:noWrap w:val="0"/>
            <w:vAlign w:val="top"/>
          </w:tcPr>
          <w:p>
            <w:pPr>
              <w:pStyle w:val="25"/>
              <w:spacing w:before="166" w:line="221" w:lineRule="auto"/>
              <w:ind w:left="641"/>
              <w:rPr>
                <w:highlight w:val="none"/>
              </w:rPr>
            </w:pPr>
            <w:r>
              <w:rPr>
                <w:highlight w:val="none"/>
              </w:rPr>
              <w:t>平动/扭转系数</w:t>
            </w:r>
          </w:p>
        </w:tc>
        <w:tc>
          <w:tcPr>
            <w:tcW w:w="1548"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98" w:line="183" w:lineRule="auto"/>
              <w:ind w:left="649"/>
              <w:rPr>
                <w:highlight w:val="none"/>
              </w:rPr>
            </w:pPr>
            <w:r>
              <w:rPr>
                <w:spacing w:val="-1"/>
                <w:highlight w:val="none"/>
              </w:rPr>
              <w:t>T1</w:t>
            </w:r>
          </w:p>
        </w:tc>
        <w:tc>
          <w:tcPr>
            <w:tcW w:w="2532" w:type="dxa"/>
            <w:noWrap w:val="0"/>
            <w:vAlign w:val="top"/>
          </w:tcPr>
          <w:p>
            <w:pPr>
              <w:pStyle w:val="25"/>
              <w:spacing w:before="198" w:line="183" w:lineRule="auto"/>
              <w:ind w:left="997"/>
              <w:rPr>
                <w:highlight w:val="none"/>
              </w:rPr>
            </w:pPr>
            <w:r>
              <w:rPr>
                <w:spacing w:val="-3"/>
                <w:highlight w:val="none"/>
              </w:rPr>
              <w:t>1.1867</w:t>
            </w:r>
          </w:p>
        </w:tc>
        <w:tc>
          <w:tcPr>
            <w:tcW w:w="2517" w:type="dxa"/>
            <w:noWrap w:val="0"/>
            <w:vAlign w:val="top"/>
          </w:tcPr>
          <w:p>
            <w:pPr>
              <w:pStyle w:val="25"/>
              <w:spacing w:before="166" w:line="241" w:lineRule="auto"/>
              <w:ind w:left="739"/>
              <w:rPr>
                <w:highlight w:val="none"/>
              </w:rPr>
            </w:pPr>
            <w:r>
              <w:rPr>
                <w:highlight w:val="none"/>
              </w:rPr>
              <w:t>0.01X+0.99Y</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99" w:line="182" w:lineRule="auto"/>
              <w:ind w:left="649"/>
              <w:rPr>
                <w:highlight w:val="none"/>
              </w:rPr>
            </w:pPr>
            <w:r>
              <w:rPr>
                <w:spacing w:val="-1"/>
                <w:highlight w:val="none"/>
              </w:rPr>
              <w:t>T2</w:t>
            </w:r>
          </w:p>
        </w:tc>
        <w:tc>
          <w:tcPr>
            <w:tcW w:w="2532" w:type="dxa"/>
            <w:noWrap w:val="0"/>
            <w:vAlign w:val="top"/>
          </w:tcPr>
          <w:p>
            <w:pPr>
              <w:pStyle w:val="25"/>
              <w:spacing w:before="198" w:line="183" w:lineRule="auto"/>
              <w:ind w:left="997"/>
              <w:rPr>
                <w:highlight w:val="none"/>
              </w:rPr>
            </w:pPr>
            <w:r>
              <w:rPr>
                <w:spacing w:val="-3"/>
                <w:highlight w:val="none"/>
              </w:rPr>
              <w:t>1.1690</w:t>
            </w:r>
          </w:p>
        </w:tc>
        <w:tc>
          <w:tcPr>
            <w:tcW w:w="2517" w:type="dxa"/>
            <w:noWrap w:val="0"/>
            <w:vAlign w:val="top"/>
          </w:tcPr>
          <w:p>
            <w:pPr>
              <w:pStyle w:val="25"/>
              <w:spacing w:before="166" w:line="241" w:lineRule="auto"/>
              <w:ind w:left="739"/>
              <w:rPr>
                <w:highlight w:val="none"/>
              </w:rPr>
            </w:pPr>
            <w:r>
              <w:rPr>
                <w:highlight w:val="none"/>
              </w:rPr>
              <w:t>0.98X+0.01Y</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202" w:line="182" w:lineRule="auto"/>
              <w:ind w:left="649"/>
              <w:rPr>
                <w:highlight w:val="none"/>
              </w:rPr>
            </w:pPr>
            <w:r>
              <w:rPr>
                <w:spacing w:val="-1"/>
                <w:highlight w:val="none"/>
              </w:rPr>
              <w:t>T3</w:t>
            </w:r>
          </w:p>
        </w:tc>
        <w:tc>
          <w:tcPr>
            <w:tcW w:w="2532" w:type="dxa"/>
            <w:noWrap w:val="0"/>
            <w:vAlign w:val="top"/>
          </w:tcPr>
          <w:p>
            <w:pPr>
              <w:pStyle w:val="25"/>
              <w:spacing w:before="201" w:line="183" w:lineRule="auto"/>
              <w:ind w:left="997"/>
              <w:rPr>
                <w:highlight w:val="none"/>
              </w:rPr>
            </w:pPr>
            <w:r>
              <w:rPr>
                <w:spacing w:val="-3"/>
                <w:highlight w:val="none"/>
              </w:rPr>
              <w:t>1.0371</w:t>
            </w:r>
          </w:p>
        </w:tc>
        <w:tc>
          <w:tcPr>
            <w:tcW w:w="2517" w:type="dxa"/>
            <w:noWrap w:val="0"/>
            <w:vAlign w:val="top"/>
          </w:tcPr>
          <w:p>
            <w:pPr>
              <w:pStyle w:val="25"/>
              <w:spacing w:before="201" w:line="183" w:lineRule="auto"/>
              <w:ind w:left="739"/>
              <w:rPr>
                <w:highlight w:val="none"/>
              </w:rPr>
            </w:pPr>
            <w:r>
              <w:rPr>
                <w:highlight w:val="none"/>
              </w:rPr>
              <w:t>0.01X+0.01Y</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continue"/>
            <w:tcBorders>
              <w:top w:val="nil"/>
            </w:tcBorders>
            <w:noWrap w:val="0"/>
            <w:vAlign w:val="top"/>
          </w:tcPr>
          <w:p>
            <w:pPr>
              <w:rPr>
                <w:rFonts w:ascii="Arial"/>
                <w:sz w:val="21"/>
                <w:highlight w:val="none"/>
              </w:rPr>
            </w:pPr>
          </w:p>
        </w:tc>
        <w:tc>
          <w:tcPr>
            <w:tcW w:w="1486" w:type="dxa"/>
            <w:noWrap w:val="0"/>
            <w:vAlign w:val="top"/>
          </w:tcPr>
          <w:p>
            <w:pPr>
              <w:pStyle w:val="25"/>
              <w:spacing w:before="169" w:line="226" w:lineRule="auto"/>
              <w:ind w:left="457"/>
              <w:rPr>
                <w:highlight w:val="none"/>
              </w:rPr>
            </w:pPr>
            <w:r>
              <w:rPr>
                <w:spacing w:val="-2"/>
                <w:highlight w:val="none"/>
              </w:rPr>
              <w:t>Tt</w:t>
            </w:r>
            <w:r>
              <w:rPr>
                <w:spacing w:val="9"/>
                <w:highlight w:val="none"/>
              </w:rPr>
              <w:t xml:space="preserve"> </w:t>
            </w:r>
            <w:r>
              <w:rPr>
                <w:spacing w:val="-2"/>
                <w:highlight w:val="none"/>
              </w:rPr>
              <w:t>/T1</w:t>
            </w:r>
          </w:p>
        </w:tc>
        <w:tc>
          <w:tcPr>
            <w:tcW w:w="5049" w:type="dxa"/>
            <w:gridSpan w:val="2"/>
            <w:noWrap w:val="0"/>
            <w:vAlign w:val="top"/>
          </w:tcPr>
          <w:p>
            <w:pPr>
              <w:pStyle w:val="25"/>
              <w:spacing w:before="201" w:line="182" w:lineRule="auto"/>
              <w:ind w:left="2340"/>
              <w:rPr>
                <w:highlight w:val="none"/>
              </w:rPr>
            </w:pPr>
            <w:r>
              <w:rPr>
                <w:spacing w:val="-2"/>
                <w:highlight w:val="none"/>
              </w:rPr>
              <w:t>0.87</w:t>
            </w:r>
          </w:p>
        </w:tc>
        <w:tc>
          <w:tcPr>
            <w:tcW w:w="1548" w:type="dxa"/>
            <w:noWrap w:val="0"/>
            <w:vAlign w:val="top"/>
          </w:tcPr>
          <w:p>
            <w:pPr>
              <w:pStyle w:val="25"/>
              <w:spacing w:before="168" w:line="241" w:lineRule="auto"/>
              <w:ind w:left="506"/>
              <w:rPr>
                <w:highlight w:val="none"/>
              </w:rPr>
            </w:pPr>
            <w:r>
              <w:rPr>
                <w:spacing w:val="-4"/>
                <w:highlight w:val="none"/>
              </w:rPr>
              <w:t>＜0.90</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68480" behindDoc="0" locked="0" layoutInCell="0" allowOverlap="1">
                <wp:simplePos x="0" y="0"/>
                <wp:positionH relativeFrom="page">
                  <wp:posOffset>7303770</wp:posOffset>
                </wp:positionH>
                <wp:positionV relativeFrom="page">
                  <wp:posOffset>1519555</wp:posOffset>
                </wp:positionV>
                <wp:extent cx="5657850" cy="1031240"/>
                <wp:effectExtent l="0" t="0" r="0" b="0"/>
                <wp:wrapNone/>
                <wp:docPr id="451" name="文本框 451"/>
                <wp:cNvGraphicFramePr/>
                <a:graphic xmlns:a="http://schemas.openxmlformats.org/drawingml/2006/main">
                  <a:graphicData uri="http://schemas.microsoft.com/office/word/2010/wordprocessingShape">
                    <wps:wsp>
                      <wps:cNvSpPr txBox="1"/>
                      <wps:spPr>
                        <a:xfrm>
                          <a:off x="0" y="0"/>
                          <a:ext cx="5657850" cy="1031240"/>
                        </a:xfrm>
                        <a:prstGeom prst="rect">
                          <a:avLst/>
                        </a:prstGeom>
                        <a:noFill/>
                        <a:ln>
                          <a:noFill/>
                        </a:ln>
                        <a:effectLst/>
                      </wps:spPr>
                      <wps:txbx>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267"/>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73" w:hRule="atLeast"/>
                              </w:trPr>
                              <w:tc>
                                <w:tcPr>
                                  <w:tcW w:w="2267" w:type="dxa"/>
                                  <w:noWrap w:val="0"/>
                                  <w:vAlign w:val="top"/>
                                </w:tcPr>
                                <w:p>
                                  <w:pPr>
                                    <w:rPr>
                                      <w:rFonts w:ascii="Arial"/>
                                      <w:sz w:val="21"/>
                                    </w:rPr>
                                  </w:pPr>
                                </w:p>
                              </w:tc>
                              <w:tc>
                                <w:tcPr>
                                  <w:tcW w:w="2532" w:type="dxa"/>
                                  <w:noWrap w:val="0"/>
                                  <w:vAlign w:val="top"/>
                                </w:tcPr>
                                <w:p>
                                  <w:pPr>
                                    <w:spacing w:line="312" w:lineRule="auto"/>
                                    <w:rPr>
                                      <w:rFonts w:ascii="Arial"/>
                                      <w:sz w:val="21"/>
                                    </w:rPr>
                                  </w:pPr>
                                </w:p>
                                <w:p>
                                  <w:pPr>
                                    <w:spacing w:line="312" w:lineRule="auto"/>
                                    <w:rPr>
                                      <w:rFonts w:ascii="Arial"/>
                                      <w:sz w:val="21"/>
                                    </w:rPr>
                                  </w:pPr>
                                </w:p>
                                <w:p>
                                  <w:pPr>
                                    <w:pStyle w:val="25"/>
                                    <w:spacing w:before="62" w:line="223" w:lineRule="auto"/>
                                    <w:ind w:left="1100"/>
                                  </w:pPr>
                                  <w:r>
                                    <w:rPr>
                                      <w:spacing w:val="-2"/>
                                    </w:rPr>
                                    <w:t>Y</w:t>
                                  </w:r>
                                  <w:r>
                                    <w:rPr>
                                      <w:spacing w:val="-20"/>
                                    </w:rPr>
                                    <w:t xml:space="preserve"> </w:t>
                                  </w:r>
                                  <w:r>
                                    <w:rPr>
                                      <w:spacing w:val="-2"/>
                                    </w:rPr>
                                    <w:t>向</w:t>
                                  </w:r>
                                </w:p>
                              </w:tc>
                              <w:tc>
                                <w:tcPr>
                                  <w:tcW w:w="2517" w:type="dxa"/>
                                  <w:noWrap w:val="0"/>
                                  <w:vAlign w:val="top"/>
                                </w:tcPr>
                                <w:p>
                                  <w:pPr>
                                    <w:spacing w:line="328" w:lineRule="auto"/>
                                    <w:rPr>
                                      <w:rFonts w:ascii="Arial"/>
                                      <w:sz w:val="21"/>
                                    </w:rPr>
                                  </w:pPr>
                                </w:p>
                                <w:p>
                                  <w:pPr>
                                    <w:spacing w:line="329" w:lineRule="auto"/>
                                    <w:rPr>
                                      <w:rFonts w:ascii="Arial"/>
                                      <w:sz w:val="21"/>
                                    </w:rPr>
                                  </w:pPr>
                                </w:p>
                                <w:p>
                                  <w:pPr>
                                    <w:pStyle w:val="25"/>
                                    <w:spacing w:before="62" w:line="182" w:lineRule="auto"/>
                                    <w:ind w:left="1029"/>
                                  </w:pPr>
                                  <w:r>
                                    <w:rPr>
                                      <w:spacing w:val="-2"/>
                                    </w:rPr>
                                    <w:t>33.96</w:t>
                                  </w:r>
                                </w:p>
                              </w:tc>
                              <w:tc>
                                <w:tcPr>
                                  <w:tcW w:w="1548" w:type="dxa"/>
                                  <w:noWrap w:val="0"/>
                                  <w:vAlign w:val="top"/>
                                </w:tcPr>
                                <w:p>
                                  <w:pPr>
                                    <w:pStyle w:val="25"/>
                                    <w:spacing w:before="168" w:line="223" w:lineRule="auto"/>
                                    <w:ind w:left="588"/>
                                  </w:pPr>
                                  <w:r>
                                    <w:rPr>
                                      <w:spacing w:val="-2"/>
                                    </w:rPr>
                                    <w:t>要求</w:t>
                                  </w:r>
                                </w:p>
                                <w:p>
                                  <w:pPr>
                                    <w:pStyle w:val="25"/>
                                    <w:spacing w:before="292" w:line="221" w:lineRule="auto"/>
                                    <w:ind w:left="198"/>
                                  </w:pPr>
                                  <w:r>
                                    <w:rPr>
                                      <w:spacing w:val="-4"/>
                                    </w:rPr>
                                    <w:t>≥20</w:t>
                                  </w:r>
                                  <w:r>
                                    <w:rPr>
                                      <w:spacing w:val="-36"/>
                                    </w:rPr>
                                    <w:t xml:space="preserve"> </w:t>
                                  </w:r>
                                  <w:r>
                                    <w:rPr>
                                      <w:spacing w:val="-4"/>
                                    </w:rPr>
                                    <w:t>可不考虑</w:t>
                                  </w:r>
                                </w:p>
                                <w:p>
                                  <w:pPr>
                                    <w:pStyle w:val="25"/>
                                    <w:spacing w:before="295" w:line="192" w:lineRule="auto"/>
                                    <w:ind w:left="403"/>
                                  </w:pPr>
                                  <w:r>
                                    <w:rPr>
                                      <w:spacing w:val="1"/>
                                    </w:rPr>
                                    <w:t>P-</w:t>
                                  </w:r>
                                  <w:r>
                                    <w:rPr>
                                      <w:rFonts w:ascii="微软雅黑" w:hAnsi="微软雅黑" w:eastAsia="微软雅黑" w:cs="微软雅黑"/>
                                      <w:spacing w:val="1"/>
                                    </w:rPr>
                                    <w:t xml:space="preserve">△ </w:t>
                                  </w:r>
                                  <w:r>
                                    <w:rPr>
                                      <w:spacing w:val="1"/>
                                    </w:rPr>
                                    <w:t>效应</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75.1pt;margin-top:119.65pt;height:81.2pt;width:445.5pt;mso-position-horizontal-relative:page;mso-position-vertical-relative:page;z-index:251668480;mso-width-relative:page;mso-height-relative:page;" filled="f" stroked="f" coordsize="21600,21600" o:allowincell="f" o:gfxdata="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518aC2wAA&#10;AA0BAAAPAAAAAAAAAAEAIAAAACIAAABkcnMvZG93bnJldi54bWxQSwECFAAUAAAACACHTuJAcwGF&#10;feIBAAC4AwAADgAAAAAAAAABACAAAAAqAQAAZHJzL2Uyb0RvYy54bWxQSwUGAAAAAAYABgBZAQAA&#10;fgUAAAAA&#10;">
                <v:fill on="f" focussize="0,0"/>
                <v:stroke on="f"/>
                <v:imagedata o:title=""/>
                <o:lock v:ext="edit" aspectratio="f"/>
                <v:textbox inset="0mm,0mm,0mm,0mm">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267"/>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73" w:hRule="atLeast"/>
                        </w:trPr>
                        <w:tc>
                          <w:tcPr>
                            <w:tcW w:w="2267" w:type="dxa"/>
                            <w:noWrap w:val="0"/>
                            <w:vAlign w:val="top"/>
                          </w:tcPr>
                          <w:p>
                            <w:pPr>
                              <w:rPr>
                                <w:rFonts w:ascii="Arial"/>
                                <w:sz w:val="21"/>
                              </w:rPr>
                            </w:pPr>
                          </w:p>
                        </w:tc>
                        <w:tc>
                          <w:tcPr>
                            <w:tcW w:w="2532" w:type="dxa"/>
                            <w:noWrap w:val="0"/>
                            <w:vAlign w:val="top"/>
                          </w:tcPr>
                          <w:p>
                            <w:pPr>
                              <w:spacing w:line="312" w:lineRule="auto"/>
                              <w:rPr>
                                <w:rFonts w:ascii="Arial"/>
                                <w:sz w:val="21"/>
                              </w:rPr>
                            </w:pPr>
                          </w:p>
                          <w:p>
                            <w:pPr>
                              <w:spacing w:line="312" w:lineRule="auto"/>
                              <w:rPr>
                                <w:rFonts w:ascii="Arial"/>
                                <w:sz w:val="21"/>
                              </w:rPr>
                            </w:pPr>
                          </w:p>
                          <w:p>
                            <w:pPr>
                              <w:pStyle w:val="25"/>
                              <w:spacing w:before="62" w:line="223" w:lineRule="auto"/>
                              <w:ind w:left="1100"/>
                            </w:pPr>
                            <w:r>
                              <w:rPr>
                                <w:spacing w:val="-2"/>
                              </w:rPr>
                              <w:t>Y</w:t>
                            </w:r>
                            <w:r>
                              <w:rPr>
                                <w:spacing w:val="-20"/>
                              </w:rPr>
                              <w:t xml:space="preserve"> </w:t>
                            </w:r>
                            <w:r>
                              <w:rPr>
                                <w:spacing w:val="-2"/>
                              </w:rPr>
                              <w:t>向</w:t>
                            </w:r>
                          </w:p>
                        </w:tc>
                        <w:tc>
                          <w:tcPr>
                            <w:tcW w:w="2517" w:type="dxa"/>
                            <w:noWrap w:val="0"/>
                            <w:vAlign w:val="top"/>
                          </w:tcPr>
                          <w:p>
                            <w:pPr>
                              <w:spacing w:line="328" w:lineRule="auto"/>
                              <w:rPr>
                                <w:rFonts w:ascii="Arial"/>
                                <w:sz w:val="21"/>
                              </w:rPr>
                            </w:pPr>
                          </w:p>
                          <w:p>
                            <w:pPr>
                              <w:spacing w:line="329" w:lineRule="auto"/>
                              <w:rPr>
                                <w:rFonts w:ascii="Arial"/>
                                <w:sz w:val="21"/>
                              </w:rPr>
                            </w:pPr>
                          </w:p>
                          <w:p>
                            <w:pPr>
                              <w:pStyle w:val="25"/>
                              <w:spacing w:before="62" w:line="182" w:lineRule="auto"/>
                              <w:ind w:left="1029"/>
                            </w:pPr>
                            <w:r>
                              <w:rPr>
                                <w:spacing w:val="-2"/>
                              </w:rPr>
                              <w:t>33.96</w:t>
                            </w:r>
                          </w:p>
                        </w:tc>
                        <w:tc>
                          <w:tcPr>
                            <w:tcW w:w="1548" w:type="dxa"/>
                            <w:noWrap w:val="0"/>
                            <w:vAlign w:val="top"/>
                          </w:tcPr>
                          <w:p>
                            <w:pPr>
                              <w:pStyle w:val="25"/>
                              <w:spacing w:before="168" w:line="223" w:lineRule="auto"/>
                              <w:ind w:left="588"/>
                            </w:pPr>
                            <w:r>
                              <w:rPr>
                                <w:spacing w:val="-2"/>
                              </w:rPr>
                              <w:t>要求</w:t>
                            </w:r>
                          </w:p>
                          <w:p>
                            <w:pPr>
                              <w:pStyle w:val="25"/>
                              <w:spacing w:before="292" w:line="221" w:lineRule="auto"/>
                              <w:ind w:left="198"/>
                            </w:pPr>
                            <w:r>
                              <w:rPr>
                                <w:spacing w:val="-4"/>
                              </w:rPr>
                              <w:t>≥20</w:t>
                            </w:r>
                            <w:r>
                              <w:rPr>
                                <w:spacing w:val="-36"/>
                              </w:rPr>
                              <w:t xml:space="preserve"> </w:t>
                            </w:r>
                            <w:r>
                              <w:rPr>
                                <w:spacing w:val="-4"/>
                              </w:rPr>
                              <w:t>可不考虑</w:t>
                            </w:r>
                          </w:p>
                          <w:p>
                            <w:pPr>
                              <w:pStyle w:val="25"/>
                              <w:spacing w:before="295" w:line="192" w:lineRule="auto"/>
                              <w:ind w:left="403"/>
                            </w:pPr>
                            <w:r>
                              <w:rPr>
                                <w:spacing w:val="1"/>
                              </w:rPr>
                              <w:t>P-</w:t>
                            </w:r>
                            <w:r>
                              <w:rPr>
                                <w:rFonts w:ascii="微软雅黑" w:hAnsi="微软雅黑" w:eastAsia="微软雅黑" w:cs="微软雅黑"/>
                                <w:spacing w:val="1"/>
                              </w:rPr>
                              <w:t xml:space="preserve">△ </w:t>
                            </w:r>
                            <w:r>
                              <w:rPr>
                                <w:spacing w:val="1"/>
                              </w:rPr>
                              <w:t>效应</w:t>
                            </w:r>
                          </w:p>
                        </w:tc>
                      </w:tr>
                    </w:tbl>
                    <w:p>
                      <w:pPr>
                        <w:pStyle w:val="2"/>
                      </w:pPr>
                    </w:p>
                  </w:txbxContent>
                </v:textbox>
              </v:shape>
            </w:pict>
          </mc:Fallback>
        </mc:AlternateContent>
      </w:r>
      <w:r>
        <w:rPr>
          <w:highlight w:val="none"/>
        </w:rPr>
        <mc:AlternateContent>
          <mc:Choice Requires="wps">
            <w:drawing>
              <wp:anchor distT="0" distB="0" distL="114300" distR="114300" simplePos="0" relativeHeight="251669504" behindDoc="0" locked="0" layoutInCell="0" allowOverlap="1">
                <wp:simplePos x="0" y="0"/>
                <wp:positionH relativeFrom="page">
                  <wp:posOffset>8829675</wp:posOffset>
                </wp:positionH>
                <wp:positionV relativeFrom="page">
                  <wp:posOffset>2941320</wp:posOffset>
                </wp:positionV>
                <wp:extent cx="2613660" cy="217170"/>
                <wp:effectExtent l="0" t="0" r="0" b="0"/>
                <wp:wrapNone/>
                <wp:docPr id="455" name="文本框 455"/>
                <wp:cNvGraphicFramePr/>
                <a:graphic xmlns:a="http://schemas.openxmlformats.org/drawingml/2006/main">
                  <a:graphicData uri="http://schemas.microsoft.com/office/word/2010/wordprocessingShape">
                    <wps:wsp>
                      <wps:cNvSpPr txBox="1"/>
                      <wps:spPr>
                        <a:xfrm>
                          <a:off x="0" y="0"/>
                          <a:ext cx="2613660" cy="217170"/>
                        </a:xfrm>
                        <a:prstGeom prst="rect">
                          <a:avLst/>
                        </a:prstGeom>
                        <a:noFill/>
                        <a:ln>
                          <a:noFill/>
                        </a:ln>
                        <a:effectLst/>
                      </wps:spPr>
                      <wps:txbx>
                        <w:txbxContent>
                          <w:p>
                            <w:pPr>
                              <w:spacing w:before="19" w:line="223" w:lineRule="auto"/>
                              <w:ind w:left="20"/>
                              <w:rPr>
                                <w:rFonts w:ascii="宋体" w:hAnsi="宋体" w:eastAsia="宋体" w:cs="宋体"/>
                                <w:sz w:val="25"/>
                                <w:szCs w:val="25"/>
                              </w:rPr>
                            </w:pPr>
                            <w:r>
                              <w:rPr>
                                <w:rFonts w:ascii="宋体" w:hAnsi="宋体" w:eastAsia="宋体" w:cs="宋体"/>
                                <w:spacing w:val="4"/>
                                <w:sz w:val="25"/>
                                <w:szCs w:val="25"/>
                              </w:rPr>
                              <w:t>南山校区新建实验教学楼伸缩缝右边</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695.25pt;margin-top:231.6pt;height:17.1pt;width:205.8pt;mso-position-horizontal-relative:page;mso-position-vertical-relative:page;z-index:251669504;mso-width-relative:page;mso-height-relative:page;" filled="f" stroked="f" coordsize="21600,21600" o:allowincell="f" o:gfxdata="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zWRe9sAAAAN&#10;AQAADwAAAAAAAAABACAAAAAiAAAAZHJzL2Rvd25yZXYueG1sUEsBAhQAFAAAAAgAh07iQMNv8VLg&#10;AQAAtwMAAA4AAAAAAAAAAQAgAAAAKgEAAGRycy9lMm9Eb2MueG1sUEsFBgAAAAAGAAYAWQEAAHwF&#10;AAAAAA==&#10;">
                <v:fill on="f" focussize="0,0"/>
                <v:stroke on="f"/>
                <v:imagedata o:title=""/>
                <o:lock v:ext="edit" aspectratio="f"/>
                <v:textbox inset="0mm,0mm,0mm,0mm">
                  <w:txbxContent>
                    <w:p>
                      <w:pPr>
                        <w:spacing w:before="19" w:line="223" w:lineRule="auto"/>
                        <w:ind w:left="20"/>
                        <w:rPr>
                          <w:rFonts w:ascii="宋体" w:hAnsi="宋体" w:eastAsia="宋体" w:cs="宋体"/>
                          <w:sz w:val="25"/>
                          <w:szCs w:val="25"/>
                        </w:rPr>
                      </w:pPr>
                      <w:r>
                        <w:rPr>
                          <w:rFonts w:ascii="宋体" w:hAnsi="宋体" w:eastAsia="宋体" w:cs="宋体"/>
                          <w:spacing w:val="4"/>
                          <w:sz w:val="25"/>
                          <w:szCs w:val="25"/>
                        </w:rPr>
                        <w:t>南山校区新建实验教学楼伸缩缝右边</w:t>
                      </w:r>
                    </w:p>
                  </w:txbxContent>
                </v:textbox>
              </v:shape>
            </w:pict>
          </mc:Fallback>
        </mc:AlternateContent>
      </w:r>
      <w:r>
        <w:rPr>
          <w:highlight w:val="none"/>
        </w:rPr>
        <mc:AlternateContent>
          <mc:Choice Requires="wps">
            <w:drawing>
              <wp:anchor distT="0" distB="0" distL="114300" distR="114300" simplePos="0" relativeHeight="251667456" behindDoc="0" locked="0" layoutInCell="0" allowOverlap="1">
                <wp:simplePos x="0" y="0"/>
                <wp:positionH relativeFrom="page">
                  <wp:posOffset>7303770</wp:posOffset>
                </wp:positionH>
                <wp:positionV relativeFrom="page">
                  <wp:posOffset>3188335</wp:posOffset>
                </wp:positionV>
                <wp:extent cx="5657850" cy="6101715"/>
                <wp:effectExtent l="0" t="0" r="0" b="0"/>
                <wp:wrapNone/>
                <wp:docPr id="457" name="文本框 457"/>
                <wp:cNvGraphicFramePr/>
                <a:graphic xmlns:a="http://schemas.openxmlformats.org/drawingml/2006/main">
                  <a:graphicData uri="http://schemas.microsoft.com/office/word/2010/wordprocessingShape">
                    <wps:wsp>
                      <wps:cNvSpPr txBox="1"/>
                      <wps:spPr>
                        <a:xfrm>
                          <a:off x="0" y="0"/>
                          <a:ext cx="5657850" cy="6101715"/>
                        </a:xfrm>
                        <a:prstGeom prst="rect">
                          <a:avLst/>
                        </a:prstGeom>
                        <a:noFill/>
                        <a:ln>
                          <a:noFill/>
                        </a:ln>
                        <a:effectLst/>
                      </wps:spPr>
                      <wps:txbx>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267" w:type="dxa"/>
                                  <w:gridSpan w:val="2"/>
                                  <w:vMerge w:val="restart"/>
                                  <w:tcBorders>
                                    <w:bottom w:val="nil"/>
                                  </w:tcBorders>
                                  <w:noWrap w:val="0"/>
                                  <w:vAlign w:val="top"/>
                                </w:tcPr>
                                <w:p>
                                  <w:pPr>
                                    <w:spacing w:line="370" w:lineRule="auto"/>
                                    <w:rPr>
                                      <w:rFonts w:ascii="Arial"/>
                                      <w:sz w:val="21"/>
                                    </w:rPr>
                                  </w:pPr>
                                </w:p>
                                <w:p>
                                  <w:pPr>
                                    <w:pStyle w:val="25"/>
                                    <w:spacing w:before="61" w:line="222" w:lineRule="auto"/>
                                    <w:ind w:left="950"/>
                                  </w:pPr>
                                  <w:r>
                                    <w:rPr>
                                      <w:spacing w:val="-2"/>
                                    </w:rPr>
                                    <w:t>项目</w:t>
                                  </w:r>
                                </w:p>
                              </w:tc>
                              <w:tc>
                                <w:tcPr>
                                  <w:tcW w:w="5049" w:type="dxa"/>
                                  <w:gridSpan w:val="2"/>
                                  <w:noWrap w:val="0"/>
                                  <w:vAlign w:val="top"/>
                                </w:tcPr>
                                <w:p>
                                  <w:pPr>
                                    <w:pStyle w:val="25"/>
                                    <w:spacing w:before="169" w:line="221" w:lineRule="auto"/>
                                    <w:ind w:left="1959"/>
                                  </w:pPr>
                                  <w:r>
                                    <w:rPr>
                                      <w:spacing w:val="-1"/>
                                    </w:rPr>
                                    <w:t>结构分析软件</w:t>
                                  </w:r>
                                </w:p>
                              </w:tc>
                              <w:tc>
                                <w:tcPr>
                                  <w:tcW w:w="1548" w:type="dxa"/>
                                  <w:noWrap w:val="0"/>
                                  <w:vAlign w:val="top"/>
                                </w:tcPr>
                                <w:p>
                                  <w:pPr>
                                    <w:pStyle w:val="25"/>
                                    <w:spacing w:before="169" w:line="221" w:lineRule="auto"/>
                                    <w:ind w:left="396"/>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rPr>
                                  </w:pPr>
                                </w:p>
                              </w:tc>
                              <w:tc>
                                <w:tcPr>
                                  <w:tcW w:w="5049" w:type="dxa"/>
                                  <w:gridSpan w:val="2"/>
                                  <w:noWrap w:val="0"/>
                                  <w:vAlign w:val="top"/>
                                </w:tcPr>
                                <w:p>
                                  <w:pPr>
                                    <w:pStyle w:val="25"/>
                                    <w:spacing w:before="164" w:line="221" w:lineRule="auto"/>
                                    <w:ind w:left="2243"/>
                                  </w:pPr>
                                  <w:r>
                                    <w:rPr>
                                      <w:spacing w:val="-1"/>
                                    </w:rPr>
                                    <w:t>盈建科</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spacing w:line="289" w:lineRule="auto"/>
                                    <w:rPr>
                                      <w:rFonts w:ascii="Arial"/>
                                      <w:sz w:val="21"/>
                                    </w:rPr>
                                  </w:pPr>
                                </w:p>
                                <w:p>
                                  <w:pPr>
                                    <w:spacing w:line="289" w:lineRule="auto"/>
                                    <w:rPr>
                                      <w:rFonts w:ascii="Arial"/>
                                      <w:sz w:val="21"/>
                                    </w:rPr>
                                  </w:pPr>
                                </w:p>
                                <w:p>
                                  <w:pPr>
                                    <w:spacing w:line="290" w:lineRule="auto"/>
                                    <w:rPr>
                                      <w:rFonts w:ascii="Arial"/>
                                      <w:sz w:val="21"/>
                                    </w:rPr>
                                  </w:pPr>
                                </w:p>
                                <w:p>
                                  <w:pPr>
                                    <w:spacing w:line="290" w:lineRule="auto"/>
                                    <w:rPr>
                                      <w:rFonts w:ascii="Arial"/>
                                      <w:sz w:val="21"/>
                                    </w:rPr>
                                  </w:pPr>
                                </w:p>
                                <w:p>
                                  <w:pPr>
                                    <w:pStyle w:val="25"/>
                                    <w:spacing w:before="61" w:line="222" w:lineRule="auto"/>
                                    <w:ind w:left="203"/>
                                  </w:pPr>
                                  <w:r>
                                    <w:rPr>
                                      <w:spacing w:val="-2"/>
                                    </w:rPr>
                                    <w:t>周期</w:t>
                                  </w:r>
                                </w:p>
                              </w:tc>
                              <w:tc>
                                <w:tcPr>
                                  <w:tcW w:w="1486" w:type="dxa"/>
                                  <w:noWrap w:val="0"/>
                                  <w:vAlign w:val="top"/>
                                </w:tcPr>
                                <w:p>
                                  <w:pPr>
                                    <w:rPr>
                                      <w:rFonts w:ascii="Arial"/>
                                      <w:sz w:val="21"/>
                                    </w:rPr>
                                  </w:pPr>
                                </w:p>
                              </w:tc>
                              <w:tc>
                                <w:tcPr>
                                  <w:tcW w:w="2532" w:type="dxa"/>
                                  <w:noWrap w:val="0"/>
                                  <w:vAlign w:val="top"/>
                                </w:tcPr>
                                <w:p>
                                  <w:pPr>
                                    <w:pStyle w:val="25"/>
                                    <w:spacing w:before="165" w:line="221" w:lineRule="auto"/>
                                    <w:ind w:left="841"/>
                                  </w:pPr>
                                  <w:r>
                                    <w:rPr>
                                      <w:spacing w:val="-1"/>
                                    </w:rPr>
                                    <w:t>数值（s）</w:t>
                                  </w:r>
                                </w:p>
                              </w:tc>
                              <w:tc>
                                <w:tcPr>
                                  <w:tcW w:w="2517" w:type="dxa"/>
                                  <w:noWrap w:val="0"/>
                                  <w:vAlign w:val="top"/>
                                </w:tcPr>
                                <w:p>
                                  <w:pPr>
                                    <w:pStyle w:val="25"/>
                                    <w:spacing w:before="165" w:line="221" w:lineRule="auto"/>
                                    <w:ind w:left="641"/>
                                  </w:pPr>
                                  <w:r>
                                    <w:t>平动/扭转系数</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98" w:line="183" w:lineRule="auto"/>
                                    <w:ind w:left="649"/>
                                  </w:pPr>
                                  <w:r>
                                    <w:rPr>
                                      <w:spacing w:val="-1"/>
                                    </w:rPr>
                                    <w:t>T1</w:t>
                                  </w:r>
                                </w:p>
                              </w:tc>
                              <w:tc>
                                <w:tcPr>
                                  <w:tcW w:w="2532" w:type="dxa"/>
                                  <w:noWrap w:val="0"/>
                                  <w:vAlign w:val="top"/>
                                </w:tcPr>
                                <w:p>
                                  <w:pPr>
                                    <w:pStyle w:val="25"/>
                                    <w:spacing w:before="198" w:line="183" w:lineRule="auto"/>
                                    <w:ind w:left="997"/>
                                  </w:pPr>
                                  <w:r>
                                    <w:rPr>
                                      <w:spacing w:val="-3"/>
                                    </w:rPr>
                                    <w:t>1.1267</w:t>
                                  </w:r>
                                </w:p>
                              </w:tc>
                              <w:tc>
                                <w:tcPr>
                                  <w:tcW w:w="2517" w:type="dxa"/>
                                  <w:noWrap w:val="0"/>
                                  <w:vAlign w:val="top"/>
                                </w:tcPr>
                                <w:p>
                                  <w:pPr>
                                    <w:pStyle w:val="25"/>
                                    <w:spacing w:before="166" w:line="241" w:lineRule="auto"/>
                                    <w:ind w:left="739"/>
                                  </w:pPr>
                                  <w:r>
                                    <w:t>0.82X+0.04Y</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98" w:line="182" w:lineRule="auto"/>
                                    <w:ind w:left="649"/>
                                  </w:pPr>
                                  <w:r>
                                    <w:rPr>
                                      <w:spacing w:val="-1"/>
                                    </w:rPr>
                                    <w:t>T2</w:t>
                                  </w:r>
                                </w:p>
                              </w:tc>
                              <w:tc>
                                <w:tcPr>
                                  <w:tcW w:w="2532" w:type="dxa"/>
                                  <w:noWrap w:val="0"/>
                                  <w:vAlign w:val="top"/>
                                </w:tcPr>
                                <w:p>
                                  <w:pPr>
                                    <w:pStyle w:val="25"/>
                                    <w:spacing w:before="197" w:line="183" w:lineRule="auto"/>
                                    <w:ind w:left="997"/>
                                  </w:pPr>
                                  <w:r>
                                    <w:rPr>
                                      <w:spacing w:val="-3"/>
                                    </w:rPr>
                                    <w:t>1.0672</w:t>
                                  </w:r>
                                </w:p>
                              </w:tc>
                              <w:tc>
                                <w:tcPr>
                                  <w:tcW w:w="2517" w:type="dxa"/>
                                  <w:noWrap w:val="0"/>
                                  <w:vAlign w:val="top"/>
                                </w:tcPr>
                                <w:p>
                                  <w:pPr>
                                    <w:pStyle w:val="25"/>
                                    <w:spacing w:before="165" w:line="241" w:lineRule="auto"/>
                                    <w:ind w:left="739"/>
                                  </w:pPr>
                                  <w:r>
                                    <w:t>0.03X+0.96Y</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99" w:line="182" w:lineRule="auto"/>
                                    <w:ind w:left="649"/>
                                  </w:pPr>
                                  <w:r>
                                    <w:rPr>
                                      <w:spacing w:val="-1"/>
                                    </w:rPr>
                                    <w:t>T3</w:t>
                                  </w:r>
                                </w:p>
                              </w:tc>
                              <w:tc>
                                <w:tcPr>
                                  <w:tcW w:w="2532" w:type="dxa"/>
                                  <w:noWrap w:val="0"/>
                                  <w:vAlign w:val="top"/>
                                </w:tcPr>
                                <w:p>
                                  <w:pPr>
                                    <w:pStyle w:val="25"/>
                                    <w:spacing w:before="198" w:line="183" w:lineRule="auto"/>
                                    <w:ind w:left="984"/>
                                  </w:pPr>
                                  <w:r>
                                    <w:rPr>
                                      <w:spacing w:val="-1"/>
                                    </w:rPr>
                                    <w:t>0.8912</w:t>
                                  </w:r>
                                </w:p>
                              </w:tc>
                              <w:tc>
                                <w:tcPr>
                                  <w:tcW w:w="2517" w:type="dxa"/>
                                  <w:noWrap w:val="0"/>
                                  <w:vAlign w:val="top"/>
                                </w:tcPr>
                                <w:p>
                                  <w:pPr>
                                    <w:pStyle w:val="25"/>
                                    <w:spacing w:before="198" w:line="183" w:lineRule="auto"/>
                                    <w:ind w:left="739"/>
                                  </w:pPr>
                                  <w:r>
                                    <w:t>0.18X+0.01Y</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68" w:line="226" w:lineRule="auto"/>
                                    <w:ind w:left="457"/>
                                  </w:pPr>
                                  <w:r>
                                    <w:rPr>
                                      <w:spacing w:val="-2"/>
                                    </w:rPr>
                                    <w:t>Tt</w:t>
                                  </w:r>
                                  <w:r>
                                    <w:rPr>
                                      <w:spacing w:val="9"/>
                                    </w:rPr>
                                    <w:t xml:space="preserve"> </w:t>
                                  </w:r>
                                  <w:r>
                                    <w:rPr>
                                      <w:spacing w:val="-2"/>
                                    </w:rPr>
                                    <w:t>/T1</w:t>
                                  </w:r>
                                </w:p>
                              </w:tc>
                              <w:tc>
                                <w:tcPr>
                                  <w:tcW w:w="5049" w:type="dxa"/>
                                  <w:gridSpan w:val="2"/>
                                  <w:noWrap w:val="0"/>
                                  <w:vAlign w:val="top"/>
                                </w:tcPr>
                                <w:p>
                                  <w:pPr>
                                    <w:pStyle w:val="25"/>
                                    <w:spacing w:before="200" w:line="182" w:lineRule="auto"/>
                                    <w:ind w:left="2340"/>
                                  </w:pPr>
                                  <w:r>
                                    <w:rPr>
                                      <w:spacing w:val="-2"/>
                                    </w:rPr>
                                    <w:t>0.79</w:t>
                                  </w:r>
                                </w:p>
                              </w:tc>
                              <w:tc>
                                <w:tcPr>
                                  <w:tcW w:w="1548" w:type="dxa"/>
                                  <w:noWrap w:val="0"/>
                                  <w:vAlign w:val="top"/>
                                </w:tcPr>
                                <w:p>
                                  <w:pPr>
                                    <w:pStyle w:val="25"/>
                                    <w:spacing w:before="167" w:line="241" w:lineRule="auto"/>
                                    <w:ind w:left="509"/>
                                  </w:pPr>
                                  <w:r>
                                    <w:rPr>
                                      <w:spacing w:val="15"/>
                                    </w:rPr>
                                    <w:t>&gt;0.90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spacing w:line="378" w:lineRule="auto"/>
                                    <w:rPr>
                                      <w:rFonts w:ascii="Arial"/>
                                      <w:sz w:val="21"/>
                                    </w:rPr>
                                  </w:pPr>
                                </w:p>
                                <w:p>
                                  <w:pPr>
                                    <w:pStyle w:val="25"/>
                                    <w:spacing w:before="62" w:line="221" w:lineRule="auto"/>
                                    <w:ind w:left="110"/>
                                  </w:pPr>
                                  <w:r>
                                    <w:rPr>
                                      <w:spacing w:val="-1"/>
                                    </w:rPr>
                                    <w:t>最大层</w:t>
                                  </w:r>
                                </w:p>
                                <w:p>
                                  <w:pPr>
                                    <w:pStyle w:val="25"/>
                                    <w:spacing w:before="293" w:line="223" w:lineRule="auto"/>
                                    <w:ind w:left="122"/>
                                  </w:pPr>
                                  <w:r>
                                    <w:rPr>
                                      <w:spacing w:val="-4"/>
                                    </w:rPr>
                                    <w:t>间位移</w:t>
                                  </w:r>
                                </w:p>
                                <w:p>
                                  <w:pPr>
                                    <w:pStyle w:val="25"/>
                                    <w:spacing w:before="292" w:line="221" w:lineRule="auto"/>
                                    <w:ind w:left="302"/>
                                  </w:pPr>
                                  <w:r>
                                    <w:t>角</w:t>
                                  </w:r>
                                </w:p>
                              </w:tc>
                              <w:tc>
                                <w:tcPr>
                                  <w:tcW w:w="1486" w:type="dxa"/>
                                  <w:noWrap w:val="0"/>
                                  <w:vAlign w:val="top"/>
                                </w:tcPr>
                                <w:p>
                                  <w:pPr>
                                    <w:pStyle w:val="25"/>
                                    <w:spacing w:before="167" w:line="222" w:lineRule="auto"/>
                                    <w:ind w:left="385"/>
                                  </w:pPr>
                                  <w:r>
                                    <w:rPr>
                                      <w:spacing w:val="-5"/>
                                    </w:rPr>
                                    <w:t>X</w:t>
                                  </w:r>
                                  <w:r>
                                    <w:rPr>
                                      <w:spacing w:val="-19"/>
                                    </w:rPr>
                                    <w:t xml:space="preserve"> </w:t>
                                  </w:r>
                                  <w:r>
                                    <w:rPr>
                                      <w:spacing w:val="-5"/>
                                    </w:rPr>
                                    <w:t>向地震</w:t>
                                  </w:r>
                                </w:p>
                              </w:tc>
                              <w:tc>
                                <w:tcPr>
                                  <w:tcW w:w="5049" w:type="dxa"/>
                                  <w:gridSpan w:val="2"/>
                                  <w:noWrap w:val="0"/>
                                  <w:vAlign w:val="top"/>
                                </w:tcPr>
                                <w:p>
                                  <w:pPr>
                                    <w:pStyle w:val="25"/>
                                    <w:spacing w:before="167" w:line="226" w:lineRule="auto"/>
                                    <w:ind w:left="2256"/>
                                  </w:pPr>
                                  <w:r>
                                    <w:rPr>
                                      <w:spacing w:val="-3"/>
                                    </w:rPr>
                                    <w:t>1/1462</w:t>
                                  </w:r>
                                </w:p>
                              </w:tc>
                              <w:tc>
                                <w:tcPr>
                                  <w:tcW w:w="1548" w:type="dxa"/>
                                  <w:vMerge w:val="restart"/>
                                  <w:tcBorders>
                                    <w:bottom w:val="nil"/>
                                  </w:tcBorders>
                                  <w:noWrap w:val="0"/>
                                  <w:vAlign w:val="top"/>
                                </w:tcPr>
                                <w:p>
                                  <w:pPr>
                                    <w:spacing w:line="369" w:lineRule="auto"/>
                                    <w:rPr>
                                      <w:rFonts w:ascii="Arial"/>
                                      <w:sz w:val="21"/>
                                    </w:rPr>
                                  </w:pPr>
                                </w:p>
                                <w:p>
                                  <w:pPr>
                                    <w:pStyle w:val="25"/>
                                    <w:spacing w:before="61" w:line="226" w:lineRule="auto"/>
                                    <w:ind w:left="554"/>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69" w:line="222" w:lineRule="auto"/>
                                    <w:ind w:left="384"/>
                                  </w:pPr>
                                  <w:r>
                                    <w:rPr>
                                      <w:spacing w:val="-5"/>
                                    </w:rPr>
                                    <w:t>Y</w:t>
                                  </w:r>
                                  <w:r>
                                    <w:rPr>
                                      <w:spacing w:val="-19"/>
                                    </w:rPr>
                                    <w:t xml:space="preserve"> </w:t>
                                  </w:r>
                                  <w:r>
                                    <w:rPr>
                                      <w:spacing w:val="-5"/>
                                    </w:rPr>
                                    <w:t>向地震</w:t>
                                  </w:r>
                                </w:p>
                              </w:tc>
                              <w:tc>
                                <w:tcPr>
                                  <w:tcW w:w="5049" w:type="dxa"/>
                                  <w:gridSpan w:val="2"/>
                                  <w:noWrap w:val="0"/>
                                  <w:vAlign w:val="top"/>
                                </w:tcPr>
                                <w:p>
                                  <w:pPr>
                                    <w:pStyle w:val="25"/>
                                    <w:spacing w:before="169" w:line="226" w:lineRule="auto"/>
                                    <w:ind w:left="2256"/>
                                  </w:pPr>
                                  <w:r>
                                    <w:rPr>
                                      <w:spacing w:val="-3"/>
                                    </w:rPr>
                                    <w:t>1/1165</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67" w:line="222" w:lineRule="auto"/>
                                    <w:ind w:left="481"/>
                                  </w:pPr>
                                  <w:r>
                                    <w:rPr>
                                      <w:spacing w:val="-6"/>
                                    </w:rPr>
                                    <w:t>X</w:t>
                                  </w:r>
                                  <w:r>
                                    <w:rPr>
                                      <w:spacing w:val="-19"/>
                                    </w:rPr>
                                    <w:t xml:space="preserve"> </w:t>
                                  </w:r>
                                  <w:r>
                                    <w:rPr>
                                      <w:spacing w:val="-6"/>
                                    </w:rPr>
                                    <w:t>向风</w:t>
                                  </w:r>
                                </w:p>
                              </w:tc>
                              <w:tc>
                                <w:tcPr>
                                  <w:tcW w:w="5049" w:type="dxa"/>
                                  <w:gridSpan w:val="2"/>
                                  <w:noWrap w:val="0"/>
                                  <w:vAlign w:val="top"/>
                                </w:tcPr>
                                <w:p>
                                  <w:pPr>
                                    <w:pStyle w:val="25"/>
                                    <w:spacing w:before="167" w:line="226" w:lineRule="auto"/>
                                    <w:ind w:left="2256"/>
                                  </w:pPr>
                                  <w:r>
                                    <w:rPr>
                                      <w:spacing w:val="-3"/>
                                    </w:rPr>
                                    <w:t>1/1844</w:t>
                                  </w:r>
                                </w:p>
                              </w:tc>
                              <w:tc>
                                <w:tcPr>
                                  <w:tcW w:w="1548" w:type="dxa"/>
                                  <w:vMerge w:val="restart"/>
                                  <w:tcBorders>
                                    <w:bottom w:val="nil"/>
                                  </w:tcBorders>
                                  <w:noWrap w:val="0"/>
                                  <w:vAlign w:val="top"/>
                                </w:tcPr>
                                <w:p>
                                  <w:pPr>
                                    <w:spacing w:line="370" w:lineRule="auto"/>
                                    <w:rPr>
                                      <w:rFonts w:ascii="Arial"/>
                                      <w:sz w:val="21"/>
                                    </w:rPr>
                                  </w:pPr>
                                </w:p>
                                <w:p>
                                  <w:pPr>
                                    <w:pStyle w:val="25"/>
                                    <w:spacing w:before="62" w:line="226" w:lineRule="auto"/>
                                    <w:ind w:left="554"/>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68" w:line="222" w:lineRule="auto"/>
                                    <w:ind w:left="481"/>
                                  </w:pPr>
                                  <w:r>
                                    <w:rPr>
                                      <w:spacing w:val="-6"/>
                                    </w:rPr>
                                    <w:t>Y</w:t>
                                  </w:r>
                                  <w:r>
                                    <w:rPr>
                                      <w:spacing w:val="-18"/>
                                    </w:rPr>
                                    <w:t xml:space="preserve"> </w:t>
                                  </w:r>
                                  <w:r>
                                    <w:rPr>
                                      <w:spacing w:val="-6"/>
                                    </w:rPr>
                                    <w:t>向风</w:t>
                                  </w:r>
                                </w:p>
                              </w:tc>
                              <w:tc>
                                <w:tcPr>
                                  <w:tcW w:w="5049" w:type="dxa"/>
                                  <w:gridSpan w:val="2"/>
                                  <w:noWrap w:val="0"/>
                                  <w:vAlign w:val="top"/>
                                </w:tcPr>
                                <w:p>
                                  <w:pPr>
                                    <w:pStyle w:val="25"/>
                                    <w:spacing w:before="168" w:line="226" w:lineRule="auto"/>
                                    <w:ind w:left="2256"/>
                                  </w:pPr>
                                  <w:r>
                                    <w:rPr>
                                      <w:spacing w:val="-3"/>
                                    </w:rPr>
                                    <w:t>1/2056</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restart"/>
                                  <w:tcBorders>
                                    <w:bottom w:val="nil"/>
                                  </w:tcBorders>
                                  <w:noWrap w:val="0"/>
                                  <w:vAlign w:val="top"/>
                                </w:tcPr>
                                <w:p>
                                  <w:pPr>
                                    <w:spacing w:line="326" w:lineRule="auto"/>
                                    <w:rPr>
                                      <w:rFonts w:ascii="Arial"/>
                                      <w:sz w:val="21"/>
                                    </w:rPr>
                                  </w:pPr>
                                </w:p>
                                <w:p>
                                  <w:pPr>
                                    <w:spacing w:line="327" w:lineRule="auto"/>
                                    <w:rPr>
                                      <w:rFonts w:ascii="Arial"/>
                                      <w:sz w:val="21"/>
                                    </w:rPr>
                                  </w:pPr>
                                </w:p>
                                <w:p>
                                  <w:pPr>
                                    <w:pStyle w:val="25"/>
                                    <w:spacing w:before="61" w:line="502" w:lineRule="auto"/>
                                    <w:ind w:left="106" w:right="100" w:firstLine="3"/>
                                    <w:jc w:val="both"/>
                                  </w:pPr>
                                  <w:r>
                                    <w:rPr>
                                      <w:spacing w:val="-2"/>
                                    </w:rPr>
                                    <w:t>最大层</w:t>
                                  </w:r>
                                  <w:r>
                                    <w:t xml:space="preserve"> </w:t>
                                  </w:r>
                                  <w:r>
                                    <w:rPr>
                                      <w:spacing w:val="-1"/>
                                    </w:rPr>
                                    <w:t>间位移</w:t>
                                  </w:r>
                                  <w:r>
                                    <w:t xml:space="preserve"> </w:t>
                                  </w:r>
                                  <w:r>
                                    <w:rPr>
                                      <w:spacing w:val="-1"/>
                                    </w:rPr>
                                    <w:t>与楼层</w:t>
                                  </w:r>
                                  <w:r>
                                    <w:t xml:space="preserve"> </w:t>
                                  </w:r>
                                  <w:r>
                                    <w:rPr>
                                      <w:spacing w:val="-1"/>
                                    </w:rPr>
                                    <w:t>平均位</w:t>
                                  </w:r>
                                  <w:r>
                                    <w:t xml:space="preserve"> </w:t>
                                  </w:r>
                                  <w:r>
                                    <w:rPr>
                                      <w:spacing w:val="-1"/>
                                    </w:rPr>
                                    <w:t>移之比</w:t>
                                  </w:r>
                                </w:p>
                              </w:tc>
                              <w:tc>
                                <w:tcPr>
                                  <w:tcW w:w="1486" w:type="dxa"/>
                                  <w:noWrap w:val="0"/>
                                  <w:vAlign w:val="top"/>
                                </w:tcPr>
                                <w:p>
                                  <w:pPr>
                                    <w:rPr>
                                      <w:rFonts w:ascii="Arial"/>
                                      <w:sz w:val="21"/>
                                    </w:rPr>
                                  </w:pPr>
                                </w:p>
                              </w:tc>
                              <w:tc>
                                <w:tcPr>
                                  <w:tcW w:w="2532" w:type="dxa"/>
                                  <w:noWrap w:val="0"/>
                                  <w:vAlign w:val="top"/>
                                </w:tcPr>
                                <w:p>
                                  <w:pPr>
                                    <w:pStyle w:val="25"/>
                                    <w:spacing w:before="168" w:line="221" w:lineRule="auto"/>
                                    <w:ind w:left="1080"/>
                                  </w:pPr>
                                  <w:r>
                                    <w:rPr>
                                      <w:spacing w:val="-2"/>
                                    </w:rPr>
                                    <w:t>数值</w:t>
                                  </w:r>
                                </w:p>
                              </w:tc>
                              <w:tc>
                                <w:tcPr>
                                  <w:tcW w:w="2517" w:type="dxa"/>
                                  <w:noWrap w:val="0"/>
                                  <w:vAlign w:val="top"/>
                                </w:tcPr>
                                <w:p>
                                  <w:pPr>
                                    <w:pStyle w:val="25"/>
                                    <w:spacing w:before="168" w:line="221" w:lineRule="auto"/>
                                    <w:ind w:left="881"/>
                                  </w:pPr>
                                  <w:r>
                                    <w:rPr>
                                      <w:spacing w:val="-1"/>
                                    </w:rPr>
                                    <w:t>所在楼层</w:t>
                                  </w:r>
                                </w:p>
                              </w:tc>
                              <w:tc>
                                <w:tcPr>
                                  <w:tcW w:w="1548" w:type="dxa"/>
                                  <w:vMerge w:val="restart"/>
                                  <w:tcBorders>
                                    <w:bottom w:val="nil"/>
                                  </w:tcBorders>
                                  <w:noWrap w:val="0"/>
                                  <w:vAlign w:val="top"/>
                                </w:tcPr>
                                <w:p>
                                  <w:pPr>
                                    <w:spacing w:line="245"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pStyle w:val="25"/>
                                    <w:spacing w:before="62" w:line="183" w:lineRule="auto"/>
                                    <w:ind w:left="601"/>
                                  </w:pPr>
                                  <w:r>
                                    <w:rPr>
                                      <w:spacing w:val="-5"/>
                                    </w:rPr>
                                    <w:t>1.50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68" w:line="222" w:lineRule="auto"/>
                                    <w:ind w:left="385"/>
                                  </w:pPr>
                                  <w:r>
                                    <w:rPr>
                                      <w:spacing w:val="-5"/>
                                    </w:rPr>
                                    <w:t>X</w:t>
                                  </w:r>
                                  <w:r>
                                    <w:rPr>
                                      <w:spacing w:val="-19"/>
                                    </w:rPr>
                                    <w:t xml:space="preserve"> </w:t>
                                  </w:r>
                                  <w:r>
                                    <w:rPr>
                                      <w:spacing w:val="-5"/>
                                    </w:rPr>
                                    <w:t>向地震</w:t>
                                  </w:r>
                                </w:p>
                              </w:tc>
                              <w:tc>
                                <w:tcPr>
                                  <w:tcW w:w="2532" w:type="dxa"/>
                                  <w:noWrap w:val="0"/>
                                  <w:vAlign w:val="top"/>
                                </w:tcPr>
                                <w:p>
                                  <w:pPr>
                                    <w:pStyle w:val="25"/>
                                    <w:spacing w:before="199" w:line="183" w:lineRule="auto"/>
                                    <w:ind w:left="1093"/>
                                  </w:pPr>
                                  <w:r>
                                    <w:rPr>
                                      <w:spacing w:val="-5"/>
                                    </w:rPr>
                                    <w:t>1.34</w:t>
                                  </w:r>
                                </w:p>
                              </w:tc>
                              <w:tc>
                                <w:tcPr>
                                  <w:tcW w:w="2517" w:type="dxa"/>
                                  <w:noWrap w:val="0"/>
                                  <w:vAlign w:val="top"/>
                                </w:tcPr>
                                <w:p>
                                  <w:pPr>
                                    <w:pStyle w:val="25"/>
                                    <w:spacing w:before="200"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202" w:line="182" w:lineRule="auto"/>
                                    <w:ind w:left="553"/>
                                  </w:pPr>
                                  <w:r>
                                    <w:rPr>
                                      <w:spacing w:val="-1"/>
                                    </w:rPr>
                                    <w:t>X-5%</w:t>
                                  </w:r>
                                </w:p>
                              </w:tc>
                              <w:tc>
                                <w:tcPr>
                                  <w:tcW w:w="2532" w:type="dxa"/>
                                  <w:noWrap w:val="0"/>
                                  <w:vAlign w:val="top"/>
                                </w:tcPr>
                                <w:p>
                                  <w:pPr>
                                    <w:pStyle w:val="25"/>
                                    <w:spacing w:before="201" w:line="183" w:lineRule="auto"/>
                                    <w:ind w:left="1093"/>
                                  </w:pPr>
                                  <w:r>
                                    <w:rPr>
                                      <w:spacing w:val="-5"/>
                                    </w:rPr>
                                    <w:t>1.44</w:t>
                                  </w:r>
                                </w:p>
                              </w:tc>
                              <w:tc>
                                <w:tcPr>
                                  <w:tcW w:w="2517" w:type="dxa"/>
                                  <w:noWrap w:val="0"/>
                                  <w:vAlign w:val="top"/>
                                </w:tcPr>
                                <w:p>
                                  <w:pPr>
                                    <w:pStyle w:val="25"/>
                                    <w:spacing w:before="202"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201" w:line="182" w:lineRule="auto"/>
                                    <w:ind w:left="553"/>
                                  </w:pPr>
                                  <w:r>
                                    <w:rPr>
                                      <w:spacing w:val="-1"/>
                                    </w:rPr>
                                    <w:t>X+5%</w:t>
                                  </w:r>
                                </w:p>
                              </w:tc>
                              <w:tc>
                                <w:tcPr>
                                  <w:tcW w:w="2532" w:type="dxa"/>
                                  <w:noWrap w:val="0"/>
                                  <w:vAlign w:val="top"/>
                                </w:tcPr>
                                <w:p>
                                  <w:pPr>
                                    <w:pStyle w:val="25"/>
                                    <w:spacing w:before="200" w:line="183" w:lineRule="auto"/>
                                    <w:ind w:left="1093"/>
                                  </w:pPr>
                                  <w:r>
                                    <w:rPr>
                                      <w:spacing w:val="-5"/>
                                    </w:rPr>
                                    <w:t>1.25</w:t>
                                  </w:r>
                                </w:p>
                              </w:tc>
                              <w:tc>
                                <w:tcPr>
                                  <w:tcW w:w="2517" w:type="dxa"/>
                                  <w:noWrap w:val="0"/>
                                  <w:vAlign w:val="top"/>
                                </w:tcPr>
                                <w:p>
                                  <w:pPr>
                                    <w:pStyle w:val="25"/>
                                    <w:spacing w:before="201"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70" w:line="222" w:lineRule="auto"/>
                                    <w:ind w:left="384"/>
                                  </w:pPr>
                                  <w:r>
                                    <w:rPr>
                                      <w:spacing w:val="-5"/>
                                    </w:rPr>
                                    <w:t>Y</w:t>
                                  </w:r>
                                  <w:r>
                                    <w:rPr>
                                      <w:spacing w:val="-19"/>
                                    </w:rPr>
                                    <w:t xml:space="preserve"> </w:t>
                                  </w:r>
                                  <w:r>
                                    <w:rPr>
                                      <w:spacing w:val="-5"/>
                                    </w:rPr>
                                    <w:t>向地震</w:t>
                                  </w:r>
                                </w:p>
                              </w:tc>
                              <w:tc>
                                <w:tcPr>
                                  <w:tcW w:w="2532" w:type="dxa"/>
                                  <w:noWrap w:val="0"/>
                                  <w:vAlign w:val="top"/>
                                </w:tcPr>
                                <w:p>
                                  <w:pPr>
                                    <w:pStyle w:val="25"/>
                                    <w:spacing w:before="202" w:line="183" w:lineRule="auto"/>
                                    <w:ind w:left="1093"/>
                                  </w:pPr>
                                  <w:r>
                                    <w:rPr>
                                      <w:spacing w:val="-5"/>
                                    </w:rPr>
                                    <w:t>1.24</w:t>
                                  </w:r>
                                </w:p>
                              </w:tc>
                              <w:tc>
                                <w:tcPr>
                                  <w:tcW w:w="2517" w:type="dxa"/>
                                  <w:noWrap w:val="0"/>
                                  <w:vAlign w:val="top"/>
                                </w:tcPr>
                                <w:p>
                                  <w:pPr>
                                    <w:pStyle w:val="25"/>
                                    <w:spacing w:before="203" w:line="182" w:lineRule="auto"/>
                                    <w:ind w:left="1218"/>
                                  </w:pPr>
                                  <w:r>
                                    <w:t>6</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202" w:line="182" w:lineRule="auto"/>
                                    <w:ind w:left="552"/>
                                  </w:pPr>
                                  <w:r>
                                    <w:rPr>
                                      <w:spacing w:val="-1"/>
                                    </w:rPr>
                                    <w:t>Y-5%</w:t>
                                  </w:r>
                                </w:p>
                              </w:tc>
                              <w:tc>
                                <w:tcPr>
                                  <w:tcW w:w="2532" w:type="dxa"/>
                                  <w:noWrap w:val="0"/>
                                  <w:vAlign w:val="top"/>
                                </w:tcPr>
                                <w:p>
                                  <w:pPr>
                                    <w:pStyle w:val="25"/>
                                    <w:spacing w:before="201" w:line="183" w:lineRule="auto"/>
                                    <w:ind w:left="1093"/>
                                  </w:pPr>
                                  <w:r>
                                    <w:rPr>
                                      <w:spacing w:val="-5"/>
                                    </w:rPr>
                                    <w:t>1.17</w:t>
                                  </w:r>
                                </w:p>
                              </w:tc>
                              <w:tc>
                                <w:tcPr>
                                  <w:tcW w:w="2517" w:type="dxa"/>
                                  <w:noWrap w:val="0"/>
                                  <w:vAlign w:val="top"/>
                                </w:tcPr>
                                <w:p>
                                  <w:pPr>
                                    <w:pStyle w:val="25"/>
                                    <w:spacing w:before="202"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202" w:line="182" w:lineRule="auto"/>
                                    <w:ind w:left="552"/>
                                  </w:pPr>
                                  <w:r>
                                    <w:rPr>
                                      <w:spacing w:val="-1"/>
                                    </w:rPr>
                                    <w:t>Y+5%</w:t>
                                  </w:r>
                                </w:p>
                              </w:tc>
                              <w:tc>
                                <w:tcPr>
                                  <w:tcW w:w="2532" w:type="dxa"/>
                                  <w:noWrap w:val="0"/>
                                  <w:vAlign w:val="top"/>
                                </w:tcPr>
                                <w:p>
                                  <w:pPr>
                                    <w:pStyle w:val="25"/>
                                    <w:spacing w:before="201" w:line="183" w:lineRule="auto"/>
                                    <w:ind w:left="1093"/>
                                  </w:pPr>
                                  <w:r>
                                    <w:rPr>
                                      <w:spacing w:val="-5"/>
                                    </w:rPr>
                                    <w:t>1.24</w:t>
                                  </w:r>
                                </w:p>
                              </w:tc>
                              <w:tc>
                                <w:tcPr>
                                  <w:tcW w:w="2517" w:type="dxa"/>
                                  <w:noWrap w:val="0"/>
                                  <w:vAlign w:val="top"/>
                                </w:tcPr>
                                <w:p>
                                  <w:pPr>
                                    <w:pStyle w:val="25"/>
                                    <w:spacing w:before="202" w:line="182" w:lineRule="auto"/>
                                    <w:ind w:left="1218"/>
                                  </w:pPr>
                                  <w:r>
                                    <w:t>6</w:t>
                                  </w:r>
                                </w:p>
                              </w:tc>
                              <w:tc>
                                <w:tcPr>
                                  <w:tcW w:w="1548" w:type="dxa"/>
                                  <w:vMerge w:val="continue"/>
                                  <w:tcBorders>
                                    <w:top w:val="nil"/>
                                  </w:tcBorders>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75.1pt;margin-top:251.05pt;height:480.45pt;width:445.5pt;mso-position-horizontal-relative:page;mso-position-vertical-relative:page;z-index:251667456;mso-width-relative:page;mso-height-relative:page;" filled="f" stroked="f" coordsize="21600,21600" o:allowincell="f" o:gfxdata="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ES1ou2gAAAA4B&#10;AAAPAAAAAAAAAAEAIAAAACIAAABkcnMvZG93bnJldi54bWxQSwECFAAUAAAACACHTuJAZ/f2UeAB&#10;AAC4AwAADgAAAAAAAAABACAAAAApAQAAZHJzL2Uyb0RvYy54bWxQSwUGAAAAAAYABgBZAQAAewUA&#10;AAAA&#10;">
                <v:fill on="f" focussize="0,0"/>
                <v:stroke on="f"/>
                <v:imagedata o:title=""/>
                <o:lock v:ext="edit" aspectratio="f"/>
                <v:textbox inset="0mm,0mm,0mm,0mm">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267" w:type="dxa"/>
                            <w:gridSpan w:val="2"/>
                            <w:vMerge w:val="restart"/>
                            <w:tcBorders>
                              <w:bottom w:val="nil"/>
                            </w:tcBorders>
                            <w:noWrap w:val="0"/>
                            <w:vAlign w:val="top"/>
                          </w:tcPr>
                          <w:p>
                            <w:pPr>
                              <w:spacing w:line="370" w:lineRule="auto"/>
                              <w:rPr>
                                <w:rFonts w:ascii="Arial"/>
                                <w:sz w:val="21"/>
                              </w:rPr>
                            </w:pPr>
                          </w:p>
                          <w:p>
                            <w:pPr>
                              <w:pStyle w:val="25"/>
                              <w:spacing w:before="61" w:line="222" w:lineRule="auto"/>
                              <w:ind w:left="950"/>
                            </w:pPr>
                            <w:r>
                              <w:rPr>
                                <w:spacing w:val="-2"/>
                              </w:rPr>
                              <w:t>项目</w:t>
                            </w:r>
                          </w:p>
                        </w:tc>
                        <w:tc>
                          <w:tcPr>
                            <w:tcW w:w="5049" w:type="dxa"/>
                            <w:gridSpan w:val="2"/>
                            <w:noWrap w:val="0"/>
                            <w:vAlign w:val="top"/>
                          </w:tcPr>
                          <w:p>
                            <w:pPr>
                              <w:pStyle w:val="25"/>
                              <w:spacing w:before="169" w:line="221" w:lineRule="auto"/>
                              <w:ind w:left="1959"/>
                            </w:pPr>
                            <w:r>
                              <w:rPr>
                                <w:spacing w:val="-1"/>
                              </w:rPr>
                              <w:t>结构分析软件</w:t>
                            </w:r>
                          </w:p>
                        </w:tc>
                        <w:tc>
                          <w:tcPr>
                            <w:tcW w:w="1548" w:type="dxa"/>
                            <w:noWrap w:val="0"/>
                            <w:vAlign w:val="top"/>
                          </w:tcPr>
                          <w:p>
                            <w:pPr>
                              <w:pStyle w:val="25"/>
                              <w:spacing w:before="169" w:line="221" w:lineRule="auto"/>
                              <w:ind w:left="396"/>
                            </w:pPr>
                            <w:r>
                              <w:rPr>
                                <w:spacing w:val="-1"/>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rPr>
                            </w:pPr>
                          </w:p>
                        </w:tc>
                        <w:tc>
                          <w:tcPr>
                            <w:tcW w:w="5049" w:type="dxa"/>
                            <w:gridSpan w:val="2"/>
                            <w:noWrap w:val="0"/>
                            <w:vAlign w:val="top"/>
                          </w:tcPr>
                          <w:p>
                            <w:pPr>
                              <w:pStyle w:val="25"/>
                              <w:spacing w:before="164" w:line="221" w:lineRule="auto"/>
                              <w:ind w:left="2243"/>
                            </w:pPr>
                            <w:r>
                              <w:rPr>
                                <w:spacing w:val="-1"/>
                              </w:rPr>
                              <w:t>盈建科</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spacing w:line="289" w:lineRule="auto"/>
                              <w:rPr>
                                <w:rFonts w:ascii="Arial"/>
                                <w:sz w:val="21"/>
                              </w:rPr>
                            </w:pPr>
                          </w:p>
                          <w:p>
                            <w:pPr>
                              <w:spacing w:line="289" w:lineRule="auto"/>
                              <w:rPr>
                                <w:rFonts w:ascii="Arial"/>
                                <w:sz w:val="21"/>
                              </w:rPr>
                            </w:pPr>
                          </w:p>
                          <w:p>
                            <w:pPr>
                              <w:spacing w:line="290" w:lineRule="auto"/>
                              <w:rPr>
                                <w:rFonts w:ascii="Arial"/>
                                <w:sz w:val="21"/>
                              </w:rPr>
                            </w:pPr>
                          </w:p>
                          <w:p>
                            <w:pPr>
                              <w:spacing w:line="290" w:lineRule="auto"/>
                              <w:rPr>
                                <w:rFonts w:ascii="Arial"/>
                                <w:sz w:val="21"/>
                              </w:rPr>
                            </w:pPr>
                          </w:p>
                          <w:p>
                            <w:pPr>
                              <w:pStyle w:val="25"/>
                              <w:spacing w:before="61" w:line="222" w:lineRule="auto"/>
                              <w:ind w:left="203"/>
                            </w:pPr>
                            <w:r>
                              <w:rPr>
                                <w:spacing w:val="-2"/>
                              </w:rPr>
                              <w:t>周期</w:t>
                            </w:r>
                          </w:p>
                        </w:tc>
                        <w:tc>
                          <w:tcPr>
                            <w:tcW w:w="1486" w:type="dxa"/>
                            <w:noWrap w:val="0"/>
                            <w:vAlign w:val="top"/>
                          </w:tcPr>
                          <w:p>
                            <w:pPr>
                              <w:rPr>
                                <w:rFonts w:ascii="Arial"/>
                                <w:sz w:val="21"/>
                              </w:rPr>
                            </w:pPr>
                          </w:p>
                        </w:tc>
                        <w:tc>
                          <w:tcPr>
                            <w:tcW w:w="2532" w:type="dxa"/>
                            <w:noWrap w:val="0"/>
                            <w:vAlign w:val="top"/>
                          </w:tcPr>
                          <w:p>
                            <w:pPr>
                              <w:pStyle w:val="25"/>
                              <w:spacing w:before="165" w:line="221" w:lineRule="auto"/>
                              <w:ind w:left="841"/>
                            </w:pPr>
                            <w:r>
                              <w:rPr>
                                <w:spacing w:val="-1"/>
                              </w:rPr>
                              <w:t>数值（s）</w:t>
                            </w:r>
                          </w:p>
                        </w:tc>
                        <w:tc>
                          <w:tcPr>
                            <w:tcW w:w="2517" w:type="dxa"/>
                            <w:noWrap w:val="0"/>
                            <w:vAlign w:val="top"/>
                          </w:tcPr>
                          <w:p>
                            <w:pPr>
                              <w:pStyle w:val="25"/>
                              <w:spacing w:before="165" w:line="221" w:lineRule="auto"/>
                              <w:ind w:left="641"/>
                            </w:pPr>
                            <w:r>
                              <w:t>平动/扭转系数</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98" w:line="183" w:lineRule="auto"/>
                              <w:ind w:left="649"/>
                            </w:pPr>
                            <w:r>
                              <w:rPr>
                                <w:spacing w:val="-1"/>
                              </w:rPr>
                              <w:t>T1</w:t>
                            </w:r>
                          </w:p>
                        </w:tc>
                        <w:tc>
                          <w:tcPr>
                            <w:tcW w:w="2532" w:type="dxa"/>
                            <w:noWrap w:val="0"/>
                            <w:vAlign w:val="top"/>
                          </w:tcPr>
                          <w:p>
                            <w:pPr>
                              <w:pStyle w:val="25"/>
                              <w:spacing w:before="198" w:line="183" w:lineRule="auto"/>
                              <w:ind w:left="997"/>
                            </w:pPr>
                            <w:r>
                              <w:rPr>
                                <w:spacing w:val="-3"/>
                              </w:rPr>
                              <w:t>1.1267</w:t>
                            </w:r>
                          </w:p>
                        </w:tc>
                        <w:tc>
                          <w:tcPr>
                            <w:tcW w:w="2517" w:type="dxa"/>
                            <w:noWrap w:val="0"/>
                            <w:vAlign w:val="top"/>
                          </w:tcPr>
                          <w:p>
                            <w:pPr>
                              <w:pStyle w:val="25"/>
                              <w:spacing w:before="166" w:line="241" w:lineRule="auto"/>
                              <w:ind w:left="739"/>
                            </w:pPr>
                            <w:r>
                              <w:t>0.82X+0.04Y</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98" w:line="182" w:lineRule="auto"/>
                              <w:ind w:left="649"/>
                            </w:pPr>
                            <w:r>
                              <w:rPr>
                                <w:spacing w:val="-1"/>
                              </w:rPr>
                              <w:t>T2</w:t>
                            </w:r>
                          </w:p>
                        </w:tc>
                        <w:tc>
                          <w:tcPr>
                            <w:tcW w:w="2532" w:type="dxa"/>
                            <w:noWrap w:val="0"/>
                            <w:vAlign w:val="top"/>
                          </w:tcPr>
                          <w:p>
                            <w:pPr>
                              <w:pStyle w:val="25"/>
                              <w:spacing w:before="197" w:line="183" w:lineRule="auto"/>
                              <w:ind w:left="997"/>
                            </w:pPr>
                            <w:r>
                              <w:rPr>
                                <w:spacing w:val="-3"/>
                              </w:rPr>
                              <w:t>1.0672</w:t>
                            </w:r>
                          </w:p>
                        </w:tc>
                        <w:tc>
                          <w:tcPr>
                            <w:tcW w:w="2517" w:type="dxa"/>
                            <w:noWrap w:val="0"/>
                            <w:vAlign w:val="top"/>
                          </w:tcPr>
                          <w:p>
                            <w:pPr>
                              <w:pStyle w:val="25"/>
                              <w:spacing w:before="165" w:line="241" w:lineRule="auto"/>
                              <w:ind w:left="739"/>
                            </w:pPr>
                            <w:r>
                              <w:t>0.03X+0.96Y</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99" w:line="182" w:lineRule="auto"/>
                              <w:ind w:left="649"/>
                            </w:pPr>
                            <w:r>
                              <w:rPr>
                                <w:spacing w:val="-1"/>
                              </w:rPr>
                              <w:t>T3</w:t>
                            </w:r>
                          </w:p>
                        </w:tc>
                        <w:tc>
                          <w:tcPr>
                            <w:tcW w:w="2532" w:type="dxa"/>
                            <w:noWrap w:val="0"/>
                            <w:vAlign w:val="top"/>
                          </w:tcPr>
                          <w:p>
                            <w:pPr>
                              <w:pStyle w:val="25"/>
                              <w:spacing w:before="198" w:line="183" w:lineRule="auto"/>
                              <w:ind w:left="984"/>
                            </w:pPr>
                            <w:r>
                              <w:rPr>
                                <w:spacing w:val="-1"/>
                              </w:rPr>
                              <w:t>0.8912</w:t>
                            </w:r>
                          </w:p>
                        </w:tc>
                        <w:tc>
                          <w:tcPr>
                            <w:tcW w:w="2517" w:type="dxa"/>
                            <w:noWrap w:val="0"/>
                            <w:vAlign w:val="top"/>
                          </w:tcPr>
                          <w:p>
                            <w:pPr>
                              <w:pStyle w:val="25"/>
                              <w:spacing w:before="198" w:line="183" w:lineRule="auto"/>
                              <w:ind w:left="739"/>
                            </w:pPr>
                            <w:r>
                              <w:t>0.18X+0.01Y</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68" w:line="226" w:lineRule="auto"/>
                              <w:ind w:left="457"/>
                            </w:pPr>
                            <w:r>
                              <w:rPr>
                                <w:spacing w:val="-2"/>
                              </w:rPr>
                              <w:t>Tt</w:t>
                            </w:r>
                            <w:r>
                              <w:rPr>
                                <w:spacing w:val="9"/>
                              </w:rPr>
                              <w:t xml:space="preserve"> </w:t>
                            </w:r>
                            <w:r>
                              <w:rPr>
                                <w:spacing w:val="-2"/>
                              </w:rPr>
                              <w:t>/T1</w:t>
                            </w:r>
                          </w:p>
                        </w:tc>
                        <w:tc>
                          <w:tcPr>
                            <w:tcW w:w="5049" w:type="dxa"/>
                            <w:gridSpan w:val="2"/>
                            <w:noWrap w:val="0"/>
                            <w:vAlign w:val="top"/>
                          </w:tcPr>
                          <w:p>
                            <w:pPr>
                              <w:pStyle w:val="25"/>
                              <w:spacing w:before="200" w:line="182" w:lineRule="auto"/>
                              <w:ind w:left="2340"/>
                            </w:pPr>
                            <w:r>
                              <w:rPr>
                                <w:spacing w:val="-2"/>
                              </w:rPr>
                              <w:t>0.79</w:t>
                            </w:r>
                          </w:p>
                        </w:tc>
                        <w:tc>
                          <w:tcPr>
                            <w:tcW w:w="1548" w:type="dxa"/>
                            <w:noWrap w:val="0"/>
                            <w:vAlign w:val="top"/>
                          </w:tcPr>
                          <w:p>
                            <w:pPr>
                              <w:pStyle w:val="25"/>
                              <w:spacing w:before="167" w:line="241" w:lineRule="auto"/>
                              <w:ind w:left="509"/>
                            </w:pPr>
                            <w:r>
                              <w:rPr>
                                <w:spacing w:val="15"/>
                              </w:rPr>
                              <w:t>&gt;0.90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spacing w:line="378" w:lineRule="auto"/>
                              <w:rPr>
                                <w:rFonts w:ascii="Arial"/>
                                <w:sz w:val="21"/>
                              </w:rPr>
                            </w:pPr>
                          </w:p>
                          <w:p>
                            <w:pPr>
                              <w:pStyle w:val="25"/>
                              <w:spacing w:before="62" w:line="221" w:lineRule="auto"/>
                              <w:ind w:left="110"/>
                            </w:pPr>
                            <w:r>
                              <w:rPr>
                                <w:spacing w:val="-1"/>
                              </w:rPr>
                              <w:t>最大层</w:t>
                            </w:r>
                          </w:p>
                          <w:p>
                            <w:pPr>
                              <w:pStyle w:val="25"/>
                              <w:spacing w:before="293" w:line="223" w:lineRule="auto"/>
                              <w:ind w:left="122"/>
                            </w:pPr>
                            <w:r>
                              <w:rPr>
                                <w:spacing w:val="-4"/>
                              </w:rPr>
                              <w:t>间位移</w:t>
                            </w:r>
                          </w:p>
                          <w:p>
                            <w:pPr>
                              <w:pStyle w:val="25"/>
                              <w:spacing w:before="292" w:line="221" w:lineRule="auto"/>
                              <w:ind w:left="302"/>
                            </w:pPr>
                            <w:r>
                              <w:t>角</w:t>
                            </w:r>
                          </w:p>
                        </w:tc>
                        <w:tc>
                          <w:tcPr>
                            <w:tcW w:w="1486" w:type="dxa"/>
                            <w:noWrap w:val="0"/>
                            <w:vAlign w:val="top"/>
                          </w:tcPr>
                          <w:p>
                            <w:pPr>
                              <w:pStyle w:val="25"/>
                              <w:spacing w:before="167" w:line="222" w:lineRule="auto"/>
                              <w:ind w:left="385"/>
                            </w:pPr>
                            <w:r>
                              <w:rPr>
                                <w:spacing w:val="-5"/>
                              </w:rPr>
                              <w:t>X</w:t>
                            </w:r>
                            <w:r>
                              <w:rPr>
                                <w:spacing w:val="-19"/>
                              </w:rPr>
                              <w:t xml:space="preserve"> </w:t>
                            </w:r>
                            <w:r>
                              <w:rPr>
                                <w:spacing w:val="-5"/>
                              </w:rPr>
                              <w:t>向地震</w:t>
                            </w:r>
                          </w:p>
                        </w:tc>
                        <w:tc>
                          <w:tcPr>
                            <w:tcW w:w="5049" w:type="dxa"/>
                            <w:gridSpan w:val="2"/>
                            <w:noWrap w:val="0"/>
                            <w:vAlign w:val="top"/>
                          </w:tcPr>
                          <w:p>
                            <w:pPr>
                              <w:pStyle w:val="25"/>
                              <w:spacing w:before="167" w:line="226" w:lineRule="auto"/>
                              <w:ind w:left="2256"/>
                            </w:pPr>
                            <w:r>
                              <w:rPr>
                                <w:spacing w:val="-3"/>
                              </w:rPr>
                              <w:t>1/1462</w:t>
                            </w:r>
                          </w:p>
                        </w:tc>
                        <w:tc>
                          <w:tcPr>
                            <w:tcW w:w="1548" w:type="dxa"/>
                            <w:vMerge w:val="restart"/>
                            <w:tcBorders>
                              <w:bottom w:val="nil"/>
                            </w:tcBorders>
                            <w:noWrap w:val="0"/>
                            <w:vAlign w:val="top"/>
                          </w:tcPr>
                          <w:p>
                            <w:pPr>
                              <w:spacing w:line="369" w:lineRule="auto"/>
                              <w:rPr>
                                <w:rFonts w:ascii="Arial"/>
                                <w:sz w:val="21"/>
                              </w:rPr>
                            </w:pPr>
                          </w:p>
                          <w:p>
                            <w:pPr>
                              <w:pStyle w:val="25"/>
                              <w:spacing w:before="61" w:line="226" w:lineRule="auto"/>
                              <w:ind w:left="554"/>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69" w:line="222" w:lineRule="auto"/>
                              <w:ind w:left="384"/>
                            </w:pPr>
                            <w:r>
                              <w:rPr>
                                <w:spacing w:val="-5"/>
                              </w:rPr>
                              <w:t>Y</w:t>
                            </w:r>
                            <w:r>
                              <w:rPr>
                                <w:spacing w:val="-19"/>
                              </w:rPr>
                              <w:t xml:space="preserve"> </w:t>
                            </w:r>
                            <w:r>
                              <w:rPr>
                                <w:spacing w:val="-5"/>
                              </w:rPr>
                              <w:t>向地震</w:t>
                            </w:r>
                          </w:p>
                        </w:tc>
                        <w:tc>
                          <w:tcPr>
                            <w:tcW w:w="5049" w:type="dxa"/>
                            <w:gridSpan w:val="2"/>
                            <w:noWrap w:val="0"/>
                            <w:vAlign w:val="top"/>
                          </w:tcPr>
                          <w:p>
                            <w:pPr>
                              <w:pStyle w:val="25"/>
                              <w:spacing w:before="169" w:line="226" w:lineRule="auto"/>
                              <w:ind w:left="2256"/>
                            </w:pPr>
                            <w:r>
                              <w:rPr>
                                <w:spacing w:val="-3"/>
                              </w:rPr>
                              <w:t>1/1165</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67" w:line="222" w:lineRule="auto"/>
                              <w:ind w:left="481"/>
                            </w:pPr>
                            <w:r>
                              <w:rPr>
                                <w:spacing w:val="-6"/>
                              </w:rPr>
                              <w:t>X</w:t>
                            </w:r>
                            <w:r>
                              <w:rPr>
                                <w:spacing w:val="-19"/>
                              </w:rPr>
                              <w:t xml:space="preserve"> </w:t>
                            </w:r>
                            <w:r>
                              <w:rPr>
                                <w:spacing w:val="-6"/>
                              </w:rPr>
                              <w:t>向风</w:t>
                            </w:r>
                          </w:p>
                        </w:tc>
                        <w:tc>
                          <w:tcPr>
                            <w:tcW w:w="5049" w:type="dxa"/>
                            <w:gridSpan w:val="2"/>
                            <w:noWrap w:val="0"/>
                            <w:vAlign w:val="top"/>
                          </w:tcPr>
                          <w:p>
                            <w:pPr>
                              <w:pStyle w:val="25"/>
                              <w:spacing w:before="167" w:line="226" w:lineRule="auto"/>
                              <w:ind w:left="2256"/>
                            </w:pPr>
                            <w:r>
                              <w:rPr>
                                <w:spacing w:val="-3"/>
                              </w:rPr>
                              <w:t>1/1844</w:t>
                            </w:r>
                          </w:p>
                        </w:tc>
                        <w:tc>
                          <w:tcPr>
                            <w:tcW w:w="1548" w:type="dxa"/>
                            <w:vMerge w:val="restart"/>
                            <w:tcBorders>
                              <w:bottom w:val="nil"/>
                            </w:tcBorders>
                            <w:noWrap w:val="0"/>
                            <w:vAlign w:val="top"/>
                          </w:tcPr>
                          <w:p>
                            <w:pPr>
                              <w:spacing w:line="370" w:lineRule="auto"/>
                              <w:rPr>
                                <w:rFonts w:ascii="Arial"/>
                                <w:sz w:val="21"/>
                              </w:rPr>
                            </w:pPr>
                          </w:p>
                          <w:p>
                            <w:pPr>
                              <w:pStyle w:val="25"/>
                              <w:spacing w:before="62" w:line="226" w:lineRule="auto"/>
                              <w:ind w:left="554"/>
                            </w:pPr>
                            <w:r>
                              <w:rPr>
                                <w:spacing w:val="-4"/>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68" w:line="222" w:lineRule="auto"/>
                              <w:ind w:left="481"/>
                            </w:pPr>
                            <w:r>
                              <w:rPr>
                                <w:spacing w:val="-6"/>
                              </w:rPr>
                              <w:t>Y</w:t>
                            </w:r>
                            <w:r>
                              <w:rPr>
                                <w:spacing w:val="-18"/>
                              </w:rPr>
                              <w:t xml:space="preserve"> </w:t>
                            </w:r>
                            <w:r>
                              <w:rPr>
                                <w:spacing w:val="-6"/>
                              </w:rPr>
                              <w:t>向风</w:t>
                            </w:r>
                          </w:p>
                        </w:tc>
                        <w:tc>
                          <w:tcPr>
                            <w:tcW w:w="5049" w:type="dxa"/>
                            <w:gridSpan w:val="2"/>
                            <w:noWrap w:val="0"/>
                            <w:vAlign w:val="top"/>
                          </w:tcPr>
                          <w:p>
                            <w:pPr>
                              <w:pStyle w:val="25"/>
                              <w:spacing w:before="168" w:line="226" w:lineRule="auto"/>
                              <w:ind w:left="2256"/>
                            </w:pPr>
                            <w:r>
                              <w:rPr>
                                <w:spacing w:val="-3"/>
                              </w:rPr>
                              <w:t>1/2056</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restart"/>
                            <w:tcBorders>
                              <w:bottom w:val="nil"/>
                            </w:tcBorders>
                            <w:noWrap w:val="0"/>
                            <w:vAlign w:val="top"/>
                          </w:tcPr>
                          <w:p>
                            <w:pPr>
                              <w:spacing w:line="326" w:lineRule="auto"/>
                              <w:rPr>
                                <w:rFonts w:ascii="Arial"/>
                                <w:sz w:val="21"/>
                              </w:rPr>
                            </w:pPr>
                          </w:p>
                          <w:p>
                            <w:pPr>
                              <w:spacing w:line="327" w:lineRule="auto"/>
                              <w:rPr>
                                <w:rFonts w:ascii="Arial"/>
                                <w:sz w:val="21"/>
                              </w:rPr>
                            </w:pPr>
                          </w:p>
                          <w:p>
                            <w:pPr>
                              <w:pStyle w:val="25"/>
                              <w:spacing w:before="61" w:line="502" w:lineRule="auto"/>
                              <w:ind w:left="106" w:right="100" w:firstLine="3"/>
                              <w:jc w:val="both"/>
                            </w:pPr>
                            <w:r>
                              <w:rPr>
                                <w:spacing w:val="-2"/>
                              </w:rPr>
                              <w:t>最大层</w:t>
                            </w:r>
                            <w:r>
                              <w:t xml:space="preserve"> </w:t>
                            </w:r>
                            <w:r>
                              <w:rPr>
                                <w:spacing w:val="-1"/>
                              </w:rPr>
                              <w:t>间位移</w:t>
                            </w:r>
                            <w:r>
                              <w:t xml:space="preserve"> </w:t>
                            </w:r>
                            <w:r>
                              <w:rPr>
                                <w:spacing w:val="-1"/>
                              </w:rPr>
                              <w:t>与楼层</w:t>
                            </w:r>
                            <w:r>
                              <w:t xml:space="preserve"> </w:t>
                            </w:r>
                            <w:r>
                              <w:rPr>
                                <w:spacing w:val="-1"/>
                              </w:rPr>
                              <w:t>平均位</w:t>
                            </w:r>
                            <w:r>
                              <w:t xml:space="preserve"> </w:t>
                            </w:r>
                            <w:r>
                              <w:rPr>
                                <w:spacing w:val="-1"/>
                              </w:rPr>
                              <w:t>移之比</w:t>
                            </w:r>
                          </w:p>
                        </w:tc>
                        <w:tc>
                          <w:tcPr>
                            <w:tcW w:w="1486" w:type="dxa"/>
                            <w:noWrap w:val="0"/>
                            <w:vAlign w:val="top"/>
                          </w:tcPr>
                          <w:p>
                            <w:pPr>
                              <w:rPr>
                                <w:rFonts w:ascii="Arial"/>
                                <w:sz w:val="21"/>
                              </w:rPr>
                            </w:pPr>
                          </w:p>
                        </w:tc>
                        <w:tc>
                          <w:tcPr>
                            <w:tcW w:w="2532" w:type="dxa"/>
                            <w:noWrap w:val="0"/>
                            <w:vAlign w:val="top"/>
                          </w:tcPr>
                          <w:p>
                            <w:pPr>
                              <w:pStyle w:val="25"/>
                              <w:spacing w:before="168" w:line="221" w:lineRule="auto"/>
                              <w:ind w:left="1080"/>
                            </w:pPr>
                            <w:r>
                              <w:rPr>
                                <w:spacing w:val="-2"/>
                              </w:rPr>
                              <w:t>数值</w:t>
                            </w:r>
                          </w:p>
                        </w:tc>
                        <w:tc>
                          <w:tcPr>
                            <w:tcW w:w="2517" w:type="dxa"/>
                            <w:noWrap w:val="0"/>
                            <w:vAlign w:val="top"/>
                          </w:tcPr>
                          <w:p>
                            <w:pPr>
                              <w:pStyle w:val="25"/>
                              <w:spacing w:before="168" w:line="221" w:lineRule="auto"/>
                              <w:ind w:left="881"/>
                            </w:pPr>
                            <w:r>
                              <w:rPr>
                                <w:spacing w:val="-1"/>
                              </w:rPr>
                              <w:t>所在楼层</w:t>
                            </w:r>
                          </w:p>
                        </w:tc>
                        <w:tc>
                          <w:tcPr>
                            <w:tcW w:w="1548" w:type="dxa"/>
                            <w:vMerge w:val="restart"/>
                            <w:tcBorders>
                              <w:bottom w:val="nil"/>
                            </w:tcBorders>
                            <w:noWrap w:val="0"/>
                            <w:vAlign w:val="top"/>
                          </w:tcPr>
                          <w:p>
                            <w:pPr>
                              <w:spacing w:line="245"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spacing w:line="246" w:lineRule="auto"/>
                              <w:rPr>
                                <w:rFonts w:ascii="Arial"/>
                                <w:sz w:val="21"/>
                              </w:rPr>
                            </w:pPr>
                          </w:p>
                          <w:p>
                            <w:pPr>
                              <w:pStyle w:val="25"/>
                              <w:spacing w:before="62" w:line="183" w:lineRule="auto"/>
                              <w:ind w:left="601"/>
                            </w:pPr>
                            <w:r>
                              <w:rPr>
                                <w:spacing w:val="-5"/>
                              </w:rPr>
                              <w:t>1.50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68" w:line="222" w:lineRule="auto"/>
                              <w:ind w:left="385"/>
                            </w:pPr>
                            <w:r>
                              <w:rPr>
                                <w:spacing w:val="-5"/>
                              </w:rPr>
                              <w:t>X</w:t>
                            </w:r>
                            <w:r>
                              <w:rPr>
                                <w:spacing w:val="-19"/>
                              </w:rPr>
                              <w:t xml:space="preserve"> </w:t>
                            </w:r>
                            <w:r>
                              <w:rPr>
                                <w:spacing w:val="-5"/>
                              </w:rPr>
                              <w:t>向地震</w:t>
                            </w:r>
                          </w:p>
                        </w:tc>
                        <w:tc>
                          <w:tcPr>
                            <w:tcW w:w="2532" w:type="dxa"/>
                            <w:noWrap w:val="0"/>
                            <w:vAlign w:val="top"/>
                          </w:tcPr>
                          <w:p>
                            <w:pPr>
                              <w:pStyle w:val="25"/>
                              <w:spacing w:before="199" w:line="183" w:lineRule="auto"/>
                              <w:ind w:left="1093"/>
                            </w:pPr>
                            <w:r>
                              <w:rPr>
                                <w:spacing w:val="-5"/>
                              </w:rPr>
                              <w:t>1.34</w:t>
                            </w:r>
                          </w:p>
                        </w:tc>
                        <w:tc>
                          <w:tcPr>
                            <w:tcW w:w="2517" w:type="dxa"/>
                            <w:noWrap w:val="0"/>
                            <w:vAlign w:val="top"/>
                          </w:tcPr>
                          <w:p>
                            <w:pPr>
                              <w:pStyle w:val="25"/>
                              <w:spacing w:before="200"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202" w:line="182" w:lineRule="auto"/>
                              <w:ind w:left="553"/>
                            </w:pPr>
                            <w:r>
                              <w:rPr>
                                <w:spacing w:val="-1"/>
                              </w:rPr>
                              <w:t>X-5%</w:t>
                            </w:r>
                          </w:p>
                        </w:tc>
                        <w:tc>
                          <w:tcPr>
                            <w:tcW w:w="2532" w:type="dxa"/>
                            <w:noWrap w:val="0"/>
                            <w:vAlign w:val="top"/>
                          </w:tcPr>
                          <w:p>
                            <w:pPr>
                              <w:pStyle w:val="25"/>
                              <w:spacing w:before="201" w:line="183" w:lineRule="auto"/>
                              <w:ind w:left="1093"/>
                            </w:pPr>
                            <w:r>
                              <w:rPr>
                                <w:spacing w:val="-5"/>
                              </w:rPr>
                              <w:t>1.44</w:t>
                            </w:r>
                          </w:p>
                        </w:tc>
                        <w:tc>
                          <w:tcPr>
                            <w:tcW w:w="2517" w:type="dxa"/>
                            <w:noWrap w:val="0"/>
                            <w:vAlign w:val="top"/>
                          </w:tcPr>
                          <w:p>
                            <w:pPr>
                              <w:pStyle w:val="25"/>
                              <w:spacing w:before="202"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201" w:line="182" w:lineRule="auto"/>
                              <w:ind w:left="553"/>
                            </w:pPr>
                            <w:r>
                              <w:rPr>
                                <w:spacing w:val="-1"/>
                              </w:rPr>
                              <w:t>X+5%</w:t>
                            </w:r>
                          </w:p>
                        </w:tc>
                        <w:tc>
                          <w:tcPr>
                            <w:tcW w:w="2532" w:type="dxa"/>
                            <w:noWrap w:val="0"/>
                            <w:vAlign w:val="top"/>
                          </w:tcPr>
                          <w:p>
                            <w:pPr>
                              <w:pStyle w:val="25"/>
                              <w:spacing w:before="200" w:line="183" w:lineRule="auto"/>
                              <w:ind w:left="1093"/>
                            </w:pPr>
                            <w:r>
                              <w:rPr>
                                <w:spacing w:val="-5"/>
                              </w:rPr>
                              <w:t>1.25</w:t>
                            </w:r>
                          </w:p>
                        </w:tc>
                        <w:tc>
                          <w:tcPr>
                            <w:tcW w:w="2517" w:type="dxa"/>
                            <w:noWrap w:val="0"/>
                            <w:vAlign w:val="top"/>
                          </w:tcPr>
                          <w:p>
                            <w:pPr>
                              <w:pStyle w:val="25"/>
                              <w:spacing w:before="201"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70" w:line="222" w:lineRule="auto"/>
                              <w:ind w:left="384"/>
                            </w:pPr>
                            <w:r>
                              <w:rPr>
                                <w:spacing w:val="-5"/>
                              </w:rPr>
                              <w:t>Y</w:t>
                            </w:r>
                            <w:r>
                              <w:rPr>
                                <w:spacing w:val="-19"/>
                              </w:rPr>
                              <w:t xml:space="preserve"> </w:t>
                            </w:r>
                            <w:r>
                              <w:rPr>
                                <w:spacing w:val="-5"/>
                              </w:rPr>
                              <w:t>向地震</w:t>
                            </w:r>
                          </w:p>
                        </w:tc>
                        <w:tc>
                          <w:tcPr>
                            <w:tcW w:w="2532" w:type="dxa"/>
                            <w:noWrap w:val="0"/>
                            <w:vAlign w:val="top"/>
                          </w:tcPr>
                          <w:p>
                            <w:pPr>
                              <w:pStyle w:val="25"/>
                              <w:spacing w:before="202" w:line="183" w:lineRule="auto"/>
                              <w:ind w:left="1093"/>
                            </w:pPr>
                            <w:r>
                              <w:rPr>
                                <w:spacing w:val="-5"/>
                              </w:rPr>
                              <w:t>1.24</w:t>
                            </w:r>
                          </w:p>
                        </w:tc>
                        <w:tc>
                          <w:tcPr>
                            <w:tcW w:w="2517" w:type="dxa"/>
                            <w:noWrap w:val="0"/>
                            <w:vAlign w:val="top"/>
                          </w:tcPr>
                          <w:p>
                            <w:pPr>
                              <w:pStyle w:val="25"/>
                              <w:spacing w:before="203" w:line="182" w:lineRule="auto"/>
                              <w:ind w:left="1218"/>
                            </w:pPr>
                            <w:r>
                              <w:t>6</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202" w:line="182" w:lineRule="auto"/>
                              <w:ind w:left="552"/>
                            </w:pPr>
                            <w:r>
                              <w:rPr>
                                <w:spacing w:val="-1"/>
                              </w:rPr>
                              <w:t>Y-5%</w:t>
                            </w:r>
                          </w:p>
                        </w:tc>
                        <w:tc>
                          <w:tcPr>
                            <w:tcW w:w="2532" w:type="dxa"/>
                            <w:noWrap w:val="0"/>
                            <w:vAlign w:val="top"/>
                          </w:tcPr>
                          <w:p>
                            <w:pPr>
                              <w:pStyle w:val="25"/>
                              <w:spacing w:before="201" w:line="183" w:lineRule="auto"/>
                              <w:ind w:left="1093"/>
                            </w:pPr>
                            <w:r>
                              <w:rPr>
                                <w:spacing w:val="-5"/>
                              </w:rPr>
                              <w:t>1.17</w:t>
                            </w:r>
                          </w:p>
                        </w:tc>
                        <w:tc>
                          <w:tcPr>
                            <w:tcW w:w="2517" w:type="dxa"/>
                            <w:noWrap w:val="0"/>
                            <w:vAlign w:val="top"/>
                          </w:tcPr>
                          <w:p>
                            <w:pPr>
                              <w:pStyle w:val="25"/>
                              <w:spacing w:before="202" w:line="182" w:lineRule="auto"/>
                              <w:ind w:left="1216"/>
                            </w:pPr>
                            <w:r>
                              <w:t>4</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202" w:line="182" w:lineRule="auto"/>
                              <w:ind w:left="552"/>
                            </w:pPr>
                            <w:r>
                              <w:rPr>
                                <w:spacing w:val="-1"/>
                              </w:rPr>
                              <w:t>Y+5%</w:t>
                            </w:r>
                          </w:p>
                        </w:tc>
                        <w:tc>
                          <w:tcPr>
                            <w:tcW w:w="2532" w:type="dxa"/>
                            <w:noWrap w:val="0"/>
                            <w:vAlign w:val="top"/>
                          </w:tcPr>
                          <w:p>
                            <w:pPr>
                              <w:pStyle w:val="25"/>
                              <w:spacing w:before="201" w:line="183" w:lineRule="auto"/>
                              <w:ind w:left="1093"/>
                            </w:pPr>
                            <w:r>
                              <w:rPr>
                                <w:spacing w:val="-5"/>
                              </w:rPr>
                              <w:t>1.24</w:t>
                            </w:r>
                          </w:p>
                        </w:tc>
                        <w:tc>
                          <w:tcPr>
                            <w:tcW w:w="2517" w:type="dxa"/>
                            <w:noWrap w:val="0"/>
                            <w:vAlign w:val="top"/>
                          </w:tcPr>
                          <w:p>
                            <w:pPr>
                              <w:pStyle w:val="25"/>
                              <w:spacing w:before="202" w:line="182" w:lineRule="auto"/>
                              <w:ind w:left="1218"/>
                            </w:pPr>
                            <w:r>
                              <w:t>6</w:t>
                            </w:r>
                          </w:p>
                        </w:tc>
                        <w:tc>
                          <w:tcPr>
                            <w:tcW w:w="1548" w:type="dxa"/>
                            <w:vMerge w:val="continue"/>
                            <w:tcBorders>
                              <w:top w:val="nil"/>
                            </w:tcBorders>
                            <w:noWrap w:val="0"/>
                            <w:vAlign w:val="top"/>
                          </w:tcPr>
                          <w:p>
                            <w:pPr>
                              <w:rPr>
                                <w:rFonts w:ascii="Arial"/>
                                <w:sz w:val="21"/>
                              </w:rPr>
                            </w:pPr>
                          </w:p>
                        </w:tc>
                      </w:tr>
                    </w:tbl>
                    <w:p>
                      <w:pPr>
                        <w:pStyle w:val="2"/>
                      </w:pPr>
                    </w:p>
                  </w:txbxContent>
                </v:textbox>
              </v:shape>
            </w:pict>
          </mc:Fallback>
        </mc:AlternateContent>
      </w:r>
    </w:p>
    <w:tbl>
      <w:tblPr>
        <w:tblStyle w:val="24"/>
        <w:tblW w:w="886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restart"/>
            <w:tcBorders>
              <w:bottom w:val="nil"/>
            </w:tcBorders>
            <w:noWrap w:val="0"/>
            <w:vAlign w:val="top"/>
          </w:tcPr>
          <w:p>
            <w:pPr>
              <w:pStyle w:val="25"/>
              <w:spacing w:before="61" w:line="221" w:lineRule="auto"/>
              <w:ind w:left="110" w:firstLine="376" w:firstLineChars="200"/>
              <w:rPr>
                <w:highlight w:val="none"/>
              </w:rPr>
            </w:pPr>
            <w:r>
              <w:rPr>
                <w:spacing w:val="-1"/>
                <w:highlight w:val="none"/>
              </w:rPr>
              <w:t>最大层</w:t>
            </w:r>
          </w:p>
          <w:p>
            <w:pPr>
              <w:pStyle w:val="25"/>
              <w:spacing w:before="293" w:line="223" w:lineRule="auto"/>
              <w:ind w:left="122" w:firstLine="364" w:firstLineChars="200"/>
              <w:rPr>
                <w:highlight w:val="none"/>
              </w:rPr>
            </w:pPr>
            <w:r>
              <w:rPr>
                <w:spacing w:val="-4"/>
                <w:highlight w:val="none"/>
              </w:rPr>
              <w:t>间位移</w:t>
            </w:r>
          </w:p>
          <w:p>
            <w:pPr>
              <w:pStyle w:val="25"/>
              <w:spacing w:before="292" w:line="221" w:lineRule="auto"/>
              <w:ind w:left="302" w:firstLine="380" w:firstLineChars="200"/>
              <w:rPr>
                <w:highlight w:val="none"/>
              </w:rPr>
            </w:pPr>
            <w:r>
              <w:rPr>
                <w:highlight w:val="none"/>
              </w:rPr>
              <w:t>角</w:t>
            </w:r>
          </w:p>
        </w:tc>
        <w:tc>
          <w:tcPr>
            <w:tcW w:w="1486" w:type="dxa"/>
            <w:noWrap w:val="0"/>
            <w:vAlign w:val="top"/>
          </w:tcPr>
          <w:p>
            <w:pPr>
              <w:pStyle w:val="25"/>
              <w:spacing w:before="168" w:line="222" w:lineRule="auto"/>
              <w:ind w:left="385"/>
              <w:rPr>
                <w:highlight w:val="none"/>
              </w:rPr>
            </w:pPr>
            <w:r>
              <w:rPr>
                <w:spacing w:val="-5"/>
                <w:highlight w:val="none"/>
              </w:rPr>
              <w:t>X</w:t>
            </w:r>
            <w:r>
              <w:rPr>
                <w:spacing w:val="-19"/>
                <w:highlight w:val="none"/>
              </w:rPr>
              <w:t xml:space="preserve"> </w:t>
            </w:r>
            <w:r>
              <w:rPr>
                <w:spacing w:val="-5"/>
                <w:highlight w:val="none"/>
              </w:rPr>
              <w:t>向地震</w:t>
            </w:r>
          </w:p>
        </w:tc>
        <w:tc>
          <w:tcPr>
            <w:tcW w:w="5049" w:type="dxa"/>
            <w:gridSpan w:val="2"/>
            <w:noWrap w:val="0"/>
            <w:vAlign w:val="top"/>
          </w:tcPr>
          <w:p>
            <w:pPr>
              <w:pStyle w:val="25"/>
              <w:spacing w:before="169" w:line="226" w:lineRule="auto"/>
              <w:ind w:left="2256"/>
              <w:rPr>
                <w:highlight w:val="none"/>
              </w:rPr>
            </w:pPr>
            <w:r>
              <w:rPr>
                <w:spacing w:val="-3"/>
                <w:highlight w:val="none"/>
              </w:rPr>
              <w:t>1/1912</w:t>
            </w:r>
          </w:p>
        </w:tc>
        <w:tc>
          <w:tcPr>
            <w:tcW w:w="1548" w:type="dxa"/>
            <w:vMerge w:val="restart"/>
            <w:tcBorders>
              <w:bottom w:val="nil"/>
            </w:tcBorders>
            <w:noWrap w:val="0"/>
            <w:vAlign w:val="top"/>
          </w:tcPr>
          <w:p>
            <w:pPr>
              <w:pStyle w:val="25"/>
              <w:spacing w:before="62" w:line="226" w:lineRule="auto"/>
              <w:ind w:left="554"/>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65"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5049" w:type="dxa"/>
            <w:gridSpan w:val="2"/>
            <w:noWrap w:val="0"/>
            <w:vAlign w:val="top"/>
          </w:tcPr>
          <w:p>
            <w:pPr>
              <w:pStyle w:val="25"/>
              <w:spacing w:before="165" w:line="226" w:lineRule="auto"/>
              <w:ind w:left="2256"/>
              <w:rPr>
                <w:highlight w:val="none"/>
              </w:rPr>
            </w:pPr>
            <w:r>
              <w:rPr>
                <w:spacing w:val="-3"/>
                <w:highlight w:val="none"/>
              </w:rPr>
              <w:t>1/1753</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63"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5049" w:type="dxa"/>
            <w:gridSpan w:val="2"/>
            <w:noWrap w:val="0"/>
            <w:vAlign w:val="top"/>
          </w:tcPr>
          <w:p>
            <w:pPr>
              <w:pStyle w:val="25"/>
              <w:spacing w:before="164" w:line="226" w:lineRule="auto"/>
              <w:ind w:left="2256"/>
              <w:rPr>
                <w:highlight w:val="none"/>
              </w:rPr>
            </w:pPr>
            <w:r>
              <w:rPr>
                <w:spacing w:val="-3"/>
                <w:highlight w:val="none"/>
              </w:rPr>
              <w:t>1/4039</w:t>
            </w:r>
          </w:p>
        </w:tc>
        <w:tc>
          <w:tcPr>
            <w:tcW w:w="1548" w:type="dxa"/>
            <w:vMerge w:val="restart"/>
            <w:tcBorders>
              <w:bottom w:val="nil"/>
            </w:tcBorders>
            <w:noWrap w:val="0"/>
            <w:vAlign w:val="top"/>
          </w:tcPr>
          <w:p>
            <w:pPr>
              <w:pStyle w:val="25"/>
              <w:spacing w:before="62" w:line="226" w:lineRule="auto"/>
              <w:ind w:left="554"/>
              <w:rPr>
                <w:highlight w:val="none"/>
              </w:rPr>
            </w:pPr>
            <w:r>
              <w:rPr>
                <w:spacing w:val="-4"/>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tcBorders>
            <w:noWrap w:val="0"/>
            <w:vAlign w:val="top"/>
          </w:tcPr>
          <w:p>
            <w:pPr>
              <w:rPr>
                <w:rFonts w:ascii="Arial"/>
                <w:sz w:val="21"/>
                <w:highlight w:val="none"/>
              </w:rPr>
            </w:pPr>
          </w:p>
        </w:tc>
        <w:tc>
          <w:tcPr>
            <w:tcW w:w="1486" w:type="dxa"/>
            <w:noWrap w:val="0"/>
            <w:vAlign w:val="top"/>
          </w:tcPr>
          <w:p>
            <w:pPr>
              <w:pStyle w:val="25"/>
              <w:spacing w:before="164" w:line="222" w:lineRule="auto"/>
              <w:ind w:left="481"/>
              <w:rPr>
                <w:highlight w:val="none"/>
              </w:rPr>
            </w:pPr>
            <w:r>
              <w:rPr>
                <w:spacing w:val="-6"/>
                <w:highlight w:val="none"/>
              </w:rPr>
              <w:t>Y</w:t>
            </w:r>
            <w:r>
              <w:rPr>
                <w:spacing w:val="-18"/>
                <w:highlight w:val="none"/>
              </w:rPr>
              <w:t xml:space="preserve"> </w:t>
            </w:r>
            <w:r>
              <w:rPr>
                <w:spacing w:val="-6"/>
                <w:highlight w:val="none"/>
              </w:rPr>
              <w:t>向风</w:t>
            </w:r>
          </w:p>
        </w:tc>
        <w:tc>
          <w:tcPr>
            <w:tcW w:w="5049" w:type="dxa"/>
            <w:gridSpan w:val="2"/>
            <w:noWrap w:val="0"/>
            <w:vAlign w:val="top"/>
          </w:tcPr>
          <w:p>
            <w:pPr>
              <w:pStyle w:val="25"/>
              <w:spacing w:before="164" w:line="226" w:lineRule="auto"/>
              <w:ind w:left="2256"/>
              <w:rPr>
                <w:highlight w:val="none"/>
              </w:rPr>
            </w:pPr>
            <w:r>
              <w:rPr>
                <w:spacing w:val="-3"/>
                <w:highlight w:val="none"/>
              </w:rPr>
              <w:t>1/2046</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restart"/>
            <w:tcBorders>
              <w:bottom w:val="nil"/>
            </w:tcBorders>
            <w:noWrap w:val="0"/>
            <w:vAlign w:val="top"/>
          </w:tcPr>
          <w:p>
            <w:pPr>
              <w:pStyle w:val="25"/>
              <w:spacing w:before="62" w:line="502" w:lineRule="auto"/>
              <w:ind w:left="106" w:right="100" w:firstLine="3"/>
              <w:jc w:val="both"/>
              <w:rPr>
                <w:highlight w:val="none"/>
              </w:rPr>
            </w:pPr>
            <w:r>
              <w:rPr>
                <w:spacing w:val="-2"/>
                <w:highlight w:val="none"/>
              </w:rPr>
              <w:t>最大层</w:t>
            </w:r>
            <w:r>
              <w:rPr>
                <w:highlight w:val="none"/>
              </w:rPr>
              <w:t xml:space="preserve"> </w:t>
            </w:r>
            <w:r>
              <w:rPr>
                <w:spacing w:val="-1"/>
                <w:highlight w:val="none"/>
              </w:rPr>
              <w:t>间位移</w:t>
            </w:r>
            <w:r>
              <w:rPr>
                <w:highlight w:val="none"/>
              </w:rPr>
              <w:t xml:space="preserve"> </w:t>
            </w:r>
            <w:r>
              <w:rPr>
                <w:spacing w:val="-1"/>
                <w:highlight w:val="none"/>
              </w:rPr>
              <w:t>与楼层</w:t>
            </w:r>
            <w:r>
              <w:rPr>
                <w:highlight w:val="none"/>
              </w:rPr>
              <w:t xml:space="preserve"> </w:t>
            </w:r>
            <w:r>
              <w:rPr>
                <w:spacing w:val="-1"/>
                <w:highlight w:val="none"/>
              </w:rPr>
              <w:t>平均位</w:t>
            </w:r>
            <w:r>
              <w:rPr>
                <w:highlight w:val="none"/>
              </w:rPr>
              <w:t xml:space="preserve"> </w:t>
            </w:r>
            <w:r>
              <w:rPr>
                <w:spacing w:val="-1"/>
                <w:highlight w:val="none"/>
              </w:rPr>
              <w:t>移之比</w:t>
            </w:r>
          </w:p>
        </w:tc>
        <w:tc>
          <w:tcPr>
            <w:tcW w:w="1486" w:type="dxa"/>
            <w:noWrap w:val="0"/>
            <w:vAlign w:val="top"/>
          </w:tcPr>
          <w:p>
            <w:pPr>
              <w:rPr>
                <w:rFonts w:ascii="Arial"/>
                <w:sz w:val="21"/>
                <w:highlight w:val="none"/>
              </w:rPr>
            </w:pPr>
          </w:p>
        </w:tc>
        <w:tc>
          <w:tcPr>
            <w:tcW w:w="2532" w:type="dxa"/>
            <w:noWrap w:val="0"/>
            <w:vAlign w:val="top"/>
          </w:tcPr>
          <w:p>
            <w:pPr>
              <w:pStyle w:val="25"/>
              <w:spacing w:before="165" w:line="221" w:lineRule="auto"/>
              <w:ind w:left="1080"/>
              <w:rPr>
                <w:highlight w:val="none"/>
              </w:rPr>
            </w:pPr>
            <w:r>
              <w:rPr>
                <w:spacing w:val="-2"/>
                <w:highlight w:val="none"/>
              </w:rPr>
              <w:t>数值</w:t>
            </w:r>
          </w:p>
        </w:tc>
        <w:tc>
          <w:tcPr>
            <w:tcW w:w="2517" w:type="dxa"/>
            <w:noWrap w:val="0"/>
            <w:vAlign w:val="top"/>
          </w:tcPr>
          <w:p>
            <w:pPr>
              <w:pStyle w:val="25"/>
              <w:spacing w:before="165" w:line="221" w:lineRule="auto"/>
              <w:ind w:left="881"/>
              <w:rPr>
                <w:highlight w:val="none"/>
              </w:rPr>
            </w:pPr>
            <w:r>
              <w:rPr>
                <w:spacing w:val="-1"/>
                <w:highlight w:val="none"/>
              </w:rPr>
              <w:t>所在楼层</w:t>
            </w:r>
          </w:p>
        </w:tc>
        <w:tc>
          <w:tcPr>
            <w:tcW w:w="1548" w:type="dxa"/>
            <w:vMerge w:val="restart"/>
            <w:tcBorders>
              <w:bottom w:val="nil"/>
            </w:tcBorders>
            <w:noWrap w:val="0"/>
            <w:vAlign w:val="top"/>
          </w:tcPr>
          <w:p>
            <w:pPr>
              <w:pStyle w:val="25"/>
              <w:spacing w:before="62" w:line="183" w:lineRule="auto"/>
              <w:ind w:left="601"/>
              <w:rPr>
                <w:highlight w:val="none"/>
              </w:rPr>
            </w:pPr>
            <w:r>
              <w:rPr>
                <w:spacing w:val="-5"/>
                <w:highlight w:val="none"/>
              </w:rPr>
              <w:t>1.50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65" w:line="222" w:lineRule="auto"/>
              <w:ind w:left="385"/>
              <w:rPr>
                <w:highlight w:val="none"/>
              </w:rPr>
            </w:pPr>
            <w:r>
              <w:rPr>
                <w:spacing w:val="-5"/>
                <w:highlight w:val="none"/>
              </w:rPr>
              <w:t>X</w:t>
            </w:r>
            <w:r>
              <w:rPr>
                <w:spacing w:val="-19"/>
                <w:highlight w:val="none"/>
              </w:rPr>
              <w:t xml:space="preserve"> </w:t>
            </w:r>
            <w:r>
              <w:rPr>
                <w:spacing w:val="-5"/>
                <w:highlight w:val="none"/>
              </w:rPr>
              <w:t>向地震</w:t>
            </w:r>
          </w:p>
        </w:tc>
        <w:tc>
          <w:tcPr>
            <w:tcW w:w="2532" w:type="dxa"/>
            <w:noWrap w:val="0"/>
            <w:vAlign w:val="top"/>
          </w:tcPr>
          <w:p>
            <w:pPr>
              <w:pStyle w:val="25"/>
              <w:spacing w:before="197" w:line="183" w:lineRule="auto"/>
              <w:ind w:left="1093"/>
              <w:rPr>
                <w:highlight w:val="none"/>
              </w:rPr>
            </w:pPr>
            <w:r>
              <w:rPr>
                <w:spacing w:val="-5"/>
                <w:highlight w:val="none"/>
              </w:rPr>
              <w:t>1.05</w:t>
            </w:r>
          </w:p>
        </w:tc>
        <w:tc>
          <w:tcPr>
            <w:tcW w:w="2517" w:type="dxa"/>
            <w:noWrap w:val="0"/>
            <w:vAlign w:val="top"/>
          </w:tcPr>
          <w:p>
            <w:pPr>
              <w:pStyle w:val="25"/>
              <w:spacing w:before="198" w:line="182" w:lineRule="auto"/>
              <w:ind w:left="1216"/>
              <w:rPr>
                <w:highlight w:val="none"/>
              </w:rPr>
            </w:pPr>
            <w:r>
              <w:rPr>
                <w:highlight w:val="none"/>
              </w:rPr>
              <w:t>4</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99" w:line="182" w:lineRule="auto"/>
              <w:ind w:left="553"/>
              <w:rPr>
                <w:highlight w:val="none"/>
              </w:rPr>
            </w:pPr>
            <w:r>
              <w:rPr>
                <w:spacing w:val="-1"/>
                <w:highlight w:val="none"/>
              </w:rPr>
              <w:t>X-5%</w:t>
            </w:r>
          </w:p>
        </w:tc>
        <w:tc>
          <w:tcPr>
            <w:tcW w:w="2532" w:type="dxa"/>
            <w:noWrap w:val="0"/>
            <w:vAlign w:val="top"/>
          </w:tcPr>
          <w:p>
            <w:pPr>
              <w:pStyle w:val="25"/>
              <w:spacing w:before="198" w:line="183" w:lineRule="auto"/>
              <w:ind w:left="1093"/>
              <w:rPr>
                <w:highlight w:val="none"/>
              </w:rPr>
            </w:pPr>
            <w:r>
              <w:rPr>
                <w:spacing w:val="-5"/>
                <w:highlight w:val="none"/>
              </w:rPr>
              <w:t>1.04</w:t>
            </w:r>
          </w:p>
        </w:tc>
        <w:tc>
          <w:tcPr>
            <w:tcW w:w="2517" w:type="dxa"/>
            <w:noWrap w:val="0"/>
            <w:vAlign w:val="top"/>
          </w:tcPr>
          <w:p>
            <w:pPr>
              <w:pStyle w:val="25"/>
              <w:spacing w:before="199" w:line="182" w:lineRule="auto"/>
              <w:ind w:left="1216"/>
              <w:rPr>
                <w:highlight w:val="none"/>
              </w:rPr>
            </w:pPr>
            <w:r>
              <w:rPr>
                <w:highlight w:val="none"/>
              </w:rPr>
              <w:t>4</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99" w:line="182" w:lineRule="auto"/>
              <w:ind w:left="553"/>
              <w:rPr>
                <w:highlight w:val="none"/>
              </w:rPr>
            </w:pPr>
            <w:r>
              <w:rPr>
                <w:spacing w:val="-1"/>
                <w:highlight w:val="none"/>
              </w:rPr>
              <w:t>X+5%</w:t>
            </w:r>
          </w:p>
        </w:tc>
        <w:tc>
          <w:tcPr>
            <w:tcW w:w="2532" w:type="dxa"/>
            <w:noWrap w:val="0"/>
            <w:vAlign w:val="top"/>
          </w:tcPr>
          <w:p>
            <w:pPr>
              <w:pStyle w:val="25"/>
              <w:spacing w:before="198" w:line="183" w:lineRule="auto"/>
              <w:ind w:left="1093"/>
              <w:rPr>
                <w:highlight w:val="none"/>
              </w:rPr>
            </w:pPr>
            <w:r>
              <w:rPr>
                <w:spacing w:val="-5"/>
                <w:highlight w:val="none"/>
              </w:rPr>
              <w:t>1.06</w:t>
            </w:r>
          </w:p>
        </w:tc>
        <w:tc>
          <w:tcPr>
            <w:tcW w:w="2517" w:type="dxa"/>
            <w:noWrap w:val="0"/>
            <w:vAlign w:val="top"/>
          </w:tcPr>
          <w:p>
            <w:pPr>
              <w:pStyle w:val="25"/>
              <w:spacing w:before="199" w:line="182" w:lineRule="auto"/>
              <w:ind w:left="1221"/>
              <w:rPr>
                <w:highlight w:val="none"/>
              </w:rPr>
            </w:pPr>
            <w:r>
              <w:rPr>
                <w:highlight w:val="none"/>
              </w:rPr>
              <w:t>3</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68" w:line="222" w:lineRule="auto"/>
              <w:ind w:left="384"/>
              <w:rPr>
                <w:highlight w:val="none"/>
              </w:rPr>
            </w:pPr>
            <w:r>
              <w:rPr>
                <w:spacing w:val="-5"/>
                <w:highlight w:val="none"/>
              </w:rPr>
              <w:t>Y</w:t>
            </w:r>
            <w:r>
              <w:rPr>
                <w:spacing w:val="-19"/>
                <w:highlight w:val="none"/>
              </w:rPr>
              <w:t xml:space="preserve"> </w:t>
            </w:r>
            <w:r>
              <w:rPr>
                <w:spacing w:val="-5"/>
                <w:highlight w:val="none"/>
              </w:rPr>
              <w:t>向地震</w:t>
            </w:r>
          </w:p>
        </w:tc>
        <w:tc>
          <w:tcPr>
            <w:tcW w:w="2532" w:type="dxa"/>
            <w:noWrap w:val="0"/>
            <w:vAlign w:val="top"/>
          </w:tcPr>
          <w:p>
            <w:pPr>
              <w:pStyle w:val="25"/>
              <w:spacing w:before="199" w:line="183" w:lineRule="auto"/>
              <w:ind w:left="1093"/>
              <w:rPr>
                <w:highlight w:val="none"/>
              </w:rPr>
            </w:pPr>
            <w:r>
              <w:rPr>
                <w:spacing w:val="-5"/>
                <w:highlight w:val="none"/>
              </w:rPr>
              <w:t>1.04</w:t>
            </w:r>
          </w:p>
        </w:tc>
        <w:tc>
          <w:tcPr>
            <w:tcW w:w="2517" w:type="dxa"/>
            <w:noWrap w:val="0"/>
            <w:vAlign w:val="top"/>
          </w:tcPr>
          <w:p>
            <w:pPr>
              <w:pStyle w:val="25"/>
              <w:spacing w:before="200" w:line="182" w:lineRule="auto"/>
              <w:ind w:left="1218"/>
              <w:rPr>
                <w:highlight w:val="none"/>
              </w:rPr>
            </w:pPr>
            <w:r>
              <w:rPr>
                <w:highlight w:val="none"/>
              </w:rPr>
              <w:t>6</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200" w:line="182" w:lineRule="auto"/>
              <w:ind w:left="552"/>
              <w:rPr>
                <w:highlight w:val="none"/>
              </w:rPr>
            </w:pPr>
            <w:r>
              <w:rPr>
                <w:spacing w:val="-1"/>
                <w:highlight w:val="none"/>
              </w:rPr>
              <w:t>Y-5%</w:t>
            </w:r>
          </w:p>
        </w:tc>
        <w:tc>
          <w:tcPr>
            <w:tcW w:w="2532" w:type="dxa"/>
            <w:noWrap w:val="0"/>
            <w:vAlign w:val="top"/>
          </w:tcPr>
          <w:p>
            <w:pPr>
              <w:pStyle w:val="25"/>
              <w:spacing w:before="199" w:line="183" w:lineRule="auto"/>
              <w:ind w:left="1093"/>
              <w:rPr>
                <w:highlight w:val="none"/>
              </w:rPr>
            </w:pPr>
            <w:r>
              <w:rPr>
                <w:spacing w:val="-5"/>
                <w:highlight w:val="none"/>
              </w:rPr>
              <w:t>1.20</w:t>
            </w:r>
          </w:p>
        </w:tc>
        <w:tc>
          <w:tcPr>
            <w:tcW w:w="2517" w:type="dxa"/>
            <w:noWrap w:val="0"/>
            <w:vAlign w:val="top"/>
          </w:tcPr>
          <w:p>
            <w:pPr>
              <w:pStyle w:val="25"/>
              <w:spacing w:before="200" w:line="182" w:lineRule="auto"/>
              <w:ind w:left="1216"/>
              <w:rPr>
                <w:highlight w:val="none"/>
              </w:rPr>
            </w:pPr>
            <w:r>
              <w:rPr>
                <w:highlight w:val="none"/>
              </w:rPr>
              <w:t>4</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99" w:line="182" w:lineRule="auto"/>
              <w:ind w:left="552"/>
              <w:rPr>
                <w:highlight w:val="none"/>
              </w:rPr>
            </w:pPr>
            <w:r>
              <w:rPr>
                <w:spacing w:val="-1"/>
                <w:highlight w:val="none"/>
              </w:rPr>
              <w:t>Y+5%</w:t>
            </w:r>
          </w:p>
        </w:tc>
        <w:tc>
          <w:tcPr>
            <w:tcW w:w="2532" w:type="dxa"/>
            <w:noWrap w:val="0"/>
            <w:vAlign w:val="top"/>
          </w:tcPr>
          <w:p>
            <w:pPr>
              <w:pStyle w:val="25"/>
              <w:spacing w:before="198" w:line="183" w:lineRule="auto"/>
              <w:ind w:left="1093"/>
              <w:rPr>
                <w:highlight w:val="none"/>
              </w:rPr>
            </w:pPr>
            <w:r>
              <w:rPr>
                <w:spacing w:val="-5"/>
                <w:highlight w:val="none"/>
              </w:rPr>
              <w:t>1.20</w:t>
            </w:r>
          </w:p>
        </w:tc>
        <w:tc>
          <w:tcPr>
            <w:tcW w:w="2517" w:type="dxa"/>
            <w:noWrap w:val="0"/>
            <w:vAlign w:val="top"/>
          </w:tcPr>
          <w:p>
            <w:pPr>
              <w:pStyle w:val="25"/>
              <w:spacing w:before="199" w:line="182" w:lineRule="auto"/>
              <w:ind w:left="1216"/>
              <w:rPr>
                <w:highlight w:val="none"/>
              </w:rPr>
            </w:pPr>
            <w:r>
              <w:rPr>
                <w:highlight w:val="none"/>
              </w:rPr>
              <w:t>4</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68" w:line="222" w:lineRule="auto"/>
              <w:ind w:left="481"/>
              <w:rPr>
                <w:highlight w:val="none"/>
              </w:rPr>
            </w:pPr>
            <w:r>
              <w:rPr>
                <w:spacing w:val="-6"/>
                <w:highlight w:val="none"/>
              </w:rPr>
              <w:t>X</w:t>
            </w:r>
            <w:r>
              <w:rPr>
                <w:spacing w:val="-19"/>
                <w:highlight w:val="none"/>
              </w:rPr>
              <w:t xml:space="preserve"> </w:t>
            </w:r>
            <w:r>
              <w:rPr>
                <w:spacing w:val="-6"/>
                <w:highlight w:val="none"/>
              </w:rPr>
              <w:t>向风</w:t>
            </w:r>
          </w:p>
        </w:tc>
        <w:tc>
          <w:tcPr>
            <w:tcW w:w="2532" w:type="dxa"/>
            <w:noWrap w:val="0"/>
            <w:vAlign w:val="top"/>
          </w:tcPr>
          <w:p>
            <w:pPr>
              <w:pStyle w:val="25"/>
              <w:spacing w:before="200" w:line="183" w:lineRule="auto"/>
              <w:ind w:left="1093"/>
              <w:rPr>
                <w:highlight w:val="none"/>
              </w:rPr>
            </w:pPr>
            <w:r>
              <w:rPr>
                <w:spacing w:val="-5"/>
                <w:highlight w:val="none"/>
              </w:rPr>
              <w:t>1.03</w:t>
            </w:r>
          </w:p>
        </w:tc>
        <w:tc>
          <w:tcPr>
            <w:tcW w:w="2517" w:type="dxa"/>
            <w:noWrap w:val="0"/>
            <w:vAlign w:val="top"/>
          </w:tcPr>
          <w:p>
            <w:pPr>
              <w:pStyle w:val="25"/>
              <w:spacing w:before="201" w:line="182" w:lineRule="auto"/>
              <w:ind w:left="1218"/>
              <w:rPr>
                <w:highlight w:val="none"/>
              </w:rPr>
            </w:pPr>
            <w:r>
              <w:rPr>
                <w:highlight w:val="none"/>
              </w:rPr>
              <w:t>6</w:t>
            </w:r>
          </w:p>
        </w:tc>
        <w:tc>
          <w:tcPr>
            <w:tcW w:w="1548"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tcBorders>
            <w:noWrap w:val="0"/>
            <w:vAlign w:val="top"/>
          </w:tcPr>
          <w:p>
            <w:pPr>
              <w:rPr>
                <w:rFonts w:ascii="Arial"/>
                <w:sz w:val="21"/>
                <w:highlight w:val="none"/>
              </w:rPr>
            </w:pPr>
          </w:p>
        </w:tc>
        <w:tc>
          <w:tcPr>
            <w:tcW w:w="1486" w:type="dxa"/>
            <w:noWrap w:val="0"/>
            <w:vAlign w:val="top"/>
          </w:tcPr>
          <w:p>
            <w:pPr>
              <w:pStyle w:val="25"/>
              <w:spacing w:before="167" w:line="222" w:lineRule="auto"/>
              <w:ind w:left="481"/>
              <w:rPr>
                <w:highlight w:val="none"/>
              </w:rPr>
            </w:pPr>
            <w:r>
              <w:rPr>
                <w:spacing w:val="-6"/>
                <w:highlight w:val="none"/>
              </w:rPr>
              <w:t>Y</w:t>
            </w:r>
            <w:r>
              <w:rPr>
                <w:spacing w:val="-18"/>
                <w:highlight w:val="none"/>
              </w:rPr>
              <w:t xml:space="preserve"> </w:t>
            </w:r>
            <w:r>
              <w:rPr>
                <w:spacing w:val="-6"/>
                <w:highlight w:val="none"/>
              </w:rPr>
              <w:t>向风</w:t>
            </w:r>
          </w:p>
        </w:tc>
        <w:tc>
          <w:tcPr>
            <w:tcW w:w="2532" w:type="dxa"/>
            <w:noWrap w:val="0"/>
            <w:vAlign w:val="top"/>
          </w:tcPr>
          <w:p>
            <w:pPr>
              <w:pStyle w:val="25"/>
              <w:spacing w:before="198" w:line="183" w:lineRule="auto"/>
              <w:ind w:left="1093"/>
              <w:rPr>
                <w:highlight w:val="none"/>
              </w:rPr>
            </w:pPr>
            <w:r>
              <w:rPr>
                <w:spacing w:val="-5"/>
                <w:highlight w:val="none"/>
              </w:rPr>
              <w:t>1.07</w:t>
            </w:r>
          </w:p>
        </w:tc>
        <w:tc>
          <w:tcPr>
            <w:tcW w:w="2517" w:type="dxa"/>
            <w:noWrap w:val="0"/>
            <w:vAlign w:val="top"/>
          </w:tcPr>
          <w:p>
            <w:pPr>
              <w:pStyle w:val="25"/>
              <w:spacing w:before="198" w:line="183" w:lineRule="auto"/>
              <w:ind w:left="1231"/>
              <w:rPr>
                <w:highlight w:val="none"/>
              </w:rPr>
            </w:pPr>
            <w:r>
              <w:rPr>
                <w:highlight w:val="none"/>
              </w:rPr>
              <w:t>1</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pStyle w:val="25"/>
              <w:spacing w:before="90" w:line="178" w:lineRule="auto"/>
              <w:ind w:left="333"/>
              <w:rPr>
                <w:rFonts w:ascii="Times New Roman" w:hAnsi="Times New Roman" w:eastAsia="Times New Roman" w:cs="Times New Roman"/>
                <w:sz w:val="21"/>
                <w:szCs w:val="21"/>
                <w:highlight w:val="none"/>
              </w:rPr>
            </w:pPr>
            <w:r>
              <w:rPr>
                <w:spacing w:val="-3"/>
                <w:position w:val="-3"/>
                <w:highlight w:val="none"/>
              </w:rPr>
              <w:t>一层剪重比</w:t>
            </w:r>
            <w:r>
              <w:rPr>
                <w:spacing w:val="-44"/>
                <w:position w:val="-3"/>
                <w:highlight w:val="none"/>
              </w:rPr>
              <w:t xml:space="preserve"> </w:t>
            </w:r>
            <w:r>
              <w:rPr>
                <w:rFonts w:ascii="Times New Roman" w:hAnsi="Times New Roman" w:eastAsia="Times New Roman" w:cs="Times New Roman"/>
                <w:i/>
                <w:iCs/>
                <w:spacing w:val="-3"/>
                <w:position w:val="7"/>
                <w:sz w:val="21"/>
                <w:szCs w:val="21"/>
                <w:highlight w:val="none"/>
              </w:rPr>
              <w:t>V</w:t>
            </w:r>
            <w:r>
              <w:rPr>
                <w:rFonts w:ascii="Times New Roman" w:hAnsi="Times New Roman" w:eastAsia="Times New Roman" w:cs="Times New Roman"/>
                <w:i/>
                <w:iCs/>
                <w:spacing w:val="-3"/>
                <w:position w:val="1"/>
                <w:sz w:val="12"/>
                <w:szCs w:val="12"/>
                <w:highlight w:val="none"/>
              </w:rPr>
              <w:t xml:space="preserve">Ek  </w:t>
            </w:r>
            <w:r>
              <w:rPr>
                <w:rFonts w:ascii="微软雅黑" w:hAnsi="微软雅黑" w:eastAsia="微软雅黑" w:cs="微软雅黑"/>
                <w:spacing w:val="-3"/>
                <w:position w:val="7"/>
                <w:sz w:val="21"/>
                <w:szCs w:val="21"/>
                <w:highlight w:val="none"/>
              </w:rPr>
              <w:t>/</w:t>
            </w:r>
            <w:r>
              <w:rPr>
                <w:rFonts w:ascii="微软雅黑" w:hAnsi="微软雅黑" w:eastAsia="微软雅黑" w:cs="微软雅黑"/>
                <w:spacing w:val="-16"/>
                <w:position w:val="7"/>
                <w:sz w:val="21"/>
                <w:szCs w:val="21"/>
                <w:highlight w:val="none"/>
              </w:rPr>
              <w:t xml:space="preserve"> </w:t>
            </w:r>
            <w:r>
              <w:rPr>
                <w:rFonts w:ascii="Times New Roman" w:hAnsi="Times New Roman" w:eastAsia="Times New Roman" w:cs="Times New Roman"/>
                <w:i/>
                <w:iCs/>
                <w:spacing w:val="-3"/>
                <w:position w:val="7"/>
                <w:sz w:val="21"/>
                <w:szCs w:val="21"/>
                <w:highlight w:val="none"/>
              </w:rPr>
              <w:t>G</w:t>
            </w:r>
          </w:p>
        </w:tc>
        <w:tc>
          <w:tcPr>
            <w:tcW w:w="2532" w:type="dxa"/>
            <w:noWrap w:val="0"/>
            <w:vAlign w:val="top"/>
          </w:tcPr>
          <w:p>
            <w:pPr>
              <w:pStyle w:val="25"/>
              <w:spacing w:before="168" w:line="223" w:lineRule="auto"/>
              <w:ind w:left="1101"/>
              <w:rPr>
                <w:highlight w:val="none"/>
              </w:rPr>
            </w:pPr>
            <w:r>
              <w:rPr>
                <w:spacing w:val="-3"/>
                <w:highlight w:val="none"/>
              </w:rPr>
              <w:t>X</w:t>
            </w:r>
            <w:r>
              <w:rPr>
                <w:spacing w:val="-19"/>
                <w:highlight w:val="none"/>
              </w:rPr>
              <w:t xml:space="preserve"> </w:t>
            </w:r>
            <w:r>
              <w:rPr>
                <w:spacing w:val="-3"/>
                <w:highlight w:val="none"/>
              </w:rPr>
              <w:t>向</w:t>
            </w:r>
          </w:p>
        </w:tc>
        <w:tc>
          <w:tcPr>
            <w:tcW w:w="2517" w:type="dxa"/>
            <w:noWrap w:val="0"/>
            <w:vAlign w:val="top"/>
          </w:tcPr>
          <w:p>
            <w:pPr>
              <w:pStyle w:val="25"/>
              <w:spacing w:before="168" w:line="241" w:lineRule="auto"/>
              <w:ind w:left="1039"/>
              <w:rPr>
                <w:highlight w:val="none"/>
              </w:rPr>
            </w:pPr>
            <w:r>
              <w:rPr>
                <w:spacing w:val="-4"/>
                <w:highlight w:val="none"/>
              </w:rPr>
              <w:t>1.97%</w:t>
            </w:r>
          </w:p>
        </w:tc>
        <w:tc>
          <w:tcPr>
            <w:tcW w:w="1548" w:type="dxa"/>
            <w:vMerge w:val="restart"/>
            <w:tcBorders>
              <w:bottom w:val="nil"/>
            </w:tcBorders>
            <w:noWrap w:val="0"/>
            <w:vAlign w:val="top"/>
          </w:tcPr>
          <w:p>
            <w:pPr>
              <w:pStyle w:val="25"/>
              <w:spacing w:before="62" w:line="239" w:lineRule="auto"/>
              <w:ind w:left="511"/>
              <w:rPr>
                <w:highlight w:val="none"/>
              </w:rPr>
            </w:pPr>
            <w:r>
              <w:rPr>
                <w:spacing w:val="-5"/>
                <w:highlight w:val="none"/>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267" w:type="dxa"/>
            <w:gridSpan w:val="2"/>
            <w:vMerge w:val="continue"/>
            <w:tcBorders>
              <w:top w:val="nil"/>
            </w:tcBorders>
            <w:noWrap w:val="0"/>
            <w:vAlign w:val="top"/>
          </w:tcPr>
          <w:p>
            <w:pPr>
              <w:rPr>
                <w:rFonts w:ascii="Arial"/>
                <w:sz w:val="21"/>
                <w:highlight w:val="none"/>
              </w:rPr>
            </w:pPr>
          </w:p>
        </w:tc>
        <w:tc>
          <w:tcPr>
            <w:tcW w:w="2532" w:type="dxa"/>
            <w:noWrap w:val="0"/>
            <w:vAlign w:val="top"/>
          </w:tcPr>
          <w:p>
            <w:pPr>
              <w:pStyle w:val="25"/>
              <w:spacing w:before="167" w:line="223" w:lineRule="auto"/>
              <w:ind w:left="1100"/>
              <w:rPr>
                <w:highlight w:val="none"/>
              </w:rPr>
            </w:pPr>
            <w:r>
              <w:rPr>
                <w:spacing w:val="-2"/>
                <w:highlight w:val="none"/>
              </w:rPr>
              <w:t>Y</w:t>
            </w:r>
            <w:r>
              <w:rPr>
                <w:spacing w:val="-20"/>
                <w:highlight w:val="none"/>
              </w:rPr>
              <w:t xml:space="preserve"> </w:t>
            </w:r>
            <w:r>
              <w:rPr>
                <w:spacing w:val="-2"/>
                <w:highlight w:val="none"/>
              </w:rPr>
              <w:t>向</w:t>
            </w:r>
          </w:p>
        </w:tc>
        <w:tc>
          <w:tcPr>
            <w:tcW w:w="2517" w:type="dxa"/>
            <w:noWrap w:val="0"/>
            <w:vAlign w:val="top"/>
          </w:tcPr>
          <w:p>
            <w:pPr>
              <w:pStyle w:val="25"/>
              <w:spacing w:before="199" w:line="183" w:lineRule="auto"/>
              <w:ind w:left="1039"/>
              <w:rPr>
                <w:highlight w:val="none"/>
              </w:rPr>
            </w:pPr>
            <w:r>
              <w:rPr>
                <w:spacing w:val="-4"/>
                <w:highlight w:val="none"/>
              </w:rPr>
              <w:t>1.92%</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67" w:line="221" w:lineRule="auto"/>
              <w:ind w:left="658"/>
              <w:rPr>
                <w:highlight w:val="none"/>
              </w:rPr>
            </w:pPr>
            <w:r>
              <w:rPr>
                <w:highlight w:val="none"/>
              </w:rPr>
              <w:t>计算振型数</w:t>
            </w:r>
          </w:p>
        </w:tc>
        <w:tc>
          <w:tcPr>
            <w:tcW w:w="5049" w:type="dxa"/>
            <w:gridSpan w:val="2"/>
            <w:noWrap w:val="0"/>
            <w:vAlign w:val="top"/>
          </w:tcPr>
          <w:p>
            <w:pPr>
              <w:pStyle w:val="25"/>
              <w:spacing w:before="200" w:line="182" w:lineRule="auto"/>
              <w:ind w:left="2436"/>
              <w:rPr>
                <w:highlight w:val="none"/>
              </w:rPr>
            </w:pPr>
            <w:r>
              <w:rPr>
                <w:spacing w:val="-4"/>
                <w:highlight w:val="none"/>
              </w:rPr>
              <w:t>20</w:t>
            </w:r>
          </w:p>
        </w:tc>
        <w:tc>
          <w:tcPr>
            <w:tcW w:w="1548"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67" w:line="221" w:lineRule="auto"/>
              <w:ind w:left="374"/>
              <w:rPr>
                <w:highlight w:val="none"/>
              </w:rPr>
            </w:pPr>
            <w:r>
              <w:rPr>
                <w:highlight w:val="none"/>
              </w:rPr>
              <w:t>最不利地震方向角</w:t>
            </w:r>
          </w:p>
        </w:tc>
        <w:tc>
          <w:tcPr>
            <w:tcW w:w="5049" w:type="dxa"/>
            <w:gridSpan w:val="2"/>
            <w:noWrap w:val="0"/>
            <w:vAlign w:val="top"/>
          </w:tcPr>
          <w:p>
            <w:pPr>
              <w:pStyle w:val="25"/>
              <w:spacing w:before="200" w:line="197" w:lineRule="exact"/>
              <w:ind w:left="2157"/>
              <w:rPr>
                <w:rFonts w:ascii="微软雅黑" w:hAnsi="微软雅黑" w:eastAsia="微软雅黑" w:cs="微软雅黑"/>
                <w:highlight w:val="none"/>
              </w:rPr>
            </w:pPr>
            <w:r>
              <w:rPr>
                <w:spacing w:val="-1"/>
                <w:position w:val="3"/>
                <w:highlight w:val="none"/>
              </w:rPr>
              <w:t>90.9442</w:t>
            </w:r>
            <w:r>
              <w:rPr>
                <w:rFonts w:ascii="微软雅黑" w:hAnsi="微软雅黑" w:eastAsia="微软雅黑" w:cs="微软雅黑"/>
                <w:spacing w:val="-1"/>
                <w:position w:val="3"/>
                <w:highlight w:val="none"/>
              </w:rPr>
              <w:t>。</w:t>
            </w:r>
          </w:p>
        </w:tc>
        <w:tc>
          <w:tcPr>
            <w:tcW w:w="1548"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68" w:line="221" w:lineRule="auto"/>
              <w:ind w:left="371"/>
              <w:rPr>
                <w:highlight w:val="none"/>
              </w:rPr>
            </w:pPr>
            <w:r>
              <w:rPr>
                <w:highlight w:val="none"/>
              </w:rPr>
              <w:t>框架柱最大轴压比</w:t>
            </w:r>
          </w:p>
        </w:tc>
        <w:tc>
          <w:tcPr>
            <w:tcW w:w="5049" w:type="dxa"/>
            <w:gridSpan w:val="2"/>
            <w:noWrap w:val="0"/>
            <w:vAlign w:val="top"/>
          </w:tcPr>
          <w:p>
            <w:pPr>
              <w:pStyle w:val="25"/>
              <w:spacing w:before="201" w:line="182" w:lineRule="auto"/>
              <w:ind w:left="2340"/>
              <w:rPr>
                <w:highlight w:val="none"/>
              </w:rPr>
            </w:pPr>
            <w:r>
              <w:rPr>
                <w:spacing w:val="-2"/>
                <w:highlight w:val="none"/>
              </w:rPr>
              <w:t>0.75</w:t>
            </w:r>
          </w:p>
        </w:tc>
        <w:tc>
          <w:tcPr>
            <w:tcW w:w="1548" w:type="dxa"/>
            <w:noWrap w:val="0"/>
            <w:vAlign w:val="top"/>
          </w:tcPr>
          <w:p>
            <w:pPr>
              <w:pStyle w:val="25"/>
              <w:spacing w:before="201" w:line="182" w:lineRule="auto"/>
              <w:ind w:left="588"/>
              <w:rPr>
                <w:highlight w:val="none"/>
              </w:rPr>
            </w:pPr>
            <w:r>
              <w:rPr>
                <w:spacing w:val="-2"/>
                <w:highlight w:val="none"/>
              </w:rPr>
              <w:t>0.85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267" w:type="dxa"/>
            <w:gridSpan w:val="2"/>
            <w:noWrap w:val="0"/>
            <w:vAlign w:val="top"/>
          </w:tcPr>
          <w:p>
            <w:pPr>
              <w:pStyle w:val="25"/>
              <w:spacing w:before="169" w:line="221" w:lineRule="auto"/>
              <w:ind w:left="372"/>
              <w:rPr>
                <w:highlight w:val="none"/>
              </w:rPr>
            </w:pPr>
            <w:r>
              <w:rPr>
                <w:highlight w:val="none"/>
              </w:rPr>
              <w:t>剪力墙最大轴压比</w:t>
            </w:r>
          </w:p>
        </w:tc>
        <w:tc>
          <w:tcPr>
            <w:tcW w:w="5049" w:type="dxa"/>
            <w:gridSpan w:val="2"/>
            <w:noWrap w:val="0"/>
            <w:vAlign w:val="top"/>
          </w:tcPr>
          <w:p>
            <w:pPr>
              <w:pStyle w:val="25"/>
              <w:spacing w:before="170" w:line="226" w:lineRule="auto"/>
              <w:ind w:left="2481"/>
              <w:rPr>
                <w:highlight w:val="none"/>
              </w:rPr>
            </w:pPr>
            <w:r>
              <w:rPr>
                <w:highlight w:val="none"/>
              </w:rPr>
              <w:t>/</w:t>
            </w:r>
          </w:p>
        </w:tc>
        <w:tc>
          <w:tcPr>
            <w:tcW w:w="1548" w:type="dxa"/>
            <w:noWrap w:val="0"/>
            <w:vAlign w:val="top"/>
          </w:tcPr>
          <w:p>
            <w:pPr>
              <w:pStyle w:val="25"/>
              <w:spacing w:before="202" w:line="182" w:lineRule="auto"/>
              <w:ind w:left="637"/>
              <w:rPr>
                <w:highlight w:val="none"/>
              </w:rPr>
            </w:pPr>
            <w:r>
              <w:rPr>
                <w:spacing w:val="-3"/>
                <w:highlight w:val="none"/>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restart"/>
            <w:tcBorders>
              <w:bottom w:val="nil"/>
            </w:tcBorders>
            <w:noWrap w:val="0"/>
            <w:vAlign w:val="top"/>
          </w:tcPr>
          <w:p>
            <w:pPr>
              <w:pStyle w:val="25"/>
              <w:spacing w:before="61" w:line="221" w:lineRule="auto"/>
              <w:ind w:left="564"/>
              <w:rPr>
                <w:highlight w:val="none"/>
              </w:rPr>
            </w:pPr>
            <w:r>
              <w:rPr>
                <w:highlight w:val="none"/>
              </w:rPr>
              <w:t>有效质量系数</w:t>
            </w:r>
          </w:p>
        </w:tc>
        <w:tc>
          <w:tcPr>
            <w:tcW w:w="2532" w:type="dxa"/>
            <w:noWrap w:val="0"/>
            <w:vAlign w:val="top"/>
          </w:tcPr>
          <w:p>
            <w:pPr>
              <w:pStyle w:val="25"/>
              <w:spacing w:before="168" w:line="223" w:lineRule="auto"/>
              <w:ind w:left="1101"/>
              <w:rPr>
                <w:highlight w:val="none"/>
              </w:rPr>
            </w:pPr>
            <w:r>
              <w:rPr>
                <w:spacing w:val="-3"/>
                <w:highlight w:val="none"/>
              </w:rPr>
              <w:t>X</w:t>
            </w:r>
            <w:r>
              <w:rPr>
                <w:spacing w:val="-19"/>
                <w:highlight w:val="none"/>
              </w:rPr>
              <w:t xml:space="preserve"> </w:t>
            </w:r>
            <w:r>
              <w:rPr>
                <w:spacing w:val="-3"/>
                <w:highlight w:val="none"/>
              </w:rPr>
              <w:t>向</w:t>
            </w:r>
          </w:p>
        </w:tc>
        <w:tc>
          <w:tcPr>
            <w:tcW w:w="2517" w:type="dxa"/>
            <w:noWrap w:val="0"/>
            <w:vAlign w:val="top"/>
          </w:tcPr>
          <w:p>
            <w:pPr>
              <w:pStyle w:val="25"/>
              <w:spacing w:before="200" w:line="183" w:lineRule="auto"/>
              <w:ind w:left="944"/>
              <w:rPr>
                <w:highlight w:val="none"/>
              </w:rPr>
            </w:pPr>
            <w:r>
              <w:rPr>
                <w:spacing w:val="-3"/>
                <w:highlight w:val="none"/>
              </w:rPr>
              <w:t>100.00%</w:t>
            </w:r>
          </w:p>
        </w:tc>
        <w:tc>
          <w:tcPr>
            <w:tcW w:w="1548" w:type="dxa"/>
            <w:vMerge w:val="restart"/>
            <w:tcBorders>
              <w:bottom w:val="nil"/>
            </w:tcBorders>
            <w:noWrap w:val="0"/>
            <w:vAlign w:val="top"/>
          </w:tcPr>
          <w:p>
            <w:pPr>
              <w:pStyle w:val="25"/>
              <w:spacing w:before="62" w:line="185" w:lineRule="auto"/>
              <w:ind w:left="592"/>
              <w:rPr>
                <w:highlight w:val="none"/>
              </w:rPr>
            </w:pPr>
            <w:r>
              <w:rPr>
                <w:spacing w:val="-3"/>
                <w:highlight w:val="none"/>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highlight w:val="none"/>
              </w:rPr>
            </w:pPr>
          </w:p>
        </w:tc>
        <w:tc>
          <w:tcPr>
            <w:tcW w:w="2532" w:type="dxa"/>
            <w:noWrap w:val="0"/>
            <w:vAlign w:val="top"/>
          </w:tcPr>
          <w:p>
            <w:pPr>
              <w:pStyle w:val="25"/>
              <w:spacing w:before="170" w:line="223" w:lineRule="auto"/>
              <w:ind w:left="1100"/>
              <w:rPr>
                <w:highlight w:val="none"/>
              </w:rPr>
            </w:pPr>
            <w:r>
              <w:rPr>
                <w:spacing w:val="-2"/>
                <w:highlight w:val="none"/>
              </w:rPr>
              <w:t>Y</w:t>
            </w:r>
            <w:r>
              <w:rPr>
                <w:spacing w:val="-20"/>
                <w:highlight w:val="none"/>
              </w:rPr>
              <w:t xml:space="preserve"> </w:t>
            </w:r>
            <w:r>
              <w:rPr>
                <w:spacing w:val="-2"/>
                <w:highlight w:val="none"/>
              </w:rPr>
              <w:t>向</w:t>
            </w:r>
          </w:p>
        </w:tc>
        <w:tc>
          <w:tcPr>
            <w:tcW w:w="2517" w:type="dxa"/>
            <w:noWrap w:val="0"/>
            <w:vAlign w:val="top"/>
          </w:tcPr>
          <w:p>
            <w:pPr>
              <w:pStyle w:val="25"/>
              <w:spacing w:before="202" w:line="182" w:lineRule="auto"/>
              <w:ind w:left="977"/>
              <w:rPr>
                <w:highlight w:val="none"/>
              </w:rPr>
            </w:pPr>
            <w:r>
              <w:rPr>
                <w:spacing w:val="-1"/>
                <w:highlight w:val="none"/>
              </w:rPr>
              <w:t>99.99%</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49" w:hRule="atLeast"/>
        </w:trPr>
        <w:tc>
          <w:tcPr>
            <w:tcW w:w="2267" w:type="dxa"/>
            <w:gridSpan w:val="2"/>
            <w:noWrap w:val="0"/>
            <w:vAlign w:val="top"/>
          </w:tcPr>
          <w:p>
            <w:pPr>
              <w:pStyle w:val="25"/>
              <w:spacing w:before="144"/>
              <w:ind w:left="228"/>
              <w:rPr>
                <w:rFonts w:ascii="Times New Roman" w:hAnsi="Times New Roman" w:eastAsia="Times New Roman" w:cs="Times New Roman"/>
                <w:sz w:val="14"/>
                <w:szCs w:val="14"/>
                <w:highlight w:val="none"/>
              </w:rPr>
            </w:pPr>
            <w:r>
              <w:rPr>
                <w:spacing w:val="4"/>
                <w:position w:val="2"/>
                <w:highlight w:val="none"/>
              </w:rPr>
              <w:t>刚重比</w:t>
            </w:r>
            <w:r>
              <w:rPr>
                <w:spacing w:val="-61"/>
                <w:position w:val="2"/>
                <w:highlight w:val="none"/>
              </w:rPr>
              <w:t xml:space="preserve"> </w:t>
            </w:r>
            <w:r>
              <w:rPr>
                <w:position w:val="-21"/>
                <w:highlight w:val="none"/>
              </w:rPr>
              <w:drawing>
                <wp:inline distT="0" distB="0" distL="114300" distR="114300">
                  <wp:extent cx="380365" cy="323850"/>
                  <wp:effectExtent l="0" t="0" r="635" b="0"/>
                  <wp:docPr id="22" name="IM 208"/>
                  <wp:cNvGraphicFramePr/>
                  <a:graphic xmlns:a="http://schemas.openxmlformats.org/drawingml/2006/main">
                    <a:graphicData uri="http://schemas.openxmlformats.org/drawingml/2006/picture">
                      <pic:pic xmlns:pic="http://schemas.openxmlformats.org/drawingml/2006/picture">
                        <pic:nvPicPr>
                          <pic:cNvPr id="22" name="IM 208"/>
                          <pic:cNvPicPr/>
                        </pic:nvPicPr>
                        <pic:blipFill>
                          <a:blip r:embed="rId21"/>
                          <a:stretch>
                            <a:fillRect/>
                          </a:stretch>
                        </pic:blipFill>
                        <pic:spPr>
                          <a:xfrm>
                            <a:off x="0" y="0"/>
                            <a:ext cx="380365" cy="323850"/>
                          </a:xfrm>
                          <a:prstGeom prst="rect">
                            <a:avLst/>
                          </a:prstGeom>
                          <a:noFill/>
                          <a:ln>
                            <a:noFill/>
                          </a:ln>
                        </pic:spPr>
                      </pic:pic>
                    </a:graphicData>
                  </a:graphic>
                </wp:inline>
              </w:drawing>
            </w:r>
            <w:r>
              <w:rPr>
                <w:rFonts w:ascii="Times New Roman" w:hAnsi="Times New Roman" w:eastAsia="Times New Roman" w:cs="Times New Roman"/>
                <w:i/>
                <w:iCs/>
                <w:position w:val="2"/>
                <w:sz w:val="21"/>
                <w:szCs w:val="21"/>
                <w:highlight w:val="none"/>
              </w:rPr>
              <w:t>G</w:t>
            </w:r>
            <w:r>
              <w:rPr>
                <w:rFonts w:ascii="Times New Roman" w:hAnsi="Times New Roman" w:eastAsia="Times New Roman" w:cs="Times New Roman"/>
                <w:i/>
                <w:iCs/>
                <w:position w:val="-3"/>
                <w:sz w:val="14"/>
                <w:szCs w:val="14"/>
                <w:highlight w:val="none"/>
              </w:rPr>
              <w:t>j</w:t>
            </w:r>
            <w:r>
              <w:rPr>
                <w:rFonts w:ascii="Times New Roman" w:hAnsi="Times New Roman" w:eastAsia="Times New Roman" w:cs="Times New Roman"/>
                <w:i/>
                <w:iCs/>
                <w:spacing w:val="34"/>
                <w:w w:val="102"/>
                <w:position w:val="-3"/>
                <w:sz w:val="14"/>
                <w:szCs w:val="14"/>
                <w:highlight w:val="none"/>
              </w:rPr>
              <w:t xml:space="preserve"> </w:t>
            </w:r>
            <w:r>
              <w:rPr>
                <w:rFonts w:ascii="微软雅黑" w:hAnsi="微软雅黑" w:eastAsia="微软雅黑" w:cs="微软雅黑"/>
                <w:spacing w:val="4"/>
                <w:position w:val="2"/>
                <w:sz w:val="21"/>
                <w:szCs w:val="21"/>
                <w:highlight w:val="none"/>
              </w:rPr>
              <w:t>/</w:t>
            </w:r>
            <w:r>
              <w:rPr>
                <w:rFonts w:ascii="微软雅黑" w:hAnsi="微软雅黑" w:eastAsia="微软雅黑" w:cs="微软雅黑"/>
                <w:spacing w:val="-20"/>
                <w:position w:val="2"/>
                <w:sz w:val="21"/>
                <w:szCs w:val="21"/>
                <w:highlight w:val="none"/>
              </w:rPr>
              <w:t xml:space="preserve"> </w:t>
            </w:r>
            <w:r>
              <w:rPr>
                <w:rFonts w:ascii="Times New Roman" w:hAnsi="Times New Roman" w:eastAsia="Times New Roman" w:cs="Times New Roman"/>
                <w:i/>
                <w:iCs/>
                <w:position w:val="2"/>
                <w:sz w:val="21"/>
                <w:szCs w:val="21"/>
                <w:highlight w:val="none"/>
              </w:rPr>
              <w:t>h</w:t>
            </w:r>
            <w:r>
              <w:rPr>
                <w:rFonts w:ascii="Times New Roman" w:hAnsi="Times New Roman" w:eastAsia="Times New Roman" w:cs="Times New Roman"/>
                <w:i/>
                <w:iCs/>
                <w:position w:val="-3"/>
                <w:sz w:val="14"/>
                <w:szCs w:val="14"/>
                <w:highlight w:val="none"/>
              </w:rPr>
              <w:t>i</w:t>
            </w:r>
          </w:p>
        </w:tc>
        <w:tc>
          <w:tcPr>
            <w:tcW w:w="2532" w:type="dxa"/>
            <w:noWrap w:val="0"/>
            <w:vAlign w:val="top"/>
          </w:tcPr>
          <w:p>
            <w:pPr>
              <w:pStyle w:val="25"/>
              <w:spacing w:before="279" w:line="223" w:lineRule="auto"/>
              <w:ind w:left="1101"/>
              <w:rPr>
                <w:highlight w:val="none"/>
              </w:rPr>
            </w:pPr>
            <w:r>
              <w:rPr>
                <w:spacing w:val="-3"/>
                <w:highlight w:val="none"/>
              </w:rPr>
              <w:t>X</w:t>
            </w:r>
            <w:r>
              <w:rPr>
                <w:spacing w:val="-19"/>
                <w:highlight w:val="none"/>
              </w:rPr>
              <w:t xml:space="preserve"> </w:t>
            </w:r>
            <w:r>
              <w:rPr>
                <w:spacing w:val="-3"/>
                <w:highlight w:val="none"/>
              </w:rPr>
              <w:t>向</w:t>
            </w:r>
          </w:p>
        </w:tc>
        <w:tc>
          <w:tcPr>
            <w:tcW w:w="2517" w:type="dxa"/>
            <w:noWrap w:val="0"/>
            <w:vAlign w:val="top"/>
          </w:tcPr>
          <w:p>
            <w:pPr>
              <w:pStyle w:val="25"/>
              <w:spacing w:before="62" w:line="183" w:lineRule="auto"/>
              <w:ind w:left="1029"/>
              <w:rPr>
                <w:highlight w:val="none"/>
              </w:rPr>
            </w:pPr>
            <w:r>
              <w:rPr>
                <w:spacing w:val="-2"/>
                <w:highlight w:val="none"/>
              </w:rPr>
              <w:t>31.63</w:t>
            </w:r>
          </w:p>
        </w:tc>
        <w:tc>
          <w:tcPr>
            <w:tcW w:w="1548" w:type="dxa"/>
            <w:noWrap w:val="0"/>
            <w:vAlign w:val="top"/>
          </w:tcPr>
          <w:p>
            <w:pPr>
              <w:pStyle w:val="25"/>
              <w:spacing w:before="279" w:line="221" w:lineRule="auto"/>
              <w:ind w:left="198"/>
              <w:rPr>
                <w:highlight w:val="none"/>
              </w:rPr>
            </w:pPr>
            <w:r>
              <w:rPr>
                <w:spacing w:val="-4"/>
                <w:highlight w:val="none"/>
              </w:rPr>
              <w:t>≥10</w:t>
            </w:r>
            <w:r>
              <w:rPr>
                <w:spacing w:val="-36"/>
                <w:highlight w:val="none"/>
              </w:rPr>
              <w:t xml:space="preserve"> </w:t>
            </w:r>
            <w:r>
              <w:rPr>
                <w:spacing w:val="-4"/>
                <w:highlight w:val="none"/>
              </w:rPr>
              <w:t>满足稳定</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70528" behindDoc="0" locked="0" layoutInCell="0" allowOverlap="1">
                <wp:simplePos x="0" y="0"/>
                <wp:positionH relativeFrom="page">
                  <wp:posOffset>1176655</wp:posOffset>
                </wp:positionH>
                <wp:positionV relativeFrom="page">
                  <wp:posOffset>1519555</wp:posOffset>
                </wp:positionV>
                <wp:extent cx="5657850" cy="4735195"/>
                <wp:effectExtent l="0" t="0" r="0" b="0"/>
                <wp:wrapNone/>
                <wp:docPr id="471" name="文本框 471"/>
                <wp:cNvGraphicFramePr/>
                <a:graphic xmlns:a="http://schemas.openxmlformats.org/drawingml/2006/main">
                  <a:graphicData uri="http://schemas.microsoft.com/office/word/2010/wordprocessingShape">
                    <wps:wsp>
                      <wps:cNvSpPr txBox="1"/>
                      <wps:spPr>
                        <a:xfrm>
                          <a:off x="0" y="0"/>
                          <a:ext cx="5657850" cy="4735195"/>
                        </a:xfrm>
                        <a:prstGeom prst="rect">
                          <a:avLst/>
                        </a:prstGeom>
                        <a:noFill/>
                        <a:ln>
                          <a:noFill/>
                        </a:ln>
                        <a:effectLst/>
                      </wps:spPr>
                      <wps:txbx>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restart"/>
                                  <w:tcBorders>
                                    <w:bottom w:val="nil"/>
                                  </w:tcBorders>
                                  <w:noWrap w:val="0"/>
                                  <w:vAlign w:val="top"/>
                                </w:tcPr>
                                <w:p>
                                  <w:pPr>
                                    <w:rPr>
                                      <w:rFonts w:ascii="Arial"/>
                                      <w:sz w:val="21"/>
                                    </w:rPr>
                                  </w:pPr>
                                </w:p>
                              </w:tc>
                              <w:tc>
                                <w:tcPr>
                                  <w:tcW w:w="1486" w:type="dxa"/>
                                  <w:noWrap w:val="0"/>
                                  <w:vAlign w:val="top"/>
                                </w:tcPr>
                                <w:p>
                                  <w:pPr>
                                    <w:pStyle w:val="25"/>
                                    <w:spacing w:before="168" w:line="222" w:lineRule="auto"/>
                                    <w:ind w:left="481"/>
                                  </w:pPr>
                                  <w:r>
                                    <w:rPr>
                                      <w:spacing w:val="-6"/>
                                    </w:rPr>
                                    <w:t>X</w:t>
                                  </w:r>
                                  <w:r>
                                    <w:rPr>
                                      <w:spacing w:val="-19"/>
                                    </w:rPr>
                                    <w:t xml:space="preserve"> </w:t>
                                  </w:r>
                                  <w:r>
                                    <w:rPr>
                                      <w:spacing w:val="-6"/>
                                    </w:rPr>
                                    <w:t>向风</w:t>
                                  </w:r>
                                </w:p>
                              </w:tc>
                              <w:tc>
                                <w:tcPr>
                                  <w:tcW w:w="2532" w:type="dxa"/>
                                  <w:noWrap w:val="0"/>
                                  <w:vAlign w:val="top"/>
                                </w:tcPr>
                                <w:p>
                                  <w:pPr>
                                    <w:pStyle w:val="25"/>
                                    <w:spacing w:before="200" w:line="183" w:lineRule="auto"/>
                                    <w:ind w:left="1093"/>
                                  </w:pPr>
                                  <w:r>
                                    <w:rPr>
                                      <w:spacing w:val="-5"/>
                                    </w:rPr>
                                    <w:t>1.34</w:t>
                                  </w:r>
                                </w:p>
                              </w:tc>
                              <w:tc>
                                <w:tcPr>
                                  <w:tcW w:w="2517" w:type="dxa"/>
                                  <w:noWrap w:val="0"/>
                                  <w:vAlign w:val="top"/>
                                </w:tcPr>
                                <w:p>
                                  <w:pPr>
                                    <w:pStyle w:val="25"/>
                                    <w:spacing w:before="201" w:line="182" w:lineRule="auto"/>
                                    <w:ind w:left="1216"/>
                                  </w:pPr>
                                  <w:r>
                                    <w:t>4</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65" w:line="222" w:lineRule="auto"/>
                                    <w:ind w:left="481"/>
                                  </w:pPr>
                                  <w:r>
                                    <w:rPr>
                                      <w:spacing w:val="-6"/>
                                    </w:rPr>
                                    <w:t>Y</w:t>
                                  </w:r>
                                  <w:r>
                                    <w:rPr>
                                      <w:spacing w:val="-18"/>
                                    </w:rPr>
                                    <w:t xml:space="preserve"> </w:t>
                                  </w:r>
                                  <w:r>
                                    <w:rPr>
                                      <w:spacing w:val="-6"/>
                                    </w:rPr>
                                    <w:t>向风</w:t>
                                  </w:r>
                                </w:p>
                              </w:tc>
                              <w:tc>
                                <w:tcPr>
                                  <w:tcW w:w="2532" w:type="dxa"/>
                                  <w:noWrap w:val="0"/>
                                  <w:vAlign w:val="top"/>
                                </w:tcPr>
                                <w:p>
                                  <w:pPr>
                                    <w:pStyle w:val="25"/>
                                    <w:spacing w:before="197" w:line="183" w:lineRule="auto"/>
                                    <w:ind w:left="1093"/>
                                  </w:pPr>
                                  <w:r>
                                    <w:rPr>
                                      <w:spacing w:val="-5"/>
                                    </w:rPr>
                                    <w:t>1.13</w:t>
                                  </w:r>
                                </w:p>
                              </w:tc>
                              <w:tc>
                                <w:tcPr>
                                  <w:tcW w:w="2517" w:type="dxa"/>
                                  <w:noWrap w:val="0"/>
                                  <w:vAlign w:val="top"/>
                                </w:tcPr>
                                <w:p>
                                  <w:pPr>
                                    <w:pStyle w:val="25"/>
                                    <w:spacing w:before="198" w:line="182" w:lineRule="auto"/>
                                    <w:ind w:left="1216"/>
                                  </w:pPr>
                                  <w:r>
                                    <w:t>4</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spacing w:line="309" w:lineRule="auto"/>
                                    <w:rPr>
                                      <w:rFonts w:ascii="Arial"/>
                                      <w:sz w:val="21"/>
                                    </w:rPr>
                                  </w:pPr>
                                </w:p>
                                <w:p>
                                  <w:pPr>
                                    <w:pStyle w:val="25"/>
                                    <w:spacing w:before="90" w:line="177" w:lineRule="auto"/>
                                    <w:ind w:left="333"/>
                                    <w:rPr>
                                      <w:rFonts w:ascii="Times New Roman" w:hAnsi="Times New Roman" w:eastAsia="Times New Roman" w:cs="Times New Roman"/>
                                      <w:sz w:val="21"/>
                                      <w:szCs w:val="21"/>
                                    </w:rPr>
                                  </w:pPr>
                                  <w:r>
                                    <w:rPr>
                                      <w:spacing w:val="-3"/>
                                      <w:position w:val="-3"/>
                                    </w:rPr>
                                    <w:t>一层剪重比</w:t>
                                  </w:r>
                                  <w:r>
                                    <w:rPr>
                                      <w:spacing w:val="-44"/>
                                      <w:position w:val="-3"/>
                                    </w:rPr>
                                    <w:t xml:space="preserve"> </w:t>
                                  </w:r>
                                  <w:r>
                                    <w:rPr>
                                      <w:rFonts w:ascii="Times New Roman" w:hAnsi="Times New Roman" w:eastAsia="Times New Roman" w:cs="Times New Roman"/>
                                      <w:i/>
                                      <w:iCs/>
                                      <w:spacing w:val="-3"/>
                                      <w:position w:val="7"/>
                                      <w:sz w:val="21"/>
                                      <w:szCs w:val="21"/>
                                    </w:rPr>
                                    <w:t>V</w:t>
                                  </w:r>
                                  <w:r>
                                    <w:rPr>
                                      <w:rFonts w:ascii="Times New Roman" w:hAnsi="Times New Roman" w:eastAsia="Times New Roman" w:cs="Times New Roman"/>
                                      <w:i/>
                                      <w:iCs/>
                                      <w:spacing w:val="-3"/>
                                      <w:position w:val="1"/>
                                      <w:sz w:val="12"/>
                                      <w:szCs w:val="12"/>
                                    </w:rPr>
                                    <w:t xml:space="preserve">Ek  </w:t>
                                  </w:r>
                                  <w:r>
                                    <w:rPr>
                                      <w:rFonts w:ascii="微软雅黑" w:hAnsi="微软雅黑" w:eastAsia="微软雅黑" w:cs="微软雅黑"/>
                                      <w:spacing w:val="-3"/>
                                      <w:position w:val="7"/>
                                      <w:sz w:val="21"/>
                                      <w:szCs w:val="21"/>
                                    </w:rPr>
                                    <w:t>/</w:t>
                                  </w:r>
                                  <w:r>
                                    <w:rPr>
                                      <w:rFonts w:ascii="微软雅黑" w:hAnsi="微软雅黑" w:eastAsia="微软雅黑" w:cs="微软雅黑"/>
                                      <w:spacing w:val="-16"/>
                                      <w:position w:val="7"/>
                                      <w:sz w:val="21"/>
                                      <w:szCs w:val="21"/>
                                    </w:rPr>
                                    <w:t xml:space="preserve"> </w:t>
                                  </w:r>
                                  <w:r>
                                    <w:rPr>
                                      <w:rFonts w:ascii="Times New Roman" w:hAnsi="Times New Roman" w:eastAsia="Times New Roman" w:cs="Times New Roman"/>
                                      <w:i/>
                                      <w:iCs/>
                                      <w:spacing w:val="-3"/>
                                      <w:position w:val="7"/>
                                      <w:sz w:val="21"/>
                                      <w:szCs w:val="21"/>
                                    </w:rPr>
                                    <w:t>G</w:t>
                                  </w:r>
                                </w:p>
                              </w:tc>
                              <w:tc>
                                <w:tcPr>
                                  <w:tcW w:w="2532" w:type="dxa"/>
                                  <w:noWrap w:val="0"/>
                                  <w:vAlign w:val="top"/>
                                </w:tcPr>
                                <w:p>
                                  <w:pPr>
                                    <w:pStyle w:val="25"/>
                                    <w:spacing w:before="164" w:line="223" w:lineRule="auto"/>
                                    <w:ind w:left="1101"/>
                                  </w:pPr>
                                  <w:r>
                                    <w:rPr>
                                      <w:spacing w:val="-3"/>
                                    </w:rPr>
                                    <w:t>X</w:t>
                                  </w:r>
                                  <w:r>
                                    <w:rPr>
                                      <w:spacing w:val="-19"/>
                                    </w:rPr>
                                    <w:t xml:space="preserve"> </w:t>
                                  </w:r>
                                  <w:r>
                                    <w:rPr>
                                      <w:spacing w:val="-3"/>
                                    </w:rPr>
                                    <w:t>向</w:t>
                                  </w:r>
                                </w:p>
                              </w:tc>
                              <w:tc>
                                <w:tcPr>
                                  <w:tcW w:w="2517" w:type="dxa"/>
                                  <w:noWrap w:val="0"/>
                                  <w:vAlign w:val="top"/>
                                </w:tcPr>
                                <w:p>
                                  <w:pPr>
                                    <w:pStyle w:val="25"/>
                                    <w:spacing w:before="164" w:line="241" w:lineRule="auto"/>
                                    <w:ind w:left="1039"/>
                                  </w:pPr>
                                  <w:r>
                                    <w:rPr>
                                      <w:spacing w:val="-4"/>
                                    </w:rPr>
                                    <w:t>1.73%</w:t>
                                  </w:r>
                                </w:p>
                              </w:tc>
                              <w:tc>
                                <w:tcPr>
                                  <w:tcW w:w="1548" w:type="dxa"/>
                                  <w:vMerge w:val="restart"/>
                                  <w:tcBorders>
                                    <w:bottom w:val="nil"/>
                                  </w:tcBorders>
                                  <w:noWrap w:val="0"/>
                                  <w:vAlign w:val="top"/>
                                </w:tcPr>
                                <w:p>
                                  <w:pPr>
                                    <w:spacing w:line="367" w:lineRule="auto"/>
                                    <w:rPr>
                                      <w:rFonts w:ascii="Arial"/>
                                      <w:sz w:val="21"/>
                                    </w:rPr>
                                  </w:pPr>
                                </w:p>
                                <w:p>
                                  <w:pPr>
                                    <w:pStyle w:val="25"/>
                                    <w:spacing w:before="62" w:line="239" w:lineRule="auto"/>
                                    <w:ind w:left="511"/>
                                  </w:pPr>
                                  <w:r>
                                    <w:rPr>
                                      <w:spacing w:val="-5"/>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65" w:line="223" w:lineRule="auto"/>
                                    <w:ind w:left="1100"/>
                                  </w:pPr>
                                  <w:r>
                                    <w:rPr>
                                      <w:spacing w:val="-2"/>
                                    </w:rPr>
                                    <w:t>Y</w:t>
                                  </w:r>
                                  <w:r>
                                    <w:rPr>
                                      <w:spacing w:val="-20"/>
                                    </w:rPr>
                                    <w:t xml:space="preserve"> </w:t>
                                  </w:r>
                                  <w:r>
                                    <w:rPr>
                                      <w:spacing w:val="-2"/>
                                    </w:rPr>
                                    <w:t>向</w:t>
                                  </w:r>
                                </w:p>
                              </w:tc>
                              <w:tc>
                                <w:tcPr>
                                  <w:tcW w:w="2517" w:type="dxa"/>
                                  <w:noWrap w:val="0"/>
                                  <w:vAlign w:val="top"/>
                                </w:tcPr>
                                <w:p>
                                  <w:pPr>
                                    <w:pStyle w:val="25"/>
                                    <w:spacing w:before="197" w:line="183" w:lineRule="auto"/>
                                    <w:ind w:left="1039"/>
                                  </w:pPr>
                                  <w:r>
                                    <w:rPr>
                                      <w:spacing w:val="-4"/>
                                    </w:rPr>
                                    <w:t>1.93%</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66" w:line="221" w:lineRule="auto"/>
                                    <w:ind w:left="658"/>
                                  </w:pPr>
                                  <w:r>
                                    <w:t>计算振型数</w:t>
                                  </w:r>
                                </w:p>
                              </w:tc>
                              <w:tc>
                                <w:tcPr>
                                  <w:tcW w:w="5049" w:type="dxa"/>
                                  <w:gridSpan w:val="2"/>
                                  <w:noWrap w:val="0"/>
                                  <w:vAlign w:val="top"/>
                                </w:tcPr>
                                <w:p>
                                  <w:pPr>
                                    <w:pStyle w:val="25"/>
                                    <w:spacing w:before="198" w:line="182" w:lineRule="auto"/>
                                    <w:ind w:left="2436"/>
                                  </w:pPr>
                                  <w:r>
                                    <w:rPr>
                                      <w:spacing w:val="-4"/>
                                    </w:rPr>
                                    <w:t>20</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66" w:line="221" w:lineRule="auto"/>
                                    <w:ind w:left="374"/>
                                  </w:pPr>
                                  <w:r>
                                    <w:t>最不利地震方向角</w:t>
                                  </w:r>
                                </w:p>
                              </w:tc>
                              <w:tc>
                                <w:tcPr>
                                  <w:tcW w:w="5049" w:type="dxa"/>
                                  <w:gridSpan w:val="2"/>
                                  <w:noWrap w:val="0"/>
                                  <w:vAlign w:val="top"/>
                                </w:tcPr>
                                <w:p>
                                  <w:pPr>
                                    <w:pStyle w:val="25"/>
                                    <w:spacing w:before="198" w:line="198" w:lineRule="exact"/>
                                    <w:ind w:left="2157"/>
                                    <w:rPr>
                                      <w:rFonts w:ascii="微软雅黑" w:hAnsi="微软雅黑" w:eastAsia="微软雅黑" w:cs="微软雅黑"/>
                                    </w:rPr>
                                  </w:pPr>
                                  <w:r>
                                    <w:rPr>
                                      <w:spacing w:val="-1"/>
                                      <w:position w:val="3"/>
                                    </w:rPr>
                                    <w:t>90.9498</w:t>
                                  </w:r>
                                  <w:r>
                                    <w:rPr>
                                      <w:rFonts w:ascii="微软雅黑" w:hAnsi="微软雅黑" w:eastAsia="微软雅黑" w:cs="微软雅黑"/>
                                      <w:spacing w:val="-1"/>
                                      <w:position w:val="3"/>
                                    </w:rPr>
                                    <w:t>。</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67" w:line="221" w:lineRule="auto"/>
                                    <w:ind w:left="371"/>
                                  </w:pPr>
                                  <w:r>
                                    <w:t>框架柱最大轴压比</w:t>
                                  </w:r>
                                </w:p>
                              </w:tc>
                              <w:tc>
                                <w:tcPr>
                                  <w:tcW w:w="5049" w:type="dxa"/>
                                  <w:gridSpan w:val="2"/>
                                  <w:noWrap w:val="0"/>
                                  <w:vAlign w:val="top"/>
                                </w:tcPr>
                                <w:p>
                                  <w:pPr>
                                    <w:pStyle w:val="25"/>
                                    <w:spacing w:before="200" w:line="182" w:lineRule="auto"/>
                                    <w:ind w:left="2340"/>
                                  </w:pPr>
                                  <w:r>
                                    <w:rPr>
                                      <w:spacing w:val="-2"/>
                                    </w:rPr>
                                    <w:t>0.67</w:t>
                                  </w:r>
                                </w:p>
                              </w:tc>
                              <w:tc>
                                <w:tcPr>
                                  <w:tcW w:w="1548" w:type="dxa"/>
                                  <w:noWrap w:val="0"/>
                                  <w:vAlign w:val="top"/>
                                </w:tcPr>
                                <w:p>
                                  <w:pPr>
                                    <w:pStyle w:val="25"/>
                                    <w:spacing w:before="200" w:line="182" w:lineRule="auto"/>
                                    <w:ind w:left="637"/>
                                  </w:pPr>
                                  <w:r>
                                    <w:rPr>
                                      <w:spacing w:val="-3"/>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67" w:line="221" w:lineRule="auto"/>
                                    <w:ind w:left="372"/>
                                  </w:pPr>
                                  <w:r>
                                    <w:t>剪力墙最大轴压比</w:t>
                                  </w:r>
                                </w:p>
                              </w:tc>
                              <w:tc>
                                <w:tcPr>
                                  <w:tcW w:w="5049" w:type="dxa"/>
                                  <w:gridSpan w:val="2"/>
                                  <w:noWrap w:val="0"/>
                                  <w:vAlign w:val="top"/>
                                </w:tcPr>
                                <w:p>
                                  <w:pPr>
                                    <w:pStyle w:val="25"/>
                                    <w:spacing w:before="167" w:line="226" w:lineRule="auto"/>
                                    <w:ind w:left="2481"/>
                                  </w:pPr>
                                  <w:r>
                                    <w:t>/</w:t>
                                  </w:r>
                                </w:p>
                              </w:tc>
                              <w:tc>
                                <w:tcPr>
                                  <w:tcW w:w="1548" w:type="dxa"/>
                                  <w:noWrap w:val="0"/>
                                  <w:vAlign w:val="top"/>
                                </w:tcPr>
                                <w:p>
                                  <w:pPr>
                                    <w:pStyle w:val="25"/>
                                    <w:spacing w:before="200" w:line="182" w:lineRule="auto"/>
                                    <w:ind w:left="637"/>
                                  </w:pPr>
                                  <w:r>
                                    <w:rPr>
                                      <w:spacing w:val="-3"/>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spacing w:line="370" w:lineRule="auto"/>
                                    <w:rPr>
                                      <w:rFonts w:ascii="Arial"/>
                                      <w:sz w:val="21"/>
                                    </w:rPr>
                                  </w:pPr>
                                </w:p>
                                <w:p>
                                  <w:pPr>
                                    <w:pStyle w:val="25"/>
                                    <w:spacing w:before="62" w:line="221" w:lineRule="auto"/>
                                    <w:ind w:left="564"/>
                                  </w:pPr>
                                  <w:r>
                                    <w:t>有效质量系数</w:t>
                                  </w:r>
                                </w:p>
                              </w:tc>
                              <w:tc>
                                <w:tcPr>
                                  <w:tcW w:w="2532" w:type="dxa"/>
                                  <w:noWrap w:val="0"/>
                                  <w:vAlign w:val="top"/>
                                </w:tcPr>
                                <w:p>
                                  <w:pPr>
                                    <w:pStyle w:val="25"/>
                                    <w:spacing w:before="168" w:line="223" w:lineRule="auto"/>
                                    <w:ind w:left="1101"/>
                                  </w:pPr>
                                  <w:r>
                                    <w:rPr>
                                      <w:spacing w:val="-3"/>
                                    </w:rPr>
                                    <w:t>X</w:t>
                                  </w:r>
                                  <w:r>
                                    <w:rPr>
                                      <w:spacing w:val="-19"/>
                                    </w:rPr>
                                    <w:t xml:space="preserve"> </w:t>
                                  </w:r>
                                  <w:r>
                                    <w:rPr>
                                      <w:spacing w:val="-3"/>
                                    </w:rPr>
                                    <w:t>向</w:t>
                                  </w:r>
                                </w:p>
                              </w:tc>
                              <w:tc>
                                <w:tcPr>
                                  <w:tcW w:w="2517" w:type="dxa"/>
                                  <w:noWrap w:val="0"/>
                                  <w:vAlign w:val="top"/>
                                </w:tcPr>
                                <w:p>
                                  <w:pPr>
                                    <w:pStyle w:val="25"/>
                                    <w:spacing w:before="200" w:line="183" w:lineRule="auto"/>
                                    <w:ind w:left="944"/>
                                  </w:pPr>
                                  <w:r>
                                    <w:rPr>
                                      <w:spacing w:val="-3"/>
                                    </w:rPr>
                                    <w:t>100.00%</w:t>
                                  </w:r>
                                </w:p>
                              </w:tc>
                              <w:tc>
                                <w:tcPr>
                                  <w:tcW w:w="1548" w:type="dxa"/>
                                  <w:vMerge w:val="restart"/>
                                  <w:tcBorders>
                                    <w:bottom w:val="nil"/>
                                  </w:tcBorders>
                                  <w:noWrap w:val="0"/>
                                  <w:vAlign w:val="top"/>
                                </w:tcPr>
                                <w:p>
                                  <w:pPr>
                                    <w:spacing w:line="399" w:lineRule="auto"/>
                                    <w:rPr>
                                      <w:rFonts w:ascii="Arial"/>
                                      <w:sz w:val="21"/>
                                    </w:rPr>
                                  </w:pPr>
                                </w:p>
                                <w:p>
                                  <w:pPr>
                                    <w:pStyle w:val="25"/>
                                    <w:spacing w:before="62" w:line="185" w:lineRule="auto"/>
                                    <w:ind w:left="592"/>
                                  </w:pPr>
                                  <w:r>
                                    <w:rPr>
                                      <w:spacing w:val="-3"/>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68" w:line="223" w:lineRule="auto"/>
                                    <w:ind w:left="1100"/>
                                  </w:pPr>
                                  <w:r>
                                    <w:rPr>
                                      <w:spacing w:val="-2"/>
                                    </w:rPr>
                                    <w:t>Y</w:t>
                                  </w:r>
                                  <w:r>
                                    <w:rPr>
                                      <w:spacing w:val="-20"/>
                                    </w:rPr>
                                    <w:t xml:space="preserve"> </w:t>
                                  </w:r>
                                  <w:r>
                                    <w:rPr>
                                      <w:spacing w:val="-2"/>
                                    </w:rPr>
                                    <w:t>向</w:t>
                                  </w:r>
                                </w:p>
                              </w:tc>
                              <w:tc>
                                <w:tcPr>
                                  <w:tcW w:w="2517" w:type="dxa"/>
                                  <w:noWrap w:val="0"/>
                                  <w:vAlign w:val="top"/>
                                </w:tcPr>
                                <w:p>
                                  <w:pPr>
                                    <w:pStyle w:val="25"/>
                                    <w:spacing w:before="200" w:line="183" w:lineRule="auto"/>
                                    <w:ind w:left="944"/>
                                  </w:pPr>
                                  <w:r>
                                    <w:rPr>
                                      <w:spacing w:val="-3"/>
                                    </w:rPr>
                                    <w:t>100.00%</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44" w:hRule="atLeast"/>
                              </w:trPr>
                              <w:tc>
                                <w:tcPr>
                                  <w:tcW w:w="2267" w:type="dxa"/>
                                  <w:gridSpan w:val="2"/>
                                  <w:vMerge w:val="restart"/>
                                  <w:tcBorders>
                                    <w:bottom w:val="nil"/>
                                  </w:tcBorders>
                                  <w:noWrap w:val="0"/>
                                  <w:vAlign w:val="top"/>
                                </w:tcPr>
                                <w:p>
                                  <w:pPr>
                                    <w:rPr>
                                      <w:rFonts w:ascii="Arial"/>
                                      <w:sz w:val="21"/>
                                    </w:rPr>
                                  </w:pPr>
                                </w:p>
                                <w:p>
                                  <w:pPr>
                                    <w:spacing w:line="241" w:lineRule="auto"/>
                                    <w:rPr>
                                      <w:rFonts w:ascii="Arial"/>
                                      <w:sz w:val="21"/>
                                    </w:rPr>
                                  </w:pPr>
                                </w:p>
                                <w:p>
                                  <w:pPr>
                                    <w:spacing w:line="241" w:lineRule="auto"/>
                                    <w:rPr>
                                      <w:rFonts w:ascii="Arial"/>
                                      <w:sz w:val="21"/>
                                    </w:rPr>
                                  </w:pPr>
                                </w:p>
                                <w:p>
                                  <w:pPr>
                                    <w:pStyle w:val="25"/>
                                    <w:spacing w:before="90"/>
                                    <w:ind w:left="228"/>
                                    <w:rPr>
                                      <w:rFonts w:ascii="Times New Roman" w:hAnsi="Times New Roman" w:eastAsia="Times New Roman" w:cs="Times New Roman"/>
                                      <w:sz w:val="14"/>
                                      <w:szCs w:val="14"/>
                                    </w:rPr>
                                  </w:pPr>
                                  <w:r>
                                    <w:rPr>
                                      <w:spacing w:val="4"/>
                                      <w:position w:val="2"/>
                                    </w:rPr>
                                    <w:t>刚重比</w:t>
                                  </w:r>
                                  <w:r>
                                    <w:rPr>
                                      <w:spacing w:val="-61"/>
                                      <w:position w:val="2"/>
                                    </w:rPr>
                                    <w:t xml:space="preserve"> </w:t>
                                  </w:r>
                                  <w:r>
                                    <w:rPr>
                                      <w:position w:val="-21"/>
                                    </w:rPr>
                                    <w:drawing>
                                      <wp:inline distT="0" distB="0" distL="114300" distR="114300">
                                        <wp:extent cx="380365" cy="323850"/>
                                        <wp:effectExtent l="0" t="0" r="635" b="0"/>
                                        <wp:docPr id="23" name="IM 210"/>
                                        <wp:cNvGraphicFramePr/>
                                        <a:graphic xmlns:a="http://schemas.openxmlformats.org/drawingml/2006/main">
                                          <a:graphicData uri="http://schemas.openxmlformats.org/drawingml/2006/picture">
                                            <pic:pic xmlns:pic="http://schemas.openxmlformats.org/drawingml/2006/picture">
                                              <pic:nvPicPr>
                                                <pic:cNvPr id="23" name="IM 210"/>
                                                <pic:cNvPicPr/>
                                              </pic:nvPicPr>
                                              <pic:blipFill>
                                                <a:blip r:embed="rId22"/>
                                                <a:stretch>
                                                  <a:fillRect/>
                                                </a:stretch>
                                              </pic:blipFill>
                                              <pic:spPr>
                                                <a:xfrm>
                                                  <a:off x="0" y="0"/>
                                                  <a:ext cx="380365" cy="323850"/>
                                                </a:xfrm>
                                                <a:prstGeom prst="rect">
                                                  <a:avLst/>
                                                </a:prstGeom>
                                                <a:noFill/>
                                                <a:ln>
                                                  <a:noFill/>
                                                </a:ln>
                                              </pic:spPr>
                                            </pic:pic>
                                          </a:graphicData>
                                        </a:graphic>
                                      </wp:inline>
                                    </w:drawing>
                                  </w:r>
                                  <w:r>
                                    <w:rPr>
                                      <w:rFonts w:ascii="Times New Roman" w:hAnsi="Times New Roman" w:eastAsia="Times New Roman" w:cs="Times New Roman"/>
                                      <w:i/>
                                      <w:iCs/>
                                      <w:position w:val="2"/>
                                      <w:sz w:val="21"/>
                                      <w:szCs w:val="21"/>
                                    </w:rPr>
                                    <w:t>G</w:t>
                                  </w:r>
                                  <w:r>
                                    <w:rPr>
                                      <w:rFonts w:ascii="Times New Roman" w:hAnsi="Times New Roman" w:eastAsia="Times New Roman" w:cs="Times New Roman"/>
                                      <w:i/>
                                      <w:iCs/>
                                      <w:position w:val="-3"/>
                                      <w:sz w:val="14"/>
                                      <w:szCs w:val="14"/>
                                    </w:rPr>
                                    <w:t>j</w:t>
                                  </w:r>
                                  <w:r>
                                    <w:rPr>
                                      <w:rFonts w:ascii="Times New Roman" w:hAnsi="Times New Roman" w:eastAsia="Times New Roman" w:cs="Times New Roman"/>
                                      <w:i/>
                                      <w:iCs/>
                                      <w:spacing w:val="34"/>
                                      <w:w w:val="101"/>
                                      <w:position w:val="-3"/>
                                      <w:sz w:val="14"/>
                                      <w:szCs w:val="14"/>
                                    </w:rPr>
                                    <w:t xml:space="preserve"> </w:t>
                                  </w:r>
                                  <w:r>
                                    <w:rPr>
                                      <w:rFonts w:ascii="微软雅黑" w:hAnsi="微软雅黑" w:eastAsia="微软雅黑" w:cs="微软雅黑"/>
                                      <w:spacing w:val="4"/>
                                      <w:position w:val="2"/>
                                      <w:sz w:val="21"/>
                                      <w:szCs w:val="21"/>
                                    </w:rPr>
                                    <w:t>/</w:t>
                                  </w:r>
                                  <w:r>
                                    <w:rPr>
                                      <w:rFonts w:ascii="微软雅黑" w:hAnsi="微软雅黑" w:eastAsia="微软雅黑" w:cs="微软雅黑"/>
                                      <w:spacing w:val="-20"/>
                                      <w:position w:val="2"/>
                                      <w:sz w:val="21"/>
                                      <w:szCs w:val="21"/>
                                    </w:rPr>
                                    <w:t xml:space="preserve"> </w:t>
                                  </w:r>
                                  <w:r>
                                    <w:rPr>
                                      <w:rFonts w:ascii="Times New Roman" w:hAnsi="Times New Roman" w:eastAsia="Times New Roman" w:cs="Times New Roman"/>
                                      <w:i/>
                                      <w:iCs/>
                                      <w:position w:val="2"/>
                                      <w:sz w:val="21"/>
                                      <w:szCs w:val="21"/>
                                    </w:rPr>
                                    <w:t>h</w:t>
                                  </w:r>
                                  <w:r>
                                    <w:rPr>
                                      <w:rFonts w:ascii="Times New Roman" w:hAnsi="Times New Roman" w:eastAsia="Times New Roman" w:cs="Times New Roman"/>
                                      <w:i/>
                                      <w:iCs/>
                                      <w:position w:val="-3"/>
                                      <w:sz w:val="14"/>
                                      <w:szCs w:val="14"/>
                                    </w:rPr>
                                    <w:t>i</w:t>
                                  </w:r>
                                </w:p>
                              </w:tc>
                              <w:tc>
                                <w:tcPr>
                                  <w:tcW w:w="2532" w:type="dxa"/>
                                  <w:noWrap w:val="0"/>
                                  <w:vAlign w:val="top"/>
                                </w:tcPr>
                                <w:p>
                                  <w:pPr>
                                    <w:pStyle w:val="25"/>
                                    <w:spacing w:before="278" w:line="223" w:lineRule="auto"/>
                                    <w:ind w:left="1101"/>
                                  </w:pPr>
                                  <w:r>
                                    <w:rPr>
                                      <w:spacing w:val="-3"/>
                                    </w:rPr>
                                    <w:t>X</w:t>
                                  </w:r>
                                  <w:r>
                                    <w:rPr>
                                      <w:spacing w:val="-19"/>
                                    </w:rPr>
                                    <w:t xml:space="preserve"> </w:t>
                                  </w:r>
                                  <w:r>
                                    <w:rPr>
                                      <w:spacing w:val="-3"/>
                                    </w:rPr>
                                    <w:t>向</w:t>
                                  </w:r>
                                </w:p>
                              </w:tc>
                              <w:tc>
                                <w:tcPr>
                                  <w:tcW w:w="2517" w:type="dxa"/>
                                  <w:noWrap w:val="0"/>
                                  <w:vAlign w:val="top"/>
                                </w:tcPr>
                                <w:p>
                                  <w:pPr>
                                    <w:spacing w:line="248" w:lineRule="auto"/>
                                    <w:rPr>
                                      <w:rFonts w:ascii="Arial"/>
                                      <w:sz w:val="21"/>
                                    </w:rPr>
                                  </w:pPr>
                                </w:p>
                                <w:p>
                                  <w:pPr>
                                    <w:pStyle w:val="25"/>
                                    <w:spacing w:before="61" w:line="182" w:lineRule="auto"/>
                                    <w:ind w:left="1029"/>
                                  </w:pPr>
                                  <w:r>
                                    <w:rPr>
                                      <w:spacing w:val="-2"/>
                                    </w:rPr>
                                    <w:t>33.38</w:t>
                                  </w:r>
                                </w:p>
                              </w:tc>
                              <w:tc>
                                <w:tcPr>
                                  <w:tcW w:w="1548" w:type="dxa"/>
                                  <w:vMerge w:val="restart"/>
                                  <w:tcBorders>
                                    <w:bottom w:val="nil"/>
                                  </w:tcBorders>
                                  <w:noWrap w:val="0"/>
                                  <w:vAlign w:val="top"/>
                                </w:tcPr>
                                <w:p>
                                  <w:pPr>
                                    <w:pStyle w:val="25"/>
                                    <w:spacing w:before="169" w:line="221" w:lineRule="auto"/>
                                    <w:ind w:left="198"/>
                                  </w:pPr>
                                  <w:r>
                                    <w:rPr>
                                      <w:spacing w:val="-4"/>
                                    </w:rPr>
                                    <w:t>≥10</w:t>
                                  </w:r>
                                  <w:r>
                                    <w:rPr>
                                      <w:spacing w:val="-36"/>
                                    </w:rPr>
                                    <w:t xml:space="preserve"> </w:t>
                                  </w:r>
                                  <w:r>
                                    <w:rPr>
                                      <w:spacing w:val="-4"/>
                                    </w:rPr>
                                    <w:t>满足稳定</w:t>
                                  </w:r>
                                </w:p>
                                <w:p>
                                  <w:pPr>
                                    <w:pStyle w:val="25"/>
                                    <w:spacing w:before="293" w:line="223" w:lineRule="auto"/>
                                    <w:ind w:left="588"/>
                                  </w:pPr>
                                  <w:r>
                                    <w:rPr>
                                      <w:spacing w:val="-2"/>
                                    </w:rPr>
                                    <w:t>要求</w:t>
                                  </w:r>
                                </w:p>
                                <w:p>
                                  <w:pPr>
                                    <w:pStyle w:val="25"/>
                                    <w:spacing w:before="292" w:line="221" w:lineRule="auto"/>
                                    <w:ind w:left="198"/>
                                  </w:pPr>
                                  <w:r>
                                    <w:rPr>
                                      <w:spacing w:val="-4"/>
                                    </w:rPr>
                                    <w:t>≥20</w:t>
                                  </w:r>
                                  <w:r>
                                    <w:rPr>
                                      <w:spacing w:val="-36"/>
                                    </w:rPr>
                                    <w:t xml:space="preserve"> </w:t>
                                  </w:r>
                                  <w:r>
                                    <w:rPr>
                                      <w:spacing w:val="-4"/>
                                    </w:rPr>
                                    <w:t>可不考虑</w:t>
                                  </w:r>
                                </w:p>
                                <w:p>
                                  <w:pPr>
                                    <w:pStyle w:val="25"/>
                                    <w:spacing w:before="295" w:line="192" w:lineRule="auto"/>
                                    <w:ind w:left="403"/>
                                  </w:pPr>
                                  <w:r>
                                    <w:rPr>
                                      <w:spacing w:val="1"/>
                                    </w:rPr>
                                    <w:t>P-</w:t>
                                  </w:r>
                                  <w:r>
                                    <w:rPr>
                                      <w:rFonts w:ascii="微软雅黑" w:hAnsi="微软雅黑" w:eastAsia="微软雅黑" w:cs="微软雅黑"/>
                                      <w:spacing w:val="1"/>
                                    </w:rPr>
                                    <w:t xml:space="preserve">△ </w:t>
                                  </w:r>
                                  <w:r>
                                    <w:rPr>
                                      <w:spacing w:val="1"/>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4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spacing w:line="256" w:lineRule="auto"/>
                                    <w:rPr>
                                      <w:rFonts w:ascii="Arial"/>
                                      <w:sz w:val="21"/>
                                    </w:rPr>
                                  </w:pPr>
                                </w:p>
                                <w:p>
                                  <w:pPr>
                                    <w:spacing w:line="256" w:lineRule="auto"/>
                                    <w:rPr>
                                      <w:rFonts w:ascii="Arial"/>
                                      <w:sz w:val="21"/>
                                    </w:rPr>
                                  </w:pPr>
                                </w:p>
                                <w:p>
                                  <w:pPr>
                                    <w:pStyle w:val="25"/>
                                    <w:spacing w:before="62" w:line="223" w:lineRule="auto"/>
                                    <w:ind w:left="1100"/>
                                  </w:pPr>
                                  <w:r>
                                    <w:rPr>
                                      <w:spacing w:val="-2"/>
                                    </w:rPr>
                                    <w:t>Y</w:t>
                                  </w:r>
                                  <w:r>
                                    <w:rPr>
                                      <w:spacing w:val="-20"/>
                                    </w:rPr>
                                    <w:t xml:space="preserve"> </w:t>
                                  </w:r>
                                  <w:r>
                                    <w:rPr>
                                      <w:spacing w:val="-2"/>
                                    </w:rPr>
                                    <w:t>向</w:t>
                                  </w:r>
                                </w:p>
                              </w:tc>
                              <w:tc>
                                <w:tcPr>
                                  <w:tcW w:w="2517" w:type="dxa"/>
                                  <w:noWrap w:val="0"/>
                                  <w:vAlign w:val="top"/>
                                </w:tcPr>
                                <w:p>
                                  <w:pPr>
                                    <w:spacing w:line="271" w:lineRule="auto"/>
                                    <w:rPr>
                                      <w:rFonts w:ascii="Arial"/>
                                      <w:sz w:val="21"/>
                                    </w:rPr>
                                  </w:pPr>
                                </w:p>
                                <w:p>
                                  <w:pPr>
                                    <w:spacing w:line="272" w:lineRule="auto"/>
                                    <w:rPr>
                                      <w:rFonts w:ascii="Arial"/>
                                      <w:sz w:val="21"/>
                                    </w:rPr>
                                  </w:pPr>
                                </w:p>
                                <w:p>
                                  <w:pPr>
                                    <w:pStyle w:val="25"/>
                                    <w:spacing w:before="62" w:line="183" w:lineRule="auto"/>
                                    <w:ind w:left="1024"/>
                                  </w:pPr>
                                  <w:r>
                                    <w:rPr>
                                      <w:spacing w:val="-1"/>
                                    </w:rPr>
                                    <w:t>41.13</w:t>
                                  </w:r>
                                </w:p>
                              </w:tc>
                              <w:tc>
                                <w:tcPr>
                                  <w:tcW w:w="1548" w:type="dxa"/>
                                  <w:vMerge w:val="continue"/>
                                  <w:tcBorders>
                                    <w:top w:val="nil"/>
                                  </w:tcBorders>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2.65pt;margin-top:119.65pt;height:372.85pt;width:445.5pt;mso-position-horizontal-relative:page;mso-position-vertical-relative:page;z-index:251670528;mso-width-relative:page;mso-height-relative:page;" filled="f" stroked="f" coordsize="21600,21600" o:allowincell="f" o:gfxdata="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LcOaAdoAAAAM&#10;AQAADwAAAAAAAAABACAAAAAiAAAAZHJzL2Rvd25yZXYueG1sUEsBAhQAFAAAAAgAh07iQGbRaiXh&#10;AQAAuAMAAA4AAAAAAAAAAQAgAAAAKQEAAGRycy9lMm9Eb2MueG1sUEsFBgAAAAAGAAYAWQEAAHwF&#10;AAAAAA==&#10;">
                <v:fill on="f" focussize="0,0"/>
                <v:stroke on="f"/>
                <v:imagedata o:title=""/>
                <o:lock v:ext="edit" aspectratio="f"/>
                <v:textbox inset="0mm,0mm,0mm,0mm">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restart"/>
                            <w:tcBorders>
                              <w:bottom w:val="nil"/>
                            </w:tcBorders>
                            <w:noWrap w:val="0"/>
                            <w:vAlign w:val="top"/>
                          </w:tcPr>
                          <w:p>
                            <w:pPr>
                              <w:rPr>
                                <w:rFonts w:ascii="Arial"/>
                                <w:sz w:val="21"/>
                              </w:rPr>
                            </w:pPr>
                          </w:p>
                        </w:tc>
                        <w:tc>
                          <w:tcPr>
                            <w:tcW w:w="1486" w:type="dxa"/>
                            <w:noWrap w:val="0"/>
                            <w:vAlign w:val="top"/>
                          </w:tcPr>
                          <w:p>
                            <w:pPr>
                              <w:pStyle w:val="25"/>
                              <w:spacing w:before="168" w:line="222" w:lineRule="auto"/>
                              <w:ind w:left="481"/>
                            </w:pPr>
                            <w:r>
                              <w:rPr>
                                <w:spacing w:val="-6"/>
                              </w:rPr>
                              <w:t>X</w:t>
                            </w:r>
                            <w:r>
                              <w:rPr>
                                <w:spacing w:val="-19"/>
                              </w:rPr>
                              <w:t xml:space="preserve"> </w:t>
                            </w:r>
                            <w:r>
                              <w:rPr>
                                <w:spacing w:val="-6"/>
                              </w:rPr>
                              <w:t>向风</w:t>
                            </w:r>
                          </w:p>
                        </w:tc>
                        <w:tc>
                          <w:tcPr>
                            <w:tcW w:w="2532" w:type="dxa"/>
                            <w:noWrap w:val="0"/>
                            <w:vAlign w:val="top"/>
                          </w:tcPr>
                          <w:p>
                            <w:pPr>
                              <w:pStyle w:val="25"/>
                              <w:spacing w:before="200" w:line="183" w:lineRule="auto"/>
                              <w:ind w:left="1093"/>
                            </w:pPr>
                            <w:r>
                              <w:rPr>
                                <w:spacing w:val="-5"/>
                              </w:rPr>
                              <w:t>1.34</w:t>
                            </w:r>
                          </w:p>
                        </w:tc>
                        <w:tc>
                          <w:tcPr>
                            <w:tcW w:w="2517" w:type="dxa"/>
                            <w:noWrap w:val="0"/>
                            <w:vAlign w:val="top"/>
                          </w:tcPr>
                          <w:p>
                            <w:pPr>
                              <w:pStyle w:val="25"/>
                              <w:spacing w:before="201" w:line="182" w:lineRule="auto"/>
                              <w:ind w:left="1216"/>
                            </w:pPr>
                            <w:r>
                              <w:t>4</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65" w:line="222" w:lineRule="auto"/>
                              <w:ind w:left="481"/>
                            </w:pPr>
                            <w:r>
                              <w:rPr>
                                <w:spacing w:val="-6"/>
                              </w:rPr>
                              <w:t>Y</w:t>
                            </w:r>
                            <w:r>
                              <w:rPr>
                                <w:spacing w:val="-18"/>
                              </w:rPr>
                              <w:t xml:space="preserve"> </w:t>
                            </w:r>
                            <w:r>
                              <w:rPr>
                                <w:spacing w:val="-6"/>
                              </w:rPr>
                              <w:t>向风</w:t>
                            </w:r>
                          </w:p>
                        </w:tc>
                        <w:tc>
                          <w:tcPr>
                            <w:tcW w:w="2532" w:type="dxa"/>
                            <w:noWrap w:val="0"/>
                            <w:vAlign w:val="top"/>
                          </w:tcPr>
                          <w:p>
                            <w:pPr>
                              <w:pStyle w:val="25"/>
                              <w:spacing w:before="197" w:line="183" w:lineRule="auto"/>
                              <w:ind w:left="1093"/>
                            </w:pPr>
                            <w:r>
                              <w:rPr>
                                <w:spacing w:val="-5"/>
                              </w:rPr>
                              <w:t>1.13</w:t>
                            </w:r>
                          </w:p>
                        </w:tc>
                        <w:tc>
                          <w:tcPr>
                            <w:tcW w:w="2517" w:type="dxa"/>
                            <w:noWrap w:val="0"/>
                            <w:vAlign w:val="top"/>
                          </w:tcPr>
                          <w:p>
                            <w:pPr>
                              <w:pStyle w:val="25"/>
                              <w:spacing w:before="198" w:line="182" w:lineRule="auto"/>
                              <w:ind w:left="1216"/>
                            </w:pPr>
                            <w:r>
                              <w:t>4</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spacing w:line="309" w:lineRule="auto"/>
                              <w:rPr>
                                <w:rFonts w:ascii="Arial"/>
                                <w:sz w:val="21"/>
                              </w:rPr>
                            </w:pPr>
                          </w:p>
                          <w:p>
                            <w:pPr>
                              <w:pStyle w:val="25"/>
                              <w:spacing w:before="90" w:line="177" w:lineRule="auto"/>
                              <w:ind w:left="333"/>
                              <w:rPr>
                                <w:rFonts w:ascii="Times New Roman" w:hAnsi="Times New Roman" w:eastAsia="Times New Roman" w:cs="Times New Roman"/>
                                <w:sz w:val="21"/>
                                <w:szCs w:val="21"/>
                              </w:rPr>
                            </w:pPr>
                            <w:r>
                              <w:rPr>
                                <w:spacing w:val="-3"/>
                                <w:position w:val="-3"/>
                              </w:rPr>
                              <w:t>一层剪重比</w:t>
                            </w:r>
                            <w:r>
                              <w:rPr>
                                <w:spacing w:val="-44"/>
                                <w:position w:val="-3"/>
                              </w:rPr>
                              <w:t xml:space="preserve"> </w:t>
                            </w:r>
                            <w:r>
                              <w:rPr>
                                <w:rFonts w:ascii="Times New Roman" w:hAnsi="Times New Roman" w:eastAsia="Times New Roman" w:cs="Times New Roman"/>
                                <w:i/>
                                <w:iCs/>
                                <w:spacing w:val="-3"/>
                                <w:position w:val="7"/>
                                <w:sz w:val="21"/>
                                <w:szCs w:val="21"/>
                              </w:rPr>
                              <w:t>V</w:t>
                            </w:r>
                            <w:r>
                              <w:rPr>
                                <w:rFonts w:ascii="Times New Roman" w:hAnsi="Times New Roman" w:eastAsia="Times New Roman" w:cs="Times New Roman"/>
                                <w:i/>
                                <w:iCs/>
                                <w:spacing w:val="-3"/>
                                <w:position w:val="1"/>
                                <w:sz w:val="12"/>
                                <w:szCs w:val="12"/>
                              </w:rPr>
                              <w:t xml:space="preserve">Ek  </w:t>
                            </w:r>
                            <w:r>
                              <w:rPr>
                                <w:rFonts w:ascii="微软雅黑" w:hAnsi="微软雅黑" w:eastAsia="微软雅黑" w:cs="微软雅黑"/>
                                <w:spacing w:val="-3"/>
                                <w:position w:val="7"/>
                                <w:sz w:val="21"/>
                                <w:szCs w:val="21"/>
                              </w:rPr>
                              <w:t>/</w:t>
                            </w:r>
                            <w:r>
                              <w:rPr>
                                <w:rFonts w:ascii="微软雅黑" w:hAnsi="微软雅黑" w:eastAsia="微软雅黑" w:cs="微软雅黑"/>
                                <w:spacing w:val="-16"/>
                                <w:position w:val="7"/>
                                <w:sz w:val="21"/>
                                <w:szCs w:val="21"/>
                              </w:rPr>
                              <w:t xml:space="preserve"> </w:t>
                            </w:r>
                            <w:r>
                              <w:rPr>
                                <w:rFonts w:ascii="Times New Roman" w:hAnsi="Times New Roman" w:eastAsia="Times New Roman" w:cs="Times New Roman"/>
                                <w:i/>
                                <w:iCs/>
                                <w:spacing w:val="-3"/>
                                <w:position w:val="7"/>
                                <w:sz w:val="21"/>
                                <w:szCs w:val="21"/>
                              </w:rPr>
                              <w:t>G</w:t>
                            </w:r>
                          </w:p>
                        </w:tc>
                        <w:tc>
                          <w:tcPr>
                            <w:tcW w:w="2532" w:type="dxa"/>
                            <w:noWrap w:val="0"/>
                            <w:vAlign w:val="top"/>
                          </w:tcPr>
                          <w:p>
                            <w:pPr>
                              <w:pStyle w:val="25"/>
                              <w:spacing w:before="164" w:line="223" w:lineRule="auto"/>
                              <w:ind w:left="1101"/>
                            </w:pPr>
                            <w:r>
                              <w:rPr>
                                <w:spacing w:val="-3"/>
                              </w:rPr>
                              <w:t>X</w:t>
                            </w:r>
                            <w:r>
                              <w:rPr>
                                <w:spacing w:val="-19"/>
                              </w:rPr>
                              <w:t xml:space="preserve"> </w:t>
                            </w:r>
                            <w:r>
                              <w:rPr>
                                <w:spacing w:val="-3"/>
                              </w:rPr>
                              <w:t>向</w:t>
                            </w:r>
                          </w:p>
                        </w:tc>
                        <w:tc>
                          <w:tcPr>
                            <w:tcW w:w="2517" w:type="dxa"/>
                            <w:noWrap w:val="0"/>
                            <w:vAlign w:val="top"/>
                          </w:tcPr>
                          <w:p>
                            <w:pPr>
                              <w:pStyle w:val="25"/>
                              <w:spacing w:before="164" w:line="241" w:lineRule="auto"/>
                              <w:ind w:left="1039"/>
                            </w:pPr>
                            <w:r>
                              <w:rPr>
                                <w:spacing w:val="-4"/>
                              </w:rPr>
                              <w:t>1.73%</w:t>
                            </w:r>
                          </w:p>
                        </w:tc>
                        <w:tc>
                          <w:tcPr>
                            <w:tcW w:w="1548" w:type="dxa"/>
                            <w:vMerge w:val="restart"/>
                            <w:tcBorders>
                              <w:bottom w:val="nil"/>
                            </w:tcBorders>
                            <w:noWrap w:val="0"/>
                            <w:vAlign w:val="top"/>
                          </w:tcPr>
                          <w:p>
                            <w:pPr>
                              <w:spacing w:line="367" w:lineRule="auto"/>
                              <w:rPr>
                                <w:rFonts w:ascii="Arial"/>
                                <w:sz w:val="21"/>
                              </w:rPr>
                            </w:pPr>
                          </w:p>
                          <w:p>
                            <w:pPr>
                              <w:pStyle w:val="25"/>
                              <w:spacing w:before="62" w:line="239" w:lineRule="auto"/>
                              <w:ind w:left="511"/>
                            </w:pPr>
                            <w:r>
                              <w:rPr>
                                <w:spacing w:val="-5"/>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65" w:line="223" w:lineRule="auto"/>
                              <w:ind w:left="1100"/>
                            </w:pPr>
                            <w:r>
                              <w:rPr>
                                <w:spacing w:val="-2"/>
                              </w:rPr>
                              <w:t>Y</w:t>
                            </w:r>
                            <w:r>
                              <w:rPr>
                                <w:spacing w:val="-20"/>
                              </w:rPr>
                              <w:t xml:space="preserve"> </w:t>
                            </w:r>
                            <w:r>
                              <w:rPr>
                                <w:spacing w:val="-2"/>
                              </w:rPr>
                              <w:t>向</w:t>
                            </w:r>
                          </w:p>
                        </w:tc>
                        <w:tc>
                          <w:tcPr>
                            <w:tcW w:w="2517" w:type="dxa"/>
                            <w:noWrap w:val="0"/>
                            <w:vAlign w:val="top"/>
                          </w:tcPr>
                          <w:p>
                            <w:pPr>
                              <w:pStyle w:val="25"/>
                              <w:spacing w:before="197" w:line="183" w:lineRule="auto"/>
                              <w:ind w:left="1039"/>
                            </w:pPr>
                            <w:r>
                              <w:rPr>
                                <w:spacing w:val="-4"/>
                              </w:rPr>
                              <w:t>1.93%</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66" w:line="221" w:lineRule="auto"/>
                              <w:ind w:left="658"/>
                            </w:pPr>
                            <w:r>
                              <w:t>计算振型数</w:t>
                            </w:r>
                          </w:p>
                        </w:tc>
                        <w:tc>
                          <w:tcPr>
                            <w:tcW w:w="5049" w:type="dxa"/>
                            <w:gridSpan w:val="2"/>
                            <w:noWrap w:val="0"/>
                            <w:vAlign w:val="top"/>
                          </w:tcPr>
                          <w:p>
                            <w:pPr>
                              <w:pStyle w:val="25"/>
                              <w:spacing w:before="198" w:line="182" w:lineRule="auto"/>
                              <w:ind w:left="2436"/>
                            </w:pPr>
                            <w:r>
                              <w:rPr>
                                <w:spacing w:val="-4"/>
                              </w:rPr>
                              <w:t>20</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66" w:line="221" w:lineRule="auto"/>
                              <w:ind w:left="374"/>
                            </w:pPr>
                            <w:r>
                              <w:t>最不利地震方向角</w:t>
                            </w:r>
                          </w:p>
                        </w:tc>
                        <w:tc>
                          <w:tcPr>
                            <w:tcW w:w="5049" w:type="dxa"/>
                            <w:gridSpan w:val="2"/>
                            <w:noWrap w:val="0"/>
                            <w:vAlign w:val="top"/>
                          </w:tcPr>
                          <w:p>
                            <w:pPr>
                              <w:pStyle w:val="25"/>
                              <w:spacing w:before="198" w:line="198" w:lineRule="exact"/>
                              <w:ind w:left="2157"/>
                              <w:rPr>
                                <w:rFonts w:ascii="微软雅黑" w:hAnsi="微软雅黑" w:eastAsia="微软雅黑" w:cs="微软雅黑"/>
                              </w:rPr>
                            </w:pPr>
                            <w:r>
                              <w:rPr>
                                <w:spacing w:val="-1"/>
                                <w:position w:val="3"/>
                              </w:rPr>
                              <w:t>90.9498</w:t>
                            </w:r>
                            <w:r>
                              <w:rPr>
                                <w:rFonts w:ascii="微软雅黑" w:hAnsi="微软雅黑" w:eastAsia="微软雅黑" w:cs="微软雅黑"/>
                                <w:spacing w:val="-1"/>
                                <w:position w:val="3"/>
                              </w:rPr>
                              <w:t>。</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67" w:line="221" w:lineRule="auto"/>
                              <w:ind w:left="371"/>
                            </w:pPr>
                            <w:r>
                              <w:t>框架柱最大轴压比</w:t>
                            </w:r>
                          </w:p>
                        </w:tc>
                        <w:tc>
                          <w:tcPr>
                            <w:tcW w:w="5049" w:type="dxa"/>
                            <w:gridSpan w:val="2"/>
                            <w:noWrap w:val="0"/>
                            <w:vAlign w:val="top"/>
                          </w:tcPr>
                          <w:p>
                            <w:pPr>
                              <w:pStyle w:val="25"/>
                              <w:spacing w:before="200" w:line="182" w:lineRule="auto"/>
                              <w:ind w:left="2340"/>
                            </w:pPr>
                            <w:r>
                              <w:rPr>
                                <w:spacing w:val="-2"/>
                              </w:rPr>
                              <w:t>0.67</w:t>
                            </w:r>
                          </w:p>
                        </w:tc>
                        <w:tc>
                          <w:tcPr>
                            <w:tcW w:w="1548" w:type="dxa"/>
                            <w:noWrap w:val="0"/>
                            <w:vAlign w:val="top"/>
                          </w:tcPr>
                          <w:p>
                            <w:pPr>
                              <w:pStyle w:val="25"/>
                              <w:spacing w:before="200" w:line="182" w:lineRule="auto"/>
                              <w:ind w:left="637"/>
                            </w:pPr>
                            <w:r>
                              <w:rPr>
                                <w:spacing w:val="-3"/>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67" w:line="221" w:lineRule="auto"/>
                              <w:ind w:left="372"/>
                            </w:pPr>
                            <w:r>
                              <w:t>剪力墙最大轴压比</w:t>
                            </w:r>
                          </w:p>
                        </w:tc>
                        <w:tc>
                          <w:tcPr>
                            <w:tcW w:w="5049" w:type="dxa"/>
                            <w:gridSpan w:val="2"/>
                            <w:noWrap w:val="0"/>
                            <w:vAlign w:val="top"/>
                          </w:tcPr>
                          <w:p>
                            <w:pPr>
                              <w:pStyle w:val="25"/>
                              <w:spacing w:before="167" w:line="226" w:lineRule="auto"/>
                              <w:ind w:left="2481"/>
                            </w:pPr>
                            <w:r>
                              <w:t>/</w:t>
                            </w:r>
                          </w:p>
                        </w:tc>
                        <w:tc>
                          <w:tcPr>
                            <w:tcW w:w="1548" w:type="dxa"/>
                            <w:noWrap w:val="0"/>
                            <w:vAlign w:val="top"/>
                          </w:tcPr>
                          <w:p>
                            <w:pPr>
                              <w:pStyle w:val="25"/>
                              <w:spacing w:before="200" w:line="182" w:lineRule="auto"/>
                              <w:ind w:left="637"/>
                            </w:pPr>
                            <w:r>
                              <w:rPr>
                                <w:spacing w:val="-3"/>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spacing w:line="370" w:lineRule="auto"/>
                              <w:rPr>
                                <w:rFonts w:ascii="Arial"/>
                                <w:sz w:val="21"/>
                              </w:rPr>
                            </w:pPr>
                          </w:p>
                          <w:p>
                            <w:pPr>
                              <w:pStyle w:val="25"/>
                              <w:spacing w:before="62" w:line="221" w:lineRule="auto"/>
                              <w:ind w:left="564"/>
                            </w:pPr>
                            <w:r>
                              <w:t>有效质量系数</w:t>
                            </w:r>
                          </w:p>
                        </w:tc>
                        <w:tc>
                          <w:tcPr>
                            <w:tcW w:w="2532" w:type="dxa"/>
                            <w:noWrap w:val="0"/>
                            <w:vAlign w:val="top"/>
                          </w:tcPr>
                          <w:p>
                            <w:pPr>
                              <w:pStyle w:val="25"/>
                              <w:spacing w:before="168" w:line="223" w:lineRule="auto"/>
                              <w:ind w:left="1101"/>
                            </w:pPr>
                            <w:r>
                              <w:rPr>
                                <w:spacing w:val="-3"/>
                              </w:rPr>
                              <w:t>X</w:t>
                            </w:r>
                            <w:r>
                              <w:rPr>
                                <w:spacing w:val="-19"/>
                              </w:rPr>
                              <w:t xml:space="preserve"> </w:t>
                            </w:r>
                            <w:r>
                              <w:rPr>
                                <w:spacing w:val="-3"/>
                              </w:rPr>
                              <w:t>向</w:t>
                            </w:r>
                          </w:p>
                        </w:tc>
                        <w:tc>
                          <w:tcPr>
                            <w:tcW w:w="2517" w:type="dxa"/>
                            <w:noWrap w:val="0"/>
                            <w:vAlign w:val="top"/>
                          </w:tcPr>
                          <w:p>
                            <w:pPr>
                              <w:pStyle w:val="25"/>
                              <w:spacing w:before="200" w:line="183" w:lineRule="auto"/>
                              <w:ind w:left="944"/>
                            </w:pPr>
                            <w:r>
                              <w:rPr>
                                <w:spacing w:val="-3"/>
                              </w:rPr>
                              <w:t>100.00%</w:t>
                            </w:r>
                          </w:p>
                        </w:tc>
                        <w:tc>
                          <w:tcPr>
                            <w:tcW w:w="1548" w:type="dxa"/>
                            <w:vMerge w:val="restart"/>
                            <w:tcBorders>
                              <w:bottom w:val="nil"/>
                            </w:tcBorders>
                            <w:noWrap w:val="0"/>
                            <w:vAlign w:val="top"/>
                          </w:tcPr>
                          <w:p>
                            <w:pPr>
                              <w:spacing w:line="399" w:lineRule="auto"/>
                              <w:rPr>
                                <w:rFonts w:ascii="Arial"/>
                                <w:sz w:val="21"/>
                              </w:rPr>
                            </w:pPr>
                          </w:p>
                          <w:p>
                            <w:pPr>
                              <w:pStyle w:val="25"/>
                              <w:spacing w:before="62" w:line="185" w:lineRule="auto"/>
                              <w:ind w:left="592"/>
                            </w:pPr>
                            <w:r>
                              <w:rPr>
                                <w:spacing w:val="-3"/>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68" w:line="223" w:lineRule="auto"/>
                              <w:ind w:left="1100"/>
                            </w:pPr>
                            <w:r>
                              <w:rPr>
                                <w:spacing w:val="-2"/>
                              </w:rPr>
                              <w:t>Y</w:t>
                            </w:r>
                            <w:r>
                              <w:rPr>
                                <w:spacing w:val="-20"/>
                              </w:rPr>
                              <w:t xml:space="preserve"> </w:t>
                            </w:r>
                            <w:r>
                              <w:rPr>
                                <w:spacing w:val="-2"/>
                              </w:rPr>
                              <w:t>向</w:t>
                            </w:r>
                          </w:p>
                        </w:tc>
                        <w:tc>
                          <w:tcPr>
                            <w:tcW w:w="2517" w:type="dxa"/>
                            <w:noWrap w:val="0"/>
                            <w:vAlign w:val="top"/>
                          </w:tcPr>
                          <w:p>
                            <w:pPr>
                              <w:pStyle w:val="25"/>
                              <w:spacing w:before="200" w:line="183" w:lineRule="auto"/>
                              <w:ind w:left="944"/>
                            </w:pPr>
                            <w:r>
                              <w:rPr>
                                <w:spacing w:val="-3"/>
                              </w:rPr>
                              <w:t>100.00%</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44" w:hRule="atLeast"/>
                        </w:trPr>
                        <w:tc>
                          <w:tcPr>
                            <w:tcW w:w="2267" w:type="dxa"/>
                            <w:gridSpan w:val="2"/>
                            <w:vMerge w:val="restart"/>
                            <w:tcBorders>
                              <w:bottom w:val="nil"/>
                            </w:tcBorders>
                            <w:noWrap w:val="0"/>
                            <w:vAlign w:val="top"/>
                          </w:tcPr>
                          <w:p>
                            <w:pPr>
                              <w:rPr>
                                <w:rFonts w:ascii="Arial"/>
                                <w:sz w:val="21"/>
                              </w:rPr>
                            </w:pPr>
                          </w:p>
                          <w:p>
                            <w:pPr>
                              <w:spacing w:line="241" w:lineRule="auto"/>
                              <w:rPr>
                                <w:rFonts w:ascii="Arial"/>
                                <w:sz w:val="21"/>
                              </w:rPr>
                            </w:pPr>
                          </w:p>
                          <w:p>
                            <w:pPr>
                              <w:spacing w:line="241" w:lineRule="auto"/>
                              <w:rPr>
                                <w:rFonts w:ascii="Arial"/>
                                <w:sz w:val="21"/>
                              </w:rPr>
                            </w:pPr>
                          </w:p>
                          <w:p>
                            <w:pPr>
                              <w:pStyle w:val="25"/>
                              <w:spacing w:before="90"/>
                              <w:ind w:left="228"/>
                              <w:rPr>
                                <w:rFonts w:ascii="Times New Roman" w:hAnsi="Times New Roman" w:eastAsia="Times New Roman" w:cs="Times New Roman"/>
                                <w:sz w:val="14"/>
                                <w:szCs w:val="14"/>
                              </w:rPr>
                            </w:pPr>
                            <w:r>
                              <w:rPr>
                                <w:spacing w:val="4"/>
                                <w:position w:val="2"/>
                              </w:rPr>
                              <w:t>刚重比</w:t>
                            </w:r>
                            <w:r>
                              <w:rPr>
                                <w:spacing w:val="-61"/>
                                <w:position w:val="2"/>
                              </w:rPr>
                              <w:t xml:space="preserve"> </w:t>
                            </w:r>
                            <w:r>
                              <w:rPr>
                                <w:position w:val="-21"/>
                              </w:rPr>
                              <w:drawing>
                                <wp:inline distT="0" distB="0" distL="114300" distR="114300">
                                  <wp:extent cx="380365" cy="323850"/>
                                  <wp:effectExtent l="0" t="0" r="635" b="0"/>
                                  <wp:docPr id="23" name="IM 210"/>
                                  <wp:cNvGraphicFramePr/>
                                  <a:graphic xmlns:a="http://schemas.openxmlformats.org/drawingml/2006/main">
                                    <a:graphicData uri="http://schemas.openxmlformats.org/drawingml/2006/picture">
                                      <pic:pic xmlns:pic="http://schemas.openxmlformats.org/drawingml/2006/picture">
                                        <pic:nvPicPr>
                                          <pic:cNvPr id="23" name="IM 210"/>
                                          <pic:cNvPicPr/>
                                        </pic:nvPicPr>
                                        <pic:blipFill>
                                          <a:blip r:embed="rId22"/>
                                          <a:stretch>
                                            <a:fillRect/>
                                          </a:stretch>
                                        </pic:blipFill>
                                        <pic:spPr>
                                          <a:xfrm>
                                            <a:off x="0" y="0"/>
                                            <a:ext cx="380365" cy="323850"/>
                                          </a:xfrm>
                                          <a:prstGeom prst="rect">
                                            <a:avLst/>
                                          </a:prstGeom>
                                          <a:noFill/>
                                          <a:ln>
                                            <a:noFill/>
                                          </a:ln>
                                        </pic:spPr>
                                      </pic:pic>
                                    </a:graphicData>
                                  </a:graphic>
                                </wp:inline>
                              </w:drawing>
                            </w:r>
                            <w:r>
                              <w:rPr>
                                <w:rFonts w:ascii="Times New Roman" w:hAnsi="Times New Roman" w:eastAsia="Times New Roman" w:cs="Times New Roman"/>
                                <w:i/>
                                <w:iCs/>
                                <w:position w:val="2"/>
                                <w:sz w:val="21"/>
                                <w:szCs w:val="21"/>
                              </w:rPr>
                              <w:t>G</w:t>
                            </w:r>
                            <w:r>
                              <w:rPr>
                                <w:rFonts w:ascii="Times New Roman" w:hAnsi="Times New Roman" w:eastAsia="Times New Roman" w:cs="Times New Roman"/>
                                <w:i/>
                                <w:iCs/>
                                <w:position w:val="-3"/>
                                <w:sz w:val="14"/>
                                <w:szCs w:val="14"/>
                              </w:rPr>
                              <w:t>j</w:t>
                            </w:r>
                            <w:r>
                              <w:rPr>
                                <w:rFonts w:ascii="Times New Roman" w:hAnsi="Times New Roman" w:eastAsia="Times New Roman" w:cs="Times New Roman"/>
                                <w:i/>
                                <w:iCs/>
                                <w:spacing w:val="34"/>
                                <w:w w:val="101"/>
                                <w:position w:val="-3"/>
                                <w:sz w:val="14"/>
                                <w:szCs w:val="14"/>
                              </w:rPr>
                              <w:t xml:space="preserve"> </w:t>
                            </w:r>
                            <w:r>
                              <w:rPr>
                                <w:rFonts w:ascii="微软雅黑" w:hAnsi="微软雅黑" w:eastAsia="微软雅黑" w:cs="微软雅黑"/>
                                <w:spacing w:val="4"/>
                                <w:position w:val="2"/>
                                <w:sz w:val="21"/>
                                <w:szCs w:val="21"/>
                              </w:rPr>
                              <w:t>/</w:t>
                            </w:r>
                            <w:r>
                              <w:rPr>
                                <w:rFonts w:ascii="微软雅黑" w:hAnsi="微软雅黑" w:eastAsia="微软雅黑" w:cs="微软雅黑"/>
                                <w:spacing w:val="-20"/>
                                <w:position w:val="2"/>
                                <w:sz w:val="21"/>
                                <w:szCs w:val="21"/>
                              </w:rPr>
                              <w:t xml:space="preserve"> </w:t>
                            </w:r>
                            <w:r>
                              <w:rPr>
                                <w:rFonts w:ascii="Times New Roman" w:hAnsi="Times New Roman" w:eastAsia="Times New Roman" w:cs="Times New Roman"/>
                                <w:i/>
                                <w:iCs/>
                                <w:position w:val="2"/>
                                <w:sz w:val="21"/>
                                <w:szCs w:val="21"/>
                              </w:rPr>
                              <w:t>h</w:t>
                            </w:r>
                            <w:r>
                              <w:rPr>
                                <w:rFonts w:ascii="Times New Roman" w:hAnsi="Times New Roman" w:eastAsia="Times New Roman" w:cs="Times New Roman"/>
                                <w:i/>
                                <w:iCs/>
                                <w:position w:val="-3"/>
                                <w:sz w:val="14"/>
                                <w:szCs w:val="14"/>
                              </w:rPr>
                              <w:t>i</w:t>
                            </w:r>
                          </w:p>
                        </w:tc>
                        <w:tc>
                          <w:tcPr>
                            <w:tcW w:w="2532" w:type="dxa"/>
                            <w:noWrap w:val="0"/>
                            <w:vAlign w:val="top"/>
                          </w:tcPr>
                          <w:p>
                            <w:pPr>
                              <w:pStyle w:val="25"/>
                              <w:spacing w:before="278" w:line="223" w:lineRule="auto"/>
                              <w:ind w:left="1101"/>
                            </w:pPr>
                            <w:r>
                              <w:rPr>
                                <w:spacing w:val="-3"/>
                              </w:rPr>
                              <w:t>X</w:t>
                            </w:r>
                            <w:r>
                              <w:rPr>
                                <w:spacing w:val="-19"/>
                              </w:rPr>
                              <w:t xml:space="preserve"> </w:t>
                            </w:r>
                            <w:r>
                              <w:rPr>
                                <w:spacing w:val="-3"/>
                              </w:rPr>
                              <w:t>向</w:t>
                            </w:r>
                          </w:p>
                        </w:tc>
                        <w:tc>
                          <w:tcPr>
                            <w:tcW w:w="2517" w:type="dxa"/>
                            <w:noWrap w:val="0"/>
                            <w:vAlign w:val="top"/>
                          </w:tcPr>
                          <w:p>
                            <w:pPr>
                              <w:spacing w:line="248" w:lineRule="auto"/>
                              <w:rPr>
                                <w:rFonts w:ascii="Arial"/>
                                <w:sz w:val="21"/>
                              </w:rPr>
                            </w:pPr>
                          </w:p>
                          <w:p>
                            <w:pPr>
                              <w:pStyle w:val="25"/>
                              <w:spacing w:before="61" w:line="182" w:lineRule="auto"/>
                              <w:ind w:left="1029"/>
                            </w:pPr>
                            <w:r>
                              <w:rPr>
                                <w:spacing w:val="-2"/>
                              </w:rPr>
                              <w:t>33.38</w:t>
                            </w:r>
                          </w:p>
                        </w:tc>
                        <w:tc>
                          <w:tcPr>
                            <w:tcW w:w="1548" w:type="dxa"/>
                            <w:vMerge w:val="restart"/>
                            <w:tcBorders>
                              <w:bottom w:val="nil"/>
                            </w:tcBorders>
                            <w:noWrap w:val="0"/>
                            <w:vAlign w:val="top"/>
                          </w:tcPr>
                          <w:p>
                            <w:pPr>
                              <w:pStyle w:val="25"/>
                              <w:spacing w:before="169" w:line="221" w:lineRule="auto"/>
                              <w:ind w:left="198"/>
                            </w:pPr>
                            <w:r>
                              <w:rPr>
                                <w:spacing w:val="-4"/>
                              </w:rPr>
                              <w:t>≥10</w:t>
                            </w:r>
                            <w:r>
                              <w:rPr>
                                <w:spacing w:val="-36"/>
                              </w:rPr>
                              <w:t xml:space="preserve"> </w:t>
                            </w:r>
                            <w:r>
                              <w:rPr>
                                <w:spacing w:val="-4"/>
                              </w:rPr>
                              <w:t>满足稳定</w:t>
                            </w:r>
                          </w:p>
                          <w:p>
                            <w:pPr>
                              <w:pStyle w:val="25"/>
                              <w:spacing w:before="293" w:line="223" w:lineRule="auto"/>
                              <w:ind w:left="588"/>
                            </w:pPr>
                            <w:r>
                              <w:rPr>
                                <w:spacing w:val="-2"/>
                              </w:rPr>
                              <w:t>要求</w:t>
                            </w:r>
                          </w:p>
                          <w:p>
                            <w:pPr>
                              <w:pStyle w:val="25"/>
                              <w:spacing w:before="292" w:line="221" w:lineRule="auto"/>
                              <w:ind w:left="198"/>
                            </w:pPr>
                            <w:r>
                              <w:rPr>
                                <w:spacing w:val="-4"/>
                              </w:rPr>
                              <w:t>≥20</w:t>
                            </w:r>
                            <w:r>
                              <w:rPr>
                                <w:spacing w:val="-36"/>
                              </w:rPr>
                              <w:t xml:space="preserve"> </w:t>
                            </w:r>
                            <w:r>
                              <w:rPr>
                                <w:spacing w:val="-4"/>
                              </w:rPr>
                              <w:t>可不考虑</w:t>
                            </w:r>
                          </w:p>
                          <w:p>
                            <w:pPr>
                              <w:pStyle w:val="25"/>
                              <w:spacing w:before="295" w:line="192" w:lineRule="auto"/>
                              <w:ind w:left="403"/>
                            </w:pPr>
                            <w:r>
                              <w:rPr>
                                <w:spacing w:val="1"/>
                              </w:rPr>
                              <w:t>P-</w:t>
                            </w:r>
                            <w:r>
                              <w:rPr>
                                <w:rFonts w:ascii="微软雅黑" w:hAnsi="微软雅黑" w:eastAsia="微软雅黑" w:cs="微软雅黑"/>
                                <w:spacing w:val="1"/>
                              </w:rPr>
                              <w:t xml:space="preserve">△ </w:t>
                            </w:r>
                            <w:r>
                              <w:rPr>
                                <w:spacing w:val="1"/>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4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spacing w:line="256" w:lineRule="auto"/>
                              <w:rPr>
                                <w:rFonts w:ascii="Arial"/>
                                <w:sz w:val="21"/>
                              </w:rPr>
                            </w:pPr>
                          </w:p>
                          <w:p>
                            <w:pPr>
                              <w:spacing w:line="256" w:lineRule="auto"/>
                              <w:rPr>
                                <w:rFonts w:ascii="Arial"/>
                                <w:sz w:val="21"/>
                              </w:rPr>
                            </w:pPr>
                          </w:p>
                          <w:p>
                            <w:pPr>
                              <w:pStyle w:val="25"/>
                              <w:spacing w:before="62" w:line="223" w:lineRule="auto"/>
                              <w:ind w:left="1100"/>
                            </w:pPr>
                            <w:r>
                              <w:rPr>
                                <w:spacing w:val="-2"/>
                              </w:rPr>
                              <w:t>Y</w:t>
                            </w:r>
                            <w:r>
                              <w:rPr>
                                <w:spacing w:val="-20"/>
                              </w:rPr>
                              <w:t xml:space="preserve"> </w:t>
                            </w:r>
                            <w:r>
                              <w:rPr>
                                <w:spacing w:val="-2"/>
                              </w:rPr>
                              <w:t>向</w:t>
                            </w:r>
                          </w:p>
                        </w:tc>
                        <w:tc>
                          <w:tcPr>
                            <w:tcW w:w="2517" w:type="dxa"/>
                            <w:noWrap w:val="0"/>
                            <w:vAlign w:val="top"/>
                          </w:tcPr>
                          <w:p>
                            <w:pPr>
                              <w:spacing w:line="271" w:lineRule="auto"/>
                              <w:rPr>
                                <w:rFonts w:ascii="Arial"/>
                                <w:sz w:val="21"/>
                              </w:rPr>
                            </w:pPr>
                          </w:p>
                          <w:p>
                            <w:pPr>
                              <w:spacing w:line="272" w:lineRule="auto"/>
                              <w:rPr>
                                <w:rFonts w:ascii="Arial"/>
                                <w:sz w:val="21"/>
                              </w:rPr>
                            </w:pPr>
                          </w:p>
                          <w:p>
                            <w:pPr>
                              <w:pStyle w:val="25"/>
                              <w:spacing w:before="62" w:line="183" w:lineRule="auto"/>
                              <w:ind w:left="1024"/>
                            </w:pPr>
                            <w:r>
                              <w:rPr>
                                <w:spacing w:val="-1"/>
                              </w:rPr>
                              <w:t>41.13</w:t>
                            </w:r>
                          </w:p>
                        </w:tc>
                        <w:tc>
                          <w:tcPr>
                            <w:tcW w:w="1548" w:type="dxa"/>
                            <w:vMerge w:val="continue"/>
                            <w:tcBorders>
                              <w:top w:val="nil"/>
                            </w:tcBorders>
                            <w:noWrap w:val="0"/>
                            <w:vAlign w:val="top"/>
                          </w:tcPr>
                          <w:p>
                            <w:pPr>
                              <w:rPr>
                                <w:rFonts w:ascii="Arial"/>
                                <w:sz w:val="21"/>
                              </w:rPr>
                            </w:pPr>
                          </w:p>
                        </w:tc>
                      </w:tr>
                    </w:tbl>
                    <w:p>
                      <w:pPr>
                        <w:pStyle w:val="2"/>
                      </w:pPr>
                    </w:p>
                  </w:txbxContent>
                </v:textbox>
              </v:shape>
            </w:pict>
          </mc:Fallback>
        </mc:AlternateContent>
      </w:r>
      <w:r>
        <w:rPr>
          <w:highlight w:val="none"/>
        </w:rPr>
        <mc:AlternateContent>
          <mc:Choice Requires="wps">
            <w:drawing>
              <wp:anchor distT="0" distB="0" distL="114300" distR="114300" simplePos="0" relativeHeight="251673600" behindDoc="0" locked="0" layoutInCell="0" allowOverlap="1">
                <wp:simplePos x="0" y="0"/>
                <wp:positionH relativeFrom="page">
                  <wp:posOffset>1141095</wp:posOffset>
                </wp:positionH>
                <wp:positionV relativeFrom="page">
                  <wp:posOffset>6540500</wp:posOffset>
                </wp:positionV>
                <wp:extent cx="2284730" cy="212725"/>
                <wp:effectExtent l="0" t="0" r="0" b="0"/>
                <wp:wrapNone/>
                <wp:docPr id="447" name="文本框 447"/>
                <wp:cNvGraphicFramePr/>
                <a:graphic xmlns:a="http://schemas.openxmlformats.org/drawingml/2006/main">
                  <a:graphicData uri="http://schemas.microsoft.com/office/word/2010/wordprocessingShape">
                    <wps:wsp>
                      <wps:cNvSpPr txBox="1"/>
                      <wps:spPr>
                        <a:xfrm>
                          <a:off x="0" y="0"/>
                          <a:ext cx="2284730" cy="212725"/>
                        </a:xfrm>
                        <a:prstGeom prst="rect">
                          <a:avLst/>
                        </a:prstGeom>
                        <a:noFill/>
                        <a:ln>
                          <a:noFill/>
                        </a:ln>
                        <a:effectLst/>
                      </wps:spPr>
                      <wps:txbx>
                        <w:txbxContent>
                          <w:p>
                            <w:pPr>
                              <w:spacing w:before="20" w:line="196" w:lineRule="auto"/>
                              <w:ind w:left="20"/>
                              <w:rPr>
                                <w:rFonts w:ascii="宋体" w:hAnsi="宋体" w:eastAsia="宋体" w:cs="宋体"/>
                                <w:sz w:val="21"/>
                                <w:szCs w:val="21"/>
                              </w:rPr>
                            </w:pPr>
                            <w:r>
                              <w:rPr>
                                <w:rFonts w:ascii="微软雅黑" w:hAnsi="微软雅黑" w:eastAsia="微软雅黑" w:cs="微软雅黑"/>
                                <w:spacing w:val="2"/>
                                <w:sz w:val="21"/>
                                <w:szCs w:val="21"/>
                              </w:rPr>
                              <w:t>2</w:t>
                            </w:r>
                            <w:r>
                              <w:rPr>
                                <w:rFonts w:ascii="微软雅黑" w:hAnsi="微软雅黑" w:eastAsia="微软雅黑" w:cs="微软雅黑"/>
                                <w:spacing w:val="-24"/>
                                <w:sz w:val="21"/>
                                <w:szCs w:val="21"/>
                              </w:rPr>
                              <w:t xml:space="preserve"> </w:t>
                            </w:r>
                            <w:r>
                              <w:rPr>
                                <w:rFonts w:ascii="宋体" w:hAnsi="宋体" w:eastAsia="宋体" w:cs="宋体"/>
                                <w:spacing w:val="2"/>
                                <w:sz w:val="21"/>
                                <w:szCs w:val="21"/>
                              </w:rPr>
                              <w:t>．各单体建筑不规则性判断如下表：</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9.85pt;margin-top:515pt;height:16.75pt;width:179.9pt;mso-position-horizontal-relative:page;mso-position-vertical-relative:page;z-index:251673600;mso-width-relative:page;mso-height-relative:page;" filled="f" stroked="f" coordsize="21600,21600" o:allowincell="f" o:gfxdata="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LOesY/aAAAADQEA&#10;AA8AAAAAAAAAAQAgAAAAIgAAAGRycy9kb3ducmV2LnhtbFBLAQIUABQAAAAIAIdO4kB2ks613wEA&#10;ALcDAAAOAAAAAAAAAAEAIAAAACkBAABkcnMvZTJvRG9jLnhtbFBLBQYAAAAABgAGAFkBAAB6BQAA&#10;AAA=&#10;">
                <v:fill on="f" focussize="0,0"/>
                <v:stroke on="f"/>
                <v:imagedata o:title=""/>
                <o:lock v:ext="edit" aspectratio="f"/>
                <v:textbox inset="0mm,0mm,0mm,0mm">
                  <w:txbxContent>
                    <w:p>
                      <w:pPr>
                        <w:spacing w:before="20" w:line="196" w:lineRule="auto"/>
                        <w:ind w:left="20"/>
                        <w:rPr>
                          <w:rFonts w:ascii="宋体" w:hAnsi="宋体" w:eastAsia="宋体" w:cs="宋体"/>
                          <w:sz w:val="21"/>
                          <w:szCs w:val="21"/>
                        </w:rPr>
                      </w:pPr>
                      <w:r>
                        <w:rPr>
                          <w:rFonts w:ascii="微软雅黑" w:hAnsi="微软雅黑" w:eastAsia="微软雅黑" w:cs="微软雅黑"/>
                          <w:spacing w:val="2"/>
                          <w:sz w:val="21"/>
                          <w:szCs w:val="21"/>
                        </w:rPr>
                        <w:t>2</w:t>
                      </w:r>
                      <w:r>
                        <w:rPr>
                          <w:rFonts w:ascii="微软雅黑" w:hAnsi="微软雅黑" w:eastAsia="微软雅黑" w:cs="微软雅黑"/>
                          <w:spacing w:val="-24"/>
                          <w:sz w:val="21"/>
                          <w:szCs w:val="21"/>
                        </w:rPr>
                        <w:t xml:space="preserve"> </w:t>
                      </w:r>
                      <w:r>
                        <w:rPr>
                          <w:rFonts w:ascii="宋体" w:hAnsi="宋体" w:eastAsia="宋体" w:cs="宋体"/>
                          <w:spacing w:val="2"/>
                          <w:sz w:val="21"/>
                          <w:szCs w:val="21"/>
                        </w:rPr>
                        <w:t>．各单体建筑不规则性判断如下表：</w:t>
                      </w:r>
                    </w:p>
                  </w:txbxContent>
                </v:textbox>
              </v:shape>
            </w:pict>
          </mc:Fallback>
        </mc:AlternateContent>
      </w:r>
      <w:r>
        <w:rPr>
          <w:highlight w:val="none"/>
        </w:rPr>
        <mc:AlternateContent>
          <mc:Choice Requires="wps">
            <w:drawing>
              <wp:anchor distT="0" distB="0" distL="114300" distR="114300" simplePos="0" relativeHeight="251672576" behindDoc="0" locked="0" layoutInCell="0" allowOverlap="1">
                <wp:simplePos x="0" y="0"/>
                <wp:positionH relativeFrom="page">
                  <wp:posOffset>2374900</wp:posOffset>
                </wp:positionH>
                <wp:positionV relativeFrom="page">
                  <wp:posOffset>6999605</wp:posOffset>
                </wp:positionV>
                <wp:extent cx="2828925" cy="184785"/>
                <wp:effectExtent l="0" t="0" r="0" b="0"/>
                <wp:wrapNone/>
                <wp:docPr id="489" name="文本框 489"/>
                <wp:cNvGraphicFramePr/>
                <a:graphic xmlns:a="http://schemas.openxmlformats.org/drawingml/2006/main">
                  <a:graphicData uri="http://schemas.microsoft.com/office/word/2010/wordprocessingShape">
                    <wps:wsp>
                      <wps:cNvSpPr txBox="1"/>
                      <wps:spPr>
                        <a:xfrm>
                          <a:off x="0" y="0"/>
                          <a:ext cx="2828925"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(A</w:t>
                            </w:r>
                            <w:r>
                              <w:rPr>
                                <w:rFonts w:ascii="宋体" w:hAnsi="宋体" w:eastAsia="宋体" w:cs="宋体"/>
                                <w:spacing w:val="7"/>
                                <w:sz w:val="21"/>
                                <w:szCs w:val="21"/>
                              </w:rPr>
                              <w:t>区左一侧单体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87pt;margin-top:551.15pt;height:14.55pt;width:222.75pt;mso-position-horizontal-relative:page;mso-position-vertical-relative:page;z-index:251672576;mso-width-relative:page;mso-height-relative:page;" filled="f" stroked="f" coordsize="21600,21600" o:allowincell="f" o:gfxdata="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GdUZ5dsAAAAN&#10;AQAADwAAAAAAAAABACAAAAAiAAAAZHJzL2Rvd25yZXYueG1sUEsBAhQAFAAAAAgAh07iQFATZ6Xg&#10;AQAAtwMAAA4AAAAAAAAAAQAgAAAAKgEAAGRycy9lMm9Eb2MueG1sUEsFBgAAAAAGAAYAWQEAAHwF&#10;AA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(A</w:t>
                      </w:r>
                      <w:r>
                        <w:rPr>
                          <w:rFonts w:ascii="宋体" w:hAnsi="宋体" w:eastAsia="宋体" w:cs="宋体"/>
                          <w:spacing w:val="7"/>
                          <w:sz w:val="21"/>
                          <w:szCs w:val="21"/>
                        </w:rPr>
                        <w:t>区左一侧单体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71552" behindDoc="0" locked="0" layoutInCell="0" allowOverlap="1">
                <wp:simplePos x="0" y="0"/>
                <wp:positionH relativeFrom="page">
                  <wp:posOffset>1073785</wp:posOffset>
                </wp:positionH>
                <wp:positionV relativeFrom="page">
                  <wp:posOffset>7178675</wp:posOffset>
                </wp:positionV>
                <wp:extent cx="5864225" cy="1143000"/>
                <wp:effectExtent l="0" t="0" r="0" b="0"/>
                <wp:wrapNone/>
                <wp:docPr id="449" name="文本框 449"/>
                <wp:cNvGraphicFramePr/>
                <a:graphic xmlns:a="http://schemas.openxmlformats.org/drawingml/2006/main">
                  <a:graphicData uri="http://schemas.microsoft.com/office/word/2010/wordprocessingShape">
                    <wps:wsp>
                      <wps:cNvSpPr txBox="1"/>
                      <wps:spPr>
                        <a:xfrm>
                          <a:off x="0" y="0"/>
                          <a:ext cx="5864225" cy="1143000"/>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4" w:type="dxa"/>
                                  <w:noWrap w:val="0"/>
                                  <w:textDirection w:val="tbRlV"/>
                                  <w:vAlign w:val="top"/>
                                </w:tcPr>
                                <w:p>
                                  <w:pPr>
                                    <w:pStyle w:val="25"/>
                                    <w:spacing w:before="96" w:line="212" w:lineRule="auto"/>
                                    <w:ind w:left="605"/>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5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7"/>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55pt;margin-top:565.25pt;height:90pt;width:461.75pt;mso-position-horizontal-relative:page;mso-position-vertical-relative:page;z-index:251671552;mso-width-relative:page;mso-height-relative:page;" filled="f" stroked="f" coordsize="21600,21600" o:allowincell="f" o:gfxdata="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jEtU7aAAAA&#10;DgEAAA8AAAAAAAAAAQAgAAAAIgAAAGRycy9kb3ducmV2LnhtbFBLAQIUABQAAAAIAIdO4kASkk5O&#10;4gEAALgDAAAOAAAAAAAAAAEAIAAAACkBAABkcnMvZTJvRG9jLnhtbFBLBQYAAAAABgAGAFkBAAB9&#10;BQ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4" w:type="dxa"/>
                            <w:noWrap w:val="0"/>
                            <w:textDirection w:val="tbRlV"/>
                            <w:vAlign w:val="top"/>
                          </w:tcPr>
                          <w:p>
                            <w:pPr>
                              <w:pStyle w:val="25"/>
                              <w:spacing w:before="96" w:line="212" w:lineRule="auto"/>
                              <w:ind w:left="605"/>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5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7"/>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bl>
                    <w:p>
                      <w:pPr>
                        <w:pStyle w:val="2"/>
                      </w:pPr>
                    </w:p>
                  </w:txbxContent>
                </v:textbox>
              </v:shape>
            </w:pict>
          </mc:Fallback>
        </mc:AlternateContent>
      </w:r>
    </w:p>
    <w:tbl>
      <w:tblPr>
        <w:tblStyle w:val="24"/>
        <w:tblW w:w="9189" w:type="dxa"/>
        <w:tblInd w:w="965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2" w:line="329" w:lineRule="auto"/>
              <w:ind w:left="617" w:right="178"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1" w:line="331" w:lineRule="auto"/>
              <w:ind w:left="612" w:right="1057"/>
              <w:rPr>
                <w:highlight w:val="none"/>
              </w:rPr>
            </w:pPr>
            <w:r>
              <w:rPr>
                <w:spacing w:val="-1"/>
                <w:highlight w:val="none"/>
              </w:rPr>
              <w:t>X+：1.22（6F）</w:t>
            </w:r>
            <w:r>
              <w:rPr>
                <w:spacing w:val="3"/>
                <w:highlight w:val="none"/>
              </w:rPr>
              <w:t xml:space="preserve"> </w:t>
            </w:r>
            <w:r>
              <w:rPr>
                <w:spacing w:val="-1"/>
                <w:highlight w:val="none"/>
              </w:rPr>
              <w:t>Y+：1.05（3F）</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29"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4" w:lineRule="auto"/>
              <w:ind w:left="614" w:right="178"/>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2" w:line="324"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77" w:line="234" w:lineRule="auto"/>
              <w:ind w:left="526" w:firstLine="376" w:firstLineChars="200"/>
              <w:rPr>
                <w:highlight w:val="none"/>
              </w:rPr>
            </w:pPr>
            <w:r>
              <w:rPr>
                <w:spacing w:val="-1"/>
                <w:highlight w:val="none"/>
              </w:rPr>
              <w:t>（1F）-</w:t>
            </w:r>
          </w:p>
          <w:p>
            <w:pPr>
              <w:pStyle w:val="25"/>
              <w:spacing w:before="109" w:line="336" w:lineRule="auto"/>
              <w:ind w:left="526" w:right="1427" w:firstLine="376" w:firstLineChars="200"/>
              <w:rPr>
                <w:highlight w:val="none"/>
              </w:rPr>
            </w:pPr>
            <w:r>
              <w:rPr>
                <w:spacing w:val="-1"/>
                <w:highlight w:val="none"/>
              </w:rPr>
              <w:t>（2F）9.17%</w:t>
            </w:r>
            <w:r>
              <w:rPr>
                <w:spacing w:val="4"/>
                <w:highlight w:val="none"/>
              </w:rPr>
              <w:t xml:space="preserve"> </w:t>
            </w:r>
            <w:r>
              <w:rPr>
                <w:spacing w:val="-1"/>
                <w:highlight w:val="none"/>
              </w:rPr>
              <w:t>（3F）5.24%</w:t>
            </w:r>
            <w:r>
              <w:rPr>
                <w:spacing w:val="4"/>
                <w:highlight w:val="none"/>
              </w:rPr>
              <w:t xml:space="preserve"> </w:t>
            </w:r>
            <w:r>
              <w:rPr>
                <w:spacing w:val="-1"/>
                <w:highlight w:val="none"/>
              </w:rPr>
              <w:t>（4F）1.8%</w:t>
            </w:r>
            <w:r>
              <w:rPr>
                <w:highlight w:val="none"/>
              </w:rPr>
              <w:t xml:space="preserve">  </w:t>
            </w:r>
            <w:r>
              <w:rPr>
                <w:spacing w:val="-1"/>
                <w:highlight w:val="none"/>
              </w:rPr>
              <w:t>（5F）4.6%</w:t>
            </w:r>
            <w:r>
              <w:rPr>
                <w:highlight w:val="none"/>
              </w:rPr>
              <w:t xml:space="preserve">  </w:t>
            </w:r>
            <w:r>
              <w:rPr>
                <w:spacing w:val="-1"/>
                <w:highlight w:val="none"/>
              </w:rPr>
              <w:t>（6F）2.64%</w:t>
            </w:r>
            <w:r>
              <w:rPr>
                <w:spacing w:val="4"/>
                <w:highlight w:val="none"/>
              </w:rPr>
              <w:t xml:space="preserve"> </w:t>
            </w:r>
            <w:r>
              <w:rPr>
                <w:spacing w:val="-1"/>
                <w:highlight w:val="none"/>
              </w:rPr>
              <w:t>（7F）2.7%</w:t>
            </w:r>
            <w:r>
              <w:rPr>
                <w:highlight w:val="none"/>
              </w:rPr>
              <w:t xml:space="preserve">  </w:t>
            </w:r>
            <w:r>
              <w:rPr>
                <w:spacing w:val="-1"/>
                <w:highlight w:val="none"/>
              </w:rPr>
              <w:t>（8F）2.37%</w:t>
            </w:r>
            <w:r>
              <w:rPr>
                <w:spacing w:val="4"/>
                <w:highlight w:val="none"/>
              </w:rPr>
              <w:t xml:space="preserve"> </w:t>
            </w:r>
            <w:r>
              <w:rPr>
                <w:spacing w:val="-1"/>
                <w:highlight w:val="none"/>
              </w:rPr>
              <w:t>（9F）7.18%</w:t>
            </w:r>
          </w:p>
        </w:tc>
        <w:tc>
          <w:tcPr>
            <w:tcW w:w="1056" w:type="dxa"/>
            <w:noWrap w:val="0"/>
            <w:textDirection w:val="tbRlV"/>
            <w:vAlign w:val="top"/>
          </w:tcPr>
          <w:p>
            <w:pPr>
              <w:pStyle w:val="25"/>
              <w:spacing w:before="249" w:line="211" w:lineRule="auto"/>
              <w:ind w:left="1469"/>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2" w:lineRule="auto"/>
              <w:ind w:left="619"/>
              <w:rPr>
                <w:highlight w:val="none"/>
              </w:rPr>
            </w:pPr>
            <w:r>
              <w:rPr>
                <w:spacing w:val="-2"/>
                <w:highlight w:val="none"/>
              </w:rPr>
              <w:t>2a</w:t>
            </w:r>
          </w:p>
        </w:tc>
        <w:tc>
          <w:tcPr>
            <w:tcW w:w="1174" w:type="dxa"/>
            <w:noWrap w:val="0"/>
            <w:vAlign w:val="top"/>
          </w:tcPr>
          <w:p>
            <w:pPr>
              <w:pStyle w:val="25"/>
              <w:spacing w:before="62" w:line="329" w:lineRule="auto"/>
              <w:ind w:left="617" w:right="178"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1"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2" w:line="325" w:lineRule="auto"/>
              <w:ind w:left="613" w:right="178"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1" w:line="221" w:lineRule="auto"/>
              <w:ind w:left="614"/>
              <w:rPr>
                <w:highlight w:val="none"/>
              </w:rPr>
            </w:pPr>
            <w:r>
              <w:rPr>
                <w:highlight w:val="none"/>
              </w:rPr>
              <w:t>细腰形或角部重叠形</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1" w:line="182" w:lineRule="auto"/>
              <w:ind w:left="621"/>
              <w:rPr>
                <w:highlight w:val="none"/>
              </w:rPr>
            </w:pPr>
            <w:r>
              <w:rPr>
                <w:highlight w:val="none"/>
              </w:rPr>
              <w:t>3</w:t>
            </w:r>
          </w:p>
        </w:tc>
        <w:tc>
          <w:tcPr>
            <w:tcW w:w="1174" w:type="dxa"/>
            <w:noWrap w:val="0"/>
            <w:vAlign w:val="top"/>
          </w:tcPr>
          <w:p>
            <w:pPr>
              <w:pStyle w:val="25"/>
              <w:spacing w:before="62" w:line="329" w:lineRule="auto"/>
              <w:ind w:left="616" w:right="178"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4"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1"/>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pStyle w:val="25"/>
              <w:spacing w:before="62" w:line="182" w:lineRule="auto"/>
              <w:ind w:left="616"/>
              <w:rPr>
                <w:highlight w:val="none"/>
              </w:rPr>
            </w:pPr>
            <w:r>
              <w:rPr>
                <w:spacing w:val="-2"/>
                <w:highlight w:val="none"/>
              </w:rPr>
              <w:t>4a</w:t>
            </w:r>
          </w:p>
        </w:tc>
        <w:tc>
          <w:tcPr>
            <w:tcW w:w="1174" w:type="dxa"/>
            <w:noWrap w:val="0"/>
            <w:vAlign w:val="top"/>
          </w:tcPr>
          <w:p>
            <w:pPr>
              <w:pStyle w:val="25"/>
              <w:spacing w:before="62" w:line="326"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7" w:line="331"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2" w:line="326"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2" w:line="328"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1" w:lineRule="auto"/>
              <w:ind w:left="621"/>
              <w:rPr>
                <w:highlight w:val="none"/>
              </w:rPr>
            </w:pPr>
            <w:r>
              <w:rPr>
                <w:highlight w:val="none"/>
              </w:rPr>
              <w:t>5</w:t>
            </w:r>
          </w:p>
        </w:tc>
        <w:tc>
          <w:tcPr>
            <w:tcW w:w="1174" w:type="dxa"/>
            <w:noWrap w:val="0"/>
            <w:vAlign w:val="top"/>
          </w:tcPr>
          <w:p>
            <w:pPr>
              <w:pStyle w:val="25"/>
              <w:spacing w:before="62" w:line="325" w:lineRule="auto"/>
              <w:ind w:left="627" w:right="179"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5"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8"/>
              <w:rPr>
                <w:highlight w:val="none"/>
              </w:rPr>
            </w:pPr>
            <w:r>
              <w:rPr>
                <w:highlight w:val="none"/>
              </w:rPr>
              <w:t>6</w:t>
            </w:r>
          </w:p>
        </w:tc>
        <w:tc>
          <w:tcPr>
            <w:tcW w:w="1174" w:type="dxa"/>
            <w:noWrap w:val="0"/>
            <w:vAlign w:val="top"/>
          </w:tcPr>
          <w:p>
            <w:pPr>
              <w:pStyle w:val="25"/>
              <w:spacing w:before="62" w:line="329" w:lineRule="auto"/>
              <w:ind w:left="613" w:right="179"/>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2" w:line="320"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1" w:lineRule="auto"/>
              <w:ind w:left="621"/>
              <w:rPr>
                <w:highlight w:val="none"/>
              </w:rPr>
            </w:pPr>
            <w:r>
              <w:rPr>
                <w:highlight w:val="none"/>
              </w:rPr>
              <w:t>7</w:t>
            </w:r>
          </w:p>
        </w:tc>
        <w:tc>
          <w:tcPr>
            <w:tcW w:w="1174" w:type="dxa"/>
            <w:noWrap w:val="0"/>
            <w:vAlign w:val="top"/>
          </w:tcPr>
          <w:p>
            <w:pPr>
              <w:pStyle w:val="25"/>
              <w:spacing w:before="62" w:line="329" w:lineRule="auto"/>
              <w:ind w:left="615" w:right="179"/>
              <w:jc w:val="both"/>
              <w:rPr>
                <w:highlight w:val="none"/>
              </w:rPr>
            </w:pPr>
            <w:r>
              <w:rPr>
                <w:spacing w:val="-4"/>
                <w:highlight w:val="none"/>
              </w:rPr>
              <w:t>局部</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259" w:line="331" w:lineRule="auto"/>
              <w:ind w:left="614" w:right="141" w:firstLine="3"/>
              <w:rPr>
                <w:highlight w:val="none"/>
              </w:rPr>
            </w:pPr>
            <w:r>
              <w:rPr>
                <w:highlight w:val="none"/>
              </w:rPr>
              <w:t>如局部的穿层柱、斜柱、夹</w:t>
            </w:r>
            <w:r>
              <w:rPr>
                <w:spacing w:val="10"/>
                <w:highlight w:val="none"/>
              </w:rPr>
              <w:t xml:space="preserve"> </w:t>
            </w:r>
            <w:r>
              <w:rPr>
                <w:highlight w:val="none"/>
              </w:rPr>
              <w:t xml:space="preserve">层、个别构件错层或转换， </w:t>
            </w:r>
            <w:r>
              <w:rPr>
                <w:spacing w:val="1"/>
                <w:highlight w:val="none"/>
              </w:rPr>
              <w:t xml:space="preserve">或个别楼层扭转位移比略大 </w:t>
            </w:r>
            <w:r>
              <w:rPr>
                <w:spacing w:val="-5"/>
                <w:highlight w:val="none"/>
              </w:rPr>
              <w:t>于</w:t>
            </w:r>
            <w:r>
              <w:rPr>
                <w:spacing w:val="-26"/>
                <w:highlight w:val="none"/>
              </w:rPr>
              <w:t xml:space="preserve"> </w:t>
            </w:r>
            <w:r>
              <w:rPr>
                <w:spacing w:val="-5"/>
                <w:highlight w:val="none"/>
              </w:rPr>
              <w:t>1.2</w:t>
            </w:r>
            <w:r>
              <w:rPr>
                <w:spacing w:val="-38"/>
                <w:highlight w:val="none"/>
              </w:rPr>
              <w:t xml:space="preserve"> </w:t>
            </w:r>
            <w:r>
              <w:rPr>
                <w:spacing w:val="-5"/>
                <w:highlight w:val="none"/>
              </w:rPr>
              <w:t>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605"/>
              <w:rPr>
                <w:highlight w:val="none"/>
              </w:rPr>
            </w:pPr>
            <w:r>
              <w:rPr>
                <w:spacing w:val="1"/>
                <w:highlight w:val="none"/>
              </w:rPr>
              <w:t>超</w:t>
            </w:r>
            <w:r>
              <w:rPr>
                <w:spacing w:val="61"/>
                <w:highlight w:val="none"/>
              </w:rPr>
              <w:t xml:space="preserve"> </w:t>
            </w:r>
            <w:r>
              <w:rPr>
                <w:spacing w:val="1"/>
                <w:highlight w:val="none"/>
              </w:rPr>
              <w:t>限</w:t>
            </w:r>
          </w:p>
        </w:tc>
      </w:tr>
    </w:tbl>
    <w:p>
      <w:pPr>
        <w:spacing w:before="68" w:line="220" w:lineRule="auto"/>
        <w:ind w:left="62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工科实验大楼</w:t>
      </w:r>
      <w:r>
        <w:rPr>
          <w:rFonts w:ascii="Calibri" w:hAnsi="Calibri" w:eastAsia="Calibri" w:cs="Calibri"/>
          <w:spacing w:val="7"/>
          <w:sz w:val="21"/>
          <w:szCs w:val="21"/>
          <w:highlight w:val="none"/>
        </w:rPr>
        <w:t>(A</w:t>
      </w:r>
      <w:r>
        <w:rPr>
          <w:rFonts w:ascii="宋体" w:hAnsi="宋体" w:eastAsia="宋体" w:cs="宋体"/>
          <w:spacing w:val="7"/>
          <w:sz w:val="21"/>
          <w:szCs w:val="21"/>
          <w:highlight w:val="none"/>
        </w:rPr>
        <w:t>区左一侧单体</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2</w:t>
      </w:r>
      <w:r>
        <w:rPr>
          <w:rFonts w:ascii="宋体" w:hAnsi="宋体" w:eastAsia="宋体" w:cs="宋体"/>
          <w:spacing w:val="7"/>
          <w:sz w:val="21"/>
          <w:szCs w:val="21"/>
          <w:highlight w:val="none"/>
        </w:rPr>
        <w:t>检查</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rPr>
                <w:highlight w:val="none"/>
              </w:rPr>
            </w:pPr>
            <w:r>
              <w:rPr>
                <w:spacing w:val="1"/>
                <w:highlight w:val="none"/>
              </w:rPr>
              <w:t>序</w:t>
            </w:r>
            <w:r>
              <w:rPr>
                <w:spacing w:val="62"/>
                <w:highlight w:val="none"/>
              </w:rPr>
              <w:t xml:space="preserve"> </w:t>
            </w:r>
            <w:r>
              <w:rPr>
                <w:spacing w:val="1"/>
                <w:highlight w:val="none"/>
              </w:rPr>
              <w:t>号</w:t>
            </w:r>
          </w:p>
        </w:tc>
        <w:tc>
          <w:tcPr>
            <w:tcW w:w="1167" w:type="dxa"/>
            <w:noWrap w:val="0"/>
            <w:vAlign w:val="top"/>
          </w:tcPr>
          <w:p>
            <w:pPr>
              <w:pStyle w:val="25"/>
              <w:spacing w:before="82" w:line="310" w:lineRule="auto"/>
              <w:ind w:left="616" w:right="172"/>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78" w:type="dxa"/>
            <w:noWrap w:val="0"/>
            <w:vAlign w:val="top"/>
          </w:tcPr>
          <w:p>
            <w:pPr>
              <w:pStyle w:val="25"/>
              <w:spacing w:before="62" w:line="221" w:lineRule="auto"/>
              <w:ind w:left="618"/>
              <w:rPr>
                <w:highlight w:val="none"/>
              </w:rPr>
            </w:pPr>
            <w:r>
              <w:rPr>
                <w:spacing w:val="-1"/>
                <w:highlight w:val="none"/>
              </w:rPr>
              <w:t>简要涵义</w:t>
            </w:r>
          </w:p>
        </w:tc>
        <w:tc>
          <w:tcPr>
            <w:tcW w:w="2788" w:type="dxa"/>
            <w:noWrap w:val="0"/>
            <w:vAlign w:val="top"/>
          </w:tcPr>
          <w:p>
            <w:pPr>
              <w:pStyle w:val="25"/>
              <w:spacing w:before="62" w:line="221" w:lineRule="auto"/>
              <w:ind w:left="617"/>
              <w:rPr>
                <w:highlight w:val="none"/>
              </w:rPr>
            </w:pPr>
            <w:r>
              <w:rPr>
                <w:highlight w:val="none"/>
              </w:rPr>
              <w:t>本工程情况</w:t>
            </w:r>
          </w:p>
        </w:tc>
        <w:tc>
          <w:tcPr>
            <w:tcW w:w="1254" w:type="dxa"/>
            <w:noWrap w:val="0"/>
            <w:vAlign w:val="top"/>
          </w:tcPr>
          <w:p>
            <w:pPr>
              <w:pStyle w:val="25"/>
              <w:spacing w:before="256" w:line="325" w:lineRule="auto"/>
              <w:ind w:left="616" w:right="255"/>
              <w:rPr>
                <w:highlight w:val="none"/>
              </w:rPr>
            </w:pPr>
            <w:r>
              <w:rPr>
                <w:spacing w:val="-2"/>
                <w:highlight w:val="none"/>
              </w:rPr>
              <w:t>超限</w:t>
            </w:r>
            <w:r>
              <w:rPr>
                <w:highlight w:val="none"/>
              </w:rPr>
              <w:t xml:space="preserve"> </w:t>
            </w:r>
            <w:r>
              <w:rPr>
                <w:spacing w:val="-2"/>
                <w:highlight w:val="none"/>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vAlign w:val="top"/>
          </w:tcPr>
          <w:p>
            <w:pPr>
              <w:pStyle w:val="25"/>
              <w:spacing w:before="62" w:line="183" w:lineRule="auto"/>
              <w:ind w:left="631"/>
              <w:rPr>
                <w:highlight w:val="none"/>
              </w:rPr>
            </w:pPr>
            <w:r>
              <w:rPr>
                <w:highlight w:val="none"/>
              </w:rPr>
              <w:t>1</w:t>
            </w:r>
          </w:p>
        </w:tc>
        <w:tc>
          <w:tcPr>
            <w:tcW w:w="1167" w:type="dxa"/>
            <w:noWrap w:val="0"/>
            <w:vAlign w:val="top"/>
          </w:tcPr>
          <w:p>
            <w:pPr>
              <w:pStyle w:val="25"/>
              <w:spacing w:before="254" w:line="325" w:lineRule="auto"/>
              <w:ind w:left="613" w:right="172"/>
              <w:rPr>
                <w:highlight w:val="none"/>
              </w:rPr>
            </w:pPr>
            <w:r>
              <w:rPr>
                <w:spacing w:val="-3"/>
                <w:highlight w:val="none"/>
              </w:rPr>
              <w:t>扭转</w:t>
            </w:r>
            <w:r>
              <w:rPr>
                <w:highlight w:val="none"/>
              </w:rPr>
              <w:t xml:space="preserve"> </w:t>
            </w:r>
            <w:r>
              <w:rPr>
                <w:spacing w:val="-2"/>
                <w:highlight w:val="none"/>
              </w:rPr>
              <w:t>偏大</w:t>
            </w:r>
          </w:p>
        </w:tc>
        <w:tc>
          <w:tcPr>
            <w:tcW w:w="3078" w:type="dxa"/>
            <w:noWrap w:val="0"/>
            <w:vAlign w:val="top"/>
          </w:tcPr>
          <w:p>
            <w:pPr>
              <w:pStyle w:val="25"/>
              <w:spacing w:before="80" w:line="325" w:lineRule="auto"/>
              <w:ind w:left="614" w:right="164" w:firstLine="384" w:firstLineChars="200"/>
              <w:rPr>
                <w:highlight w:val="none"/>
              </w:rPr>
            </w:pPr>
            <w:r>
              <w:rPr>
                <w:spacing w:val="1"/>
                <w:highlight w:val="none"/>
              </w:rPr>
              <w:t>裙房以上的较多楼层考虑偶 然偏心的扭转位移比大于</w:t>
            </w:r>
          </w:p>
          <w:p>
            <w:pPr>
              <w:pStyle w:val="25"/>
              <w:spacing w:before="58" w:line="183" w:lineRule="auto"/>
              <w:ind w:left="628" w:firstLine="352" w:firstLineChars="200"/>
              <w:rPr>
                <w:highlight w:val="none"/>
              </w:rPr>
            </w:pPr>
            <w:r>
              <w:rPr>
                <w:spacing w:val="-7"/>
                <w:highlight w:val="none"/>
              </w:rPr>
              <w:t>1.4</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5" w:line="325" w:lineRule="auto"/>
              <w:ind w:left="630" w:right="255" w:hanging="10"/>
              <w:rPr>
                <w:highlight w:val="none"/>
              </w:rPr>
            </w:pPr>
            <w:r>
              <w:rPr>
                <w:spacing w:val="-4"/>
                <w:highlight w:val="none"/>
              </w:rPr>
              <w:t>未超</w:t>
            </w:r>
            <w:r>
              <w:rPr>
                <w:highlight w:val="none"/>
              </w:rPr>
              <w:t xml:space="preserve"> 限</w:t>
            </w:r>
          </w:p>
        </w:tc>
      </w:tr>
    </w:tbl>
    <w:p>
      <w:pPr>
        <w:pStyle w:val="2"/>
        <w:spacing w:line="14" w:lineRule="auto"/>
        <w:ind w:firstLine="40" w:firstLineChars="200"/>
        <w:rPr>
          <w:sz w:val="2"/>
          <w:highlight w:val="none"/>
        </w:rPr>
      </w:pPr>
      <w:r>
        <w:rPr>
          <w:sz w:val="2"/>
          <w:szCs w:val="2"/>
          <w:highlight w:val="none"/>
        </w:rPr>
        <w:br w:type="column"/>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pStyle w:val="25"/>
              <w:spacing w:before="61" w:line="182" w:lineRule="auto"/>
              <w:ind w:left="619"/>
              <w:rPr>
                <w:highlight w:val="none"/>
              </w:rPr>
            </w:pPr>
            <w:r>
              <w:rPr>
                <w:highlight w:val="none"/>
              </w:rPr>
              <w:t>2</w:t>
            </w:r>
          </w:p>
        </w:tc>
        <w:tc>
          <w:tcPr>
            <w:tcW w:w="1167" w:type="dxa"/>
            <w:noWrap w:val="0"/>
            <w:vAlign w:val="top"/>
          </w:tcPr>
          <w:p>
            <w:pPr>
              <w:pStyle w:val="25"/>
              <w:spacing w:before="83" w:line="310" w:lineRule="auto"/>
              <w:ind w:left="616" w:right="172" w:hanging="3"/>
              <w:jc w:val="both"/>
              <w:rPr>
                <w:highlight w:val="none"/>
              </w:rPr>
            </w:pPr>
            <w:r>
              <w:rPr>
                <w:spacing w:val="-2"/>
                <w:highlight w:val="none"/>
              </w:rPr>
              <w:t>抗扭</w:t>
            </w:r>
            <w:r>
              <w:rPr>
                <w:highlight w:val="none"/>
              </w:rPr>
              <w:t xml:space="preserve"> </w:t>
            </w:r>
            <w:r>
              <w:rPr>
                <w:spacing w:val="-4"/>
                <w:highlight w:val="none"/>
              </w:rPr>
              <w:t>刚度</w:t>
            </w:r>
            <w:r>
              <w:rPr>
                <w:highlight w:val="none"/>
              </w:rPr>
              <w:t xml:space="preserve"> 弱</w:t>
            </w:r>
          </w:p>
        </w:tc>
        <w:tc>
          <w:tcPr>
            <w:tcW w:w="3078" w:type="dxa"/>
            <w:noWrap w:val="0"/>
            <w:vAlign w:val="top"/>
          </w:tcPr>
          <w:p>
            <w:pPr>
              <w:pStyle w:val="25"/>
              <w:spacing w:before="80" w:line="311" w:lineRule="auto"/>
              <w:ind w:left="617" w:right="94" w:hanging="2"/>
              <w:jc w:val="both"/>
              <w:rPr>
                <w:highlight w:val="none"/>
              </w:rPr>
            </w:pPr>
            <w:r>
              <w:rPr>
                <w:spacing w:val="-2"/>
                <w:highlight w:val="none"/>
              </w:rPr>
              <w:t>扭转周期比大于</w:t>
            </w:r>
            <w:r>
              <w:rPr>
                <w:spacing w:val="-35"/>
                <w:highlight w:val="none"/>
              </w:rPr>
              <w:t xml:space="preserve"> </w:t>
            </w:r>
            <w:r>
              <w:rPr>
                <w:spacing w:val="-2"/>
                <w:highlight w:val="none"/>
              </w:rPr>
              <w:t>0.9，超过</w:t>
            </w:r>
            <w:r>
              <w:rPr>
                <w:spacing w:val="-46"/>
                <w:highlight w:val="none"/>
              </w:rPr>
              <w:t xml:space="preserve"> </w:t>
            </w:r>
            <w:r>
              <w:rPr>
                <w:spacing w:val="-2"/>
                <w:highlight w:val="none"/>
              </w:rPr>
              <w:t>A</w:t>
            </w:r>
            <w:r>
              <w:rPr>
                <w:highlight w:val="none"/>
              </w:rPr>
              <w:t xml:space="preserve"> 级高度的结构扭转周期比大</w:t>
            </w:r>
            <w:r>
              <w:rPr>
                <w:spacing w:val="10"/>
                <w:highlight w:val="none"/>
              </w:rPr>
              <w:t xml:space="preserve"> </w:t>
            </w:r>
            <w:r>
              <w:rPr>
                <w:spacing w:val="-3"/>
                <w:highlight w:val="none"/>
              </w:rPr>
              <w:t>于</w:t>
            </w:r>
            <w:r>
              <w:rPr>
                <w:spacing w:val="-38"/>
                <w:highlight w:val="none"/>
              </w:rPr>
              <w:t xml:space="preserve"> </w:t>
            </w:r>
            <w:r>
              <w:rPr>
                <w:spacing w:val="-3"/>
                <w:highlight w:val="none"/>
              </w:rPr>
              <w:t>0.85</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6"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5" w:hRule="atLeast"/>
        </w:trPr>
        <w:tc>
          <w:tcPr>
            <w:tcW w:w="905" w:type="dxa"/>
            <w:noWrap w:val="0"/>
            <w:vAlign w:val="top"/>
          </w:tcPr>
          <w:p>
            <w:pPr>
              <w:pStyle w:val="25"/>
              <w:spacing w:before="62" w:line="182" w:lineRule="auto"/>
              <w:ind w:left="621"/>
              <w:rPr>
                <w:highlight w:val="none"/>
              </w:rPr>
            </w:pPr>
            <w:r>
              <w:rPr>
                <w:highlight w:val="none"/>
              </w:rPr>
              <w:t>3</w:t>
            </w:r>
          </w:p>
        </w:tc>
        <w:tc>
          <w:tcPr>
            <w:tcW w:w="1167" w:type="dxa"/>
            <w:noWrap w:val="0"/>
            <w:vAlign w:val="top"/>
          </w:tcPr>
          <w:p>
            <w:pPr>
              <w:pStyle w:val="25"/>
              <w:spacing w:before="80" w:line="309" w:lineRule="auto"/>
              <w:ind w:left="612" w:right="172"/>
              <w:jc w:val="both"/>
              <w:rPr>
                <w:highlight w:val="none"/>
              </w:rPr>
            </w:pPr>
            <w:r>
              <w:rPr>
                <w:spacing w:val="-2"/>
                <w:highlight w:val="none"/>
              </w:rPr>
              <w:t>层刚</w:t>
            </w:r>
            <w:r>
              <w:rPr>
                <w:highlight w:val="none"/>
              </w:rPr>
              <w:t xml:space="preserve"> </w:t>
            </w:r>
            <w:r>
              <w:rPr>
                <w:spacing w:val="-2"/>
                <w:highlight w:val="none"/>
              </w:rPr>
              <w:t>度偏</w:t>
            </w:r>
            <w:r>
              <w:rPr>
                <w:highlight w:val="none"/>
              </w:rPr>
              <w:t xml:space="preserve"> 小</w:t>
            </w:r>
          </w:p>
        </w:tc>
        <w:tc>
          <w:tcPr>
            <w:tcW w:w="3078" w:type="dxa"/>
            <w:noWrap w:val="0"/>
            <w:vAlign w:val="top"/>
          </w:tcPr>
          <w:p>
            <w:pPr>
              <w:pStyle w:val="25"/>
              <w:spacing w:before="254" w:line="325" w:lineRule="auto"/>
              <w:ind w:left="629" w:right="164" w:hanging="14"/>
              <w:rPr>
                <w:highlight w:val="none"/>
              </w:rPr>
            </w:pPr>
            <w:r>
              <w:rPr>
                <w:spacing w:val="1"/>
                <w:highlight w:val="none"/>
              </w:rPr>
              <w:t>本层侧向刚度小于相邻上层</w:t>
            </w:r>
            <w:r>
              <w:rPr>
                <w:highlight w:val="none"/>
              </w:rPr>
              <w:t xml:space="preserve"> </w:t>
            </w:r>
            <w:r>
              <w:rPr>
                <w:spacing w:val="-8"/>
                <w:highlight w:val="none"/>
              </w:rPr>
              <w:t>的</w:t>
            </w:r>
            <w:r>
              <w:rPr>
                <w:spacing w:val="-35"/>
                <w:highlight w:val="none"/>
              </w:rPr>
              <w:t xml:space="preserve"> </w:t>
            </w:r>
            <w:r>
              <w:rPr>
                <w:spacing w:val="-8"/>
                <w:highlight w:val="none"/>
              </w:rPr>
              <w:t>50%</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4"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pStyle w:val="25"/>
              <w:spacing w:before="62" w:line="182" w:lineRule="auto"/>
              <w:ind w:left="616"/>
              <w:rPr>
                <w:highlight w:val="none"/>
              </w:rPr>
            </w:pPr>
            <w:r>
              <w:rPr>
                <w:highlight w:val="none"/>
              </w:rPr>
              <w:t>4</w:t>
            </w:r>
          </w:p>
        </w:tc>
        <w:tc>
          <w:tcPr>
            <w:tcW w:w="1167" w:type="dxa"/>
            <w:noWrap w:val="0"/>
            <w:vAlign w:val="top"/>
          </w:tcPr>
          <w:p>
            <w:pPr>
              <w:pStyle w:val="25"/>
              <w:spacing w:before="256" w:line="324" w:lineRule="auto"/>
              <w:ind w:left="613" w:right="172"/>
              <w:rPr>
                <w:highlight w:val="none"/>
              </w:rPr>
            </w:pPr>
            <w:r>
              <w:rPr>
                <w:spacing w:val="-2"/>
                <w:highlight w:val="none"/>
              </w:rPr>
              <w:t>塔楼</w:t>
            </w:r>
            <w:r>
              <w:rPr>
                <w:highlight w:val="none"/>
              </w:rPr>
              <w:t xml:space="preserve"> </w:t>
            </w:r>
            <w:r>
              <w:rPr>
                <w:spacing w:val="-2"/>
                <w:highlight w:val="none"/>
              </w:rPr>
              <w:t>偏置</w:t>
            </w:r>
          </w:p>
        </w:tc>
        <w:tc>
          <w:tcPr>
            <w:tcW w:w="3078" w:type="dxa"/>
            <w:noWrap w:val="0"/>
            <w:vAlign w:val="top"/>
          </w:tcPr>
          <w:p>
            <w:pPr>
              <w:pStyle w:val="25"/>
              <w:spacing w:before="81" w:line="311" w:lineRule="auto"/>
              <w:ind w:left="613" w:right="164" w:firstLine="2"/>
              <w:jc w:val="both"/>
              <w:rPr>
                <w:highlight w:val="none"/>
              </w:rPr>
            </w:pPr>
            <w:r>
              <w:rPr>
                <w:spacing w:val="1"/>
                <w:highlight w:val="none"/>
              </w:rPr>
              <w:t>单塔或多塔合质心与大底盘</w:t>
            </w:r>
            <w:r>
              <w:rPr>
                <w:highlight w:val="none"/>
              </w:rPr>
              <w:t xml:space="preserve"> </w:t>
            </w:r>
            <w:r>
              <w:rPr>
                <w:spacing w:val="1"/>
                <w:highlight w:val="none"/>
              </w:rPr>
              <w:t xml:space="preserve">的质心偏心距大于底盘相应 </w:t>
            </w:r>
            <w:r>
              <w:rPr>
                <w:spacing w:val="-2"/>
                <w:highlight w:val="none"/>
              </w:rPr>
              <w:t>边长的</w:t>
            </w:r>
            <w:r>
              <w:rPr>
                <w:spacing w:val="-35"/>
                <w:highlight w:val="none"/>
              </w:rPr>
              <w:t xml:space="preserve"> </w:t>
            </w:r>
            <w:r>
              <w:rPr>
                <w:spacing w:val="-2"/>
                <w:highlight w:val="none"/>
              </w:rPr>
              <w:t>20%</w:t>
            </w:r>
          </w:p>
        </w:tc>
        <w:tc>
          <w:tcPr>
            <w:tcW w:w="2788" w:type="dxa"/>
            <w:noWrap w:val="0"/>
            <w:vAlign w:val="top"/>
          </w:tcPr>
          <w:p>
            <w:pPr>
              <w:pStyle w:val="25"/>
              <w:spacing w:before="61" w:line="222" w:lineRule="auto"/>
              <w:ind w:left="617"/>
              <w:rPr>
                <w:highlight w:val="none"/>
              </w:rPr>
            </w:pPr>
            <w:r>
              <w:rPr>
                <w:highlight w:val="none"/>
              </w:rPr>
              <w:t>无</w:t>
            </w:r>
          </w:p>
        </w:tc>
        <w:tc>
          <w:tcPr>
            <w:tcW w:w="1254" w:type="dxa"/>
            <w:noWrap w:val="0"/>
            <w:vAlign w:val="top"/>
          </w:tcPr>
          <w:p>
            <w:pPr>
              <w:pStyle w:val="25"/>
              <w:spacing w:before="257" w:line="324" w:lineRule="auto"/>
              <w:ind w:left="630" w:right="255" w:hanging="10"/>
              <w:rPr>
                <w:highlight w:val="none"/>
              </w:rPr>
            </w:pPr>
            <w:r>
              <w:rPr>
                <w:spacing w:val="-4"/>
                <w:highlight w:val="none"/>
              </w:rPr>
              <w:t>未超</w:t>
            </w:r>
            <w:r>
              <w:rPr>
                <w:highlight w:val="none"/>
              </w:rPr>
              <w:t xml:space="preserve"> 限</w:t>
            </w:r>
          </w:p>
        </w:tc>
      </w:tr>
    </w:tbl>
    <w:p>
      <w:pPr>
        <w:spacing w:before="78" w:line="214" w:lineRule="auto"/>
        <w:ind w:left="112" w:firstLine="376" w:firstLineChars="200"/>
        <w:rPr>
          <w:rFonts w:ascii="宋体" w:hAnsi="宋体" w:eastAsia="宋体" w:cs="宋体"/>
          <w:sz w:val="19"/>
          <w:szCs w:val="19"/>
          <w:highlight w:val="none"/>
        </w:rPr>
      </w:pPr>
      <w:r>
        <w:rPr>
          <w:rFonts w:ascii="宋体" w:hAnsi="宋体" w:eastAsia="宋体" w:cs="宋体"/>
          <w:spacing w:val="-1"/>
          <w:sz w:val="19"/>
          <w:szCs w:val="19"/>
          <w:highlight w:val="none"/>
        </w:rPr>
        <w:t>综上，工科实验大楼</w:t>
      </w:r>
      <w:r>
        <w:rPr>
          <w:rFonts w:ascii="Calibri" w:hAnsi="Calibri" w:eastAsia="Calibri" w:cs="Calibri"/>
          <w:spacing w:val="-1"/>
          <w:sz w:val="19"/>
          <w:szCs w:val="19"/>
          <w:highlight w:val="none"/>
        </w:rPr>
        <w:t>(A</w:t>
      </w:r>
      <w:r>
        <w:rPr>
          <w:rFonts w:ascii="Calibri" w:hAnsi="Calibri" w:eastAsia="Calibri" w:cs="Calibri"/>
          <w:spacing w:val="39"/>
          <w:sz w:val="19"/>
          <w:szCs w:val="19"/>
          <w:highlight w:val="none"/>
        </w:rPr>
        <w:t xml:space="preserve"> </w:t>
      </w:r>
      <w:r>
        <w:rPr>
          <w:rFonts w:ascii="宋体" w:hAnsi="宋体" w:eastAsia="宋体" w:cs="宋体"/>
          <w:spacing w:val="-1"/>
          <w:sz w:val="19"/>
          <w:szCs w:val="19"/>
          <w:highlight w:val="none"/>
        </w:rPr>
        <w:t>区左一侧单体</w:t>
      </w:r>
      <w:r>
        <w:rPr>
          <w:rFonts w:ascii="Calibri" w:hAnsi="Calibri" w:eastAsia="Calibri" w:cs="Calibri"/>
          <w:spacing w:val="-1"/>
          <w:sz w:val="19"/>
          <w:szCs w:val="19"/>
          <w:highlight w:val="none"/>
        </w:rPr>
        <w:t>)</w:t>
      </w:r>
      <w:r>
        <w:rPr>
          <w:rFonts w:ascii="宋体" w:hAnsi="宋体" w:eastAsia="宋体" w:cs="宋体"/>
          <w:spacing w:val="-1"/>
          <w:sz w:val="19"/>
          <w:szCs w:val="19"/>
          <w:highlight w:val="none"/>
        </w:rPr>
        <w:t>存在项表</w:t>
      </w:r>
      <w:r>
        <w:rPr>
          <w:rFonts w:ascii="宋体" w:hAnsi="宋体" w:eastAsia="宋体" w:cs="宋体"/>
          <w:spacing w:val="-32"/>
          <w:sz w:val="19"/>
          <w:szCs w:val="19"/>
          <w:highlight w:val="none"/>
        </w:rPr>
        <w:t xml:space="preserve"> </w:t>
      </w:r>
      <w:r>
        <w:rPr>
          <w:rFonts w:ascii="Calibri" w:hAnsi="Calibri" w:eastAsia="Calibri" w:cs="Calibri"/>
          <w:spacing w:val="-1"/>
          <w:sz w:val="19"/>
          <w:szCs w:val="19"/>
          <w:highlight w:val="none"/>
        </w:rPr>
        <w:t>1</w:t>
      </w:r>
      <w:r>
        <w:rPr>
          <w:rFonts w:ascii="Calibri" w:hAnsi="Calibri" w:eastAsia="Calibri" w:cs="Calibri"/>
          <w:spacing w:val="16"/>
          <w:w w:val="102"/>
          <w:sz w:val="19"/>
          <w:szCs w:val="19"/>
          <w:highlight w:val="none"/>
        </w:rPr>
        <w:t xml:space="preserve"> </w:t>
      </w:r>
      <w:r>
        <w:rPr>
          <w:rFonts w:ascii="宋体" w:hAnsi="宋体" w:eastAsia="宋体" w:cs="宋体"/>
          <w:spacing w:val="-1"/>
          <w:sz w:val="19"/>
          <w:szCs w:val="19"/>
          <w:highlight w:val="none"/>
        </w:rPr>
        <w:t>不规则，无表</w:t>
      </w:r>
      <w:r>
        <w:rPr>
          <w:rFonts w:ascii="宋体" w:hAnsi="宋体" w:eastAsia="宋体" w:cs="宋体"/>
          <w:spacing w:val="-36"/>
          <w:sz w:val="19"/>
          <w:szCs w:val="19"/>
          <w:highlight w:val="none"/>
        </w:rPr>
        <w:t xml:space="preserve"> </w:t>
      </w:r>
      <w:r>
        <w:rPr>
          <w:rFonts w:ascii="Calibri" w:hAnsi="Calibri" w:eastAsia="Calibri" w:cs="Calibri"/>
          <w:spacing w:val="-1"/>
          <w:sz w:val="19"/>
          <w:szCs w:val="19"/>
          <w:highlight w:val="none"/>
        </w:rPr>
        <w:t>2</w:t>
      </w:r>
      <w:r>
        <w:rPr>
          <w:rFonts w:ascii="Calibri" w:hAnsi="Calibri" w:eastAsia="Calibri" w:cs="Calibri"/>
          <w:spacing w:val="16"/>
          <w:sz w:val="19"/>
          <w:szCs w:val="19"/>
          <w:highlight w:val="none"/>
        </w:rPr>
        <w:t xml:space="preserve"> </w:t>
      </w:r>
      <w:r>
        <w:rPr>
          <w:rFonts w:ascii="宋体" w:hAnsi="宋体" w:eastAsia="宋体" w:cs="宋体"/>
          <w:spacing w:val="-1"/>
          <w:sz w:val="19"/>
          <w:szCs w:val="19"/>
          <w:highlight w:val="none"/>
        </w:rPr>
        <w:t>不规则，判定为一般不规则结构。</w:t>
      </w:r>
    </w:p>
    <w:p>
      <w:pPr>
        <w:spacing w:before="69" w:line="220" w:lineRule="auto"/>
        <w:ind w:left="237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工科实验大楼</w:t>
      </w:r>
      <w:r>
        <w:rPr>
          <w:rFonts w:ascii="Calibri" w:hAnsi="Calibri" w:eastAsia="Calibri" w:cs="Calibri"/>
          <w:spacing w:val="7"/>
          <w:sz w:val="21"/>
          <w:szCs w:val="21"/>
          <w:highlight w:val="none"/>
        </w:rPr>
        <w:t>(A</w:t>
      </w:r>
      <w:r>
        <w:rPr>
          <w:rFonts w:ascii="宋体" w:hAnsi="宋体" w:eastAsia="宋体" w:cs="宋体"/>
          <w:spacing w:val="7"/>
          <w:sz w:val="21"/>
          <w:szCs w:val="21"/>
          <w:highlight w:val="none"/>
        </w:rPr>
        <w:t>区左二侧单体</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1</w:t>
      </w:r>
      <w:r>
        <w:rPr>
          <w:rFonts w:ascii="宋体" w:hAnsi="宋体" w:eastAsia="宋体" w:cs="宋体"/>
          <w:spacing w:val="7"/>
          <w:sz w:val="21"/>
          <w:szCs w:val="21"/>
          <w:highlight w:val="none"/>
        </w:rPr>
        <w:t>检查</w:t>
      </w: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textDirection w:val="tbRlV"/>
            <w:vAlign w:val="top"/>
          </w:tcPr>
          <w:p>
            <w:pPr>
              <w:pStyle w:val="25"/>
              <w:spacing w:before="96" w:line="212" w:lineRule="auto"/>
              <w:ind w:left="605"/>
              <w:rPr>
                <w:highlight w:val="none"/>
              </w:rPr>
            </w:pPr>
            <w:r>
              <w:rPr>
                <w:spacing w:val="1"/>
                <w:highlight w:val="none"/>
              </w:rPr>
              <w:t>序</w:t>
            </w:r>
            <w:r>
              <w:rPr>
                <w:spacing w:val="61"/>
                <w:highlight w:val="none"/>
              </w:rPr>
              <w:t xml:space="preserve"> </w:t>
            </w:r>
            <w:r>
              <w:rPr>
                <w:spacing w:val="1"/>
                <w:highlight w:val="none"/>
              </w:rPr>
              <w:t>号</w:t>
            </w:r>
          </w:p>
        </w:tc>
        <w:tc>
          <w:tcPr>
            <w:tcW w:w="1174" w:type="dxa"/>
            <w:noWrap w:val="0"/>
            <w:vAlign w:val="top"/>
          </w:tcPr>
          <w:p>
            <w:pPr>
              <w:pStyle w:val="25"/>
              <w:spacing w:before="62" w:line="332" w:lineRule="auto"/>
              <w:ind w:left="617" w:right="178"/>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55" w:type="dxa"/>
            <w:noWrap w:val="0"/>
            <w:vAlign w:val="top"/>
          </w:tcPr>
          <w:p>
            <w:pPr>
              <w:pStyle w:val="25"/>
              <w:spacing w:before="62" w:line="221" w:lineRule="auto"/>
              <w:ind w:left="617"/>
              <w:rPr>
                <w:highlight w:val="none"/>
              </w:rPr>
            </w:pPr>
            <w:r>
              <w:rPr>
                <w:spacing w:val="-1"/>
                <w:highlight w:val="none"/>
              </w:rPr>
              <w:t>简要涵义</w:t>
            </w:r>
          </w:p>
        </w:tc>
        <w:tc>
          <w:tcPr>
            <w:tcW w:w="3000" w:type="dxa"/>
            <w:noWrap w:val="0"/>
            <w:vAlign w:val="top"/>
          </w:tcPr>
          <w:p>
            <w:pPr>
              <w:pStyle w:val="25"/>
              <w:spacing w:before="62" w:line="221" w:lineRule="auto"/>
              <w:ind w:left="616"/>
              <w:rPr>
                <w:highlight w:val="none"/>
              </w:rPr>
            </w:pPr>
            <w:r>
              <w:rPr>
                <w:highlight w:val="none"/>
              </w:rPr>
              <w:t>本工程情况</w:t>
            </w:r>
          </w:p>
        </w:tc>
        <w:tc>
          <w:tcPr>
            <w:tcW w:w="1056" w:type="dxa"/>
            <w:noWrap w:val="0"/>
            <w:textDirection w:val="tbRlV"/>
            <w:vAlign w:val="top"/>
          </w:tcPr>
          <w:p>
            <w:pPr>
              <w:pStyle w:val="25"/>
              <w:spacing w:before="249" w:line="210" w:lineRule="auto"/>
              <w:ind w:left="256"/>
              <w:rPr>
                <w:highlight w:val="none"/>
              </w:rPr>
            </w:pPr>
            <w:r>
              <w:rPr>
                <w:spacing w:val="1"/>
                <w:highlight w:val="none"/>
              </w:rPr>
              <w:t>超</w:t>
            </w:r>
            <w:r>
              <w:rPr>
                <w:spacing w:val="63"/>
                <w:highlight w:val="none"/>
              </w:rPr>
              <w:t xml:space="preserve"> </w:t>
            </w:r>
            <w:r>
              <w:rPr>
                <w:spacing w:val="1"/>
                <w:highlight w:val="none"/>
              </w:rPr>
              <w:t>限</w:t>
            </w:r>
            <w:r>
              <w:rPr>
                <w:spacing w:val="61"/>
                <w:highlight w:val="none"/>
              </w:rPr>
              <w:t xml:space="preserve"> </w:t>
            </w:r>
            <w:r>
              <w:rPr>
                <w:spacing w:val="1"/>
                <w:highlight w:val="none"/>
              </w:rPr>
              <w:t>判</w:t>
            </w:r>
            <w:r>
              <w:rPr>
                <w:spacing w:val="62"/>
                <w:highlight w:val="none"/>
              </w:rPr>
              <w:t xml:space="preserve"> </w:t>
            </w:r>
            <w:r>
              <w:rPr>
                <w:spacing w:val="1"/>
                <w:highlight w:val="none"/>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2" w:line="329" w:lineRule="auto"/>
              <w:ind w:left="617" w:right="178"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4"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1" w:line="330" w:lineRule="auto"/>
              <w:ind w:left="612" w:right="1057"/>
              <w:rPr>
                <w:highlight w:val="none"/>
              </w:rPr>
            </w:pPr>
            <w:r>
              <w:rPr>
                <w:spacing w:val="-1"/>
                <w:highlight w:val="none"/>
              </w:rPr>
              <w:t>X+：1.21（3F）</w:t>
            </w:r>
            <w:r>
              <w:rPr>
                <w:spacing w:val="3"/>
                <w:highlight w:val="none"/>
              </w:rPr>
              <w:t xml:space="preserve"> </w:t>
            </w:r>
            <w:r>
              <w:rPr>
                <w:spacing w:val="-1"/>
                <w:highlight w:val="none"/>
              </w:rPr>
              <w:t>Y-：1.25（8F）</w:t>
            </w:r>
          </w:p>
        </w:tc>
        <w:tc>
          <w:tcPr>
            <w:tcW w:w="1056" w:type="dxa"/>
            <w:noWrap w:val="0"/>
            <w:textDirection w:val="tbRlV"/>
            <w:vAlign w:val="top"/>
          </w:tcPr>
          <w:p>
            <w:pPr>
              <w:pStyle w:val="25"/>
              <w:spacing w:before="248" w:line="211" w:lineRule="auto"/>
              <w:ind w:left="602"/>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34"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4" w:lineRule="auto"/>
              <w:ind w:left="614" w:right="178"/>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2" w:line="324"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80" w:line="234" w:lineRule="auto"/>
              <w:ind w:left="526" w:firstLine="376" w:firstLineChars="200"/>
              <w:rPr>
                <w:highlight w:val="none"/>
              </w:rPr>
            </w:pPr>
            <w:r>
              <w:rPr>
                <w:spacing w:val="-1"/>
                <w:highlight w:val="none"/>
              </w:rPr>
              <w:t>（1F）-</w:t>
            </w:r>
          </w:p>
          <w:p>
            <w:pPr>
              <w:pStyle w:val="25"/>
              <w:spacing w:before="109" w:line="336" w:lineRule="auto"/>
              <w:ind w:left="526" w:right="1331" w:firstLine="376" w:firstLineChars="200"/>
              <w:rPr>
                <w:highlight w:val="none"/>
              </w:rPr>
            </w:pPr>
            <w:r>
              <w:rPr>
                <w:spacing w:val="-1"/>
                <w:highlight w:val="none"/>
              </w:rPr>
              <w:t>（2F）8.35%</w:t>
            </w:r>
            <w:r>
              <w:rPr>
                <w:spacing w:val="2"/>
                <w:highlight w:val="none"/>
              </w:rPr>
              <w:t xml:space="preserve">  </w:t>
            </w:r>
            <w:r>
              <w:rPr>
                <w:spacing w:val="-1"/>
                <w:highlight w:val="none"/>
              </w:rPr>
              <w:t>（3F）11.74%</w:t>
            </w:r>
            <w:r>
              <w:rPr>
                <w:spacing w:val="5"/>
                <w:highlight w:val="none"/>
              </w:rPr>
              <w:t xml:space="preserve"> </w:t>
            </w:r>
            <w:r>
              <w:rPr>
                <w:spacing w:val="-1"/>
                <w:highlight w:val="none"/>
              </w:rPr>
              <w:t>（4F）3.15%</w:t>
            </w:r>
            <w:r>
              <w:rPr>
                <w:spacing w:val="2"/>
                <w:highlight w:val="none"/>
              </w:rPr>
              <w:t xml:space="preserve">  </w:t>
            </w:r>
            <w:r>
              <w:rPr>
                <w:spacing w:val="-1"/>
                <w:highlight w:val="none"/>
              </w:rPr>
              <w:t>（5F）4.25%</w:t>
            </w:r>
            <w:r>
              <w:rPr>
                <w:spacing w:val="2"/>
                <w:highlight w:val="none"/>
              </w:rPr>
              <w:t xml:space="preserve">  </w:t>
            </w:r>
            <w:r>
              <w:rPr>
                <w:spacing w:val="-1"/>
                <w:highlight w:val="none"/>
              </w:rPr>
              <w:t>（6F）4.69%</w:t>
            </w:r>
            <w:r>
              <w:rPr>
                <w:spacing w:val="2"/>
                <w:highlight w:val="none"/>
              </w:rPr>
              <w:t xml:space="preserve">  </w:t>
            </w:r>
            <w:r>
              <w:rPr>
                <w:spacing w:val="-1"/>
                <w:highlight w:val="none"/>
              </w:rPr>
              <w:t>（7F）5.72%</w:t>
            </w:r>
            <w:r>
              <w:rPr>
                <w:spacing w:val="2"/>
                <w:highlight w:val="none"/>
              </w:rPr>
              <w:t xml:space="preserve">  </w:t>
            </w:r>
            <w:r>
              <w:rPr>
                <w:spacing w:val="-1"/>
                <w:highlight w:val="none"/>
              </w:rPr>
              <w:t>（8F）8.44%</w:t>
            </w:r>
            <w:r>
              <w:rPr>
                <w:spacing w:val="2"/>
                <w:highlight w:val="none"/>
              </w:rPr>
              <w:t xml:space="preserve">  </w:t>
            </w:r>
            <w:r>
              <w:rPr>
                <w:spacing w:val="-1"/>
                <w:highlight w:val="none"/>
              </w:rPr>
              <w:t>（9F）8.95%</w:t>
            </w:r>
          </w:p>
        </w:tc>
        <w:tc>
          <w:tcPr>
            <w:tcW w:w="1056" w:type="dxa"/>
            <w:noWrap w:val="0"/>
            <w:textDirection w:val="tbRlV"/>
            <w:vAlign w:val="top"/>
          </w:tcPr>
          <w:p>
            <w:pPr>
              <w:pStyle w:val="25"/>
              <w:spacing w:before="249" w:line="211" w:lineRule="auto"/>
              <w:ind w:left="1472"/>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76672" behindDoc="0" locked="0" layoutInCell="0" allowOverlap="1">
                <wp:simplePos x="0" y="0"/>
                <wp:positionH relativeFrom="page">
                  <wp:posOffset>7201535</wp:posOffset>
                </wp:positionH>
                <wp:positionV relativeFrom="page">
                  <wp:posOffset>1519555</wp:posOffset>
                </wp:positionV>
                <wp:extent cx="5864225" cy="1141730"/>
                <wp:effectExtent l="0" t="0" r="0" b="0"/>
                <wp:wrapNone/>
                <wp:docPr id="445" name="文本框 445"/>
                <wp:cNvGraphicFramePr/>
                <a:graphic xmlns:a="http://schemas.openxmlformats.org/drawingml/2006/main">
                  <a:graphicData uri="http://schemas.microsoft.com/office/word/2010/wordprocessingShape">
                    <wps:wsp>
                      <wps:cNvSpPr txBox="1"/>
                      <wps:spPr>
                        <a:xfrm>
                          <a:off x="0" y="0"/>
                          <a:ext cx="5864225" cy="1141730"/>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7" w:lineRule="auto"/>
                                    <w:rPr>
                                      <w:rFonts w:ascii="Arial"/>
                                      <w:sz w:val="21"/>
                                    </w:rPr>
                                  </w:pPr>
                                </w:p>
                                <w:p>
                                  <w:pPr>
                                    <w:pStyle w:val="25"/>
                                    <w:spacing w:before="62" w:line="329" w:lineRule="auto"/>
                                    <w:ind w:left="616" w:right="178"/>
                                    <w:jc w:val="both"/>
                                  </w:pPr>
                                  <w:r>
                                    <w:rPr>
                                      <w:spacing w:val="-4"/>
                                    </w:rPr>
                                    <w:t>局部</w:t>
                                  </w:r>
                                  <w:r>
                                    <w:t xml:space="preserve"> </w:t>
                                  </w:r>
                                  <w:r>
                                    <w:rPr>
                                      <w:spacing w:val="-4"/>
                                    </w:rPr>
                                    <w:t>不规</w:t>
                                  </w:r>
                                  <w:r>
                                    <w:t xml:space="preserve"> 则</w:t>
                                  </w:r>
                                </w:p>
                              </w:tc>
                              <w:tc>
                                <w:tcPr>
                                  <w:tcW w:w="3055" w:type="dxa"/>
                                  <w:noWrap w:val="0"/>
                                  <w:vAlign w:val="top"/>
                                </w:tcPr>
                                <w:p>
                                  <w:pPr>
                                    <w:pStyle w:val="25"/>
                                    <w:spacing w:before="256" w:line="331" w:lineRule="auto"/>
                                    <w:ind w:left="614" w:right="141"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9" w:line="211" w:lineRule="auto"/>
                                    <w:ind w:left="603"/>
                                  </w:pPr>
                                  <w:r>
                                    <w:rPr>
                                      <w:spacing w:val="1"/>
                                    </w:rPr>
                                    <w:t>超</w:t>
                                  </w:r>
                                  <w:r>
                                    <w:rPr>
                                      <w:spacing w:val="62"/>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119.65pt;height:89.9pt;width:461.75pt;mso-position-horizontal-relative:page;mso-position-vertical-relative:page;z-index:251676672;mso-width-relative:page;mso-height-relative:page;" filled="f" stroked="f" coordsize="21600,21600" o:allowincell="f" o:gfxdata="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UDrNu2wAA&#10;AA0BAAAPAAAAAAAAAAEAIAAAACIAAABkcnMvZG93bnJldi54bWxQSwECFAAUAAAACACHTuJAldfV&#10;ZOIBAAC4AwAADgAAAAAAAAABACAAAAAqAQAAZHJzL2Uyb0RvYy54bWxQSwUGAAAAAAYABgBZAQAA&#10;fgU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7" w:lineRule="auto"/>
                              <w:rPr>
                                <w:rFonts w:ascii="Arial"/>
                                <w:sz w:val="21"/>
                              </w:rPr>
                            </w:pPr>
                          </w:p>
                          <w:p>
                            <w:pPr>
                              <w:pStyle w:val="25"/>
                              <w:spacing w:before="62" w:line="329" w:lineRule="auto"/>
                              <w:ind w:left="616" w:right="178"/>
                              <w:jc w:val="both"/>
                            </w:pPr>
                            <w:r>
                              <w:rPr>
                                <w:spacing w:val="-4"/>
                              </w:rPr>
                              <w:t>局部</w:t>
                            </w:r>
                            <w:r>
                              <w:t xml:space="preserve"> </w:t>
                            </w:r>
                            <w:r>
                              <w:rPr>
                                <w:spacing w:val="-4"/>
                              </w:rPr>
                              <w:t>不规</w:t>
                            </w:r>
                            <w:r>
                              <w:t xml:space="preserve"> 则</w:t>
                            </w:r>
                          </w:p>
                        </w:tc>
                        <w:tc>
                          <w:tcPr>
                            <w:tcW w:w="3055" w:type="dxa"/>
                            <w:noWrap w:val="0"/>
                            <w:vAlign w:val="top"/>
                          </w:tcPr>
                          <w:p>
                            <w:pPr>
                              <w:pStyle w:val="25"/>
                              <w:spacing w:before="256" w:line="331" w:lineRule="auto"/>
                              <w:ind w:left="614" w:right="141"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9" w:line="211" w:lineRule="auto"/>
                              <w:ind w:left="603"/>
                            </w:pPr>
                            <w:r>
                              <w:rPr>
                                <w:spacing w:val="1"/>
                              </w:rPr>
                              <w:t>超</w:t>
                            </w:r>
                            <w:r>
                              <w:rPr>
                                <w:spacing w:val="62"/>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78720" behindDoc="0" locked="0" layoutInCell="0" allowOverlap="1">
                <wp:simplePos x="0" y="0"/>
                <wp:positionH relativeFrom="page">
                  <wp:posOffset>7597140</wp:posOffset>
                </wp:positionH>
                <wp:positionV relativeFrom="page">
                  <wp:posOffset>2897505</wp:posOffset>
                </wp:positionV>
                <wp:extent cx="2828925" cy="184785"/>
                <wp:effectExtent l="0" t="0" r="0" b="0"/>
                <wp:wrapNone/>
                <wp:docPr id="491" name="文本框 491"/>
                <wp:cNvGraphicFramePr/>
                <a:graphic xmlns:a="http://schemas.openxmlformats.org/drawingml/2006/main">
                  <a:graphicData uri="http://schemas.microsoft.com/office/word/2010/wordprocessingShape">
                    <wps:wsp>
                      <wps:cNvSpPr txBox="1"/>
                      <wps:spPr>
                        <a:xfrm>
                          <a:off x="0" y="0"/>
                          <a:ext cx="2828925"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(A</w:t>
                            </w:r>
                            <w:r>
                              <w:rPr>
                                <w:rFonts w:ascii="宋体" w:hAnsi="宋体" w:eastAsia="宋体" w:cs="宋体"/>
                                <w:spacing w:val="7"/>
                                <w:sz w:val="21"/>
                                <w:szCs w:val="21"/>
                              </w:rPr>
                              <w:t>区左二侧单体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98.2pt;margin-top:228.15pt;height:14.55pt;width:222.75pt;mso-position-horizontal-relative:page;mso-position-vertical-relative:page;z-index:251678720;mso-width-relative:page;mso-height-relative:page;" filled="f" stroked="f" coordsize="21600,21600" o:allowincell="f" o:gfxdata="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B6BnbAAAA&#10;DQEAAA8AAAAAAAAAAQAgAAAAIgAAAGRycy9kb3ducmV2LnhtbFBLAQIUABQAAAAIAIdO4kCdbfjL&#10;4QEAALcDAAAOAAAAAAAAAAEAIAAAACoBAABkcnMvZTJvRG9jLnhtbFBLBQYAAAAABgAGAFkBAAB9&#10;BQA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(A</w:t>
                      </w:r>
                      <w:r>
                        <w:rPr>
                          <w:rFonts w:ascii="宋体" w:hAnsi="宋体" w:eastAsia="宋体" w:cs="宋体"/>
                          <w:spacing w:val="7"/>
                          <w:sz w:val="21"/>
                          <w:szCs w:val="21"/>
                        </w:rPr>
                        <w:t>区左二侧单体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74624" behindDoc="0" locked="0" layoutInCell="0" allowOverlap="1">
                <wp:simplePos x="0" y="0"/>
                <wp:positionH relativeFrom="page">
                  <wp:posOffset>7199630</wp:posOffset>
                </wp:positionH>
                <wp:positionV relativeFrom="page">
                  <wp:posOffset>3077845</wp:posOffset>
                </wp:positionV>
                <wp:extent cx="5866130" cy="3374390"/>
                <wp:effectExtent l="0" t="0" r="0" b="0"/>
                <wp:wrapNone/>
                <wp:docPr id="463" name="文本框 463"/>
                <wp:cNvGraphicFramePr/>
                <a:graphic xmlns:a="http://schemas.openxmlformats.org/drawingml/2006/main">
                  <a:graphicData uri="http://schemas.microsoft.com/office/word/2010/wordprocessingShape">
                    <wps:wsp>
                      <wps:cNvSpPr txBox="1"/>
                      <wps:spPr>
                        <a:xfrm>
                          <a:off x="0" y="0"/>
                          <a:ext cx="5866130" cy="337439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textDirection w:val="tbRlV"/>
                                  <w:vAlign w:val="top"/>
                                </w:tcPr>
                                <w:p>
                                  <w:pPr>
                                    <w:pStyle w:val="25"/>
                                    <w:spacing w:before="97" w:line="212" w:lineRule="auto"/>
                                    <w:ind w:left="256"/>
                                  </w:pPr>
                                  <w:r>
                                    <w:rPr>
                                      <w:spacing w:val="1"/>
                                    </w:rPr>
                                    <w:t>序</w:t>
                                  </w:r>
                                  <w:r>
                                    <w:rPr>
                                      <w:spacing w:val="62"/>
                                    </w:rPr>
                                    <w:t xml:space="preserve"> </w:t>
                                  </w:r>
                                  <w:r>
                                    <w:rPr>
                                      <w:spacing w:val="1"/>
                                    </w:rPr>
                                    <w:t>号</w:t>
                                  </w:r>
                                </w:p>
                              </w:tc>
                              <w:tc>
                                <w:tcPr>
                                  <w:tcW w:w="1167" w:type="dxa"/>
                                  <w:noWrap w:val="0"/>
                                  <w:vAlign w:val="top"/>
                                </w:tcPr>
                                <w:p>
                                  <w:pPr>
                                    <w:pStyle w:val="25"/>
                                    <w:spacing w:before="80"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5"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3"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9"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4"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81"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1"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8" w:line="325"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4" w:line="310"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242.35pt;height:265.7pt;width:461.9pt;mso-position-horizontal-relative:page;mso-position-vertical-relative:page;z-index:251674624;mso-width-relative:page;mso-height-relative:page;" filled="f" stroked="f" coordsize="21600,21600" o:allowincell="f" o:gfxdata="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nHoA72wAA&#10;AA4BAAAPAAAAAAAAAAEAIAAAACIAAABkcnMvZG93bnJldi54bWxQSwECFAAUAAAACACHTuJAnj2K&#10;8OIBAAC4AwAADgAAAAAAAAABACAAAAAqAQAAZHJzL2Uyb0RvYy54bWxQSwUGAAAAAAYABgBZAQAA&#10;fgU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textDirection w:val="tbRlV"/>
                            <w:vAlign w:val="top"/>
                          </w:tcPr>
                          <w:p>
                            <w:pPr>
                              <w:pStyle w:val="25"/>
                              <w:spacing w:before="97" w:line="212" w:lineRule="auto"/>
                              <w:ind w:left="256"/>
                            </w:pPr>
                            <w:r>
                              <w:rPr>
                                <w:spacing w:val="1"/>
                              </w:rPr>
                              <w:t>序</w:t>
                            </w:r>
                            <w:r>
                              <w:rPr>
                                <w:spacing w:val="62"/>
                              </w:rPr>
                              <w:t xml:space="preserve"> </w:t>
                            </w:r>
                            <w:r>
                              <w:rPr>
                                <w:spacing w:val="1"/>
                              </w:rPr>
                              <w:t>号</w:t>
                            </w:r>
                          </w:p>
                        </w:tc>
                        <w:tc>
                          <w:tcPr>
                            <w:tcW w:w="1167" w:type="dxa"/>
                            <w:noWrap w:val="0"/>
                            <w:vAlign w:val="top"/>
                          </w:tcPr>
                          <w:p>
                            <w:pPr>
                              <w:pStyle w:val="25"/>
                              <w:spacing w:before="80"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5"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3"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9"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4"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81"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1"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8" w:line="325"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4" w:line="310"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77696" behindDoc="0" locked="0" layoutInCell="0" allowOverlap="1">
                <wp:simplePos x="0" y="0"/>
                <wp:positionH relativeFrom="page">
                  <wp:posOffset>7271385</wp:posOffset>
                </wp:positionH>
                <wp:positionV relativeFrom="page">
                  <wp:posOffset>6476365</wp:posOffset>
                </wp:positionV>
                <wp:extent cx="5292725" cy="607060"/>
                <wp:effectExtent l="0" t="0" r="0" b="0"/>
                <wp:wrapNone/>
                <wp:docPr id="475" name="文本框 475"/>
                <wp:cNvGraphicFramePr/>
                <a:graphic xmlns:a="http://schemas.openxmlformats.org/drawingml/2006/main">
                  <a:graphicData uri="http://schemas.microsoft.com/office/word/2010/wordprocessingShape">
                    <wps:wsp>
                      <wps:cNvSpPr txBox="1"/>
                      <wps:spPr>
                        <a:xfrm>
                          <a:off x="0" y="0"/>
                          <a:ext cx="5292725" cy="607060"/>
                        </a:xfrm>
                        <a:prstGeom prst="rect">
                          <a:avLst/>
                        </a:prstGeom>
                        <a:noFill/>
                        <a:ln>
                          <a:noFill/>
                        </a:ln>
                        <a:effectLst/>
                      </wps:spPr>
                      <wps:txbx>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综上，工科实验大楼</w:t>
                            </w:r>
                            <w:r>
                              <w:rPr>
                                <w:rFonts w:ascii="Calibri" w:hAnsi="Calibri" w:eastAsia="Calibri" w:cs="Calibri"/>
                                <w:spacing w:val="-1"/>
                                <w:sz w:val="19"/>
                                <w:szCs w:val="19"/>
                              </w:rPr>
                              <w:t>(A</w:t>
                            </w:r>
                            <w:r>
                              <w:rPr>
                                <w:rFonts w:ascii="Calibri" w:hAnsi="Calibri" w:eastAsia="Calibri" w:cs="Calibri"/>
                                <w:spacing w:val="39"/>
                                <w:sz w:val="19"/>
                                <w:szCs w:val="19"/>
                              </w:rPr>
                              <w:t xml:space="preserve"> </w:t>
                            </w:r>
                            <w:r>
                              <w:rPr>
                                <w:rFonts w:ascii="宋体" w:hAnsi="宋体" w:eastAsia="宋体" w:cs="宋体"/>
                                <w:spacing w:val="-1"/>
                                <w:sz w:val="19"/>
                                <w:szCs w:val="19"/>
                              </w:rPr>
                              <w:t>区左二侧单体</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32"/>
                                <w:sz w:val="19"/>
                                <w:szCs w:val="19"/>
                              </w:rPr>
                              <w:t xml:space="preserve"> </w:t>
                            </w:r>
                            <w:r>
                              <w:rPr>
                                <w:rFonts w:ascii="Calibri" w:hAnsi="Calibri" w:eastAsia="Calibri" w:cs="Calibri"/>
                                <w:spacing w:val="-1"/>
                                <w:sz w:val="19"/>
                                <w:szCs w:val="19"/>
                              </w:rPr>
                              <w:t>1</w:t>
                            </w:r>
                            <w:r>
                              <w:rPr>
                                <w:rFonts w:ascii="Calibri" w:hAnsi="Calibri" w:eastAsia="Calibri" w:cs="Calibri"/>
                                <w:spacing w:val="16"/>
                                <w:w w:val="102"/>
                                <w:sz w:val="19"/>
                                <w:szCs w:val="19"/>
                              </w:rPr>
                              <w:t xml:space="preserve"> </w:t>
                            </w:r>
                            <w:r>
                              <w:rPr>
                                <w:rFonts w:ascii="宋体" w:hAnsi="宋体" w:eastAsia="宋体" w:cs="宋体"/>
                                <w:spacing w:val="-1"/>
                                <w:sz w:val="19"/>
                                <w:szCs w:val="19"/>
                              </w:rPr>
                              <w:t>不规则，无表</w:t>
                            </w:r>
                            <w:r>
                              <w:rPr>
                                <w:rFonts w:ascii="宋体" w:hAnsi="宋体" w:eastAsia="宋体" w:cs="宋体"/>
                                <w:spacing w:val="-36"/>
                                <w:sz w:val="19"/>
                                <w:szCs w:val="19"/>
                              </w:rPr>
                              <w:t xml:space="preserve"> </w:t>
                            </w:r>
                            <w:r>
                              <w:rPr>
                                <w:rFonts w:ascii="Calibri" w:hAnsi="Calibri" w:eastAsia="Calibri" w:cs="Calibri"/>
                                <w:spacing w:val="-1"/>
                                <w:sz w:val="19"/>
                                <w:szCs w:val="19"/>
                              </w:rPr>
                              <w:t>2</w:t>
                            </w:r>
                            <w:r>
                              <w:rPr>
                                <w:rFonts w:ascii="Calibri" w:hAnsi="Calibri" w:eastAsia="Calibri" w:cs="Calibri"/>
                                <w:spacing w:val="16"/>
                                <w:sz w:val="19"/>
                                <w:szCs w:val="19"/>
                              </w:rPr>
                              <w:t xml:space="preserve"> </w:t>
                            </w:r>
                            <w:r>
                              <w:rPr>
                                <w:rFonts w:ascii="宋体" w:hAnsi="宋体" w:eastAsia="宋体" w:cs="宋体"/>
                                <w:spacing w:val="-1"/>
                                <w:sz w:val="19"/>
                                <w:szCs w:val="19"/>
                              </w:rPr>
                              <w:t>不规则，判定为一般不规则结构。</w:t>
                            </w:r>
                          </w:p>
                          <w:p>
                            <w:pPr>
                              <w:pStyle w:val="2"/>
                              <w:spacing w:line="411" w:lineRule="auto"/>
                            </w:pPr>
                          </w:p>
                          <w:p>
                            <w:pPr>
                              <w:spacing w:before="62" w:line="214" w:lineRule="auto"/>
                              <w:ind w:left="595"/>
                              <w:rPr>
                                <w:rFonts w:ascii="宋体" w:hAnsi="宋体" w:eastAsia="宋体" w:cs="宋体"/>
                                <w:sz w:val="19"/>
                                <w:szCs w:val="19"/>
                              </w:rPr>
                            </w:pPr>
                            <w:r>
                              <w:rPr>
                                <w:rFonts w:ascii="宋体" w:hAnsi="宋体" w:eastAsia="宋体" w:cs="宋体"/>
                                <w:spacing w:val="-1"/>
                                <w:sz w:val="19"/>
                                <w:szCs w:val="19"/>
                              </w:rPr>
                              <w:t>工科实验大楼</w:t>
                            </w:r>
                            <w:r>
                              <w:rPr>
                                <w:rFonts w:ascii="Calibri" w:hAnsi="Calibri" w:eastAsia="Calibri" w:cs="Calibri"/>
                                <w:spacing w:val="-1"/>
                                <w:sz w:val="19"/>
                                <w:szCs w:val="19"/>
                              </w:rPr>
                              <w:t>(B</w:t>
                            </w:r>
                            <w:r>
                              <w:rPr>
                                <w:rFonts w:ascii="Calibri" w:hAnsi="Calibri" w:eastAsia="Calibri" w:cs="Calibri"/>
                                <w:spacing w:val="39"/>
                                <w:w w:val="101"/>
                                <w:sz w:val="19"/>
                                <w:szCs w:val="19"/>
                              </w:rPr>
                              <w:t xml:space="preserve"> </w:t>
                            </w:r>
                            <w:r>
                              <w:rPr>
                                <w:rFonts w:ascii="宋体" w:hAnsi="宋体" w:eastAsia="宋体" w:cs="宋体"/>
                                <w:spacing w:val="-1"/>
                                <w:sz w:val="19"/>
                                <w:szCs w:val="19"/>
                              </w:rPr>
                              <w:t>区左侧单体</w:t>
                            </w:r>
                            <w:r>
                              <w:rPr>
                                <w:rFonts w:ascii="Calibri" w:hAnsi="Calibri" w:eastAsia="Calibri" w:cs="Calibri"/>
                                <w:spacing w:val="-1"/>
                                <w:sz w:val="19"/>
                                <w:szCs w:val="19"/>
                              </w:rPr>
                              <w:t xml:space="preserve">)  </w:t>
                            </w:r>
                            <w:r>
                              <w:rPr>
                                <w:rFonts w:ascii="宋体" w:hAnsi="宋体" w:eastAsia="宋体" w:cs="宋体"/>
                                <w:spacing w:val="-1"/>
                                <w:sz w:val="19"/>
                                <w:szCs w:val="19"/>
                              </w:rPr>
                              <w:t>不规则表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3"/>
                                <w:w w:val="101"/>
                                <w:sz w:val="19"/>
                                <w:szCs w:val="19"/>
                              </w:rPr>
                              <w:t xml:space="preserve"> </w:t>
                            </w:r>
                            <w:r>
                              <w:rPr>
                                <w:rFonts w:ascii="宋体" w:hAnsi="宋体" w:eastAsia="宋体" w:cs="宋体"/>
                                <w:spacing w:val="-1"/>
                                <w:sz w:val="19"/>
                                <w:szCs w:val="19"/>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72.55pt;margin-top:509.95pt;height:47.8pt;width:416.75pt;mso-position-horizontal-relative:page;mso-position-vertical-relative:page;z-index:251677696;mso-width-relative:page;mso-height-relative:page;" filled="f" stroked="f" coordsize="21600,21600" o:allowincell="f" o:gfxdata="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Wsm7nbAAAA&#10;DwEAAA8AAAAAAAAAAQAgAAAAIgAAAGRycy9kb3ducmV2LnhtbFBLAQIUABQAAAAIAIdO4kA840Sn&#10;4QEAALcDAAAOAAAAAAAAAAEAIAAAACoBAABkcnMvZTJvRG9jLnhtbFBLBQYAAAAABgAGAFkBAAB9&#10;BQAAAAA=&#10;">
                <v:fill on="f" focussize="0,0"/>
                <v:stroke on="f"/>
                <v:imagedata o:title=""/>
                <o:lock v:ext="edit" aspectratio="f"/>
                <v:textbox inset="0mm,0mm,0mm,0mm">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综上，工科实验大楼</w:t>
                      </w:r>
                      <w:r>
                        <w:rPr>
                          <w:rFonts w:ascii="Calibri" w:hAnsi="Calibri" w:eastAsia="Calibri" w:cs="Calibri"/>
                          <w:spacing w:val="-1"/>
                          <w:sz w:val="19"/>
                          <w:szCs w:val="19"/>
                        </w:rPr>
                        <w:t>(A</w:t>
                      </w:r>
                      <w:r>
                        <w:rPr>
                          <w:rFonts w:ascii="Calibri" w:hAnsi="Calibri" w:eastAsia="Calibri" w:cs="Calibri"/>
                          <w:spacing w:val="39"/>
                          <w:sz w:val="19"/>
                          <w:szCs w:val="19"/>
                        </w:rPr>
                        <w:t xml:space="preserve"> </w:t>
                      </w:r>
                      <w:r>
                        <w:rPr>
                          <w:rFonts w:ascii="宋体" w:hAnsi="宋体" w:eastAsia="宋体" w:cs="宋体"/>
                          <w:spacing w:val="-1"/>
                          <w:sz w:val="19"/>
                          <w:szCs w:val="19"/>
                        </w:rPr>
                        <w:t>区左二侧单体</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32"/>
                          <w:sz w:val="19"/>
                          <w:szCs w:val="19"/>
                        </w:rPr>
                        <w:t xml:space="preserve"> </w:t>
                      </w:r>
                      <w:r>
                        <w:rPr>
                          <w:rFonts w:ascii="Calibri" w:hAnsi="Calibri" w:eastAsia="Calibri" w:cs="Calibri"/>
                          <w:spacing w:val="-1"/>
                          <w:sz w:val="19"/>
                          <w:szCs w:val="19"/>
                        </w:rPr>
                        <w:t>1</w:t>
                      </w:r>
                      <w:r>
                        <w:rPr>
                          <w:rFonts w:ascii="Calibri" w:hAnsi="Calibri" w:eastAsia="Calibri" w:cs="Calibri"/>
                          <w:spacing w:val="16"/>
                          <w:w w:val="102"/>
                          <w:sz w:val="19"/>
                          <w:szCs w:val="19"/>
                        </w:rPr>
                        <w:t xml:space="preserve"> </w:t>
                      </w:r>
                      <w:r>
                        <w:rPr>
                          <w:rFonts w:ascii="宋体" w:hAnsi="宋体" w:eastAsia="宋体" w:cs="宋体"/>
                          <w:spacing w:val="-1"/>
                          <w:sz w:val="19"/>
                          <w:szCs w:val="19"/>
                        </w:rPr>
                        <w:t>不规则，无表</w:t>
                      </w:r>
                      <w:r>
                        <w:rPr>
                          <w:rFonts w:ascii="宋体" w:hAnsi="宋体" w:eastAsia="宋体" w:cs="宋体"/>
                          <w:spacing w:val="-36"/>
                          <w:sz w:val="19"/>
                          <w:szCs w:val="19"/>
                        </w:rPr>
                        <w:t xml:space="preserve"> </w:t>
                      </w:r>
                      <w:r>
                        <w:rPr>
                          <w:rFonts w:ascii="Calibri" w:hAnsi="Calibri" w:eastAsia="Calibri" w:cs="Calibri"/>
                          <w:spacing w:val="-1"/>
                          <w:sz w:val="19"/>
                          <w:szCs w:val="19"/>
                        </w:rPr>
                        <w:t>2</w:t>
                      </w:r>
                      <w:r>
                        <w:rPr>
                          <w:rFonts w:ascii="Calibri" w:hAnsi="Calibri" w:eastAsia="Calibri" w:cs="Calibri"/>
                          <w:spacing w:val="16"/>
                          <w:sz w:val="19"/>
                          <w:szCs w:val="19"/>
                        </w:rPr>
                        <w:t xml:space="preserve"> </w:t>
                      </w:r>
                      <w:r>
                        <w:rPr>
                          <w:rFonts w:ascii="宋体" w:hAnsi="宋体" w:eastAsia="宋体" w:cs="宋体"/>
                          <w:spacing w:val="-1"/>
                          <w:sz w:val="19"/>
                          <w:szCs w:val="19"/>
                        </w:rPr>
                        <w:t>不规则，判定为一般不规则结构。</w:t>
                      </w:r>
                    </w:p>
                    <w:p>
                      <w:pPr>
                        <w:pStyle w:val="2"/>
                        <w:spacing w:line="411" w:lineRule="auto"/>
                      </w:pPr>
                    </w:p>
                    <w:p>
                      <w:pPr>
                        <w:spacing w:before="62" w:line="214" w:lineRule="auto"/>
                        <w:ind w:left="595"/>
                        <w:rPr>
                          <w:rFonts w:ascii="宋体" w:hAnsi="宋体" w:eastAsia="宋体" w:cs="宋体"/>
                          <w:sz w:val="19"/>
                          <w:szCs w:val="19"/>
                        </w:rPr>
                      </w:pPr>
                      <w:r>
                        <w:rPr>
                          <w:rFonts w:ascii="宋体" w:hAnsi="宋体" w:eastAsia="宋体" w:cs="宋体"/>
                          <w:spacing w:val="-1"/>
                          <w:sz w:val="19"/>
                          <w:szCs w:val="19"/>
                        </w:rPr>
                        <w:t>工科实验大楼</w:t>
                      </w:r>
                      <w:r>
                        <w:rPr>
                          <w:rFonts w:ascii="Calibri" w:hAnsi="Calibri" w:eastAsia="Calibri" w:cs="Calibri"/>
                          <w:spacing w:val="-1"/>
                          <w:sz w:val="19"/>
                          <w:szCs w:val="19"/>
                        </w:rPr>
                        <w:t>(B</w:t>
                      </w:r>
                      <w:r>
                        <w:rPr>
                          <w:rFonts w:ascii="Calibri" w:hAnsi="Calibri" w:eastAsia="Calibri" w:cs="Calibri"/>
                          <w:spacing w:val="39"/>
                          <w:w w:val="101"/>
                          <w:sz w:val="19"/>
                          <w:szCs w:val="19"/>
                        </w:rPr>
                        <w:t xml:space="preserve"> </w:t>
                      </w:r>
                      <w:r>
                        <w:rPr>
                          <w:rFonts w:ascii="宋体" w:hAnsi="宋体" w:eastAsia="宋体" w:cs="宋体"/>
                          <w:spacing w:val="-1"/>
                          <w:sz w:val="19"/>
                          <w:szCs w:val="19"/>
                        </w:rPr>
                        <w:t>区左侧单体</w:t>
                      </w:r>
                      <w:r>
                        <w:rPr>
                          <w:rFonts w:ascii="Calibri" w:hAnsi="Calibri" w:eastAsia="Calibri" w:cs="Calibri"/>
                          <w:spacing w:val="-1"/>
                          <w:sz w:val="19"/>
                          <w:szCs w:val="19"/>
                        </w:rPr>
                        <w:t xml:space="preserve">)  </w:t>
                      </w:r>
                      <w:r>
                        <w:rPr>
                          <w:rFonts w:ascii="宋体" w:hAnsi="宋体" w:eastAsia="宋体" w:cs="宋体"/>
                          <w:spacing w:val="-1"/>
                          <w:sz w:val="19"/>
                          <w:szCs w:val="19"/>
                        </w:rPr>
                        <w:t>不规则表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3"/>
                          <w:w w:val="101"/>
                          <w:sz w:val="19"/>
                          <w:szCs w:val="19"/>
                        </w:rPr>
                        <w:t xml:space="preserve"> </w:t>
                      </w:r>
                      <w:r>
                        <w:rPr>
                          <w:rFonts w:ascii="宋体" w:hAnsi="宋体" w:eastAsia="宋体" w:cs="宋体"/>
                          <w:spacing w:val="-1"/>
                          <w:sz w:val="19"/>
                          <w:szCs w:val="19"/>
                        </w:rPr>
                        <w:t>检查</w:t>
                      </w:r>
                    </w:p>
                  </w:txbxContent>
                </v:textbox>
              </v:shape>
            </w:pict>
          </mc:Fallback>
        </mc:AlternateContent>
      </w:r>
      <w:r>
        <w:rPr>
          <w:highlight w:val="none"/>
        </w:rPr>
        <mc:AlternateContent>
          <mc:Choice Requires="wps">
            <w:drawing>
              <wp:anchor distT="0" distB="0" distL="114300" distR="114300" simplePos="0" relativeHeight="251675648" behindDoc="0" locked="0" layoutInCell="0" allowOverlap="1">
                <wp:simplePos x="0" y="0"/>
                <wp:positionH relativeFrom="page">
                  <wp:posOffset>7201535</wp:posOffset>
                </wp:positionH>
                <wp:positionV relativeFrom="page">
                  <wp:posOffset>7089775</wp:posOffset>
                </wp:positionV>
                <wp:extent cx="5863590" cy="2252980"/>
                <wp:effectExtent l="0" t="0" r="0" b="0"/>
                <wp:wrapNone/>
                <wp:docPr id="467" name="文本框 467"/>
                <wp:cNvGraphicFramePr/>
                <a:graphic xmlns:a="http://schemas.openxmlformats.org/drawingml/2006/main">
                  <a:graphicData uri="http://schemas.microsoft.com/office/word/2010/wordprocessingShape">
                    <wps:wsp>
                      <wps:cNvSpPr txBox="1"/>
                      <wps:spPr>
                        <a:xfrm>
                          <a:off x="0" y="0"/>
                          <a:ext cx="5863590" cy="2252980"/>
                        </a:xfrm>
                        <a:prstGeom prst="rect">
                          <a:avLst/>
                        </a:prstGeom>
                        <a:noFill/>
                        <a:ln>
                          <a:noFill/>
                        </a:ln>
                        <a:effectLst/>
                      </wps:spPr>
                      <wps:txbx>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textDirection w:val="tbRlV"/>
                                  <w:vAlign w:val="top"/>
                                </w:tcPr>
                                <w:p>
                                  <w:pPr>
                                    <w:pStyle w:val="25"/>
                                    <w:spacing w:before="96" w:line="212" w:lineRule="auto"/>
                                    <w:ind w:left="605"/>
                                  </w:pPr>
                                  <w:r>
                                    <w:rPr>
                                      <w:spacing w:val="1"/>
                                    </w:rPr>
                                    <w:t>序</w:t>
                                  </w:r>
                                  <w:r>
                                    <w:rPr>
                                      <w:spacing w:val="61"/>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68"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8"/>
                                  </w:pPr>
                                  <w:r>
                                    <w:rPr>
                                      <w:spacing w:val="-1"/>
                                    </w:rPr>
                                    <w:t>简要涵义</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6"/>
                                  </w:pPr>
                                  <w:r>
                                    <w:rPr>
                                      <w:spacing w:val="1"/>
                                    </w:rPr>
                                    <w:t>超</w:t>
                                  </w:r>
                                  <w:r>
                                    <w:rPr>
                                      <w:spacing w:val="63"/>
                                    </w:rPr>
                                    <w:t xml:space="preserve"> </w:t>
                                  </w:r>
                                  <w:r>
                                    <w:rPr>
                                      <w:spacing w:val="1"/>
                                    </w:rPr>
                                    <w:t>限</w:t>
                                  </w:r>
                                  <w:r>
                                    <w:rPr>
                                      <w:spacing w:val="61"/>
                                    </w:rPr>
                                    <w:t xml:space="preserve"> </w:t>
                                  </w:r>
                                  <w:r>
                                    <w:rPr>
                                      <w:spacing w:val="1"/>
                                    </w:rPr>
                                    <w:t>判</w:t>
                                  </w:r>
                                  <w:r>
                                    <w:rPr>
                                      <w:spacing w:val="62"/>
                                    </w:rPr>
                                    <w:t xml:space="preserve"> </w:t>
                                  </w:r>
                                  <w:r>
                                    <w:rPr>
                                      <w:spacing w:val="1"/>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3" w:lineRule="auto"/>
                                    <w:ind w:left="632"/>
                                  </w:pPr>
                                  <w:r>
                                    <w:rPr>
                                      <w:spacing w:val="-5"/>
                                    </w:rPr>
                                    <w:t>1a</w:t>
                                  </w:r>
                                </w:p>
                              </w:tc>
                              <w:tc>
                                <w:tcPr>
                                  <w:tcW w:w="1174" w:type="dxa"/>
                                  <w:noWrap w:val="0"/>
                                  <w:vAlign w:val="top"/>
                                </w:tcPr>
                                <w:p>
                                  <w:pPr>
                                    <w:spacing w:line="365" w:lineRule="auto"/>
                                    <w:rPr>
                                      <w:rFonts w:ascii="Arial"/>
                                      <w:sz w:val="21"/>
                                    </w:rPr>
                                  </w:pPr>
                                </w:p>
                                <w:p>
                                  <w:pPr>
                                    <w:pStyle w:val="25"/>
                                    <w:spacing w:before="62" w:line="329" w:lineRule="auto"/>
                                    <w:ind w:left="616" w:right="179" w:hanging="2"/>
                                    <w:jc w:val="both"/>
                                  </w:pPr>
                                  <w:r>
                                    <w:rPr>
                                      <w:spacing w:val="-3"/>
                                    </w:rPr>
                                    <w:t>扭转</w:t>
                                  </w:r>
                                  <w:r>
                                    <w:t xml:space="preserve"> </w:t>
                                  </w:r>
                                  <w:r>
                                    <w:rPr>
                                      <w:spacing w:val="-4"/>
                                    </w:rPr>
                                    <w:t>不规</w:t>
                                  </w:r>
                                  <w:r>
                                    <w:t xml:space="preserve"> 则</w:t>
                                  </w:r>
                                </w:p>
                              </w:tc>
                              <w:tc>
                                <w:tcPr>
                                  <w:tcW w:w="3068" w:type="dxa"/>
                                  <w:noWrap w:val="0"/>
                                  <w:vAlign w:val="top"/>
                                </w:tcPr>
                                <w:p>
                                  <w:pPr>
                                    <w:spacing w:line="268" w:lineRule="auto"/>
                                    <w:rPr>
                                      <w:rFonts w:ascii="Arial"/>
                                      <w:sz w:val="21"/>
                                    </w:rPr>
                                  </w:pPr>
                                </w:p>
                                <w:p>
                                  <w:pPr>
                                    <w:spacing w:line="269" w:lineRule="auto"/>
                                    <w:rPr>
                                      <w:rFonts w:ascii="Arial"/>
                                      <w:sz w:val="21"/>
                                    </w:rPr>
                                  </w:pPr>
                                </w:p>
                                <w:p>
                                  <w:pPr>
                                    <w:pStyle w:val="25"/>
                                    <w:spacing w:before="62" w:line="325" w:lineRule="auto"/>
                                    <w:ind w:left="616" w:right="154" w:hanging="2"/>
                                  </w:pPr>
                                  <w:r>
                                    <w:rPr>
                                      <w:spacing w:val="1"/>
                                    </w:rPr>
                                    <w:t xml:space="preserve">考虑偶然偏心的扭转位移比 </w:t>
                                  </w:r>
                                  <w:r>
                                    <w:rPr>
                                      <w:spacing w:val="-6"/>
                                    </w:rPr>
                                    <w:t>大于</w:t>
                                  </w:r>
                                  <w:r>
                                    <w:rPr>
                                      <w:spacing w:val="-22"/>
                                    </w:rPr>
                                    <w:t xml:space="preserve"> </w:t>
                                  </w:r>
                                  <w:r>
                                    <w:rPr>
                                      <w:spacing w:val="-6"/>
                                    </w:rPr>
                                    <w:t>1.2</w:t>
                                  </w:r>
                                </w:p>
                              </w:tc>
                              <w:tc>
                                <w:tcPr>
                                  <w:tcW w:w="2985" w:type="dxa"/>
                                  <w:noWrap w:val="0"/>
                                  <w:vAlign w:val="top"/>
                                </w:tcPr>
                                <w:p>
                                  <w:pPr>
                                    <w:spacing w:line="355"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9" w:line="211" w:lineRule="auto"/>
                                    <w:ind w:left="428"/>
                                  </w:pPr>
                                  <w:r>
                                    <w:rPr>
                                      <w:spacing w:val="1"/>
                                    </w:rPr>
                                    <w:t>未</w:t>
                                  </w:r>
                                  <w:r>
                                    <w:rPr>
                                      <w:spacing w:val="61"/>
                                    </w:rPr>
                                    <w:t xml:space="preserve"> </w:t>
                                  </w:r>
                                  <w:r>
                                    <w:rPr>
                                      <w:spacing w:val="1"/>
                                    </w:rPr>
                                    <w:t>超</w:t>
                                  </w:r>
                                  <w:r>
                                    <w:rPr>
                                      <w:spacing w:val="62"/>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558.25pt;height:177.4pt;width:461.7pt;mso-position-horizontal-relative:page;mso-position-vertical-relative:page;z-index:251675648;mso-width-relative:page;mso-height-relative:page;" filled="f" stroked="f" coordsize="21600,21600" o:allowincell="f" o:gfxdata="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JnO37dsA&#10;AAAPAQAADwAAAAAAAAABACAAAAAiAAAAZHJzL2Rvd25yZXYueG1sUEsBAhQAFAAAAAgAh07iQNqc&#10;7g7jAQAAuAMAAA4AAAAAAAAAAQAgAAAAKgEAAGRycy9lMm9Eb2MueG1sUEsFBgAAAAAGAAYAWQEA&#10;AH8FAAAAAA==&#10;">
                <v:fill on="f" focussize="0,0"/>
                <v:stroke on="f"/>
                <v:imagedata o:title=""/>
                <o:lock v:ext="edit" aspectratio="f"/>
                <v:textbox inset="0mm,0mm,0mm,0mm">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textDirection w:val="tbRlV"/>
                            <w:vAlign w:val="top"/>
                          </w:tcPr>
                          <w:p>
                            <w:pPr>
                              <w:pStyle w:val="25"/>
                              <w:spacing w:before="96" w:line="212" w:lineRule="auto"/>
                              <w:ind w:left="605"/>
                            </w:pPr>
                            <w:r>
                              <w:rPr>
                                <w:spacing w:val="1"/>
                              </w:rPr>
                              <w:t>序</w:t>
                            </w:r>
                            <w:r>
                              <w:rPr>
                                <w:spacing w:val="61"/>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68"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8"/>
                            </w:pPr>
                            <w:r>
                              <w:rPr>
                                <w:spacing w:val="-1"/>
                              </w:rPr>
                              <w:t>简要涵义</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6"/>
                            </w:pPr>
                            <w:r>
                              <w:rPr>
                                <w:spacing w:val="1"/>
                              </w:rPr>
                              <w:t>超</w:t>
                            </w:r>
                            <w:r>
                              <w:rPr>
                                <w:spacing w:val="63"/>
                              </w:rPr>
                              <w:t xml:space="preserve"> </w:t>
                            </w:r>
                            <w:r>
                              <w:rPr>
                                <w:spacing w:val="1"/>
                              </w:rPr>
                              <w:t>限</w:t>
                            </w:r>
                            <w:r>
                              <w:rPr>
                                <w:spacing w:val="61"/>
                              </w:rPr>
                              <w:t xml:space="preserve"> </w:t>
                            </w:r>
                            <w:r>
                              <w:rPr>
                                <w:spacing w:val="1"/>
                              </w:rPr>
                              <w:t>判</w:t>
                            </w:r>
                            <w:r>
                              <w:rPr>
                                <w:spacing w:val="62"/>
                              </w:rPr>
                              <w:t xml:space="preserve"> </w:t>
                            </w:r>
                            <w:r>
                              <w:rPr>
                                <w:spacing w:val="1"/>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3" w:lineRule="auto"/>
                              <w:ind w:left="632"/>
                            </w:pPr>
                            <w:r>
                              <w:rPr>
                                <w:spacing w:val="-5"/>
                              </w:rPr>
                              <w:t>1a</w:t>
                            </w:r>
                          </w:p>
                        </w:tc>
                        <w:tc>
                          <w:tcPr>
                            <w:tcW w:w="1174" w:type="dxa"/>
                            <w:noWrap w:val="0"/>
                            <w:vAlign w:val="top"/>
                          </w:tcPr>
                          <w:p>
                            <w:pPr>
                              <w:spacing w:line="365" w:lineRule="auto"/>
                              <w:rPr>
                                <w:rFonts w:ascii="Arial"/>
                                <w:sz w:val="21"/>
                              </w:rPr>
                            </w:pPr>
                          </w:p>
                          <w:p>
                            <w:pPr>
                              <w:pStyle w:val="25"/>
                              <w:spacing w:before="62" w:line="329" w:lineRule="auto"/>
                              <w:ind w:left="616" w:right="179" w:hanging="2"/>
                              <w:jc w:val="both"/>
                            </w:pPr>
                            <w:r>
                              <w:rPr>
                                <w:spacing w:val="-3"/>
                              </w:rPr>
                              <w:t>扭转</w:t>
                            </w:r>
                            <w:r>
                              <w:t xml:space="preserve"> </w:t>
                            </w:r>
                            <w:r>
                              <w:rPr>
                                <w:spacing w:val="-4"/>
                              </w:rPr>
                              <w:t>不规</w:t>
                            </w:r>
                            <w:r>
                              <w:t xml:space="preserve"> 则</w:t>
                            </w:r>
                          </w:p>
                        </w:tc>
                        <w:tc>
                          <w:tcPr>
                            <w:tcW w:w="3068" w:type="dxa"/>
                            <w:noWrap w:val="0"/>
                            <w:vAlign w:val="top"/>
                          </w:tcPr>
                          <w:p>
                            <w:pPr>
                              <w:spacing w:line="268" w:lineRule="auto"/>
                              <w:rPr>
                                <w:rFonts w:ascii="Arial"/>
                                <w:sz w:val="21"/>
                              </w:rPr>
                            </w:pPr>
                          </w:p>
                          <w:p>
                            <w:pPr>
                              <w:spacing w:line="269" w:lineRule="auto"/>
                              <w:rPr>
                                <w:rFonts w:ascii="Arial"/>
                                <w:sz w:val="21"/>
                              </w:rPr>
                            </w:pPr>
                          </w:p>
                          <w:p>
                            <w:pPr>
                              <w:pStyle w:val="25"/>
                              <w:spacing w:before="62" w:line="325" w:lineRule="auto"/>
                              <w:ind w:left="616" w:right="154" w:hanging="2"/>
                            </w:pPr>
                            <w:r>
                              <w:rPr>
                                <w:spacing w:val="1"/>
                              </w:rPr>
                              <w:t xml:space="preserve">考虑偶然偏心的扭转位移比 </w:t>
                            </w:r>
                            <w:r>
                              <w:rPr>
                                <w:spacing w:val="-6"/>
                              </w:rPr>
                              <w:t>大于</w:t>
                            </w:r>
                            <w:r>
                              <w:rPr>
                                <w:spacing w:val="-22"/>
                              </w:rPr>
                              <w:t xml:space="preserve"> </w:t>
                            </w:r>
                            <w:r>
                              <w:rPr>
                                <w:spacing w:val="-6"/>
                              </w:rPr>
                              <w:t>1.2</w:t>
                            </w:r>
                          </w:p>
                        </w:tc>
                        <w:tc>
                          <w:tcPr>
                            <w:tcW w:w="2985" w:type="dxa"/>
                            <w:noWrap w:val="0"/>
                            <w:vAlign w:val="top"/>
                          </w:tcPr>
                          <w:p>
                            <w:pPr>
                              <w:spacing w:line="355"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9" w:line="211" w:lineRule="auto"/>
                              <w:ind w:left="428"/>
                            </w:pPr>
                            <w:r>
                              <w:rPr>
                                <w:spacing w:val="1"/>
                              </w:rPr>
                              <w:t>未</w:t>
                            </w:r>
                            <w:r>
                              <w:rPr>
                                <w:spacing w:val="61"/>
                              </w:rPr>
                              <w:t xml:space="preserve"> </w:t>
                            </w:r>
                            <w:r>
                              <w:rPr>
                                <w:spacing w:val="1"/>
                              </w:rPr>
                              <w:t>超</w:t>
                            </w:r>
                            <w:r>
                              <w:rPr>
                                <w:spacing w:val="62"/>
                              </w:rPr>
                              <w:t xml:space="preserve"> </w:t>
                            </w:r>
                            <w:r>
                              <w:rPr>
                                <w:spacing w:val="1"/>
                              </w:rPr>
                              <w:t>限</w:t>
                            </w:r>
                          </w:p>
                        </w:tc>
                      </w:tr>
                    </w:tbl>
                    <w:p>
                      <w:pPr>
                        <w:pStyle w:val="2"/>
                      </w:pPr>
                    </w:p>
                  </w:txbxContent>
                </v:textbox>
              </v:shape>
            </w:pict>
          </mc:Fallback>
        </mc:AlternateContent>
      </w:r>
    </w:p>
    <w:tbl>
      <w:tblPr>
        <w:tblStyle w:val="24"/>
        <w:tblW w:w="918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2" w:lineRule="auto"/>
              <w:ind w:left="619"/>
              <w:rPr>
                <w:highlight w:val="none"/>
              </w:rPr>
            </w:pPr>
            <w:r>
              <w:rPr>
                <w:spacing w:val="-2"/>
                <w:highlight w:val="none"/>
              </w:rPr>
              <w:t>2a</w:t>
            </w:r>
          </w:p>
        </w:tc>
        <w:tc>
          <w:tcPr>
            <w:tcW w:w="1174" w:type="dxa"/>
            <w:noWrap w:val="0"/>
            <w:vAlign w:val="top"/>
          </w:tcPr>
          <w:p>
            <w:pPr>
              <w:pStyle w:val="25"/>
              <w:spacing w:before="62" w:line="329" w:lineRule="auto"/>
              <w:ind w:left="616" w:right="179"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2" w:line="326"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2" w:line="329" w:lineRule="auto"/>
              <w:ind w:left="615" w:right="179"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6"/>
              <w:rPr>
                <w:highlight w:val="none"/>
              </w:rPr>
            </w:pPr>
            <w:r>
              <w:rPr>
                <w:spacing w:val="-2"/>
                <w:highlight w:val="none"/>
              </w:rPr>
              <w:t>4a</w:t>
            </w:r>
          </w:p>
        </w:tc>
        <w:tc>
          <w:tcPr>
            <w:tcW w:w="1174" w:type="dxa"/>
            <w:noWrap w:val="0"/>
            <w:vAlign w:val="top"/>
          </w:tcPr>
          <w:p>
            <w:pPr>
              <w:pStyle w:val="25"/>
              <w:spacing w:before="62" w:line="325"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2" w:line="332"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1" w:line="325"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2" w:line="329"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1" w:lineRule="auto"/>
              <w:ind w:left="621"/>
              <w:rPr>
                <w:highlight w:val="none"/>
              </w:rPr>
            </w:pPr>
            <w:r>
              <w:rPr>
                <w:highlight w:val="none"/>
              </w:rPr>
              <w:t>5</w:t>
            </w:r>
          </w:p>
        </w:tc>
        <w:tc>
          <w:tcPr>
            <w:tcW w:w="1174" w:type="dxa"/>
            <w:noWrap w:val="0"/>
            <w:vAlign w:val="top"/>
          </w:tcPr>
          <w:p>
            <w:pPr>
              <w:pStyle w:val="25"/>
              <w:spacing w:before="62" w:line="324" w:lineRule="auto"/>
              <w:ind w:left="627" w:right="179"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4"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2" w:lineRule="auto"/>
              <w:ind w:left="618"/>
              <w:rPr>
                <w:highlight w:val="none"/>
              </w:rPr>
            </w:pPr>
            <w:r>
              <w:rPr>
                <w:highlight w:val="none"/>
              </w:rPr>
              <w:t>6</w:t>
            </w:r>
          </w:p>
        </w:tc>
        <w:tc>
          <w:tcPr>
            <w:tcW w:w="1174" w:type="dxa"/>
            <w:noWrap w:val="0"/>
            <w:vAlign w:val="top"/>
          </w:tcPr>
          <w:p>
            <w:pPr>
              <w:pStyle w:val="25"/>
              <w:spacing w:before="62" w:line="329" w:lineRule="auto"/>
              <w:ind w:left="613" w:right="179"/>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1" w:line="321"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80768" behindDoc="0" locked="0" layoutInCell="0" allowOverlap="1">
                <wp:simplePos x="0" y="0"/>
                <wp:positionH relativeFrom="page">
                  <wp:posOffset>7201535</wp:posOffset>
                </wp:positionH>
                <wp:positionV relativeFrom="page">
                  <wp:posOffset>1519555</wp:posOffset>
                </wp:positionV>
                <wp:extent cx="5863590" cy="2252980"/>
                <wp:effectExtent l="0" t="0" r="0" b="0"/>
                <wp:wrapNone/>
                <wp:docPr id="487" name="文本框 487"/>
                <wp:cNvGraphicFramePr/>
                <a:graphic xmlns:a="http://schemas.openxmlformats.org/drawingml/2006/main">
                  <a:graphicData uri="http://schemas.microsoft.com/office/word/2010/wordprocessingShape">
                    <wps:wsp>
                      <wps:cNvSpPr txBox="1"/>
                      <wps:spPr>
                        <a:xfrm>
                          <a:off x="0" y="0"/>
                          <a:ext cx="5863590" cy="2252980"/>
                        </a:xfrm>
                        <a:prstGeom prst="rect">
                          <a:avLst/>
                        </a:prstGeom>
                        <a:noFill/>
                        <a:ln>
                          <a:noFill/>
                        </a:ln>
                        <a:effectLst/>
                      </wps:spPr>
                      <wps:txbx>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2" w:lineRule="auto"/>
                                    <w:ind w:left="619"/>
                                  </w:pPr>
                                  <w:r>
                                    <w:t>6</w:t>
                                  </w:r>
                                </w:p>
                              </w:tc>
                              <w:tc>
                                <w:tcPr>
                                  <w:tcW w:w="1174" w:type="dxa"/>
                                  <w:noWrap w:val="0"/>
                                  <w:vAlign w:val="top"/>
                                </w:tcPr>
                                <w:p>
                                  <w:pPr>
                                    <w:spacing w:line="368" w:lineRule="auto"/>
                                    <w:rPr>
                                      <w:rFonts w:ascii="Arial"/>
                                      <w:sz w:val="21"/>
                                    </w:rPr>
                                  </w:pPr>
                                </w:p>
                                <w:p>
                                  <w:pPr>
                                    <w:pStyle w:val="25"/>
                                    <w:spacing w:before="62" w:line="329" w:lineRule="auto"/>
                                    <w:ind w:left="613" w:right="179"/>
                                    <w:jc w:val="both"/>
                                  </w:pPr>
                                  <w:r>
                                    <w:rPr>
                                      <w:spacing w:val="-2"/>
                                    </w:rPr>
                                    <w:t>承载</w:t>
                                  </w:r>
                                  <w:r>
                                    <w:t xml:space="preserve"> </w:t>
                                  </w:r>
                                  <w:r>
                                    <w:rPr>
                                      <w:spacing w:val="-2"/>
                                    </w:rPr>
                                    <w:t>力突</w:t>
                                  </w:r>
                                  <w:r>
                                    <w:t xml:space="preserve"> 变</w:t>
                                  </w:r>
                                </w:p>
                              </w:tc>
                              <w:tc>
                                <w:tcPr>
                                  <w:tcW w:w="3068" w:type="dxa"/>
                                  <w:noWrap w:val="0"/>
                                  <w:vAlign w:val="top"/>
                                </w:tcPr>
                                <w:p>
                                  <w:pPr>
                                    <w:spacing w:line="269" w:lineRule="auto"/>
                                    <w:rPr>
                                      <w:rFonts w:ascii="Arial"/>
                                      <w:sz w:val="21"/>
                                    </w:rPr>
                                  </w:pPr>
                                </w:p>
                                <w:p>
                                  <w:pPr>
                                    <w:spacing w:line="269" w:lineRule="auto"/>
                                    <w:rPr>
                                      <w:rFonts w:ascii="Arial"/>
                                      <w:sz w:val="21"/>
                                    </w:rPr>
                                  </w:pPr>
                                </w:p>
                                <w:p>
                                  <w:pPr>
                                    <w:pStyle w:val="25"/>
                                    <w:spacing w:before="62" w:line="321" w:lineRule="auto"/>
                                    <w:ind w:left="614" w:right="154"/>
                                  </w:pPr>
                                  <w:r>
                                    <w:rPr>
                                      <w:spacing w:val="1"/>
                                    </w:rPr>
                                    <w:t xml:space="preserve">相邻层受剪承载力变化大于 </w:t>
                                  </w:r>
                                  <w:r>
                                    <w:rPr>
                                      <w:spacing w:val="-2"/>
                                    </w:rPr>
                                    <w:t>80%</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8"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vAlign w:val="top"/>
                                </w:tcPr>
                                <w:p>
                                  <w:pPr>
                                    <w:spacing w:line="247"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1" w:lineRule="auto"/>
                                    <w:ind w:left="623"/>
                                  </w:pPr>
                                  <w:r>
                                    <w:t>7</w:t>
                                  </w:r>
                                </w:p>
                              </w:tc>
                              <w:tc>
                                <w:tcPr>
                                  <w:tcW w:w="1174" w:type="dxa"/>
                                  <w:noWrap w:val="0"/>
                                  <w:vAlign w:val="top"/>
                                </w:tcPr>
                                <w:p>
                                  <w:pPr>
                                    <w:spacing w:line="364" w:lineRule="auto"/>
                                    <w:rPr>
                                      <w:rFonts w:ascii="Arial"/>
                                      <w:sz w:val="21"/>
                                    </w:rPr>
                                  </w:pPr>
                                </w:p>
                                <w:p>
                                  <w:pPr>
                                    <w:pStyle w:val="25"/>
                                    <w:spacing w:before="61" w:line="329" w:lineRule="auto"/>
                                    <w:ind w:left="615" w:right="179"/>
                                    <w:jc w:val="both"/>
                                  </w:pPr>
                                  <w:r>
                                    <w:rPr>
                                      <w:spacing w:val="-4"/>
                                    </w:rPr>
                                    <w:t>局部</w:t>
                                  </w:r>
                                  <w:r>
                                    <w:t xml:space="preserve"> </w:t>
                                  </w:r>
                                  <w:r>
                                    <w:rPr>
                                      <w:spacing w:val="-4"/>
                                    </w:rPr>
                                    <w:t>不规</w:t>
                                  </w:r>
                                  <w:r>
                                    <w:t xml:space="preserve"> 则</w:t>
                                  </w:r>
                                </w:p>
                              </w:tc>
                              <w:tc>
                                <w:tcPr>
                                  <w:tcW w:w="3068" w:type="dxa"/>
                                  <w:noWrap w:val="0"/>
                                  <w:vAlign w:val="top"/>
                                </w:tcPr>
                                <w:p>
                                  <w:pPr>
                                    <w:pStyle w:val="25"/>
                                    <w:spacing w:before="255" w:line="331" w:lineRule="auto"/>
                                    <w:ind w:left="614" w:right="154"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2985" w:type="dxa"/>
                                  <w:noWrap w:val="0"/>
                                  <w:vAlign w:val="top"/>
                                </w:tcPr>
                                <w:p>
                                  <w:pPr>
                                    <w:spacing w:line="354" w:lineRule="auto"/>
                                    <w:rPr>
                                      <w:rFonts w:ascii="Arial"/>
                                      <w:sz w:val="21"/>
                                    </w:rPr>
                                  </w:pPr>
                                </w:p>
                                <w:p>
                                  <w:pPr>
                                    <w:spacing w:line="355" w:lineRule="auto"/>
                                    <w:rPr>
                                      <w:rFonts w:ascii="Arial"/>
                                      <w:sz w:val="21"/>
                                    </w:rPr>
                                  </w:pPr>
                                </w:p>
                                <w:p>
                                  <w:pPr>
                                    <w:pStyle w:val="25"/>
                                    <w:spacing w:before="62" w:line="221" w:lineRule="auto"/>
                                    <w:ind w:left="620"/>
                                  </w:pPr>
                                  <w:r>
                                    <w:rPr>
                                      <w:spacing w:val="-3"/>
                                    </w:rPr>
                                    <w:t>7</w:t>
                                  </w:r>
                                  <w:r>
                                    <w:rPr>
                                      <w:spacing w:val="-36"/>
                                    </w:rPr>
                                    <w:t xml:space="preserve"> </w:t>
                                  </w:r>
                                  <w:r>
                                    <w:rPr>
                                      <w:spacing w:val="-3"/>
                                    </w:rPr>
                                    <w:t>层左下角</w:t>
                                  </w:r>
                                  <w:r>
                                    <w:rPr>
                                      <w:spacing w:val="-43"/>
                                    </w:rPr>
                                    <w:t xml:space="preserve"> </w:t>
                                  </w:r>
                                  <w:r>
                                    <w:rPr>
                                      <w:spacing w:val="-3"/>
                                    </w:rPr>
                                    <w:t>Y</w:t>
                                  </w:r>
                                  <w:r>
                                    <w:rPr>
                                      <w:spacing w:val="-20"/>
                                    </w:rPr>
                                    <w:t xml:space="preserve"> </w:t>
                                  </w:r>
                                  <w:r>
                                    <w:rPr>
                                      <w:spacing w:val="-3"/>
                                    </w:rPr>
                                    <w:t>向一根柱穿层</w:t>
                                  </w:r>
                                </w:p>
                              </w:tc>
                              <w:tc>
                                <w:tcPr>
                                  <w:tcW w:w="1056" w:type="dxa"/>
                                  <w:noWrap w:val="0"/>
                                  <w:textDirection w:val="tbRlV"/>
                                  <w:vAlign w:val="top"/>
                                </w:tcPr>
                                <w:p>
                                  <w:pPr>
                                    <w:pStyle w:val="25"/>
                                    <w:spacing w:before="248" w:line="211" w:lineRule="auto"/>
                                    <w:ind w:left="601"/>
                                  </w:pPr>
                                  <w:r>
                                    <w:rPr>
                                      <w:spacing w:val="1"/>
                                    </w:rPr>
                                    <w:t>超</w:t>
                                  </w:r>
                                  <w:r>
                                    <w:rPr>
                                      <w:spacing w:val="62"/>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119.65pt;height:177.4pt;width:461.7pt;mso-position-horizontal-relative:page;mso-position-vertical-relative:page;z-index:251680768;mso-width-relative:page;mso-height-relative:page;" filled="f" stroked="f" coordsize="21600,21600" o:allowincell="f" o:gfxdata="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Khi5ujaAAAA&#10;DQEAAA8AAAAAAAAAAQAgAAAAIgAAAGRycy9kb3ducmV2LnhtbFBLAQIUABQAAAAIAIdO4kA+dh2+&#10;4gEAALgDAAAOAAAAAAAAAAEAIAAAACkBAABkcnMvZTJvRG9jLnhtbFBLBQYAAAAABgAGAFkBAAB9&#10;BQAAAAA=&#10;">
                <v:fill on="f" focussize="0,0"/>
                <v:stroke on="f"/>
                <v:imagedata o:title=""/>
                <o:lock v:ext="edit" aspectratio="f"/>
                <v:textbox inset="0mm,0mm,0mm,0mm">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2" w:lineRule="auto"/>
                              <w:ind w:left="619"/>
                            </w:pPr>
                            <w:r>
                              <w:t>6</w:t>
                            </w:r>
                          </w:p>
                        </w:tc>
                        <w:tc>
                          <w:tcPr>
                            <w:tcW w:w="1174" w:type="dxa"/>
                            <w:noWrap w:val="0"/>
                            <w:vAlign w:val="top"/>
                          </w:tcPr>
                          <w:p>
                            <w:pPr>
                              <w:spacing w:line="368" w:lineRule="auto"/>
                              <w:rPr>
                                <w:rFonts w:ascii="Arial"/>
                                <w:sz w:val="21"/>
                              </w:rPr>
                            </w:pPr>
                          </w:p>
                          <w:p>
                            <w:pPr>
                              <w:pStyle w:val="25"/>
                              <w:spacing w:before="62" w:line="329" w:lineRule="auto"/>
                              <w:ind w:left="613" w:right="179"/>
                              <w:jc w:val="both"/>
                            </w:pPr>
                            <w:r>
                              <w:rPr>
                                <w:spacing w:val="-2"/>
                              </w:rPr>
                              <w:t>承载</w:t>
                            </w:r>
                            <w:r>
                              <w:t xml:space="preserve"> </w:t>
                            </w:r>
                            <w:r>
                              <w:rPr>
                                <w:spacing w:val="-2"/>
                              </w:rPr>
                              <w:t>力突</w:t>
                            </w:r>
                            <w:r>
                              <w:t xml:space="preserve"> 变</w:t>
                            </w:r>
                          </w:p>
                        </w:tc>
                        <w:tc>
                          <w:tcPr>
                            <w:tcW w:w="3068" w:type="dxa"/>
                            <w:noWrap w:val="0"/>
                            <w:vAlign w:val="top"/>
                          </w:tcPr>
                          <w:p>
                            <w:pPr>
                              <w:spacing w:line="269" w:lineRule="auto"/>
                              <w:rPr>
                                <w:rFonts w:ascii="Arial"/>
                                <w:sz w:val="21"/>
                              </w:rPr>
                            </w:pPr>
                          </w:p>
                          <w:p>
                            <w:pPr>
                              <w:spacing w:line="269" w:lineRule="auto"/>
                              <w:rPr>
                                <w:rFonts w:ascii="Arial"/>
                                <w:sz w:val="21"/>
                              </w:rPr>
                            </w:pPr>
                          </w:p>
                          <w:p>
                            <w:pPr>
                              <w:pStyle w:val="25"/>
                              <w:spacing w:before="62" w:line="321" w:lineRule="auto"/>
                              <w:ind w:left="614" w:right="154"/>
                            </w:pPr>
                            <w:r>
                              <w:rPr>
                                <w:spacing w:val="1"/>
                              </w:rPr>
                              <w:t xml:space="preserve">相邻层受剪承载力变化大于 </w:t>
                            </w:r>
                            <w:r>
                              <w:rPr>
                                <w:spacing w:val="-2"/>
                              </w:rPr>
                              <w:t>80%</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8"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5" w:type="dxa"/>
                            <w:noWrap w:val="0"/>
                            <w:vAlign w:val="top"/>
                          </w:tcPr>
                          <w:p>
                            <w:pPr>
                              <w:spacing w:line="247"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1" w:lineRule="auto"/>
                              <w:ind w:left="623"/>
                            </w:pPr>
                            <w:r>
                              <w:t>7</w:t>
                            </w:r>
                          </w:p>
                        </w:tc>
                        <w:tc>
                          <w:tcPr>
                            <w:tcW w:w="1174" w:type="dxa"/>
                            <w:noWrap w:val="0"/>
                            <w:vAlign w:val="top"/>
                          </w:tcPr>
                          <w:p>
                            <w:pPr>
                              <w:spacing w:line="364" w:lineRule="auto"/>
                              <w:rPr>
                                <w:rFonts w:ascii="Arial"/>
                                <w:sz w:val="21"/>
                              </w:rPr>
                            </w:pPr>
                          </w:p>
                          <w:p>
                            <w:pPr>
                              <w:pStyle w:val="25"/>
                              <w:spacing w:before="61" w:line="329" w:lineRule="auto"/>
                              <w:ind w:left="615" w:right="179"/>
                              <w:jc w:val="both"/>
                            </w:pPr>
                            <w:r>
                              <w:rPr>
                                <w:spacing w:val="-4"/>
                              </w:rPr>
                              <w:t>局部</w:t>
                            </w:r>
                            <w:r>
                              <w:t xml:space="preserve"> </w:t>
                            </w:r>
                            <w:r>
                              <w:rPr>
                                <w:spacing w:val="-4"/>
                              </w:rPr>
                              <w:t>不规</w:t>
                            </w:r>
                            <w:r>
                              <w:t xml:space="preserve"> 则</w:t>
                            </w:r>
                          </w:p>
                        </w:tc>
                        <w:tc>
                          <w:tcPr>
                            <w:tcW w:w="3068" w:type="dxa"/>
                            <w:noWrap w:val="0"/>
                            <w:vAlign w:val="top"/>
                          </w:tcPr>
                          <w:p>
                            <w:pPr>
                              <w:pStyle w:val="25"/>
                              <w:spacing w:before="255" w:line="331" w:lineRule="auto"/>
                              <w:ind w:left="614" w:right="154"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2985" w:type="dxa"/>
                            <w:noWrap w:val="0"/>
                            <w:vAlign w:val="top"/>
                          </w:tcPr>
                          <w:p>
                            <w:pPr>
                              <w:spacing w:line="354" w:lineRule="auto"/>
                              <w:rPr>
                                <w:rFonts w:ascii="Arial"/>
                                <w:sz w:val="21"/>
                              </w:rPr>
                            </w:pPr>
                          </w:p>
                          <w:p>
                            <w:pPr>
                              <w:spacing w:line="355" w:lineRule="auto"/>
                              <w:rPr>
                                <w:rFonts w:ascii="Arial"/>
                                <w:sz w:val="21"/>
                              </w:rPr>
                            </w:pPr>
                          </w:p>
                          <w:p>
                            <w:pPr>
                              <w:pStyle w:val="25"/>
                              <w:spacing w:before="62" w:line="221" w:lineRule="auto"/>
                              <w:ind w:left="620"/>
                            </w:pPr>
                            <w:r>
                              <w:rPr>
                                <w:spacing w:val="-3"/>
                              </w:rPr>
                              <w:t>7</w:t>
                            </w:r>
                            <w:r>
                              <w:rPr>
                                <w:spacing w:val="-36"/>
                              </w:rPr>
                              <w:t xml:space="preserve"> </w:t>
                            </w:r>
                            <w:r>
                              <w:rPr>
                                <w:spacing w:val="-3"/>
                              </w:rPr>
                              <w:t>层左下角</w:t>
                            </w:r>
                            <w:r>
                              <w:rPr>
                                <w:spacing w:val="-43"/>
                              </w:rPr>
                              <w:t xml:space="preserve"> </w:t>
                            </w:r>
                            <w:r>
                              <w:rPr>
                                <w:spacing w:val="-3"/>
                              </w:rPr>
                              <w:t>Y</w:t>
                            </w:r>
                            <w:r>
                              <w:rPr>
                                <w:spacing w:val="-20"/>
                              </w:rPr>
                              <w:t xml:space="preserve"> </w:t>
                            </w:r>
                            <w:r>
                              <w:rPr>
                                <w:spacing w:val="-3"/>
                              </w:rPr>
                              <w:t>向一根柱穿层</w:t>
                            </w:r>
                          </w:p>
                        </w:tc>
                        <w:tc>
                          <w:tcPr>
                            <w:tcW w:w="1056" w:type="dxa"/>
                            <w:noWrap w:val="0"/>
                            <w:textDirection w:val="tbRlV"/>
                            <w:vAlign w:val="top"/>
                          </w:tcPr>
                          <w:p>
                            <w:pPr>
                              <w:pStyle w:val="25"/>
                              <w:spacing w:before="248" w:line="211" w:lineRule="auto"/>
                              <w:ind w:left="601"/>
                            </w:pPr>
                            <w:r>
                              <w:rPr>
                                <w:spacing w:val="1"/>
                              </w:rPr>
                              <w:t>超</w:t>
                            </w:r>
                            <w:r>
                              <w:rPr>
                                <w:spacing w:val="62"/>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83840" behindDoc="0" locked="0" layoutInCell="0" allowOverlap="1">
                <wp:simplePos x="0" y="0"/>
                <wp:positionH relativeFrom="page">
                  <wp:posOffset>8710930</wp:posOffset>
                </wp:positionH>
                <wp:positionV relativeFrom="page">
                  <wp:posOffset>4008120</wp:posOffset>
                </wp:positionV>
                <wp:extent cx="2685415" cy="184785"/>
                <wp:effectExtent l="0" t="0" r="0" b="0"/>
                <wp:wrapNone/>
                <wp:docPr id="505" name="文本框 505"/>
                <wp:cNvGraphicFramePr/>
                <a:graphic xmlns:a="http://schemas.openxmlformats.org/drawingml/2006/main">
                  <a:graphicData uri="http://schemas.microsoft.com/office/word/2010/wordprocessingShape">
                    <wps:wsp>
                      <wps:cNvSpPr txBox="1"/>
                      <wps:spPr>
                        <a:xfrm>
                          <a:off x="0" y="0"/>
                          <a:ext cx="2685415"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(B</w:t>
                            </w:r>
                            <w:r>
                              <w:rPr>
                                <w:rFonts w:ascii="宋体" w:hAnsi="宋体" w:eastAsia="宋体" w:cs="宋体"/>
                                <w:spacing w:val="7"/>
                                <w:sz w:val="21"/>
                                <w:szCs w:val="21"/>
                              </w:rPr>
                              <w:t>区左侧单体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685.9pt;margin-top:315.6pt;height:14.55pt;width:211.45pt;mso-position-horizontal-relative:page;mso-position-vertical-relative:page;z-index:251683840;mso-width-relative:page;mso-height-relative:page;" filled="f" stroked="f" coordsize="21600,21600" o:allowincell="f" o:gfxdata="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sVjGd9sAAAAN&#10;AQAADwAAAAAAAAABACAAAAAiAAAAZHJzL2Rvd25yZXYueG1sUEsBAhQAFAAAAAgAh07iQIsVNJfg&#10;AQAAtwMAAA4AAAAAAAAAAQAgAAAAKgEAAGRycy9lMm9Eb2MueG1sUEsFBgAAAAAGAAYAWQEAAHwF&#10;AA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(B</w:t>
                      </w:r>
                      <w:r>
                        <w:rPr>
                          <w:rFonts w:ascii="宋体" w:hAnsi="宋体" w:eastAsia="宋体" w:cs="宋体"/>
                          <w:spacing w:val="7"/>
                          <w:sz w:val="21"/>
                          <w:szCs w:val="21"/>
                        </w:rPr>
                        <w:t>区左侧单体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79744" behindDoc="0" locked="0" layoutInCell="0" allowOverlap="1">
                <wp:simplePos x="0" y="0"/>
                <wp:positionH relativeFrom="page">
                  <wp:posOffset>7199630</wp:posOffset>
                </wp:positionH>
                <wp:positionV relativeFrom="page">
                  <wp:posOffset>4188460</wp:posOffset>
                </wp:positionV>
                <wp:extent cx="5866130" cy="3374390"/>
                <wp:effectExtent l="0" t="0" r="0" b="0"/>
                <wp:wrapNone/>
                <wp:docPr id="507" name="文本框 507"/>
                <wp:cNvGraphicFramePr/>
                <a:graphic xmlns:a="http://schemas.openxmlformats.org/drawingml/2006/main">
                  <a:graphicData uri="http://schemas.microsoft.com/office/word/2010/wordprocessingShape">
                    <wps:wsp>
                      <wps:cNvSpPr txBox="1"/>
                      <wps:spPr>
                        <a:xfrm>
                          <a:off x="0" y="0"/>
                          <a:ext cx="5866130" cy="3374390"/>
                        </a:xfrm>
                        <a:prstGeom prst="rect">
                          <a:avLst/>
                        </a:prstGeom>
                        <a:noFill/>
                        <a:ln>
                          <a:noFill/>
                        </a:ln>
                        <a:effectLst/>
                      </wps:spPr>
                      <wps:txbx>
                        <w:txbxContent>
                          <w:p>
                            <w:pPr>
                              <w:spacing w:line="19"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052"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1"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3" w:lineRule="auto"/>
                                    <w:rPr>
                                      <w:rFonts w:ascii="Arial"/>
                                      <w:sz w:val="21"/>
                                    </w:rPr>
                                  </w:pPr>
                                </w:p>
                                <w:p>
                                  <w:pPr>
                                    <w:pStyle w:val="25"/>
                                    <w:spacing w:before="62" w:line="183" w:lineRule="auto"/>
                                    <w:ind w:left="631"/>
                                  </w:pPr>
                                  <w:r>
                                    <w:t>1</w:t>
                                  </w:r>
                                </w:p>
                              </w:tc>
                              <w:tc>
                                <w:tcPr>
                                  <w:tcW w:w="1167" w:type="dxa"/>
                                  <w:noWrap w:val="0"/>
                                  <w:vAlign w:val="top"/>
                                </w:tcPr>
                                <w:p>
                                  <w:pPr>
                                    <w:pStyle w:val="25"/>
                                    <w:spacing w:before="252"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8"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1" w:lineRule="auto"/>
                                    <w:rPr>
                                      <w:rFonts w:ascii="Arial"/>
                                      <w:sz w:val="21"/>
                                    </w:rPr>
                                  </w:pPr>
                                </w:p>
                                <w:p>
                                  <w:pPr>
                                    <w:pStyle w:val="25"/>
                                    <w:spacing w:before="62" w:line="222" w:lineRule="auto"/>
                                    <w:ind w:left="617"/>
                                  </w:pPr>
                                  <w:r>
                                    <w:t>无</w:t>
                                  </w:r>
                                </w:p>
                              </w:tc>
                              <w:tc>
                                <w:tcPr>
                                  <w:tcW w:w="1254" w:type="dxa"/>
                                  <w:noWrap w:val="0"/>
                                  <w:vAlign w:val="top"/>
                                </w:tcPr>
                                <w:p>
                                  <w:pPr>
                                    <w:pStyle w:val="25"/>
                                    <w:spacing w:before="253"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79"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9"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6"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5"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9" w:lineRule="auto"/>
                                    <w:rPr>
                                      <w:rFonts w:ascii="Arial"/>
                                      <w:sz w:val="21"/>
                                    </w:rPr>
                                  </w:pPr>
                                </w:p>
                                <w:p>
                                  <w:pPr>
                                    <w:pStyle w:val="25"/>
                                    <w:spacing w:before="61" w:line="182" w:lineRule="auto"/>
                                    <w:ind w:left="616"/>
                                  </w:pPr>
                                  <w:r>
                                    <w:t>4</w:t>
                                  </w:r>
                                </w:p>
                              </w:tc>
                              <w:tc>
                                <w:tcPr>
                                  <w:tcW w:w="1167" w:type="dxa"/>
                                  <w:noWrap w:val="0"/>
                                  <w:vAlign w:val="top"/>
                                </w:tcPr>
                                <w:p>
                                  <w:pPr>
                                    <w:pStyle w:val="25"/>
                                    <w:spacing w:before="256"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0"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329.8pt;height:265.7pt;width:461.9pt;mso-position-horizontal-relative:page;mso-position-vertical-relative:page;z-index:251679744;mso-width-relative:page;mso-height-relative:page;" filled="f" stroked="f" coordsize="21600,21600" o:allowincell="f" o:gfxdata="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iQxI+2wAA&#10;AA4BAAAPAAAAAAAAAAEAIAAAACIAAABkcnMvZG93bnJldi54bWxQSwECFAAUAAAACACHTuJAF3qR&#10;GeIBAAC4AwAADgAAAAAAAAABACAAAAAqAQAAZHJzL2Uyb0RvYy54bWxQSwUGAAAAAAYABgBZAQAA&#10;fgUAAAAA&#10;">
                <v:fill on="f" focussize="0,0"/>
                <v:stroke on="f"/>
                <v:imagedata o:title=""/>
                <o:lock v:ext="edit" aspectratio="f"/>
                <v:textbox inset="0mm,0mm,0mm,0mm">
                  <w:txbxContent>
                    <w:p>
                      <w:pPr>
                        <w:spacing w:line="19"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1"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3" w:lineRule="auto"/>
                              <w:rPr>
                                <w:rFonts w:ascii="Arial"/>
                                <w:sz w:val="21"/>
                              </w:rPr>
                            </w:pPr>
                          </w:p>
                          <w:p>
                            <w:pPr>
                              <w:pStyle w:val="25"/>
                              <w:spacing w:before="62" w:line="183" w:lineRule="auto"/>
                              <w:ind w:left="631"/>
                            </w:pPr>
                            <w:r>
                              <w:t>1</w:t>
                            </w:r>
                          </w:p>
                        </w:tc>
                        <w:tc>
                          <w:tcPr>
                            <w:tcW w:w="1167" w:type="dxa"/>
                            <w:noWrap w:val="0"/>
                            <w:vAlign w:val="top"/>
                          </w:tcPr>
                          <w:p>
                            <w:pPr>
                              <w:pStyle w:val="25"/>
                              <w:spacing w:before="252"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8"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1" w:lineRule="auto"/>
                              <w:rPr>
                                <w:rFonts w:ascii="Arial"/>
                                <w:sz w:val="21"/>
                              </w:rPr>
                            </w:pPr>
                          </w:p>
                          <w:p>
                            <w:pPr>
                              <w:pStyle w:val="25"/>
                              <w:spacing w:before="62" w:line="222" w:lineRule="auto"/>
                              <w:ind w:left="617"/>
                            </w:pPr>
                            <w:r>
                              <w:t>无</w:t>
                            </w:r>
                          </w:p>
                        </w:tc>
                        <w:tc>
                          <w:tcPr>
                            <w:tcW w:w="1254" w:type="dxa"/>
                            <w:noWrap w:val="0"/>
                            <w:vAlign w:val="top"/>
                          </w:tcPr>
                          <w:p>
                            <w:pPr>
                              <w:pStyle w:val="25"/>
                              <w:spacing w:before="253"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79"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9"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6"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5"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9" w:lineRule="auto"/>
                              <w:rPr>
                                <w:rFonts w:ascii="Arial"/>
                                <w:sz w:val="21"/>
                              </w:rPr>
                            </w:pPr>
                          </w:p>
                          <w:p>
                            <w:pPr>
                              <w:pStyle w:val="25"/>
                              <w:spacing w:before="61" w:line="182" w:lineRule="auto"/>
                              <w:ind w:left="616"/>
                            </w:pPr>
                            <w:r>
                              <w:t>4</w:t>
                            </w:r>
                          </w:p>
                        </w:tc>
                        <w:tc>
                          <w:tcPr>
                            <w:tcW w:w="1167" w:type="dxa"/>
                            <w:noWrap w:val="0"/>
                            <w:vAlign w:val="top"/>
                          </w:tcPr>
                          <w:p>
                            <w:pPr>
                              <w:pStyle w:val="25"/>
                              <w:spacing w:before="256"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0"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82816" behindDoc="0" locked="0" layoutInCell="0" allowOverlap="1">
                <wp:simplePos x="0" y="0"/>
                <wp:positionH relativeFrom="page">
                  <wp:posOffset>7271385</wp:posOffset>
                </wp:positionH>
                <wp:positionV relativeFrom="page">
                  <wp:posOffset>7586980</wp:posOffset>
                </wp:positionV>
                <wp:extent cx="5410835" cy="607695"/>
                <wp:effectExtent l="0" t="0" r="0" b="0"/>
                <wp:wrapNone/>
                <wp:docPr id="508" name="文本框 508"/>
                <wp:cNvGraphicFramePr/>
                <a:graphic xmlns:a="http://schemas.openxmlformats.org/drawingml/2006/main">
                  <a:graphicData uri="http://schemas.microsoft.com/office/word/2010/wordprocessingShape">
                    <wps:wsp>
                      <wps:cNvSpPr txBox="1"/>
                      <wps:spPr>
                        <a:xfrm>
                          <a:off x="0" y="0"/>
                          <a:ext cx="5410835" cy="607695"/>
                        </a:xfrm>
                        <a:prstGeom prst="rect">
                          <a:avLst/>
                        </a:prstGeom>
                        <a:noFill/>
                        <a:ln>
                          <a:noFill/>
                        </a:ln>
                        <a:effectLst/>
                      </wps:spPr>
                      <wps:txbx>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综上，工科实验大楼</w:t>
                            </w:r>
                            <w:r>
                              <w:rPr>
                                <w:rFonts w:ascii="Calibri" w:hAnsi="Calibri" w:eastAsia="Calibri" w:cs="Calibri"/>
                                <w:spacing w:val="-1"/>
                                <w:sz w:val="19"/>
                                <w:szCs w:val="19"/>
                              </w:rPr>
                              <w:t>(B</w:t>
                            </w:r>
                            <w:r>
                              <w:rPr>
                                <w:rFonts w:ascii="Calibri" w:hAnsi="Calibri" w:eastAsia="Calibri" w:cs="Calibri"/>
                                <w:spacing w:val="26"/>
                                <w:sz w:val="19"/>
                                <w:szCs w:val="19"/>
                              </w:rPr>
                              <w:t xml:space="preserve"> </w:t>
                            </w:r>
                            <w:r>
                              <w:rPr>
                                <w:rFonts w:ascii="宋体" w:hAnsi="宋体" w:eastAsia="宋体" w:cs="宋体"/>
                                <w:spacing w:val="-1"/>
                                <w:sz w:val="19"/>
                                <w:szCs w:val="19"/>
                              </w:rPr>
                              <w:t>区左侧单体</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5"/>
                                <w:w w:val="101"/>
                                <w:sz w:val="19"/>
                                <w:szCs w:val="19"/>
                              </w:rPr>
                              <w:t xml:space="preserve"> </w:t>
                            </w:r>
                            <w:r>
                              <w:rPr>
                                <w:rFonts w:ascii="宋体" w:hAnsi="宋体" w:eastAsia="宋体" w:cs="宋体"/>
                                <w:spacing w:val="-1"/>
                                <w:sz w:val="19"/>
                                <w:szCs w:val="19"/>
                              </w:rPr>
                              <w:t>不规则</w:t>
                            </w:r>
                            <w:r>
                              <w:rPr>
                                <w:rFonts w:ascii="宋体" w:hAnsi="宋体" w:eastAsia="宋体" w:cs="宋体"/>
                                <w:spacing w:val="-37"/>
                                <w:sz w:val="19"/>
                                <w:szCs w:val="19"/>
                              </w:rPr>
                              <w:t xml:space="preserve"> </w:t>
                            </w:r>
                            <w:r>
                              <w:rPr>
                                <w:rFonts w:ascii="Calibri" w:hAnsi="Calibri" w:eastAsia="Calibri" w:cs="Calibri"/>
                                <w:spacing w:val="-1"/>
                                <w:sz w:val="19"/>
                                <w:szCs w:val="19"/>
                              </w:rPr>
                              <w:t>2</w:t>
                            </w:r>
                            <w:r>
                              <w:rPr>
                                <w:rFonts w:ascii="Calibri" w:hAnsi="Calibri" w:eastAsia="Calibri" w:cs="Calibri"/>
                                <w:spacing w:val="17"/>
                                <w:sz w:val="19"/>
                                <w:szCs w:val="19"/>
                              </w:rPr>
                              <w:t xml:space="preserve"> </w:t>
                            </w:r>
                            <w:r>
                              <w:rPr>
                                <w:rFonts w:ascii="宋体" w:hAnsi="宋体" w:eastAsia="宋体" w:cs="宋体"/>
                                <w:spacing w:val="-1"/>
                                <w:sz w:val="19"/>
                                <w:szCs w:val="19"/>
                              </w:rPr>
                              <w:t>项，无表</w:t>
                            </w:r>
                            <w:r>
                              <w:rPr>
                                <w:rFonts w:ascii="宋体" w:hAnsi="宋体" w:eastAsia="宋体" w:cs="宋体"/>
                                <w:spacing w:val="-28"/>
                                <w:sz w:val="19"/>
                                <w:szCs w:val="19"/>
                              </w:rPr>
                              <w:t xml:space="preserve"> </w:t>
                            </w:r>
                            <w:r>
                              <w:rPr>
                                <w:rFonts w:ascii="Calibri" w:hAnsi="Calibri" w:eastAsia="Calibri" w:cs="Calibri"/>
                                <w:spacing w:val="-2"/>
                                <w:sz w:val="19"/>
                                <w:szCs w:val="19"/>
                              </w:rPr>
                              <w:t>2</w:t>
                            </w:r>
                            <w:r>
                              <w:rPr>
                                <w:rFonts w:ascii="Calibri" w:hAnsi="Calibri" w:eastAsia="Calibri" w:cs="Calibri"/>
                                <w:spacing w:val="17"/>
                                <w:sz w:val="19"/>
                                <w:szCs w:val="19"/>
                              </w:rPr>
                              <w:t xml:space="preserve"> </w:t>
                            </w:r>
                            <w:r>
                              <w:rPr>
                                <w:rFonts w:ascii="宋体" w:hAnsi="宋体" w:eastAsia="宋体" w:cs="宋体"/>
                                <w:spacing w:val="-2"/>
                                <w:sz w:val="19"/>
                                <w:szCs w:val="19"/>
                              </w:rPr>
                              <w:t>不规则，判定为一般不规则结构。</w:t>
                            </w:r>
                          </w:p>
                          <w:p>
                            <w:pPr>
                              <w:pStyle w:val="2"/>
                              <w:spacing w:line="411" w:lineRule="auto"/>
                            </w:pPr>
                          </w:p>
                          <w:p>
                            <w:pPr>
                              <w:spacing w:before="62" w:line="214" w:lineRule="auto"/>
                              <w:ind w:left="595"/>
                              <w:rPr>
                                <w:rFonts w:ascii="宋体" w:hAnsi="宋体" w:eastAsia="宋体" w:cs="宋体"/>
                                <w:sz w:val="19"/>
                                <w:szCs w:val="19"/>
                              </w:rPr>
                            </w:pPr>
                            <w:r>
                              <w:rPr>
                                <w:rFonts w:ascii="宋体" w:hAnsi="宋体" w:eastAsia="宋体" w:cs="宋体"/>
                                <w:spacing w:val="-1"/>
                                <w:sz w:val="19"/>
                                <w:szCs w:val="19"/>
                              </w:rPr>
                              <w:t>工科实验大楼</w:t>
                            </w:r>
                            <w:r>
                              <w:rPr>
                                <w:rFonts w:ascii="Calibri" w:hAnsi="Calibri" w:eastAsia="Calibri" w:cs="Calibri"/>
                                <w:spacing w:val="-1"/>
                                <w:sz w:val="19"/>
                                <w:szCs w:val="19"/>
                              </w:rPr>
                              <w:t>(B</w:t>
                            </w:r>
                            <w:r>
                              <w:rPr>
                                <w:rFonts w:ascii="Calibri" w:hAnsi="Calibri" w:eastAsia="Calibri" w:cs="Calibri"/>
                                <w:spacing w:val="39"/>
                                <w:w w:val="101"/>
                                <w:sz w:val="19"/>
                                <w:szCs w:val="19"/>
                              </w:rPr>
                              <w:t xml:space="preserve"> </w:t>
                            </w:r>
                            <w:r>
                              <w:rPr>
                                <w:rFonts w:ascii="宋体" w:hAnsi="宋体" w:eastAsia="宋体" w:cs="宋体"/>
                                <w:spacing w:val="-1"/>
                                <w:sz w:val="19"/>
                                <w:szCs w:val="19"/>
                              </w:rPr>
                              <w:t>区中间单体</w:t>
                            </w:r>
                            <w:r>
                              <w:rPr>
                                <w:rFonts w:ascii="Calibri" w:hAnsi="Calibri" w:eastAsia="Calibri" w:cs="Calibri"/>
                                <w:spacing w:val="-1"/>
                                <w:sz w:val="19"/>
                                <w:szCs w:val="19"/>
                              </w:rPr>
                              <w:t xml:space="preserve">)  </w:t>
                            </w:r>
                            <w:r>
                              <w:rPr>
                                <w:rFonts w:ascii="宋体" w:hAnsi="宋体" w:eastAsia="宋体" w:cs="宋体"/>
                                <w:spacing w:val="-1"/>
                                <w:sz w:val="19"/>
                                <w:szCs w:val="19"/>
                              </w:rPr>
                              <w:t>不规则表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3"/>
                                <w:w w:val="101"/>
                                <w:sz w:val="19"/>
                                <w:szCs w:val="19"/>
                              </w:rPr>
                              <w:t xml:space="preserve"> </w:t>
                            </w:r>
                            <w:r>
                              <w:rPr>
                                <w:rFonts w:ascii="宋体" w:hAnsi="宋体" w:eastAsia="宋体" w:cs="宋体"/>
                                <w:spacing w:val="-1"/>
                                <w:sz w:val="19"/>
                                <w:szCs w:val="19"/>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72.55pt;margin-top:597.4pt;height:47.85pt;width:426.05pt;mso-position-horizontal-relative:page;mso-position-vertical-relative:page;z-index:251682816;mso-width-relative:page;mso-height-relative:page;" filled="f" stroked="f" coordsize="21600,21600" o:allowincell="f" o:gfxdata="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FnqwwtsAAAAP&#10;AQAADwAAAAAAAAABACAAAAAiAAAAZHJzL2Rvd25yZXYueG1sUEsBAhQAFAAAAAgAh07iQNGCMbLg&#10;AQAAtwMAAA4AAAAAAAAAAQAgAAAAKgEAAGRycy9lMm9Eb2MueG1sUEsFBgAAAAAGAAYAWQEAAHwF&#10;AAAAAA==&#10;">
                <v:fill on="f" focussize="0,0"/>
                <v:stroke on="f"/>
                <v:imagedata o:title=""/>
                <o:lock v:ext="edit" aspectratio="f"/>
                <v:textbox inset="0mm,0mm,0mm,0mm">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综上，工科实验大楼</w:t>
                      </w:r>
                      <w:r>
                        <w:rPr>
                          <w:rFonts w:ascii="Calibri" w:hAnsi="Calibri" w:eastAsia="Calibri" w:cs="Calibri"/>
                          <w:spacing w:val="-1"/>
                          <w:sz w:val="19"/>
                          <w:szCs w:val="19"/>
                        </w:rPr>
                        <w:t>(B</w:t>
                      </w:r>
                      <w:r>
                        <w:rPr>
                          <w:rFonts w:ascii="Calibri" w:hAnsi="Calibri" w:eastAsia="Calibri" w:cs="Calibri"/>
                          <w:spacing w:val="26"/>
                          <w:sz w:val="19"/>
                          <w:szCs w:val="19"/>
                        </w:rPr>
                        <w:t xml:space="preserve"> </w:t>
                      </w:r>
                      <w:r>
                        <w:rPr>
                          <w:rFonts w:ascii="宋体" w:hAnsi="宋体" w:eastAsia="宋体" w:cs="宋体"/>
                          <w:spacing w:val="-1"/>
                          <w:sz w:val="19"/>
                          <w:szCs w:val="19"/>
                        </w:rPr>
                        <w:t>区左侧单体</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5"/>
                          <w:w w:val="101"/>
                          <w:sz w:val="19"/>
                          <w:szCs w:val="19"/>
                        </w:rPr>
                        <w:t xml:space="preserve"> </w:t>
                      </w:r>
                      <w:r>
                        <w:rPr>
                          <w:rFonts w:ascii="宋体" w:hAnsi="宋体" w:eastAsia="宋体" w:cs="宋体"/>
                          <w:spacing w:val="-1"/>
                          <w:sz w:val="19"/>
                          <w:szCs w:val="19"/>
                        </w:rPr>
                        <w:t>不规则</w:t>
                      </w:r>
                      <w:r>
                        <w:rPr>
                          <w:rFonts w:ascii="宋体" w:hAnsi="宋体" w:eastAsia="宋体" w:cs="宋体"/>
                          <w:spacing w:val="-37"/>
                          <w:sz w:val="19"/>
                          <w:szCs w:val="19"/>
                        </w:rPr>
                        <w:t xml:space="preserve"> </w:t>
                      </w:r>
                      <w:r>
                        <w:rPr>
                          <w:rFonts w:ascii="Calibri" w:hAnsi="Calibri" w:eastAsia="Calibri" w:cs="Calibri"/>
                          <w:spacing w:val="-1"/>
                          <w:sz w:val="19"/>
                          <w:szCs w:val="19"/>
                        </w:rPr>
                        <w:t>2</w:t>
                      </w:r>
                      <w:r>
                        <w:rPr>
                          <w:rFonts w:ascii="Calibri" w:hAnsi="Calibri" w:eastAsia="Calibri" w:cs="Calibri"/>
                          <w:spacing w:val="17"/>
                          <w:sz w:val="19"/>
                          <w:szCs w:val="19"/>
                        </w:rPr>
                        <w:t xml:space="preserve"> </w:t>
                      </w:r>
                      <w:r>
                        <w:rPr>
                          <w:rFonts w:ascii="宋体" w:hAnsi="宋体" w:eastAsia="宋体" w:cs="宋体"/>
                          <w:spacing w:val="-1"/>
                          <w:sz w:val="19"/>
                          <w:szCs w:val="19"/>
                        </w:rPr>
                        <w:t>项，无表</w:t>
                      </w:r>
                      <w:r>
                        <w:rPr>
                          <w:rFonts w:ascii="宋体" w:hAnsi="宋体" w:eastAsia="宋体" w:cs="宋体"/>
                          <w:spacing w:val="-28"/>
                          <w:sz w:val="19"/>
                          <w:szCs w:val="19"/>
                        </w:rPr>
                        <w:t xml:space="preserve"> </w:t>
                      </w:r>
                      <w:r>
                        <w:rPr>
                          <w:rFonts w:ascii="Calibri" w:hAnsi="Calibri" w:eastAsia="Calibri" w:cs="Calibri"/>
                          <w:spacing w:val="-2"/>
                          <w:sz w:val="19"/>
                          <w:szCs w:val="19"/>
                        </w:rPr>
                        <w:t>2</w:t>
                      </w:r>
                      <w:r>
                        <w:rPr>
                          <w:rFonts w:ascii="Calibri" w:hAnsi="Calibri" w:eastAsia="Calibri" w:cs="Calibri"/>
                          <w:spacing w:val="17"/>
                          <w:sz w:val="19"/>
                          <w:szCs w:val="19"/>
                        </w:rPr>
                        <w:t xml:space="preserve"> </w:t>
                      </w:r>
                      <w:r>
                        <w:rPr>
                          <w:rFonts w:ascii="宋体" w:hAnsi="宋体" w:eastAsia="宋体" w:cs="宋体"/>
                          <w:spacing w:val="-2"/>
                          <w:sz w:val="19"/>
                          <w:szCs w:val="19"/>
                        </w:rPr>
                        <w:t>不规则，判定为一般不规则结构。</w:t>
                      </w:r>
                    </w:p>
                    <w:p>
                      <w:pPr>
                        <w:pStyle w:val="2"/>
                        <w:spacing w:line="411" w:lineRule="auto"/>
                      </w:pPr>
                    </w:p>
                    <w:p>
                      <w:pPr>
                        <w:spacing w:before="62" w:line="214" w:lineRule="auto"/>
                        <w:ind w:left="595"/>
                        <w:rPr>
                          <w:rFonts w:ascii="宋体" w:hAnsi="宋体" w:eastAsia="宋体" w:cs="宋体"/>
                          <w:sz w:val="19"/>
                          <w:szCs w:val="19"/>
                        </w:rPr>
                      </w:pPr>
                      <w:r>
                        <w:rPr>
                          <w:rFonts w:ascii="宋体" w:hAnsi="宋体" w:eastAsia="宋体" w:cs="宋体"/>
                          <w:spacing w:val="-1"/>
                          <w:sz w:val="19"/>
                          <w:szCs w:val="19"/>
                        </w:rPr>
                        <w:t>工科实验大楼</w:t>
                      </w:r>
                      <w:r>
                        <w:rPr>
                          <w:rFonts w:ascii="Calibri" w:hAnsi="Calibri" w:eastAsia="Calibri" w:cs="Calibri"/>
                          <w:spacing w:val="-1"/>
                          <w:sz w:val="19"/>
                          <w:szCs w:val="19"/>
                        </w:rPr>
                        <w:t>(B</w:t>
                      </w:r>
                      <w:r>
                        <w:rPr>
                          <w:rFonts w:ascii="Calibri" w:hAnsi="Calibri" w:eastAsia="Calibri" w:cs="Calibri"/>
                          <w:spacing w:val="39"/>
                          <w:w w:val="101"/>
                          <w:sz w:val="19"/>
                          <w:szCs w:val="19"/>
                        </w:rPr>
                        <w:t xml:space="preserve"> </w:t>
                      </w:r>
                      <w:r>
                        <w:rPr>
                          <w:rFonts w:ascii="宋体" w:hAnsi="宋体" w:eastAsia="宋体" w:cs="宋体"/>
                          <w:spacing w:val="-1"/>
                          <w:sz w:val="19"/>
                          <w:szCs w:val="19"/>
                        </w:rPr>
                        <w:t>区中间单体</w:t>
                      </w:r>
                      <w:r>
                        <w:rPr>
                          <w:rFonts w:ascii="Calibri" w:hAnsi="Calibri" w:eastAsia="Calibri" w:cs="Calibri"/>
                          <w:spacing w:val="-1"/>
                          <w:sz w:val="19"/>
                          <w:szCs w:val="19"/>
                        </w:rPr>
                        <w:t xml:space="preserve">)  </w:t>
                      </w:r>
                      <w:r>
                        <w:rPr>
                          <w:rFonts w:ascii="宋体" w:hAnsi="宋体" w:eastAsia="宋体" w:cs="宋体"/>
                          <w:spacing w:val="-1"/>
                          <w:sz w:val="19"/>
                          <w:szCs w:val="19"/>
                        </w:rPr>
                        <w:t>不规则表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3"/>
                          <w:w w:val="101"/>
                          <w:sz w:val="19"/>
                          <w:szCs w:val="19"/>
                        </w:rPr>
                        <w:t xml:space="preserve"> </w:t>
                      </w:r>
                      <w:r>
                        <w:rPr>
                          <w:rFonts w:ascii="宋体" w:hAnsi="宋体" w:eastAsia="宋体" w:cs="宋体"/>
                          <w:spacing w:val="-1"/>
                          <w:sz w:val="19"/>
                          <w:szCs w:val="19"/>
                        </w:rPr>
                        <w:t>检查</w:t>
                      </w:r>
                    </w:p>
                  </w:txbxContent>
                </v:textbox>
              </v:shape>
            </w:pict>
          </mc:Fallback>
        </mc:AlternateContent>
      </w:r>
      <w:r>
        <w:rPr>
          <w:highlight w:val="none"/>
        </w:rPr>
        <mc:AlternateContent>
          <mc:Choice Requires="wps">
            <w:drawing>
              <wp:anchor distT="0" distB="0" distL="114300" distR="114300" simplePos="0" relativeHeight="251681792" behindDoc="0" locked="0" layoutInCell="0" allowOverlap="1">
                <wp:simplePos x="0" y="0"/>
                <wp:positionH relativeFrom="page">
                  <wp:posOffset>7201535</wp:posOffset>
                </wp:positionH>
                <wp:positionV relativeFrom="page">
                  <wp:posOffset>8200390</wp:posOffset>
                </wp:positionV>
                <wp:extent cx="5863590" cy="1141730"/>
                <wp:effectExtent l="0" t="0" r="0" b="0"/>
                <wp:wrapNone/>
                <wp:docPr id="510" name="文本框 510"/>
                <wp:cNvGraphicFramePr/>
                <a:graphic xmlns:a="http://schemas.openxmlformats.org/drawingml/2006/main">
                  <a:graphicData uri="http://schemas.microsoft.com/office/word/2010/wordprocessingShape">
                    <wps:wsp>
                      <wps:cNvSpPr txBox="1"/>
                      <wps:spPr>
                        <a:xfrm>
                          <a:off x="0" y="0"/>
                          <a:ext cx="5863590" cy="1141730"/>
                        </a:xfrm>
                        <a:prstGeom prst="rect">
                          <a:avLst/>
                        </a:prstGeom>
                        <a:noFill/>
                        <a:ln>
                          <a:noFill/>
                        </a:ln>
                        <a:effectLst/>
                      </wps:spPr>
                      <wps:txbx>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textDirection w:val="tbRlV"/>
                                  <w:vAlign w:val="top"/>
                                </w:tcPr>
                                <w:p>
                                  <w:pPr>
                                    <w:pStyle w:val="25"/>
                                    <w:spacing w:before="96" w:line="212" w:lineRule="auto"/>
                                    <w:ind w:left="604"/>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68"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8"/>
                                  </w:pPr>
                                  <w:r>
                                    <w:rPr>
                                      <w:spacing w:val="-1"/>
                                    </w:rPr>
                                    <w:t>简要涵义</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6"/>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645.7pt;height:89.9pt;width:461.7pt;mso-position-horizontal-relative:page;mso-position-vertical-relative:page;z-index:251681792;mso-width-relative:page;mso-height-relative:page;" filled="f" stroked="f" coordsize="21600,21600" o:allowincell="f" o:gfxdata="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xyim9wA&#10;AAAPAQAADwAAAAAAAAABACAAAAAiAAAAZHJzL2Rvd25yZXYueG1sUEsBAhQAFAAAAAgAh07iQBst&#10;hXriAQAAuAMAAA4AAAAAAAAAAQAgAAAAKwEAAGRycy9lMm9Eb2MueG1sUEsFBgAAAAAGAAYAWQEA&#10;AH8FAAAAAA==&#10;">
                <v:fill on="f" focussize="0,0"/>
                <v:stroke on="f"/>
                <v:imagedata o:title=""/>
                <o:lock v:ext="edit" aspectratio="f"/>
                <v:textbox inset="0mm,0mm,0mm,0mm">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textDirection w:val="tbRlV"/>
                            <w:vAlign w:val="top"/>
                          </w:tcPr>
                          <w:p>
                            <w:pPr>
                              <w:pStyle w:val="25"/>
                              <w:spacing w:before="96" w:line="212" w:lineRule="auto"/>
                              <w:ind w:left="604"/>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68"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8"/>
                            </w:pPr>
                            <w:r>
                              <w:rPr>
                                <w:spacing w:val="-1"/>
                              </w:rPr>
                              <w:t>简要涵义</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6"/>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bl>
                    <w:p>
                      <w:pPr>
                        <w:pStyle w:val="2"/>
                      </w:pPr>
                    </w:p>
                  </w:txbxContent>
                </v:textbox>
              </v:shape>
            </w:pict>
          </mc:Fallback>
        </mc:AlternateContent>
      </w:r>
    </w:p>
    <w:tbl>
      <w:tblPr>
        <w:tblStyle w:val="24"/>
        <w:tblW w:w="918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pStyle w:val="25"/>
              <w:spacing w:before="62" w:line="187" w:lineRule="auto"/>
              <w:ind w:left="632"/>
              <w:rPr>
                <w:highlight w:val="none"/>
              </w:rPr>
            </w:pPr>
            <w:r>
              <w:rPr>
                <w:spacing w:val="-5"/>
                <w:highlight w:val="none"/>
              </w:rPr>
              <w:t>1b</w:t>
            </w:r>
          </w:p>
        </w:tc>
        <w:tc>
          <w:tcPr>
            <w:tcW w:w="1174" w:type="dxa"/>
            <w:noWrap w:val="0"/>
            <w:vAlign w:val="top"/>
          </w:tcPr>
          <w:p>
            <w:pPr>
              <w:pStyle w:val="25"/>
              <w:spacing w:before="61" w:line="325" w:lineRule="auto"/>
              <w:ind w:left="613" w:right="179"/>
              <w:rPr>
                <w:highlight w:val="none"/>
              </w:rPr>
            </w:pPr>
            <w:r>
              <w:rPr>
                <w:spacing w:val="-2"/>
                <w:highlight w:val="none"/>
              </w:rPr>
              <w:t>偏心</w:t>
            </w:r>
            <w:r>
              <w:rPr>
                <w:highlight w:val="none"/>
              </w:rPr>
              <w:t xml:space="preserve"> </w:t>
            </w:r>
            <w:r>
              <w:rPr>
                <w:spacing w:val="-2"/>
                <w:highlight w:val="none"/>
              </w:rPr>
              <w:t>布置</w:t>
            </w:r>
          </w:p>
        </w:tc>
        <w:tc>
          <w:tcPr>
            <w:tcW w:w="3068" w:type="dxa"/>
            <w:noWrap w:val="0"/>
            <w:vAlign w:val="top"/>
          </w:tcPr>
          <w:p>
            <w:pPr>
              <w:pStyle w:val="25"/>
              <w:spacing w:before="62" w:line="325" w:lineRule="auto"/>
              <w:ind w:left="620" w:right="94" w:hanging="6"/>
              <w:rPr>
                <w:highlight w:val="none"/>
              </w:rPr>
            </w:pPr>
            <w:r>
              <w:rPr>
                <w:spacing w:val="-1"/>
                <w:highlight w:val="none"/>
              </w:rPr>
              <w:t>偏心率大于</w:t>
            </w:r>
            <w:r>
              <w:rPr>
                <w:spacing w:val="-48"/>
                <w:highlight w:val="none"/>
              </w:rPr>
              <w:t xml:space="preserve"> </w:t>
            </w:r>
            <w:r>
              <w:rPr>
                <w:spacing w:val="-1"/>
                <w:highlight w:val="none"/>
              </w:rPr>
              <w:t>0.15</w:t>
            </w:r>
            <w:r>
              <w:rPr>
                <w:spacing w:val="-55"/>
                <w:highlight w:val="none"/>
              </w:rPr>
              <w:t xml:space="preserve"> </w:t>
            </w:r>
            <w:r>
              <w:rPr>
                <w:spacing w:val="-1"/>
                <w:highlight w:val="none"/>
              </w:rPr>
              <w:t>或相邻层质</w:t>
            </w:r>
            <w:r>
              <w:rPr>
                <w:highlight w:val="none"/>
              </w:rPr>
              <w:t xml:space="preserve"> </w:t>
            </w:r>
            <w:r>
              <w:rPr>
                <w:spacing w:val="-2"/>
                <w:highlight w:val="none"/>
              </w:rPr>
              <w:t>心相差大于相应边长</w:t>
            </w:r>
            <w:r>
              <w:rPr>
                <w:spacing w:val="-20"/>
                <w:highlight w:val="none"/>
              </w:rPr>
              <w:t xml:space="preserve"> </w:t>
            </w:r>
            <w:r>
              <w:rPr>
                <w:spacing w:val="-2"/>
                <w:highlight w:val="none"/>
              </w:rPr>
              <w:t>15%</w:t>
            </w:r>
          </w:p>
        </w:tc>
        <w:tc>
          <w:tcPr>
            <w:tcW w:w="2985"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pStyle w:val="25"/>
              <w:spacing w:before="62" w:line="182" w:lineRule="auto"/>
              <w:ind w:left="620"/>
              <w:rPr>
                <w:highlight w:val="none"/>
              </w:rPr>
            </w:pPr>
            <w:r>
              <w:rPr>
                <w:spacing w:val="-2"/>
                <w:highlight w:val="none"/>
              </w:rPr>
              <w:t>2a</w:t>
            </w:r>
          </w:p>
        </w:tc>
        <w:tc>
          <w:tcPr>
            <w:tcW w:w="1174" w:type="dxa"/>
            <w:noWrap w:val="0"/>
            <w:vAlign w:val="top"/>
          </w:tcPr>
          <w:p>
            <w:pPr>
              <w:pStyle w:val="25"/>
              <w:spacing w:before="61" w:line="329" w:lineRule="auto"/>
              <w:ind w:left="616" w:right="179"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68" w:type="dxa"/>
            <w:noWrap w:val="0"/>
            <w:vAlign w:val="top"/>
          </w:tcPr>
          <w:p>
            <w:pPr>
              <w:pStyle w:val="25"/>
              <w:spacing w:before="61" w:line="325" w:lineRule="auto"/>
              <w:ind w:left="617" w:right="154" w:hanging="4"/>
              <w:rPr>
                <w:highlight w:val="none"/>
              </w:rPr>
            </w:pPr>
            <w:r>
              <w:rPr>
                <w:spacing w:val="1"/>
                <w:highlight w:val="none"/>
              </w:rPr>
              <w:t xml:space="preserve">平面凹凸尺寸大于相应边长 </w:t>
            </w:r>
            <w:r>
              <w:rPr>
                <w:spacing w:val="-2"/>
                <w:highlight w:val="none"/>
              </w:rPr>
              <w:t>30%等</w:t>
            </w:r>
          </w:p>
        </w:tc>
        <w:tc>
          <w:tcPr>
            <w:tcW w:w="2985"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6"/>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5" w:type="dxa"/>
            <w:noWrap w:val="0"/>
            <w:vAlign w:val="top"/>
          </w:tcPr>
          <w:p>
            <w:pPr>
              <w:pStyle w:val="25"/>
              <w:spacing w:before="62" w:line="187" w:lineRule="auto"/>
              <w:ind w:left="620"/>
              <w:rPr>
                <w:highlight w:val="none"/>
              </w:rPr>
            </w:pPr>
            <w:r>
              <w:rPr>
                <w:spacing w:val="-2"/>
                <w:highlight w:val="none"/>
              </w:rPr>
              <w:t>2b</w:t>
            </w:r>
          </w:p>
        </w:tc>
        <w:tc>
          <w:tcPr>
            <w:tcW w:w="1174" w:type="dxa"/>
            <w:noWrap w:val="0"/>
            <w:vAlign w:val="top"/>
          </w:tcPr>
          <w:p>
            <w:pPr>
              <w:pStyle w:val="25"/>
              <w:spacing w:before="62" w:line="326"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68" w:type="dxa"/>
            <w:noWrap w:val="0"/>
            <w:vAlign w:val="top"/>
          </w:tcPr>
          <w:p>
            <w:pPr>
              <w:pStyle w:val="25"/>
              <w:spacing w:before="62" w:line="221" w:lineRule="auto"/>
              <w:ind w:left="614"/>
              <w:rPr>
                <w:highlight w:val="none"/>
              </w:rPr>
            </w:pPr>
            <w:r>
              <w:rPr>
                <w:highlight w:val="none"/>
              </w:rPr>
              <w:t>细腰形或角部重叠形</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1" w:line="182" w:lineRule="auto"/>
              <w:ind w:left="622"/>
              <w:rPr>
                <w:highlight w:val="none"/>
              </w:rPr>
            </w:pPr>
            <w:r>
              <w:rPr>
                <w:highlight w:val="none"/>
              </w:rPr>
              <w:t>3</w:t>
            </w:r>
          </w:p>
        </w:tc>
        <w:tc>
          <w:tcPr>
            <w:tcW w:w="1174" w:type="dxa"/>
            <w:noWrap w:val="0"/>
            <w:vAlign w:val="top"/>
          </w:tcPr>
          <w:p>
            <w:pPr>
              <w:pStyle w:val="25"/>
              <w:spacing w:before="61" w:line="329" w:lineRule="auto"/>
              <w:ind w:left="615" w:right="179"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68" w:type="dxa"/>
            <w:noWrap w:val="0"/>
            <w:vAlign w:val="top"/>
          </w:tcPr>
          <w:p>
            <w:pPr>
              <w:pStyle w:val="25"/>
              <w:spacing w:before="62" w:line="324" w:lineRule="auto"/>
              <w:ind w:left="615" w:right="108" w:hanging="1"/>
              <w:rPr>
                <w:highlight w:val="none"/>
              </w:rPr>
            </w:pPr>
            <w:r>
              <w:rPr>
                <w:spacing w:val="-7"/>
                <w:highlight w:val="none"/>
              </w:rPr>
              <w:t>有效宽度小于</w:t>
            </w:r>
            <w:r>
              <w:rPr>
                <w:spacing w:val="-34"/>
                <w:highlight w:val="none"/>
              </w:rPr>
              <w:t xml:space="preserve"> </w:t>
            </w:r>
            <w:r>
              <w:rPr>
                <w:spacing w:val="-7"/>
                <w:highlight w:val="none"/>
              </w:rPr>
              <w:t>50%，开洞面积</w:t>
            </w:r>
            <w:r>
              <w:rPr>
                <w:highlight w:val="none"/>
              </w:rPr>
              <w:t xml:space="preserve"> </w:t>
            </w:r>
            <w:r>
              <w:rPr>
                <w:spacing w:val="-1"/>
                <w:highlight w:val="none"/>
              </w:rPr>
              <w:t>大于</w:t>
            </w:r>
            <w:r>
              <w:rPr>
                <w:spacing w:val="-28"/>
                <w:highlight w:val="none"/>
              </w:rPr>
              <w:t xml:space="preserve"> </w:t>
            </w:r>
            <w:r>
              <w:rPr>
                <w:spacing w:val="-1"/>
                <w:highlight w:val="none"/>
              </w:rPr>
              <w:t>30%，错层大于梁高</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2" w:line="182" w:lineRule="auto"/>
              <w:ind w:left="617"/>
              <w:rPr>
                <w:highlight w:val="none"/>
              </w:rPr>
            </w:pPr>
            <w:r>
              <w:rPr>
                <w:spacing w:val="-2"/>
                <w:highlight w:val="none"/>
              </w:rPr>
              <w:t>4a</w:t>
            </w:r>
          </w:p>
        </w:tc>
        <w:tc>
          <w:tcPr>
            <w:tcW w:w="1174" w:type="dxa"/>
            <w:noWrap w:val="0"/>
            <w:vAlign w:val="top"/>
          </w:tcPr>
          <w:p>
            <w:pPr>
              <w:pStyle w:val="25"/>
              <w:spacing w:before="61" w:line="325"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68" w:type="dxa"/>
            <w:noWrap w:val="0"/>
            <w:vAlign w:val="top"/>
          </w:tcPr>
          <w:p>
            <w:pPr>
              <w:pStyle w:val="25"/>
              <w:spacing w:before="253" w:line="332" w:lineRule="auto"/>
              <w:ind w:left="614" w:right="106"/>
              <w:jc w:val="both"/>
              <w:rPr>
                <w:highlight w:val="none"/>
              </w:rPr>
            </w:pPr>
            <w:r>
              <w:rPr>
                <w:spacing w:val="-7"/>
                <w:highlight w:val="none"/>
              </w:rPr>
              <w:t>相邻层刚度变化大于</w:t>
            </w:r>
            <w:r>
              <w:rPr>
                <w:spacing w:val="-31"/>
                <w:highlight w:val="none"/>
              </w:rPr>
              <w:t xml:space="preserve"> </w:t>
            </w:r>
            <w:r>
              <w:rPr>
                <w:spacing w:val="-7"/>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5" w:type="dxa"/>
            <w:noWrap w:val="0"/>
            <w:vAlign w:val="top"/>
          </w:tcPr>
          <w:p>
            <w:pPr>
              <w:pStyle w:val="25"/>
              <w:spacing w:before="62" w:line="187" w:lineRule="auto"/>
              <w:ind w:left="617"/>
              <w:rPr>
                <w:highlight w:val="none"/>
              </w:rPr>
            </w:pPr>
            <w:r>
              <w:rPr>
                <w:spacing w:val="-2"/>
                <w:highlight w:val="none"/>
              </w:rPr>
              <w:t>4b</w:t>
            </w:r>
          </w:p>
        </w:tc>
        <w:tc>
          <w:tcPr>
            <w:tcW w:w="1174" w:type="dxa"/>
            <w:noWrap w:val="0"/>
            <w:vAlign w:val="top"/>
          </w:tcPr>
          <w:p>
            <w:pPr>
              <w:pStyle w:val="25"/>
              <w:spacing w:before="61" w:line="325"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68" w:type="dxa"/>
            <w:noWrap w:val="0"/>
            <w:vAlign w:val="top"/>
          </w:tcPr>
          <w:p>
            <w:pPr>
              <w:pStyle w:val="25"/>
              <w:spacing w:before="62" w:line="329" w:lineRule="auto"/>
              <w:ind w:left="618" w:right="104"/>
              <w:jc w:val="both"/>
              <w:rPr>
                <w:highlight w:val="none"/>
              </w:rPr>
            </w:pPr>
            <w:r>
              <w:rPr>
                <w:highlight w:val="none"/>
              </w:rPr>
              <w:t>竖向构件收进位置高于结构</w:t>
            </w:r>
            <w:r>
              <w:rPr>
                <w:spacing w:val="9"/>
                <w:highlight w:val="none"/>
              </w:rPr>
              <w:t xml:space="preserve"> </w:t>
            </w:r>
            <w:r>
              <w:rPr>
                <w:spacing w:val="-4"/>
                <w:highlight w:val="none"/>
              </w:rPr>
              <w:t>高度</w:t>
            </w:r>
            <w:r>
              <w:rPr>
                <w:spacing w:val="-34"/>
                <w:highlight w:val="none"/>
              </w:rPr>
              <w:t xml:space="preserve"> </w:t>
            </w:r>
            <w:r>
              <w:rPr>
                <w:spacing w:val="-4"/>
                <w:highlight w:val="none"/>
              </w:rPr>
              <w:t>20%且收进大于</w:t>
            </w:r>
            <w:r>
              <w:rPr>
                <w:spacing w:val="-37"/>
                <w:highlight w:val="none"/>
              </w:rPr>
              <w:t xml:space="preserve"> </w:t>
            </w:r>
            <w:r>
              <w:rPr>
                <w:spacing w:val="-4"/>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2985" w:type="dxa"/>
            <w:noWrap w:val="0"/>
            <w:vAlign w:val="top"/>
          </w:tcPr>
          <w:p>
            <w:pPr>
              <w:pStyle w:val="25"/>
              <w:spacing w:before="61" w:line="221" w:lineRule="auto"/>
              <w:ind w:left="612"/>
              <w:rPr>
                <w:highlight w:val="none"/>
              </w:rPr>
            </w:pPr>
            <w:r>
              <w:rPr>
                <w:spacing w:val="-4"/>
                <w:highlight w:val="none"/>
              </w:rPr>
              <w:t>Y</w:t>
            </w:r>
            <w:r>
              <w:rPr>
                <w:spacing w:val="-18"/>
                <w:highlight w:val="none"/>
              </w:rPr>
              <w:t xml:space="preserve"> </w:t>
            </w:r>
            <w:r>
              <w:rPr>
                <w:spacing w:val="-4"/>
                <w:highlight w:val="none"/>
              </w:rPr>
              <w:t>向</w:t>
            </w:r>
            <w:r>
              <w:rPr>
                <w:spacing w:val="-41"/>
                <w:highlight w:val="none"/>
              </w:rPr>
              <w:t xml:space="preserve"> </w:t>
            </w:r>
            <w:r>
              <w:rPr>
                <w:spacing w:val="-4"/>
                <w:highlight w:val="none"/>
              </w:rPr>
              <w:t>4</w:t>
            </w:r>
            <w:r>
              <w:rPr>
                <w:spacing w:val="-39"/>
                <w:highlight w:val="none"/>
              </w:rPr>
              <w:t xml:space="preserve"> </w:t>
            </w:r>
            <w:r>
              <w:rPr>
                <w:spacing w:val="-4"/>
                <w:highlight w:val="none"/>
              </w:rPr>
              <w:t>层平面收进</w:t>
            </w:r>
            <w:r>
              <w:rPr>
                <w:spacing w:val="-37"/>
                <w:highlight w:val="none"/>
              </w:rPr>
              <w:t xml:space="preserve"> </w:t>
            </w:r>
            <w:r>
              <w:rPr>
                <w:spacing w:val="-4"/>
                <w:highlight w:val="none"/>
              </w:rPr>
              <w:t>29%</w:t>
            </w:r>
          </w:p>
        </w:tc>
        <w:tc>
          <w:tcPr>
            <w:tcW w:w="1056" w:type="dxa"/>
            <w:noWrap w:val="0"/>
            <w:textDirection w:val="tbRlV"/>
            <w:vAlign w:val="top"/>
          </w:tcPr>
          <w:p>
            <w:pPr>
              <w:pStyle w:val="25"/>
              <w:spacing w:before="249" w:line="211" w:lineRule="auto"/>
              <w:ind w:left="604"/>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pStyle w:val="25"/>
              <w:spacing w:before="62" w:line="181" w:lineRule="auto"/>
              <w:ind w:left="622"/>
              <w:rPr>
                <w:highlight w:val="none"/>
              </w:rPr>
            </w:pPr>
            <w:r>
              <w:rPr>
                <w:highlight w:val="none"/>
              </w:rPr>
              <w:t>5</w:t>
            </w:r>
          </w:p>
        </w:tc>
        <w:tc>
          <w:tcPr>
            <w:tcW w:w="1174" w:type="dxa"/>
            <w:noWrap w:val="0"/>
            <w:vAlign w:val="top"/>
          </w:tcPr>
          <w:p>
            <w:pPr>
              <w:pStyle w:val="25"/>
              <w:spacing w:before="61" w:line="325" w:lineRule="auto"/>
              <w:ind w:left="627" w:right="179" w:hanging="12"/>
              <w:rPr>
                <w:highlight w:val="none"/>
              </w:rPr>
            </w:pPr>
            <w:r>
              <w:rPr>
                <w:spacing w:val="-4"/>
                <w:highlight w:val="none"/>
              </w:rPr>
              <w:t>构件</w:t>
            </w:r>
            <w:r>
              <w:rPr>
                <w:highlight w:val="none"/>
              </w:rPr>
              <w:t xml:space="preserve"> </w:t>
            </w:r>
            <w:r>
              <w:rPr>
                <w:spacing w:val="-10"/>
                <w:highlight w:val="none"/>
              </w:rPr>
              <w:t>间断</w:t>
            </w:r>
          </w:p>
        </w:tc>
        <w:tc>
          <w:tcPr>
            <w:tcW w:w="3068" w:type="dxa"/>
            <w:noWrap w:val="0"/>
            <w:vAlign w:val="top"/>
          </w:tcPr>
          <w:p>
            <w:pPr>
              <w:pStyle w:val="25"/>
              <w:spacing w:before="61" w:line="325" w:lineRule="auto"/>
              <w:ind w:left="614" w:right="198"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2985"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85888" behindDoc="0" locked="0" layoutInCell="0" allowOverlap="1">
                <wp:simplePos x="0" y="0"/>
                <wp:positionH relativeFrom="page">
                  <wp:posOffset>7201535</wp:posOffset>
                </wp:positionH>
                <wp:positionV relativeFrom="page">
                  <wp:posOffset>1519555</wp:posOffset>
                </wp:positionV>
                <wp:extent cx="5863590" cy="3363595"/>
                <wp:effectExtent l="0" t="0" r="0" b="0"/>
                <wp:wrapNone/>
                <wp:docPr id="531" name="文本框 531"/>
                <wp:cNvGraphicFramePr/>
                <a:graphic xmlns:a="http://schemas.openxmlformats.org/drawingml/2006/main">
                  <a:graphicData uri="http://schemas.microsoft.com/office/word/2010/wordprocessingShape">
                    <wps:wsp>
                      <wps:cNvSpPr txBox="1"/>
                      <wps:spPr>
                        <a:xfrm>
                          <a:off x="0" y="0"/>
                          <a:ext cx="5863590" cy="3363595"/>
                        </a:xfrm>
                        <a:prstGeom prst="rect">
                          <a:avLst/>
                        </a:prstGeom>
                        <a:noFill/>
                        <a:ln>
                          <a:noFill/>
                        </a:ln>
                        <a:effectLst/>
                      </wps:spPr>
                      <wps:txbx>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2"/>
                                  </w:pPr>
                                  <w:r>
                                    <w:t>5</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27" w:right="179" w:hanging="12"/>
                                  </w:pPr>
                                  <w:r>
                                    <w:rPr>
                                      <w:spacing w:val="-4"/>
                                    </w:rPr>
                                    <w:t>构件</w:t>
                                  </w:r>
                                  <w:r>
                                    <w:t xml:space="preserve"> </w:t>
                                  </w:r>
                                  <w:r>
                                    <w:rPr>
                                      <w:spacing w:val="-10"/>
                                    </w:rPr>
                                    <w:t>间断</w:t>
                                  </w:r>
                                </w:p>
                              </w:tc>
                              <w:tc>
                                <w:tcPr>
                                  <w:tcW w:w="3068"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14" w:right="198" w:firstLine="1"/>
                                  </w:pPr>
                                  <w:r>
                                    <w:rPr>
                                      <w:spacing w:val="-3"/>
                                    </w:rPr>
                                    <w:t>上下墙、柱、支撑不连续，</w:t>
                                  </w:r>
                                  <w:r>
                                    <w:rPr>
                                      <w:spacing w:val="3"/>
                                    </w:rPr>
                                    <w:t xml:space="preserve"> </w:t>
                                  </w:r>
                                  <w:r>
                                    <w:t>含加强层、连体类</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8"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1" w:hRule="atLeast"/>
                              </w:trPr>
                              <w:tc>
                                <w:tcPr>
                                  <w:tcW w:w="905"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2" w:lineRule="auto"/>
                                    <w:ind w:left="619"/>
                                  </w:pPr>
                                  <w:r>
                                    <w:t>6</w:t>
                                  </w:r>
                                </w:p>
                              </w:tc>
                              <w:tc>
                                <w:tcPr>
                                  <w:tcW w:w="1174" w:type="dxa"/>
                                  <w:noWrap w:val="0"/>
                                  <w:vAlign w:val="top"/>
                                </w:tcPr>
                                <w:p>
                                  <w:pPr>
                                    <w:spacing w:line="363" w:lineRule="auto"/>
                                    <w:rPr>
                                      <w:rFonts w:ascii="Arial"/>
                                      <w:sz w:val="21"/>
                                    </w:rPr>
                                  </w:pPr>
                                </w:p>
                                <w:p>
                                  <w:pPr>
                                    <w:pStyle w:val="25"/>
                                    <w:spacing w:before="62" w:line="329" w:lineRule="auto"/>
                                    <w:ind w:left="613" w:right="179"/>
                                    <w:jc w:val="both"/>
                                  </w:pPr>
                                  <w:r>
                                    <w:rPr>
                                      <w:spacing w:val="-2"/>
                                    </w:rPr>
                                    <w:t>承载</w:t>
                                  </w:r>
                                  <w:r>
                                    <w:t xml:space="preserve"> </w:t>
                                  </w:r>
                                  <w:r>
                                    <w:rPr>
                                      <w:spacing w:val="-2"/>
                                    </w:rPr>
                                    <w:t>力突</w:t>
                                  </w:r>
                                  <w:r>
                                    <w:t xml:space="preserve"> 变</w:t>
                                  </w:r>
                                </w:p>
                              </w:tc>
                              <w:tc>
                                <w:tcPr>
                                  <w:tcW w:w="3068" w:type="dxa"/>
                                  <w:noWrap w:val="0"/>
                                  <w:vAlign w:val="top"/>
                                </w:tcPr>
                                <w:p>
                                  <w:pPr>
                                    <w:spacing w:line="268" w:lineRule="auto"/>
                                    <w:rPr>
                                      <w:rFonts w:ascii="Arial"/>
                                      <w:sz w:val="21"/>
                                    </w:rPr>
                                  </w:pPr>
                                </w:p>
                                <w:p>
                                  <w:pPr>
                                    <w:spacing w:line="268" w:lineRule="auto"/>
                                    <w:rPr>
                                      <w:rFonts w:ascii="Arial"/>
                                      <w:sz w:val="21"/>
                                    </w:rPr>
                                  </w:pPr>
                                </w:p>
                                <w:p>
                                  <w:pPr>
                                    <w:pStyle w:val="25"/>
                                    <w:spacing w:before="61" w:line="321" w:lineRule="auto"/>
                                    <w:ind w:left="614" w:right="154"/>
                                  </w:pPr>
                                  <w:r>
                                    <w:rPr>
                                      <w:spacing w:val="1"/>
                                    </w:rPr>
                                    <w:t xml:space="preserve">相邻层受剪承载力变化大于 </w:t>
                                  </w:r>
                                  <w:r>
                                    <w:rPr>
                                      <w:spacing w:val="-2"/>
                                    </w:rPr>
                                    <w:t>80%</w:t>
                                  </w:r>
                                </w:p>
                              </w:tc>
                              <w:tc>
                                <w:tcPr>
                                  <w:tcW w:w="2985"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8" w:line="211" w:lineRule="auto"/>
                                    <w:ind w:left="427"/>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3"/>
                                  </w:pPr>
                                  <w:r>
                                    <w:t>7</w:t>
                                  </w:r>
                                </w:p>
                              </w:tc>
                              <w:tc>
                                <w:tcPr>
                                  <w:tcW w:w="1174" w:type="dxa"/>
                                  <w:noWrap w:val="0"/>
                                  <w:vAlign w:val="top"/>
                                </w:tcPr>
                                <w:p>
                                  <w:pPr>
                                    <w:spacing w:line="366" w:lineRule="auto"/>
                                    <w:rPr>
                                      <w:rFonts w:ascii="Arial"/>
                                      <w:sz w:val="21"/>
                                    </w:rPr>
                                  </w:pPr>
                                </w:p>
                                <w:p>
                                  <w:pPr>
                                    <w:pStyle w:val="25"/>
                                    <w:spacing w:before="62" w:line="329" w:lineRule="auto"/>
                                    <w:ind w:left="615" w:right="179"/>
                                    <w:jc w:val="both"/>
                                  </w:pPr>
                                  <w:r>
                                    <w:rPr>
                                      <w:spacing w:val="-4"/>
                                    </w:rPr>
                                    <w:t>局部</w:t>
                                  </w:r>
                                  <w:r>
                                    <w:t xml:space="preserve"> </w:t>
                                  </w:r>
                                  <w:r>
                                    <w:rPr>
                                      <w:spacing w:val="-4"/>
                                    </w:rPr>
                                    <w:t>不规</w:t>
                                  </w:r>
                                  <w:r>
                                    <w:t xml:space="preserve"> 则</w:t>
                                  </w:r>
                                </w:p>
                              </w:tc>
                              <w:tc>
                                <w:tcPr>
                                  <w:tcW w:w="3068" w:type="dxa"/>
                                  <w:noWrap w:val="0"/>
                                  <w:vAlign w:val="top"/>
                                </w:tcPr>
                                <w:p>
                                  <w:pPr>
                                    <w:pStyle w:val="25"/>
                                    <w:spacing w:before="257" w:line="331" w:lineRule="auto"/>
                                    <w:ind w:left="614" w:right="154"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298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5"/>
                                  </w:pPr>
                                  <w:r>
                                    <w:t>三层平面纯在穿层柱</w:t>
                                  </w:r>
                                </w:p>
                              </w:tc>
                              <w:tc>
                                <w:tcPr>
                                  <w:tcW w:w="1056" w:type="dxa"/>
                                  <w:noWrap w:val="0"/>
                                  <w:textDirection w:val="tbRlV"/>
                                  <w:vAlign w:val="top"/>
                                </w:tcPr>
                                <w:p>
                                  <w:pPr>
                                    <w:pStyle w:val="25"/>
                                    <w:spacing w:before="249" w:line="211" w:lineRule="auto"/>
                                    <w:ind w:left="604"/>
                                  </w:pPr>
                                  <w:r>
                                    <w:rPr>
                                      <w:spacing w:val="1"/>
                                    </w:rPr>
                                    <w:t>超</w:t>
                                  </w:r>
                                  <w:r>
                                    <w:rPr>
                                      <w:spacing w:val="62"/>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119.65pt;height:264.85pt;width:461.7pt;mso-position-horizontal-relative:page;mso-position-vertical-relative:page;z-index:251685888;mso-width-relative:page;mso-height-relative:page;" filled="f" stroked="f" coordsize="21600,21600" o:allowincell="f" o:gfxdata="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86IQ69wAAAAN&#10;AQAADwAAAAAAAAABACAAAAAiAAAAZHJzL2Rvd25yZXYueG1sUEsBAhQAFAAAAAgAh07iQFnEX2ff&#10;AQAAuAMAAA4AAAAAAAAAAQAgAAAAKwEAAGRycy9lMm9Eb2MueG1sUEsFBgAAAAAGAAYAWQEAAHwF&#10;AAAAAA==&#10;">
                <v:fill on="f" focussize="0,0"/>
                <v:stroke on="f"/>
                <v:imagedata o:title=""/>
                <o:lock v:ext="edit" aspectratio="f"/>
                <v:textbox inset="0mm,0mm,0mm,0mm">
                  <w:txbxContent>
                    <w:p>
                      <w:pPr>
                        <w:spacing w:line="20" w:lineRule="exact"/>
                      </w:pPr>
                    </w:p>
                    <w:tbl>
                      <w:tblPr>
                        <w:tblStyle w:val="24"/>
                        <w:tblW w:w="9188"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2"/>
                            </w:pPr>
                            <w:r>
                              <w:t>5</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27" w:right="179" w:hanging="12"/>
                            </w:pPr>
                            <w:r>
                              <w:rPr>
                                <w:spacing w:val="-4"/>
                              </w:rPr>
                              <w:t>构件</w:t>
                            </w:r>
                            <w:r>
                              <w:t xml:space="preserve"> </w:t>
                            </w:r>
                            <w:r>
                              <w:rPr>
                                <w:spacing w:val="-10"/>
                              </w:rPr>
                              <w:t>间断</w:t>
                            </w:r>
                          </w:p>
                        </w:tc>
                        <w:tc>
                          <w:tcPr>
                            <w:tcW w:w="3068"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14" w:right="198" w:firstLine="1"/>
                            </w:pPr>
                            <w:r>
                              <w:rPr>
                                <w:spacing w:val="-3"/>
                              </w:rPr>
                              <w:t>上下墙、柱、支撑不连续，</w:t>
                            </w:r>
                            <w:r>
                              <w:rPr>
                                <w:spacing w:val="3"/>
                              </w:rPr>
                              <w:t xml:space="preserve"> </w:t>
                            </w:r>
                            <w:r>
                              <w:t>含加强层、连体类</w:t>
                            </w:r>
                          </w:p>
                        </w:tc>
                        <w:tc>
                          <w:tcPr>
                            <w:tcW w:w="2985"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8"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1" w:hRule="atLeast"/>
                        </w:trPr>
                        <w:tc>
                          <w:tcPr>
                            <w:tcW w:w="905"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2" w:lineRule="auto"/>
                              <w:ind w:left="619"/>
                            </w:pPr>
                            <w:r>
                              <w:t>6</w:t>
                            </w:r>
                          </w:p>
                        </w:tc>
                        <w:tc>
                          <w:tcPr>
                            <w:tcW w:w="1174" w:type="dxa"/>
                            <w:noWrap w:val="0"/>
                            <w:vAlign w:val="top"/>
                          </w:tcPr>
                          <w:p>
                            <w:pPr>
                              <w:spacing w:line="363" w:lineRule="auto"/>
                              <w:rPr>
                                <w:rFonts w:ascii="Arial"/>
                                <w:sz w:val="21"/>
                              </w:rPr>
                            </w:pPr>
                          </w:p>
                          <w:p>
                            <w:pPr>
                              <w:pStyle w:val="25"/>
                              <w:spacing w:before="62" w:line="329" w:lineRule="auto"/>
                              <w:ind w:left="613" w:right="179"/>
                              <w:jc w:val="both"/>
                            </w:pPr>
                            <w:r>
                              <w:rPr>
                                <w:spacing w:val="-2"/>
                              </w:rPr>
                              <w:t>承载</w:t>
                            </w:r>
                            <w:r>
                              <w:t xml:space="preserve"> </w:t>
                            </w:r>
                            <w:r>
                              <w:rPr>
                                <w:spacing w:val="-2"/>
                              </w:rPr>
                              <w:t>力突</w:t>
                            </w:r>
                            <w:r>
                              <w:t xml:space="preserve"> 变</w:t>
                            </w:r>
                          </w:p>
                        </w:tc>
                        <w:tc>
                          <w:tcPr>
                            <w:tcW w:w="3068" w:type="dxa"/>
                            <w:noWrap w:val="0"/>
                            <w:vAlign w:val="top"/>
                          </w:tcPr>
                          <w:p>
                            <w:pPr>
                              <w:spacing w:line="268" w:lineRule="auto"/>
                              <w:rPr>
                                <w:rFonts w:ascii="Arial"/>
                                <w:sz w:val="21"/>
                              </w:rPr>
                            </w:pPr>
                          </w:p>
                          <w:p>
                            <w:pPr>
                              <w:spacing w:line="268" w:lineRule="auto"/>
                              <w:rPr>
                                <w:rFonts w:ascii="Arial"/>
                                <w:sz w:val="21"/>
                              </w:rPr>
                            </w:pPr>
                          </w:p>
                          <w:p>
                            <w:pPr>
                              <w:pStyle w:val="25"/>
                              <w:spacing w:before="61" w:line="321" w:lineRule="auto"/>
                              <w:ind w:left="614" w:right="154"/>
                            </w:pPr>
                            <w:r>
                              <w:rPr>
                                <w:spacing w:val="1"/>
                              </w:rPr>
                              <w:t xml:space="preserve">相邻层受剪承载力变化大于 </w:t>
                            </w:r>
                            <w:r>
                              <w:rPr>
                                <w:spacing w:val="-2"/>
                              </w:rPr>
                              <w:t>80%</w:t>
                            </w:r>
                          </w:p>
                        </w:tc>
                        <w:tc>
                          <w:tcPr>
                            <w:tcW w:w="2985"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8" w:line="211" w:lineRule="auto"/>
                              <w:ind w:left="427"/>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3"/>
                            </w:pPr>
                            <w:r>
                              <w:t>7</w:t>
                            </w:r>
                          </w:p>
                        </w:tc>
                        <w:tc>
                          <w:tcPr>
                            <w:tcW w:w="1174" w:type="dxa"/>
                            <w:noWrap w:val="0"/>
                            <w:vAlign w:val="top"/>
                          </w:tcPr>
                          <w:p>
                            <w:pPr>
                              <w:spacing w:line="366" w:lineRule="auto"/>
                              <w:rPr>
                                <w:rFonts w:ascii="Arial"/>
                                <w:sz w:val="21"/>
                              </w:rPr>
                            </w:pPr>
                          </w:p>
                          <w:p>
                            <w:pPr>
                              <w:pStyle w:val="25"/>
                              <w:spacing w:before="62" w:line="329" w:lineRule="auto"/>
                              <w:ind w:left="615" w:right="179"/>
                              <w:jc w:val="both"/>
                            </w:pPr>
                            <w:r>
                              <w:rPr>
                                <w:spacing w:val="-4"/>
                              </w:rPr>
                              <w:t>局部</w:t>
                            </w:r>
                            <w:r>
                              <w:t xml:space="preserve"> </w:t>
                            </w:r>
                            <w:r>
                              <w:rPr>
                                <w:spacing w:val="-4"/>
                              </w:rPr>
                              <w:t>不规</w:t>
                            </w:r>
                            <w:r>
                              <w:t xml:space="preserve"> 则</w:t>
                            </w:r>
                          </w:p>
                        </w:tc>
                        <w:tc>
                          <w:tcPr>
                            <w:tcW w:w="3068" w:type="dxa"/>
                            <w:noWrap w:val="0"/>
                            <w:vAlign w:val="top"/>
                          </w:tcPr>
                          <w:p>
                            <w:pPr>
                              <w:pStyle w:val="25"/>
                              <w:spacing w:before="257" w:line="331" w:lineRule="auto"/>
                              <w:ind w:left="614" w:right="154"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298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5"/>
                            </w:pPr>
                            <w:r>
                              <w:t>三层平面纯在穿层柱</w:t>
                            </w:r>
                          </w:p>
                        </w:tc>
                        <w:tc>
                          <w:tcPr>
                            <w:tcW w:w="1056" w:type="dxa"/>
                            <w:noWrap w:val="0"/>
                            <w:textDirection w:val="tbRlV"/>
                            <w:vAlign w:val="top"/>
                          </w:tcPr>
                          <w:p>
                            <w:pPr>
                              <w:pStyle w:val="25"/>
                              <w:spacing w:before="249" w:line="211" w:lineRule="auto"/>
                              <w:ind w:left="604"/>
                            </w:pPr>
                            <w:r>
                              <w:rPr>
                                <w:spacing w:val="1"/>
                              </w:rPr>
                              <w:t>超</w:t>
                            </w:r>
                            <w:r>
                              <w:rPr>
                                <w:spacing w:val="62"/>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87936" behindDoc="0" locked="0" layoutInCell="0" allowOverlap="1">
                <wp:simplePos x="0" y="0"/>
                <wp:positionH relativeFrom="page">
                  <wp:posOffset>7637145</wp:posOffset>
                </wp:positionH>
                <wp:positionV relativeFrom="page">
                  <wp:posOffset>5127625</wp:posOffset>
                </wp:positionV>
                <wp:extent cx="2444750" cy="165100"/>
                <wp:effectExtent l="0" t="0" r="0" b="0"/>
                <wp:wrapNone/>
                <wp:docPr id="522" name="文本框 522"/>
                <wp:cNvGraphicFramePr/>
                <a:graphic xmlns:a="http://schemas.openxmlformats.org/drawingml/2006/main">
                  <a:graphicData uri="http://schemas.microsoft.com/office/word/2010/wordprocessingShape">
                    <wps:wsp>
                      <wps:cNvSpPr txBox="1"/>
                      <wps:spPr>
                        <a:xfrm>
                          <a:off x="0" y="0"/>
                          <a:ext cx="2444750" cy="165100"/>
                        </a:xfrm>
                        <a:prstGeom prst="rect">
                          <a:avLst/>
                        </a:prstGeom>
                        <a:noFill/>
                        <a:ln>
                          <a:noFill/>
                        </a:ln>
                        <a:effectLst/>
                      </wps:spPr>
                      <wps:txbx>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工科实验大楼</w:t>
                            </w:r>
                            <w:r>
                              <w:rPr>
                                <w:rFonts w:ascii="Calibri" w:hAnsi="Calibri" w:eastAsia="Calibri" w:cs="Calibri"/>
                                <w:spacing w:val="-1"/>
                                <w:sz w:val="19"/>
                                <w:szCs w:val="19"/>
                              </w:rPr>
                              <w:t>(B</w:t>
                            </w:r>
                            <w:r>
                              <w:rPr>
                                <w:rFonts w:ascii="Calibri" w:hAnsi="Calibri" w:eastAsia="Calibri" w:cs="Calibri"/>
                                <w:spacing w:val="45"/>
                                <w:sz w:val="19"/>
                                <w:szCs w:val="19"/>
                              </w:rPr>
                              <w:t xml:space="preserve"> </w:t>
                            </w:r>
                            <w:r>
                              <w:rPr>
                                <w:rFonts w:ascii="宋体" w:hAnsi="宋体" w:eastAsia="宋体" w:cs="宋体"/>
                                <w:spacing w:val="-1"/>
                                <w:sz w:val="19"/>
                                <w:szCs w:val="19"/>
                              </w:rPr>
                              <w:t>区中间单体</w:t>
                            </w:r>
                            <w:r>
                              <w:rPr>
                                <w:rFonts w:ascii="Calibri" w:hAnsi="Calibri" w:eastAsia="Calibri" w:cs="Calibri"/>
                                <w:spacing w:val="-1"/>
                                <w:sz w:val="19"/>
                                <w:szCs w:val="19"/>
                              </w:rPr>
                              <w:t xml:space="preserve">)  </w:t>
                            </w:r>
                            <w:r>
                              <w:rPr>
                                <w:rFonts w:ascii="宋体" w:hAnsi="宋体" w:eastAsia="宋体" w:cs="宋体"/>
                                <w:spacing w:val="-1"/>
                                <w:sz w:val="19"/>
                                <w:szCs w:val="19"/>
                              </w:rPr>
                              <w:t>不规则表</w:t>
                            </w:r>
                            <w:r>
                              <w:rPr>
                                <w:rFonts w:ascii="宋体" w:hAnsi="宋体" w:eastAsia="宋体" w:cs="宋体"/>
                                <w:spacing w:val="-37"/>
                                <w:sz w:val="19"/>
                                <w:szCs w:val="19"/>
                              </w:rPr>
                              <w:t xml:space="preserve"> </w:t>
                            </w:r>
                            <w:r>
                              <w:rPr>
                                <w:rFonts w:ascii="Calibri" w:hAnsi="Calibri" w:eastAsia="Calibri" w:cs="Calibri"/>
                                <w:spacing w:val="-1"/>
                                <w:sz w:val="19"/>
                                <w:szCs w:val="19"/>
                              </w:rPr>
                              <w:t>2</w:t>
                            </w:r>
                            <w:r>
                              <w:rPr>
                                <w:rFonts w:ascii="Calibri" w:hAnsi="Calibri" w:eastAsia="Calibri" w:cs="Calibri"/>
                                <w:spacing w:val="13"/>
                                <w:w w:val="102"/>
                                <w:sz w:val="19"/>
                                <w:szCs w:val="19"/>
                              </w:rPr>
                              <w:t xml:space="preserve"> </w:t>
                            </w:r>
                            <w:r>
                              <w:rPr>
                                <w:rFonts w:ascii="宋体" w:hAnsi="宋体" w:eastAsia="宋体" w:cs="宋体"/>
                                <w:spacing w:val="-1"/>
                                <w:sz w:val="19"/>
                                <w:szCs w:val="19"/>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601.35pt;margin-top:403.75pt;height:13pt;width:192.5pt;mso-position-horizontal-relative:page;mso-position-vertical-relative:page;z-index:251687936;mso-width-relative:page;mso-height-relative:page;" filled="f" stroked="f" coordsize="21600,21600" o:allowincell="f" o:gfxdata="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vtwEX2gAAAA0B&#10;AAAPAAAAAAAAAAEAIAAAACIAAABkcnMvZG93bnJldi54bWxQSwECFAAUAAAACACHTuJAh10I4eAB&#10;AAC3AwAADgAAAAAAAAABACAAAAApAQAAZHJzL2Uyb0RvYy54bWxQSwUGAAAAAAYABgBZAQAAewUA&#10;AAAA&#10;">
                <v:fill on="f" focussize="0,0"/>
                <v:stroke on="f"/>
                <v:imagedata o:title=""/>
                <o:lock v:ext="edit" aspectratio="f"/>
                <v:textbox inset="0mm,0mm,0mm,0mm">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工科实验大楼</w:t>
                      </w:r>
                      <w:r>
                        <w:rPr>
                          <w:rFonts w:ascii="Calibri" w:hAnsi="Calibri" w:eastAsia="Calibri" w:cs="Calibri"/>
                          <w:spacing w:val="-1"/>
                          <w:sz w:val="19"/>
                          <w:szCs w:val="19"/>
                        </w:rPr>
                        <w:t>(B</w:t>
                      </w:r>
                      <w:r>
                        <w:rPr>
                          <w:rFonts w:ascii="Calibri" w:hAnsi="Calibri" w:eastAsia="Calibri" w:cs="Calibri"/>
                          <w:spacing w:val="45"/>
                          <w:sz w:val="19"/>
                          <w:szCs w:val="19"/>
                        </w:rPr>
                        <w:t xml:space="preserve"> </w:t>
                      </w:r>
                      <w:r>
                        <w:rPr>
                          <w:rFonts w:ascii="宋体" w:hAnsi="宋体" w:eastAsia="宋体" w:cs="宋体"/>
                          <w:spacing w:val="-1"/>
                          <w:sz w:val="19"/>
                          <w:szCs w:val="19"/>
                        </w:rPr>
                        <w:t>区中间单体</w:t>
                      </w:r>
                      <w:r>
                        <w:rPr>
                          <w:rFonts w:ascii="Calibri" w:hAnsi="Calibri" w:eastAsia="Calibri" w:cs="Calibri"/>
                          <w:spacing w:val="-1"/>
                          <w:sz w:val="19"/>
                          <w:szCs w:val="19"/>
                        </w:rPr>
                        <w:t xml:space="preserve">)  </w:t>
                      </w:r>
                      <w:r>
                        <w:rPr>
                          <w:rFonts w:ascii="宋体" w:hAnsi="宋体" w:eastAsia="宋体" w:cs="宋体"/>
                          <w:spacing w:val="-1"/>
                          <w:sz w:val="19"/>
                          <w:szCs w:val="19"/>
                        </w:rPr>
                        <w:t>不规则表</w:t>
                      </w:r>
                      <w:r>
                        <w:rPr>
                          <w:rFonts w:ascii="宋体" w:hAnsi="宋体" w:eastAsia="宋体" w:cs="宋体"/>
                          <w:spacing w:val="-37"/>
                          <w:sz w:val="19"/>
                          <w:szCs w:val="19"/>
                        </w:rPr>
                        <w:t xml:space="preserve"> </w:t>
                      </w:r>
                      <w:r>
                        <w:rPr>
                          <w:rFonts w:ascii="Calibri" w:hAnsi="Calibri" w:eastAsia="Calibri" w:cs="Calibri"/>
                          <w:spacing w:val="-1"/>
                          <w:sz w:val="19"/>
                          <w:szCs w:val="19"/>
                        </w:rPr>
                        <w:t>2</w:t>
                      </w:r>
                      <w:r>
                        <w:rPr>
                          <w:rFonts w:ascii="Calibri" w:hAnsi="Calibri" w:eastAsia="Calibri" w:cs="Calibri"/>
                          <w:spacing w:val="13"/>
                          <w:w w:val="102"/>
                          <w:sz w:val="19"/>
                          <w:szCs w:val="19"/>
                        </w:rPr>
                        <w:t xml:space="preserve"> </w:t>
                      </w:r>
                      <w:r>
                        <w:rPr>
                          <w:rFonts w:ascii="宋体" w:hAnsi="宋体" w:eastAsia="宋体" w:cs="宋体"/>
                          <w:spacing w:val="-1"/>
                          <w:sz w:val="19"/>
                          <w:szCs w:val="19"/>
                        </w:rPr>
                        <w:t>检查</w:t>
                      </w:r>
                    </w:p>
                  </w:txbxContent>
                </v:textbox>
              </v:shape>
            </w:pict>
          </mc:Fallback>
        </mc:AlternateContent>
      </w:r>
      <w:r>
        <w:rPr>
          <w:highlight w:val="none"/>
        </w:rPr>
        <mc:AlternateContent>
          <mc:Choice Requires="wps">
            <w:drawing>
              <wp:anchor distT="0" distB="0" distL="114300" distR="114300" simplePos="0" relativeHeight="251684864" behindDoc="0" locked="0" layoutInCell="0" allowOverlap="1">
                <wp:simplePos x="0" y="0"/>
                <wp:positionH relativeFrom="page">
                  <wp:posOffset>7199630</wp:posOffset>
                </wp:positionH>
                <wp:positionV relativeFrom="page">
                  <wp:posOffset>5299075</wp:posOffset>
                </wp:positionV>
                <wp:extent cx="5866130" cy="3374390"/>
                <wp:effectExtent l="0" t="0" r="0" b="0"/>
                <wp:wrapNone/>
                <wp:docPr id="509" name="文本框 509"/>
                <wp:cNvGraphicFramePr/>
                <a:graphic xmlns:a="http://schemas.openxmlformats.org/drawingml/2006/main">
                  <a:graphicData uri="http://schemas.microsoft.com/office/word/2010/wordprocessingShape">
                    <wps:wsp>
                      <wps:cNvSpPr txBox="1"/>
                      <wps:spPr>
                        <a:xfrm>
                          <a:off x="0" y="0"/>
                          <a:ext cx="5866130" cy="337439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2"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5" w:lineRule="auto"/>
                                    <w:rPr>
                                      <w:rFonts w:ascii="Arial"/>
                                      <w:sz w:val="21"/>
                                    </w:rPr>
                                  </w:pPr>
                                </w:p>
                                <w:p>
                                  <w:pPr>
                                    <w:pStyle w:val="25"/>
                                    <w:spacing w:before="61" w:line="221" w:lineRule="auto"/>
                                    <w:ind w:left="618"/>
                                  </w:pPr>
                                  <w:r>
                                    <w:rPr>
                                      <w:spacing w:val="-1"/>
                                    </w:rPr>
                                    <w:t>简要涵义</w:t>
                                  </w:r>
                                </w:p>
                              </w:tc>
                              <w:tc>
                                <w:tcPr>
                                  <w:tcW w:w="2788" w:type="dxa"/>
                                  <w:noWrap w:val="0"/>
                                  <w:vAlign w:val="top"/>
                                </w:tcPr>
                                <w:p>
                                  <w:pPr>
                                    <w:spacing w:line="365" w:lineRule="auto"/>
                                    <w:rPr>
                                      <w:rFonts w:ascii="Arial"/>
                                      <w:sz w:val="21"/>
                                    </w:rPr>
                                  </w:pPr>
                                </w:p>
                                <w:p>
                                  <w:pPr>
                                    <w:pStyle w:val="25"/>
                                    <w:spacing w:before="61"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4" w:line="324"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19"/>
                                  </w:pPr>
                                  <w:r>
                                    <w:t>2</w:t>
                                  </w:r>
                                </w:p>
                              </w:tc>
                              <w:tc>
                                <w:tcPr>
                                  <w:tcW w:w="1167" w:type="dxa"/>
                                  <w:noWrap w:val="0"/>
                                  <w:vAlign w:val="top"/>
                                </w:tcPr>
                                <w:p>
                                  <w:pPr>
                                    <w:pStyle w:val="25"/>
                                    <w:spacing w:before="82"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2"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7"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1"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417.25pt;height:265.7pt;width:461.9pt;mso-position-horizontal-relative:page;mso-position-vertical-relative:page;z-index:251684864;mso-width-relative:page;mso-height-relative:page;" filled="f" stroked="f" coordsize="21600,21600" o:allowincell="f" o:gfxdata="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HTaftwA&#10;AAAOAQAADwAAAAAAAAABACAAAAAiAAAAZHJzL2Rvd25yZXYueG1sUEsBAhQAFAAAAAgAh07iQG28&#10;4zriAQAAuAMAAA4AAAAAAAAAAQAgAAAAKwEAAGRycy9lMm9Eb2MueG1sUEsFBgAAAAAGAAYAWQEA&#10;AH8FA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2"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5" w:lineRule="auto"/>
                              <w:rPr>
                                <w:rFonts w:ascii="Arial"/>
                                <w:sz w:val="21"/>
                              </w:rPr>
                            </w:pPr>
                          </w:p>
                          <w:p>
                            <w:pPr>
                              <w:pStyle w:val="25"/>
                              <w:spacing w:before="61" w:line="221" w:lineRule="auto"/>
                              <w:ind w:left="618"/>
                            </w:pPr>
                            <w:r>
                              <w:rPr>
                                <w:spacing w:val="-1"/>
                              </w:rPr>
                              <w:t>简要涵义</w:t>
                            </w:r>
                          </w:p>
                        </w:tc>
                        <w:tc>
                          <w:tcPr>
                            <w:tcW w:w="2788" w:type="dxa"/>
                            <w:noWrap w:val="0"/>
                            <w:vAlign w:val="top"/>
                          </w:tcPr>
                          <w:p>
                            <w:pPr>
                              <w:spacing w:line="365" w:lineRule="auto"/>
                              <w:rPr>
                                <w:rFonts w:ascii="Arial"/>
                                <w:sz w:val="21"/>
                              </w:rPr>
                            </w:pPr>
                          </w:p>
                          <w:p>
                            <w:pPr>
                              <w:pStyle w:val="25"/>
                              <w:spacing w:before="61"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4" w:line="324"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19"/>
                            </w:pPr>
                            <w:r>
                              <w:t>2</w:t>
                            </w:r>
                          </w:p>
                        </w:tc>
                        <w:tc>
                          <w:tcPr>
                            <w:tcW w:w="1167" w:type="dxa"/>
                            <w:noWrap w:val="0"/>
                            <w:vAlign w:val="top"/>
                          </w:tcPr>
                          <w:p>
                            <w:pPr>
                              <w:pStyle w:val="25"/>
                              <w:spacing w:before="82"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2"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7"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1"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86912" behindDoc="0" locked="0" layoutInCell="0" allowOverlap="1">
                <wp:simplePos x="0" y="0"/>
                <wp:positionH relativeFrom="page">
                  <wp:posOffset>7596505</wp:posOffset>
                </wp:positionH>
                <wp:positionV relativeFrom="page">
                  <wp:posOffset>8697595</wp:posOffset>
                </wp:positionV>
                <wp:extent cx="5198745" cy="617855"/>
                <wp:effectExtent l="0" t="0" r="0" b="0"/>
                <wp:wrapNone/>
                <wp:docPr id="518" name="文本框 518"/>
                <wp:cNvGraphicFramePr/>
                <a:graphic xmlns:a="http://schemas.openxmlformats.org/drawingml/2006/main">
                  <a:graphicData uri="http://schemas.microsoft.com/office/word/2010/wordprocessingShape">
                    <wps:wsp>
                      <wps:cNvSpPr txBox="1"/>
                      <wps:spPr>
                        <a:xfrm>
                          <a:off x="0" y="0"/>
                          <a:ext cx="5198745" cy="617855"/>
                        </a:xfrm>
                        <a:prstGeom prst="rect">
                          <a:avLst/>
                        </a:prstGeom>
                        <a:noFill/>
                        <a:ln>
                          <a:noFill/>
                        </a:ln>
                        <a:effectLst/>
                      </wps:spPr>
                      <wps:txbx>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综上，工科实验大楼</w:t>
                            </w:r>
                            <w:r>
                              <w:rPr>
                                <w:rFonts w:ascii="Calibri" w:hAnsi="Calibri" w:eastAsia="Calibri" w:cs="Calibri"/>
                                <w:spacing w:val="1"/>
                                <w:sz w:val="19"/>
                                <w:szCs w:val="19"/>
                              </w:rPr>
                              <w:t>(B</w:t>
                            </w:r>
                            <w:r>
                              <w:rPr>
                                <w:rFonts w:ascii="宋体" w:hAnsi="宋体" w:eastAsia="宋体" w:cs="宋体"/>
                                <w:spacing w:val="1"/>
                                <w:sz w:val="19"/>
                                <w:szCs w:val="19"/>
                              </w:rPr>
                              <w:t>区中间单体</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Calibri" w:hAnsi="Calibri" w:eastAsia="Calibri" w:cs="Calibri"/>
                                <w:spacing w:val="1"/>
                                <w:sz w:val="19"/>
                                <w:szCs w:val="19"/>
                              </w:rPr>
                              <w:t>1</w:t>
                            </w:r>
                            <w:r>
                              <w:rPr>
                                <w:rFonts w:ascii="宋体" w:hAnsi="宋体" w:eastAsia="宋体" w:cs="宋体"/>
                                <w:spacing w:val="1"/>
                                <w:sz w:val="19"/>
                                <w:szCs w:val="19"/>
                              </w:rPr>
                              <w:t>不规则</w:t>
                            </w:r>
                            <w:r>
                              <w:rPr>
                                <w:rFonts w:ascii="Calibri" w:hAnsi="Calibri" w:eastAsia="Calibri" w:cs="Calibri"/>
                                <w:spacing w:val="1"/>
                                <w:sz w:val="19"/>
                                <w:szCs w:val="19"/>
                              </w:rPr>
                              <w:t>2</w:t>
                            </w:r>
                            <w:r>
                              <w:rPr>
                                <w:rFonts w:ascii="宋体" w:hAnsi="宋体" w:eastAsia="宋体" w:cs="宋体"/>
                                <w:spacing w:val="1"/>
                                <w:sz w:val="19"/>
                                <w:szCs w:val="19"/>
                              </w:rPr>
                              <w:t>项，无表</w:t>
                            </w:r>
                            <w:r>
                              <w:rPr>
                                <w:rFonts w:ascii="Calibri" w:hAnsi="Calibri" w:eastAsia="Calibri" w:cs="Calibri"/>
                                <w:spacing w:val="1"/>
                                <w:sz w:val="19"/>
                                <w:szCs w:val="19"/>
                              </w:rPr>
                              <w:t>2</w:t>
                            </w:r>
                            <w:r>
                              <w:rPr>
                                <w:rFonts w:ascii="宋体" w:hAnsi="宋体" w:eastAsia="宋体" w:cs="宋体"/>
                                <w:spacing w:val="1"/>
                                <w:sz w:val="19"/>
                                <w:szCs w:val="19"/>
                              </w:rPr>
                              <w:t>不规则，判定为一般</w:t>
                            </w:r>
                            <w:r>
                              <w:rPr>
                                <w:rFonts w:ascii="宋体" w:hAnsi="宋体" w:eastAsia="宋体" w:cs="宋体"/>
                                <w:sz w:val="19"/>
                                <w:szCs w:val="19"/>
                              </w:rPr>
                              <w:t>不规则结构。</w:t>
                            </w:r>
                          </w:p>
                          <w:p>
                            <w:pPr>
                              <w:pStyle w:val="2"/>
                              <w:spacing w:line="391" w:lineRule="auto"/>
                            </w:pPr>
                          </w:p>
                          <w:p>
                            <w:pPr>
                              <w:spacing w:before="69" w:line="220" w:lineRule="auto"/>
                              <w:ind w:left="1774"/>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(B</w:t>
                            </w:r>
                            <w:r>
                              <w:rPr>
                                <w:rFonts w:ascii="宋体" w:hAnsi="宋体" w:eastAsia="宋体" w:cs="宋体"/>
                                <w:spacing w:val="7"/>
                                <w:sz w:val="21"/>
                                <w:szCs w:val="21"/>
                              </w:rPr>
                              <w:t>区右侧单体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98.15pt;margin-top:684.85pt;height:48.65pt;width:409.35pt;mso-position-horizontal-relative:page;mso-position-vertical-relative:page;z-index:251686912;mso-width-relative:page;mso-height-relative:page;" filled="f" stroked="f" coordsize="21600,21600" o:allowincell="f" o:gfxdata="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YqRjt3AAA&#10;AA8BAAAPAAAAAAAAAAEAIAAAACIAAABkcnMvZG93bnJldi54bWxQSwECFAAUAAAACACHTuJAEY5D&#10;FOEBAAC3AwAADgAAAAAAAAABACAAAAArAQAAZHJzL2Uyb0RvYy54bWxQSwUGAAAAAAYABgBZAQAA&#10;fgUAAAAA&#10;">
                <v:fill on="f" focussize="0,0"/>
                <v:stroke on="f"/>
                <v:imagedata o:title=""/>
                <o:lock v:ext="edit" aspectratio="f"/>
                <v:textbox inset="0mm,0mm,0mm,0mm">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综上，工科实验大楼</w:t>
                      </w:r>
                      <w:r>
                        <w:rPr>
                          <w:rFonts w:ascii="Calibri" w:hAnsi="Calibri" w:eastAsia="Calibri" w:cs="Calibri"/>
                          <w:spacing w:val="1"/>
                          <w:sz w:val="19"/>
                          <w:szCs w:val="19"/>
                        </w:rPr>
                        <w:t>(B</w:t>
                      </w:r>
                      <w:r>
                        <w:rPr>
                          <w:rFonts w:ascii="宋体" w:hAnsi="宋体" w:eastAsia="宋体" w:cs="宋体"/>
                          <w:spacing w:val="1"/>
                          <w:sz w:val="19"/>
                          <w:szCs w:val="19"/>
                        </w:rPr>
                        <w:t>区中间单体</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Calibri" w:hAnsi="Calibri" w:eastAsia="Calibri" w:cs="Calibri"/>
                          <w:spacing w:val="1"/>
                          <w:sz w:val="19"/>
                          <w:szCs w:val="19"/>
                        </w:rPr>
                        <w:t>1</w:t>
                      </w:r>
                      <w:r>
                        <w:rPr>
                          <w:rFonts w:ascii="宋体" w:hAnsi="宋体" w:eastAsia="宋体" w:cs="宋体"/>
                          <w:spacing w:val="1"/>
                          <w:sz w:val="19"/>
                          <w:szCs w:val="19"/>
                        </w:rPr>
                        <w:t>不规则</w:t>
                      </w:r>
                      <w:r>
                        <w:rPr>
                          <w:rFonts w:ascii="Calibri" w:hAnsi="Calibri" w:eastAsia="Calibri" w:cs="Calibri"/>
                          <w:spacing w:val="1"/>
                          <w:sz w:val="19"/>
                          <w:szCs w:val="19"/>
                        </w:rPr>
                        <w:t>2</w:t>
                      </w:r>
                      <w:r>
                        <w:rPr>
                          <w:rFonts w:ascii="宋体" w:hAnsi="宋体" w:eastAsia="宋体" w:cs="宋体"/>
                          <w:spacing w:val="1"/>
                          <w:sz w:val="19"/>
                          <w:szCs w:val="19"/>
                        </w:rPr>
                        <w:t>项，无表</w:t>
                      </w:r>
                      <w:r>
                        <w:rPr>
                          <w:rFonts w:ascii="Calibri" w:hAnsi="Calibri" w:eastAsia="Calibri" w:cs="Calibri"/>
                          <w:spacing w:val="1"/>
                          <w:sz w:val="19"/>
                          <w:szCs w:val="19"/>
                        </w:rPr>
                        <w:t>2</w:t>
                      </w:r>
                      <w:r>
                        <w:rPr>
                          <w:rFonts w:ascii="宋体" w:hAnsi="宋体" w:eastAsia="宋体" w:cs="宋体"/>
                          <w:spacing w:val="1"/>
                          <w:sz w:val="19"/>
                          <w:szCs w:val="19"/>
                        </w:rPr>
                        <w:t>不规则，判定为一般</w:t>
                      </w:r>
                      <w:r>
                        <w:rPr>
                          <w:rFonts w:ascii="宋体" w:hAnsi="宋体" w:eastAsia="宋体" w:cs="宋体"/>
                          <w:sz w:val="19"/>
                          <w:szCs w:val="19"/>
                        </w:rPr>
                        <w:t>不规则结构。</w:t>
                      </w:r>
                    </w:p>
                    <w:p>
                      <w:pPr>
                        <w:pStyle w:val="2"/>
                        <w:spacing w:line="391" w:lineRule="auto"/>
                      </w:pPr>
                    </w:p>
                    <w:p>
                      <w:pPr>
                        <w:spacing w:before="69" w:line="220" w:lineRule="auto"/>
                        <w:ind w:left="1774"/>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(B</w:t>
                      </w:r>
                      <w:r>
                        <w:rPr>
                          <w:rFonts w:ascii="宋体" w:hAnsi="宋体" w:eastAsia="宋体" w:cs="宋体"/>
                          <w:spacing w:val="7"/>
                          <w:sz w:val="21"/>
                          <w:szCs w:val="21"/>
                        </w:rPr>
                        <w:t>区右侧单体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v:textbox>
              </v:shape>
            </w:pict>
          </mc:Fallback>
        </mc:AlternateContent>
      </w:r>
    </w:p>
    <w:tbl>
      <w:tblPr>
        <w:tblStyle w:val="24"/>
        <w:tblW w:w="918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68"/>
        <w:gridCol w:w="2985"/>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pStyle w:val="25"/>
              <w:spacing w:before="62" w:line="183" w:lineRule="auto"/>
              <w:ind w:left="632"/>
              <w:rPr>
                <w:highlight w:val="none"/>
              </w:rPr>
            </w:pPr>
            <w:r>
              <w:rPr>
                <w:spacing w:val="-5"/>
                <w:highlight w:val="none"/>
              </w:rPr>
              <w:t>1a</w:t>
            </w:r>
          </w:p>
        </w:tc>
        <w:tc>
          <w:tcPr>
            <w:tcW w:w="1174" w:type="dxa"/>
            <w:noWrap w:val="0"/>
            <w:vAlign w:val="top"/>
          </w:tcPr>
          <w:p>
            <w:pPr>
              <w:pStyle w:val="25"/>
              <w:spacing w:before="62" w:line="329" w:lineRule="auto"/>
              <w:ind w:left="616" w:right="179"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68" w:type="dxa"/>
            <w:noWrap w:val="0"/>
            <w:vAlign w:val="top"/>
          </w:tcPr>
          <w:p>
            <w:pPr>
              <w:pStyle w:val="25"/>
              <w:spacing w:before="62" w:line="325" w:lineRule="auto"/>
              <w:ind w:left="616" w:right="154"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pStyle w:val="25"/>
              <w:spacing w:before="62" w:line="187" w:lineRule="auto"/>
              <w:ind w:left="632"/>
              <w:rPr>
                <w:highlight w:val="none"/>
              </w:rPr>
            </w:pPr>
            <w:r>
              <w:rPr>
                <w:spacing w:val="-5"/>
                <w:highlight w:val="none"/>
              </w:rPr>
              <w:t>1b</w:t>
            </w:r>
          </w:p>
        </w:tc>
        <w:tc>
          <w:tcPr>
            <w:tcW w:w="1174" w:type="dxa"/>
            <w:noWrap w:val="0"/>
            <w:vAlign w:val="top"/>
          </w:tcPr>
          <w:p>
            <w:pPr>
              <w:pStyle w:val="25"/>
              <w:spacing w:before="62" w:line="325" w:lineRule="auto"/>
              <w:ind w:left="613" w:right="179"/>
              <w:rPr>
                <w:highlight w:val="none"/>
              </w:rPr>
            </w:pPr>
            <w:r>
              <w:rPr>
                <w:spacing w:val="-2"/>
                <w:highlight w:val="none"/>
              </w:rPr>
              <w:t>偏心</w:t>
            </w:r>
            <w:r>
              <w:rPr>
                <w:highlight w:val="none"/>
              </w:rPr>
              <w:t xml:space="preserve"> </w:t>
            </w:r>
            <w:r>
              <w:rPr>
                <w:spacing w:val="-2"/>
                <w:highlight w:val="none"/>
              </w:rPr>
              <w:t>布置</w:t>
            </w:r>
          </w:p>
        </w:tc>
        <w:tc>
          <w:tcPr>
            <w:tcW w:w="3068" w:type="dxa"/>
            <w:noWrap w:val="0"/>
            <w:vAlign w:val="top"/>
          </w:tcPr>
          <w:p>
            <w:pPr>
              <w:pStyle w:val="25"/>
              <w:spacing w:before="62" w:line="325" w:lineRule="auto"/>
              <w:ind w:left="620" w:right="94" w:hanging="6"/>
              <w:rPr>
                <w:highlight w:val="none"/>
              </w:rPr>
            </w:pPr>
            <w:r>
              <w:rPr>
                <w:spacing w:val="-1"/>
                <w:highlight w:val="none"/>
              </w:rPr>
              <w:t>偏心率大于</w:t>
            </w:r>
            <w:r>
              <w:rPr>
                <w:spacing w:val="-48"/>
                <w:highlight w:val="none"/>
              </w:rPr>
              <w:t xml:space="preserve"> </w:t>
            </w:r>
            <w:r>
              <w:rPr>
                <w:spacing w:val="-1"/>
                <w:highlight w:val="none"/>
              </w:rPr>
              <w:t>0.15</w:t>
            </w:r>
            <w:r>
              <w:rPr>
                <w:spacing w:val="-55"/>
                <w:highlight w:val="none"/>
              </w:rPr>
              <w:t xml:space="preserve"> </w:t>
            </w:r>
            <w:r>
              <w:rPr>
                <w:spacing w:val="-1"/>
                <w:highlight w:val="none"/>
              </w:rPr>
              <w:t>或相邻层质</w:t>
            </w:r>
            <w:r>
              <w:rPr>
                <w:highlight w:val="none"/>
              </w:rPr>
              <w:t xml:space="preserve"> </w:t>
            </w:r>
            <w:r>
              <w:rPr>
                <w:spacing w:val="-2"/>
                <w:highlight w:val="none"/>
              </w:rPr>
              <w:t>心相差大于相应边长</w:t>
            </w:r>
            <w:r>
              <w:rPr>
                <w:spacing w:val="-20"/>
                <w:highlight w:val="none"/>
              </w:rPr>
              <w:t xml:space="preserve"> </w:t>
            </w:r>
            <w:r>
              <w:rPr>
                <w:spacing w:val="-2"/>
                <w:highlight w:val="none"/>
              </w:rPr>
              <w:t>15%</w:t>
            </w:r>
          </w:p>
        </w:tc>
        <w:tc>
          <w:tcPr>
            <w:tcW w:w="2985"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27"/>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5" w:type="dxa"/>
            <w:noWrap w:val="0"/>
            <w:vAlign w:val="top"/>
          </w:tcPr>
          <w:p>
            <w:pPr>
              <w:pStyle w:val="25"/>
              <w:spacing w:before="62" w:line="182" w:lineRule="auto"/>
              <w:ind w:left="620"/>
              <w:rPr>
                <w:highlight w:val="none"/>
              </w:rPr>
            </w:pPr>
            <w:r>
              <w:rPr>
                <w:spacing w:val="-2"/>
                <w:highlight w:val="none"/>
              </w:rPr>
              <w:t>2a</w:t>
            </w:r>
          </w:p>
        </w:tc>
        <w:tc>
          <w:tcPr>
            <w:tcW w:w="1174" w:type="dxa"/>
            <w:noWrap w:val="0"/>
            <w:vAlign w:val="top"/>
          </w:tcPr>
          <w:p>
            <w:pPr>
              <w:pStyle w:val="25"/>
              <w:spacing w:before="62" w:line="329" w:lineRule="auto"/>
              <w:ind w:left="616" w:right="179"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68" w:type="dxa"/>
            <w:noWrap w:val="0"/>
            <w:vAlign w:val="top"/>
          </w:tcPr>
          <w:p>
            <w:pPr>
              <w:pStyle w:val="25"/>
              <w:spacing w:before="62" w:line="325" w:lineRule="auto"/>
              <w:ind w:left="617" w:right="154" w:hanging="4"/>
              <w:rPr>
                <w:highlight w:val="none"/>
              </w:rPr>
            </w:pPr>
            <w:r>
              <w:rPr>
                <w:spacing w:val="1"/>
                <w:highlight w:val="none"/>
              </w:rPr>
              <w:t xml:space="preserve">平面凹凸尺寸大于相应边长 </w:t>
            </w:r>
            <w:r>
              <w:rPr>
                <w:spacing w:val="-2"/>
                <w:highlight w:val="none"/>
              </w:rPr>
              <w:t>30%等</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1" w:line="187" w:lineRule="auto"/>
              <w:ind w:left="620"/>
              <w:rPr>
                <w:highlight w:val="none"/>
              </w:rPr>
            </w:pPr>
            <w:r>
              <w:rPr>
                <w:spacing w:val="-2"/>
                <w:highlight w:val="none"/>
              </w:rPr>
              <w:t>2b</w:t>
            </w:r>
          </w:p>
        </w:tc>
        <w:tc>
          <w:tcPr>
            <w:tcW w:w="1174" w:type="dxa"/>
            <w:noWrap w:val="0"/>
            <w:vAlign w:val="top"/>
          </w:tcPr>
          <w:p>
            <w:pPr>
              <w:pStyle w:val="25"/>
              <w:spacing w:before="62" w:line="325"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68" w:type="dxa"/>
            <w:noWrap w:val="0"/>
            <w:vAlign w:val="top"/>
          </w:tcPr>
          <w:p>
            <w:pPr>
              <w:pStyle w:val="25"/>
              <w:spacing w:before="61" w:line="221" w:lineRule="auto"/>
              <w:ind w:left="614"/>
              <w:rPr>
                <w:highlight w:val="none"/>
              </w:rPr>
            </w:pPr>
            <w:r>
              <w:rPr>
                <w:highlight w:val="none"/>
              </w:rPr>
              <w:t>细腰形或角部重叠形</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2" w:line="182" w:lineRule="auto"/>
              <w:ind w:left="622"/>
              <w:rPr>
                <w:highlight w:val="none"/>
              </w:rPr>
            </w:pPr>
            <w:r>
              <w:rPr>
                <w:highlight w:val="none"/>
              </w:rPr>
              <w:t>3</w:t>
            </w:r>
          </w:p>
        </w:tc>
        <w:tc>
          <w:tcPr>
            <w:tcW w:w="1174" w:type="dxa"/>
            <w:noWrap w:val="0"/>
            <w:vAlign w:val="top"/>
          </w:tcPr>
          <w:p>
            <w:pPr>
              <w:pStyle w:val="25"/>
              <w:spacing w:before="62" w:line="329" w:lineRule="auto"/>
              <w:ind w:left="615" w:right="179"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68" w:type="dxa"/>
            <w:noWrap w:val="0"/>
            <w:vAlign w:val="top"/>
          </w:tcPr>
          <w:p>
            <w:pPr>
              <w:pStyle w:val="25"/>
              <w:spacing w:before="62" w:line="324" w:lineRule="auto"/>
              <w:ind w:left="615" w:right="108" w:hanging="1"/>
              <w:rPr>
                <w:highlight w:val="none"/>
              </w:rPr>
            </w:pPr>
            <w:r>
              <w:rPr>
                <w:spacing w:val="-7"/>
                <w:highlight w:val="none"/>
              </w:rPr>
              <w:t>有效宽度小于</w:t>
            </w:r>
            <w:r>
              <w:rPr>
                <w:spacing w:val="-34"/>
                <w:highlight w:val="none"/>
              </w:rPr>
              <w:t xml:space="preserve"> </w:t>
            </w:r>
            <w:r>
              <w:rPr>
                <w:spacing w:val="-7"/>
                <w:highlight w:val="none"/>
              </w:rPr>
              <w:t>50%，开洞面积</w:t>
            </w:r>
            <w:r>
              <w:rPr>
                <w:highlight w:val="none"/>
              </w:rPr>
              <w:t xml:space="preserve"> </w:t>
            </w:r>
            <w:r>
              <w:rPr>
                <w:spacing w:val="-1"/>
                <w:highlight w:val="none"/>
              </w:rPr>
              <w:t>大于</w:t>
            </w:r>
            <w:r>
              <w:rPr>
                <w:spacing w:val="-28"/>
                <w:highlight w:val="none"/>
              </w:rPr>
              <w:t xml:space="preserve"> </w:t>
            </w:r>
            <w:r>
              <w:rPr>
                <w:spacing w:val="-1"/>
                <w:highlight w:val="none"/>
              </w:rPr>
              <w:t>30%，错层大于梁高</w:t>
            </w:r>
          </w:p>
        </w:tc>
        <w:tc>
          <w:tcPr>
            <w:tcW w:w="2985" w:type="dxa"/>
            <w:noWrap w:val="0"/>
            <w:vAlign w:val="top"/>
          </w:tcPr>
          <w:p>
            <w:pPr>
              <w:pStyle w:val="25"/>
              <w:spacing w:before="61" w:line="221" w:lineRule="auto"/>
              <w:ind w:left="616"/>
              <w:rPr>
                <w:highlight w:val="none"/>
              </w:rPr>
            </w:pPr>
            <w:r>
              <w:rPr>
                <w:highlight w:val="none"/>
              </w:rPr>
              <w:t>三层平面开洞面积大于</w:t>
            </w:r>
            <w:r>
              <w:rPr>
                <w:spacing w:val="-35"/>
                <w:highlight w:val="none"/>
              </w:rPr>
              <w:t xml:space="preserve"> </w:t>
            </w:r>
            <w:r>
              <w:rPr>
                <w:highlight w:val="none"/>
              </w:rPr>
              <w:t>30%</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5" w:type="dxa"/>
            <w:noWrap w:val="0"/>
            <w:vAlign w:val="top"/>
          </w:tcPr>
          <w:p>
            <w:pPr>
              <w:pStyle w:val="25"/>
              <w:spacing w:before="62" w:line="182" w:lineRule="auto"/>
              <w:ind w:left="617"/>
              <w:rPr>
                <w:highlight w:val="none"/>
              </w:rPr>
            </w:pPr>
            <w:r>
              <w:rPr>
                <w:spacing w:val="-2"/>
                <w:highlight w:val="none"/>
              </w:rPr>
              <w:t>4a</w:t>
            </w:r>
          </w:p>
        </w:tc>
        <w:tc>
          <w:tcPr>
            <w:tcW w:w="1174" w:type="dxa"/>
            <w:noWrap w:val="0"/>
            <w:vAlign w:val="top"/>
          </w:tcPr>
          <w:p>
            <w:pPr>
              <w:pStyle w:val="25"/>
              <w:spacing w:before="61" w:line="325"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68" w:type="dxa"/>
            <w:noWrap w:val="0"/>
            <w:vAlign w:val="top"/>
          </w:tcPr>
          <w:p>
            <w:pPr>
              <w:pStyle w:val="25"/>
              <w:spacing w:before="254" w:line="332" w:lineRule="auto"/>
              <w:ind w:left="614" w:right="106"/>
              <w:jc w:val="both"/>
              <w:rPr>
                <w:highlight w:val="none"/>
              </w:rPr>
            </w:pPr>
            <w:r>
              <w:rPr>
                <w:spacing w:val="-7"/>
                <w:highlight w:val="none"/>
              </w:rPr>
              <w:t>相邻层刚度变化大于</w:t>
            </w:r>
            <w:r>
              <w:rPr>
                <w:spacing w:val="-31"/>
                <w:highlight w:val="none"/>
              </w:rPr>
              <w:t xml:space="preserve"> </w:t>
            </w:r>
            <w:r>
              <w:rPr>
                <w:spacing w:val="-7"/>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2985"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pStyle w:val="25"/>
              <w:spacing w:before="62" w:line="187" w:lineRule="auto"/>
              <w:ind w:left="617"/>
              <w:rPr>
                <w:highlight w:val="none"/>
              </w:rPr>
            </w:pPr>
            <w:r>
              <w:rPr>
                <w:spacing w:val="-2"/>
                <w:highlight w:val="none"/>
              </w:rPr>
              <w:t>4b</w:t>
            </w:r>
          </w:p>
        </w:tc>
        <w:tc>
          <w:tcPr>
            <w:tcW w:w="1174" w:type="dxa"/>
            <w:noWrap w:val="0"/>
            <w:vAlign w:val="top"/>
          </w:tcPr>
          <w:p>
            <w:pPr>
              <w:pStyle w:val="25"/>
              <w:spacing w:before="62" w:line="326"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68" w:type="dxa"/>
            <w:noWrap w:val="0"/>
            <w:vAlign w:val="top"/>
          </w:tcPr>
          <w:p>
            <w:pPr>
              <w:pStyle w:val="25"/>
              <w:spacing w:before="62" w:line="329" w:lineRule="auto"/>
              <w:ind w:left="618" w:right="104"/>
              <w:jc w:val="both"/>
              <w:rPr>
                <w:highlight w:val="none"/>
              </w:rPr>
            </w:pPr>
            <w:r>
              <w:rPr>
                <w:highlight w:val="none"/>
              </w:rPr>
              <w:t>竖向构件收进位置高于结构</w:t>
            </w:r>
            <w:r>
              <w:rPr>
                <w:spacing w:val="9"/>
                <w:highlight w:val="none"/>
              </w:rPr>
              <w:t xml:space="preserve"> </w:t>
            </w:r>
            <w:r>
              <w:rPr>
                <w:spacing w:val="-4"/>
                <w:highlight w:val="none"/>
              </w:rPr>
              <w:t>高度</w:t>
            </w:r>
            <w:r>
              <w:rPr>
                <w:spacing w:val="-34"/>
                <w:highlight w:val="none"/>
              </w:rPr>
              <w:t xml:space="preserve"> </w:t>
            </w:r>
            <w:r>
              <w:rPr>
                <w:spacing w:val="-4"/>
                <w:highlight w:val="none"/>
              </w:rPr>
              <w:t>20%且收进大于</w:t>
            </w:r>
            <w:r>
              <w:rPr>
                <w:spacing w:val="-37"/>
                <w:highlight w:val="none"/>
              </w:rPr>
              <w:t xml:space="preserve"> </w:t>
            </w:r>
            <w:r>
              <w:rPr>
                <w:spacing w:val="-4"/>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2985"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31"/>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88960" behindDoc="0" locked="0" layoutInCell="0" allowOverlap="1">
                <wp:simplePos x="0" y="0"/>
                <wp:positionH relativeFrom="page">
                  <wp:posOffset>7202805</wp:posOffset>
                </wp:positionH>
                <wp:positionV relativeFrom="page">
                  <wp:posOffset>1519555</wp:posOffset>
                </wp:positionV>
                <wp:extent cx="5860415" cy="4473575"/>
                <wp:effectExtent l="0" t="0" r="0" b="0"/>
                <wp:wrapNone/>
                <wp:docPr id="511" name="文本框 511"/>
                <wp:cNvGraphicFramePr/>
                <a:graphic xmlns:a="http://schemas.openxmlformats.org/drawingml/2006/main">
                  <a:graphicData uri="http://schemas.microsoft.com/office/word/2010/wordprocessingShape">
                    <wps:wsp>
                      <wps:cNvSpPr txBox="1"/>
                      <wps:spPr>
                        <a:xfrm>
                          <a:off x="0" y="0"/>
                          <a:ext cx="5860415" cy="4473575"/>
                        </a:xfrm>
                        <a:prstGeom prst="rect">
                          <a:avLst/>
                        </a:prstGeom>
                        <a:noFill/>
                        <a:ln>
                          <a:noFill/>
                        </a:ln>
                        <a:effectLst/>
                      </wps:spPr>
                      <wps:txbx>
                        <w:txbxContent>
                          <w:p>
                            <w:pPr>
                              <w:spacing w:line="20" w:lineRule="exact"/>
                            </w:pPr>
                          </w:p>
                          <w:tbl>
                            <w:tblPr>
                              <w:tblStyle w:val="24"/>
                              <w:tblW w:w="9183"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3"/>
                              <w:gridCol w:w="2942"/>
                              <w:gridCol w:w="3108"/>
                              <w:gridCol w:w="105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6" w:lineRule="auto"/>
                                    <w:rPr>
                                      <w:rFonts w:ascii="Arial"/>
                                      <w:sz w:val="21"/>
                                    </w:rPr>
                                  </w:pPr>
                                </w:p>
                                <w:p>
                                  <w:pPr>
                                    <w:spacing w:line="246" w:lineRule="auto"/>
                                    <w:rPr>
                                      <w:rFonts w:ascii="Arial"/>
                                      <w:sz w:val="21"/>
                                    </w:rPr>
                                  </w:pPr>
                                </w:p>
                                <w:p>
                                  <w:pPr>
                                    <w:spacing w:line="247" w:lineRule="auto"/>
                                    <w:rPr>
                                      <w:rFonts w:ascii="Arial"/>
                                      <w:sz w:val="21"/>
                                    </w:rPr>
                                  </w:pPr>
                                </w:p>
                                <w:p>
                                  <w:pPr>
                                    <w:pStyle w:val="25"/>
                                    <w:spacing w:before="62" w:line="187" w:lineRule="auto"/>
                                    <w:ind w:left="617"/>
                                  </w:pPr>
                                  <w:r>
                                    <w:rPr>
                                      <w:spacing w:val="-2"/>
                                    </w:rPr>
                                    <w:t>4b</w:t>
                                  </w:r>
                                </w:p>
                              </w:tc>
                              <w:tc>
                                <w:tcPr>
                                  <w:tcW w:w="1173" w:type="dxa"/>
                                  <w:noWrap w:val="0"/>
                                  <w:vAlign w:val="top"/>
                                </w:tcPr>
                                <w:p>
                                  <w:pPr>
                                    <w:spacing w:line="269" w:lineRule="auto"/>
                                    <w:rPr>
                                      <w:rFonts w:ascii="Arial"/>
                                      <w:sz w:val="21"/>
                                    </w:rPr>
                                  </w:pPr>
                                </w:p>
                                <w:p>
                                  <w:pPr>
                                    <w:spacing w:line="269" w:lineRule="auto"/>
                                    <w:rPr>
                                      <w:rFonts w:ascii="Arial"/>
                                      <w:sz w:val="21"/>
                                    </w:rPr>
                                  </w:pPr>
                                </w:p>
                                <w:p>
                                  <w:pPr>
                                    <w:pStyle w:val="25"/>
                                    <w:spacing w:before="62" w:line="326" w:lineRule="auto"/>
                                    <w:ind w:left="619" w:right="178" w:hanging="7"/>
                                  </w:pPr>
                                  <w:r>
                                    <w:rPr>
                                      <w:spacing w:val="-2"/>
                                    </w:rPr>
                                    <w:t>尺寸</w:t>
                                  </w:r>
                                  <w:r>
                                    <w:t xml:space="preserve"> </w:t>
                                  </w:r>
                                  <w:r>
                                    <w:rPr>
                                      <w:spacing w:val="-6"/>
                                    </w:rPr>
                                    <w:t>突变</w:t>
                                  </w:r>
                                </w:p>
                              </w:tc>
                              <w:tc>
                                <w:tcPr>
                                  <w:tcW w:w="2942" w:type="dxa"/>
                                  <w:noWrap w:val="0"/>
                                  <w:vAlign w:val="top"/>
                                </w:tcPr>
                                <w:p>
                                  <w:pPr>
                                    <w:pStyle w:val="25"/>
                                    <w:spacing w:before="256" w:line="324" w:lineRule="auto"/>
                                    <w:ind w:left="616" w:right="220" w:firstLine="1"/>
                                  </w:pPr>
                                  <w:r>
                                    <w:t>竖向构件收进位置高于结</w:t>
                                  </w:r>
                                  <w:r>
                                    <w:rPr>
                                      <w:spacing w:val="7"/>
                                    </w:rPr>
                                    <w:t xml:space="preserve"> </w:t>
                                  </w:r>
                                  <w:r>
                                    <w:rPr>
                                      <w:spacing w:val="-1"/>
                                    </w:rPr>
                                    <w:t>构高度</w:t>
                                  </w:r>
                                  <w:r>
                                    <w:rPr>
                                      <w:spacing w:val="-31"/>
                                    </w:rPr>
                                    <w:t xml:space="preserve"> </w:t>
                                  </w:r>
                                  <w:r>
                                    <w:rPr>
                                      <w:spacing w:val="-1"/>
                                    </w:rPr>
                                    <w:t>20%且收进大于</w:t>
                                  </w:r>
                                </w:p>
                                <w:p>
                                  <w:pPr>
                                    <w:pStyle w:val="25"/>
                                    <w:spacing w:before="28" w:line="324" w:lineRule="auto"/>
                                    <w:ind w:left="614" w:right="220" w:firstLine="2"/>
                                  </w:pPr>
                                  <w:r>
                                    <w:rPr>
                                      <w:spacing w:val="-2"/>
                                    </w:rPr>
                                    <w:t>25%，或外挑大于</w:t>
                                  </w:r>
                                  <w:r>
                                    <w:rPr>
                                      <w:spacing w:val="-18"/>
                                    </w:rPr>
                                    <w:t xml:space="preserve"> </w:t>
                                  </w:r>
                                  <w:r>
                                    <w:rPr>
                                      <w:spacing w:val="-2"/>
                                    </w:rPr>
                                    <w:t>10%和</w:t>
                                  </w:r>
                                  <w:r>
                                    <w:rPr>
                                      <w:spacing w:val="-41"/>
                                    </w:rPr>
                                    <w:t xml:space="preserve"> </w:t>
                                  </w:r>
                                  <w:r>
                                    <w:rPr>
                                      <w:spacing w:val="-2"/>
                                    </w:rPr>
                                    <w:t>4</w:t>
                                  </w:r>
                                  <w:r>
                                    <w:t xml:space="preserve"> </w:t>
                                  </w:r>
                                  <w:r>
                                    <w:rPr>
                                      <w:spacing w:val="-1"/>
                                    </w:rPr>
                                    <w:t>米，多塔</w:t>
                                  </w:r>
                                </w:p>
                              </w:tc>
                              <w:tc>
                                <w:tcPr>
                                  <w:tcW w:w="3108" w:type="dxa"/>
                                  <w:noWrap w:val="0"/>
                                  <w:vAlign w:val="top"/>
                                </w:tcPr>
                                <w:p>
                                  <w:pPr>
                                    <w:spacing w:line="269" w:lineRule="auto"/>
                                    <w:rPr>
                                      <w:rFonts w:ascii="Arial"/>
                                      <w:sz w:val="21"/>
                                    </w:rPr>
                                  </w:pPr>
                                </w:p>
                                <w:p>
                                  <w:pPr>
                                    <w:spacing w:line="270" w:lineRule="auto"/>
                                    <w:rPr>
                                      <w:rFonts w:ascii="Arial"/>
                                      <w:sz w:val="21"/>
                                    </w:rPr>
                                  </w:pPr>
                                </w:p>
                                <w:p>
                                  <w:pPr>
                                    <w:pStyle w:val="25"/>
                                    <w:spacing w:before="62" w:line="326" w:lineRule="auto"/>
                                    <w:ind w:left="616" w:right="96" w:firstLine="1"/>
                                  </w:pPr>
                                  <w:r>
                                    <w:rPr>
                                      <w:spacing w:val="-3"/>
                                    </w:rPr>
                                    <w:t>2F~7F X</w:t>
                                  </w:r>
                                  <w:r>
                                    <w:rPr>
                                      <w:spacing w:val="-8"/>
                                    </w:rPr>
                                    <w:t xml:space="preserve"> </w:t>
                                  </w:r>
                                  <w:r>
                                    <w:rPr>
                                      <w:spacing w:val="-3"/>
                                    </w:rPr>
                                    <w:t>向悬挑尺寸大于</w:t>
                                  </w:r>
                                  <w:r>
                                    <w:rPr>
                                      <w:spacing w:val="-25"/>
                                    </w:rPr>
                                    <w:t xml:space="preserve"> </w:t>
                                  </w:r>
                                  <w:r>
                                    <w:rPr>
                                      <w:spacing w:val="-3"/>
                                    </w:rPr>
                                    <w:t>10%</w:t>
                                  </w:r>
                                  <w:r>
                                    <w:t xml:space="preserve"> </w:t>
                                  </w:r>
                                  <w:r>
                                    <w:rPr>
                                      <w:spacing w:val="-3"/>
                                    </w:rPr>
                                    <w:t>和</w:t>
                                  </w:r>
                                  <w:r>
                                    <w:rPr>
                                      <w:spacing w:val="-41"/>
                                    </w:rPr>
                                    <w:t xml:space="preserve"> </w:t>
                                  </w:r>
                                  <w:r>
                                    <w:rPr>
                                      <w:spacing w:val="-3"/>
                                    </w:rPr>
                                    <w:t>4m</w:t>
                                  </w:r>
                                </w:p>
                              </w:tc>
                              <w:tc>
                                <w:tcPr>
                                  <w:tcW w:w="1055" w:type="dxa"/>
                                  <w:noWrap w:val="0"/>
                                  <w:textDirection w:val="tbRlV"/>
                                  <w:vAlign w:val="top"/>
                                </w:tcPr>
                                <w:p>
                                  <w:pPr>
                                    <w:pStyle w:val="25"/>
                                    <w:spacing w:before="246" w:line="211" w:lineRule="auto"/>
                                    <w:ind w:left="603"/>
                                  </w:pP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spacing w:line="247" w:lineRule="auto"/>
                                    <w:rPr>
                                      <w:rFonts w:ascii="Arial"/>
                                      <w:sz w:val="21"/>
                                    </w:rPr>
                                  </w:pPr>
                                </w:p>
                                <w:p>
                                  <w:pPr>
                                    <w:spacing w:line="247" w:lineRule="auto"/>
                                    <w:rPr>
                                      <w:rFonts w:ascii="Arial"/>
                                      <w:sz w:val="21"/>
                                    </w:rPr>
                                  </w:pPr>
                                </w:p>
                                <w:p>
                                  <w:pPr>
                                    <w:spacing w:line="248" w:lineRule="auto"/>
                                    <w:rPr>
                                      <w:rFonts w:ascii="Arial"/>
                                      <w:sz w:val="21"/>
                                    </w:rPr>
                                  </w:pPr>
                                </w:p>
                                <w:p>
                                  <w:pPr>
                                    <w:pStyle w:val="25"/>
                                    <w:spacing w:before="62" w:line="181" w:lineRule="auto"/>
                                    <w:ind w:left="622"/>
                                  </w:pPr>
                                  <w:r>
                                    <w:t>5</w:t>
                                  </w:r>
                                </w:p>
                              </w:tc>
                              <w:tc>
                                <w:tcPr>
                                  <w:tcW w:w="1173" w:type="dxa"/>
                                  <w:noWrap w:val="0"/>
                                  <w:vAlign w:val="top"/>
                                </w:tcPr>
                                <w:p>
                                  <w:pPr>
                                    <w:spacing w:line="268" w:lineRule="auto"/>
                                    <w:rPr>
                                      <w:rFonts w:ascii="Arial"/>
                                      <w:sz w:val="21"/>
                                    </w:rPr>
                                  </w:pPr>
                                </w:p>
                                <w:p>
                                  <w:pPr>
                                    <w:spacing w:line="268" w:lineRule="auto"/>
                                    <w:rPr>
                                      <w:rFonts w:ascii="Arial"/>
                                      <w:sz w:val="21"/>
                                    </w:rPr>
                                  </w:pPr>
                                </w:p>
                                <w:p>
                                  <w:pPr>
                                    <w:pStyle w:val="25"/>
                                    <w:spacing w:before="61" w:line="325" w:lineRule="auto"/>
                                    <w:ind w:left="627" w:right="178" w:hanging="12"/>
                                  </w:pPr>
                                  <w:r>
                                    <w:rPr>
                                      <w:spacing w:val="-4"/>
                                    </w:rPr>
                                    <w:t>构件</w:t>
                                  </w:r>
                                  <w:r>
                                    <w:t xml:space="preserve"> </w:t>
                                  </w:r>
                                  <w:r>
                                    <w:rPr>
                                      <w:spacing w:val="-10"/>
                                    </w:rPr>
                                    <w:t>间断</w:t>
                                  </w:r>
                                </w:p>
                              </w:tc>
                              <w:tc>
                                <w:tcPr>
                                  <w:tcW w:w="2942" w:type="dxa"/>
                                  <w:noWrap w:val="0"/>
                                  <w:vAlign w:val="top"/>
                                </w:tcPr>
                                <w:p>
                                  <w:pPr>
                                    <w:spacing w:line="268" w:lineRule="auto"/>
                                    <w:rPr>
                                      <w:rFonts w:ascii="Arial"/>
                                      <w:sz w:val="21"/>
                                    </w:rPr>
                                  </w:pPr>
                                </w:p>
                                <w:p>
                                  <w:pPr>
                                    <w:spacing w:line="268" w:lineRule="auto"/>
                                    <w:rPr>
                                      <w:rFonts w:ascii="Arial"/>
                                      <w:sz w:val="21"/>
                                    </w:rPr>
                                  </w:pPr>
                                </w:p>
                                <w:p>
                                  <w:pPr>
                                    <w:pStyle w:val="25"/>
                                    <w:spacing w:before="61" w:line="325" w:lineRule="auto"/>
                                    <w:ind w:left="613" w:right="72" w:firstLine="1"/>
                                  </w:pPr>
                                  <w:r>
                                    <w:rPr>
                                      <w:spacing w:val="-3"/>
                                    </w:rPr>
                                    <w:t>上下墙、柱、支撑不连续，</w:t>
                                  </w:r>
                                  <w:r>
                                    <w:rPr>
                                      <w:spacing w:val="3"/>
                                    </w:rPr>
                                    <w:t xml:space="preserve"> </w:t>
                                  </w:r>
                                  <w:r>
                                    <w:t>含加强层、连体类</w:t>
                                  </w:r>
                                </w:p>
                              </w:tc>
                              <w:tc>
                                <w:tcPr>
                                  <w:tcW w:w="3108"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5" w:type="dxa"/>
                                  <w:noWrap w:val="0"/>
                                  <w:textDirection w:val="tbRlV"/>
                                  <w:vAlign w:val="top"/>
                                </w:tcPr>
                                <w:p>
                                  <w:pPr>
                                    <w:pStyle w:val="25"/>
                                    <w:spacing w:before="247" w:line="211" w:lineRule="auto"/>
                                    <w:ind w:left="427"/>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spacing w:line="247"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2" w:lineRule="auto"/>
                                    <w:ind w:left="619"/>
                                  </w:pPr>
                                  <w:r>
                                    <w:t>6</w:t>
                                  </w:r>
                                </w:p>
                              </w:tc>
                              <w:tc>
                                <w:tcPr>
                                  <w:tcW w:w="1173" w:type="dxa"/>
                                  <w:noWrap w:val="0"/>
                                  <w:vAlign w:val="top"/>
                                </w:tcPr>
                                <w:p>
                                  <w:pPr>
                                    <w:spacing w:line="366" w:lineRule="auto"/>
                                    <w:rPr>
                                      <w:rFonts w:ascii="Arial"/>
                                      <w:sz w:val="21"/>
                                    </w:rPr>
                                  </w:pPr>
                                </w:p>
                                <w:p>
                                  <w:pPr>
                                    <w:pStyle w:val="25"/>
                                    <w:spacing w:before="62" w:line="329" w:lineRule="auto"/>
                                    <w:ind w:left="613" w:right="178"/>
                                    <w:jc w:val="both"/>
                                  </w:pPr>
                                  <w:r>
                                    <w:rPr>
                                      <w:spacing w:val="-2"/>
                                    </w:rPr>
                                    <w:t>承载</w:t>
                                  </w:r>
                                  <w:r>
                                    <w:t xml:space="preserve"> </w:t>
                                  </w:r>
                                  <w:r>
                                    <w:rPr>
                                      <w:spacing w:val="-2"/>
                                    </w:rPr>
                                    <w:t>力突</w:t>
                                  </w:r>
                                  <w:r>
                                    <w:t xml:space="preserve"> 变</w:t>
                                  </w:r>
                                </w:p>
                              </w:tc>
                              <w:tc>
                                <w:tcPr>
                                  <w:tcW w:w="2942" w:type="dxa"/>
                                  <w:noWrap w:val="0"/>
                                  <w:vAlign w:val="top"/>
                                </w:tcPr>
                                <w:p>
                                  <w:pPr>
                                    <w:spacing w:line="268" w:lineRule="auto"/>
                                    <w:rPr>
                                      <w:rFonts w:ascii="Arial"/>
                                      <w:sz w:val="21"/>
                                    </w:rPr>
                                  </w:pPr>
                                </w:p>
                                <w:p>
                                  <w:pPr>
                                    <w:spacing w:line="269" w:lineRule="auto"/>
                                    <w:rPr>
                                      <w:rFonts w:ascii="Arial"/>
                                      <w:sz w:val="21"/>
                                    </w:rPr>
                                  </w:pPr>
                                </w:p>
                                <w:p>
                                  <w:pPr>
                                    <w:pStyle w:val="25"/>
                                    <w:spacing w:before="62" w:line="327" w:lineRule="auto"/>
                                    <w:ind w:left="616" w:right="220" w:hanging="3"/>
                                  </w:pPr>
                                  <w:r>
                                    <w:rPr>
                                      <w:spacing w:val="1"/>
                                    </w:rPr>
                                    <w:t>相邻层受剪承载力变化大</w:t>
                                  </w:r>
                                  <w:r>
                                    <w:t xml:space="preserve"> </w:t>
                                  </w:r>
                                  <w:r>
                                    <w:rPr>
                                      <w:spacing w:val="-4"/>
                                    </w:rPr>
                                    <w:t>于</w:t>
                                  </w:r>
                                  <w:r>
                                    <w:rPr>
                                      <w:spacing w:val="-38"/>
                                    </w:rPr>
                                    <w:t xml:space="preserve"> </w:t>
                                  </w:r>
                                  <w:r>
                                    <w:rPr>
                                      <w:spacing w:val="-4"/>
                                    </w:rPr>
                                    <w:t>80%</w:t>
                                  </w:r>
                                </w:p>
                              </w:tc>
                              <w:tc>
                                <w:tcPr>
                                  <w:tcW w:w="3108"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5" w:type="dxa"/>
                                  <w:noWrap w:val="0"/>
                                  <w:textDirection w:val="tbRlV"/>
                                  <w:vAlign w:val="top"/>
                                </w:tcPr>
                                <w:p>
                                  <w:pPr>
                                    <w:pStyle w:val="25"/>
                                    <w:spacing w:before="247" w:line="211" w:lineRule="auto"/>
                                    <w:ind w:left="429"/>
                                  </w:pPr>
                                  <w:r>
                                    <w:rPr>
                                      <w:spacing w:val="1"/>
                                    </w:rPr>
                                    <w:t>未</w:t>
                                  </w:r>
                                  <w:r>
                                    <w:rPr>
                                      <w:spacing w:val="63"/>
                                    </w:rPr>
                                    <w:t xml:space="preserve"> </w:t>
                                  </w:r>
                                  <w:r>
                                    <w:rPr>
                                      <w:spacing w:val="1"/>
                                    </w:rPr>
                                    <w:t>超</w:t>
                                  </w:r>
                                  <w:r>
                                    <w:rPr>
                                      <w:spacing w:val="60"/>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8" w:lineRule="auto"/>
                                    <w:rPr>
                                      <w:rFonts w:ascii="Arial"/>
                                      <w:sz w:val="21"/>
                                    </w:rPr>
                                  </w:pPr>
                                </w:p>
                                <w:p>
                                  <w:pPr>
                                    <w:spacing w:line="249" w:lineRule="auto"/>
                                    <w:rPr>
                                      <w:rFonts w:ascii="Arial"/>
                                      <w:sz w:val="21"/>
                                    </w:rPr>
                                  </w:pPr>
                                </w:p>
                                <w:p>
                                  <w:pPr>
                                    <w:spacing w:line="249" w:lineRule="auto"/>
                                    <w:rPr>
                                      <w:rFonts w:ascii="Arial"/>
                                      <w:sz w:val="21"/>
                                    </w:rPr>
                                  </w:pPr>
                                </w:p>
                                <w:p>
                                  <w:pPr>
                                    <w:pStyle w:val="25"/>
                                    <w:spacing w:before="61" w:line="181" w:lineRule="auto"/>
                                    <w:ind w:left="623"/>
                                  </w:pPr>
                                  <w:r>
                                    <w:t>7</w:t>
                                  </w:r>
                                </w:p>
                              </w:tc>
                              <w:tc>
                                <w:tcPr>
                                  <w:tcW w:w="1173" w:type="dxa"/>
                                  <w:noWrap w:val="0"/>
                                  <w:vAlign w:val="top"/>
                                </w:tcPr>
                                <w:p>
                                  <w:pPr>
                                    <w:spacing w:line="367" w:lineRule="auto"/>
                                    <w:rPr>
                                      <w:rFonts w:ascii="Arial"/>
                                      <w:sz w:val="21"/>
                                    </w:rPr>
                                  </w:pPr>
                                </w:p>
                                <w:p>
                                  <w:pPr>
                                    <w:pStyle w:val="25"/>
                                    <w:spacing w:before="61" w:line="329" w:lineRule="auto"/>
                                    <w:ind w:left="615" w:right="178"/>
                                    <w:jc w:val="both"/>
                                  </w:pPr>
                                  <w:r>
                                    <w:rPr>
                                      <w:spacing w:val="-4"/>
                                    </w:rPr>
                                    <w:t>局部</w:t>
                                  </w:r>
                                  <w:r>
                                    <w:t xml:space="preserve"> </w:t>
                                  </w:r>
                                  <w:r>
                                    <w:rPr>
                                      <w:spacing w:val="-4"/>
                                    </w:rPr>
                                    <w:t>不规</w:t>
                                  </w:r>
                                  <w:r>
                                    <w:t xml:space="preserve"> 则</w:t>
                                  </w:r>
                                </w:p>
                              </w:tc>
                              <w:tc>
                                <w:tcPr>
                                  <w:tcW w:w="2942" w:type="dxa"/>
                                  <w:noWrap w:val="0"/>
                                  <w:vAlign w:val="top"/>
                                </w:tcPr>
                                <w:p>
                                  <w:pPr>
                                    <w:pStyle w:val="25"/>
                                    <w:spacing w:before="257" w:line="331" w:lineRule="auto"/>
                                    <w:ind w:left="613" w:right="72" w:firstLine="3"/>
                                  </w:pPr>
                                  <w:r>
                                    <w:rPr>
                                      <w:spacing w:val="-5"/>
                                    </w:rPr>
                                    <w:t>如局部的穿层柱、斜柱、夹</w:t>
                                  </w:r>
                                  <w:r>
                                    <w:rPr>
                                      <w:spacing w:val="3"/>
                                    </w:rPr>
                                    <w:t xml:space="preserve"> </w:t>
                                  </w:r>
                                  <w:r>
                                    <w:rPr>
                                      <w:spacing w:val="-3"/>
                                    </w:rPr>
                                    <w:t>层、个别构件错层或转换，</w:t>
                                  </w:r>
                                  <w:r>
                                    <w:rPr>
                                      <w:spacing w:val="5"/>
                                    </w:rPr>
                                    <w:t xml:space="preserve"> </w:t>
                                  </w:r>
                                  <w:r>
                                    <w:rPr>
                                      <w:spacing w:val="1"/>
                                    </w:rPr>
                                    <w:t>或个别楼层扭转位移比略</w:t>
                                  </w:r>
                                  <w:r>
                                    <w:t xml:space="preserve">  </w:t>
                                  </w:r>
                                  <w:r>
                                    <w:rPr>
                                      <w:spacing w:val="-4"/>
                                    </w:rPr>
                                    <w:t>大于</w:t>
                                  </w:r>
                                  <w:r>
                                    <w:rPr>
                                      <w:spacing w:val="-26"/>
                                    </w:rPr>
                                    <w:t xml:space="preserve"> </w:t>
                                  </w:r>
                                  <w:r>
                                    <w:rPr>
                                      <w:spacing w:val="-4"/>
                                    </w:rPr>
                                    <w:t>1.2</w:t>
                                  </w:r>
                                  <w:r>
                                    <w:rPr>
                                      <w:spacing w:val="-37"/>
                                    </w:rPr>
                                    <w:t xml:space="preserve"> </w:t>
                                  </w:r>
                                  <w:r>
                                    <w:rPr>
                                      <w:spacing w:val="-4"/>
                                    </w:rPr>
                                    <w:t>等</w:t>
                                  </w:r>
                                </w:p>
                              </w:tc>
                              <w:tc>
                                <w:tcPr>
                                  <w:tcW w:w="3108" w:type="dxa"/>
                                  <w:noWrap w:val="0"/>
                                  <w:vAlign w:val="top"/>
                                </w:tcPr>
                                <w:p>
                                  <w:pPr>
                                    <w:spacing w:line="269" w:lineRule="auto"/>
                                    <w:rPr>
                                      <w:rFonts w:ascii="Arial"/>
                                      <w:sz w:val="21"/>
                                    </w:rPr>
                                  </w:pPr>
                                </w:p>
                                <w:p>
                                  <w:pPr>
                                    <w:spacing w:line="270" w:lineRule="auto"/>
                                    <w:rPr>
                                      <w:rFonts w:ascii="Arial"/>
                                      <w:sz w:val="21"/>
                                    </w:rPr>
                                  </w:pPr>
                                </w:p>
                                <w:p>
                                  <w:pPr>
                                    <w:pStyle w:val="25"/>
                                    <w:spacing w:before="62" w:line="324" w:lineRule="auto"/>
                                    <w:ind w:left="615" w:right="193" w:firstLine="1"/>
                                  </w:pPr>
                                  <w:r>
                                    <w:rPr>
                                      <w:spacing w:val="1"/>
                                    </w:rPr>
                                    <w:t>屋顶构架层局部为桁架顶上</w:t>
                                  </w:r>
                                  <w:r>
                                    <w:t xml:space="preserve"> </w:t>
                                  </w:r>
                                  <w:r>
                                    <w:rPr>
                                      <w:spacing w:val="-1"/>
                                    </w:rPr>
                                    <w:t>立柱</w:t>
                                  </w:r>
                                </w:p>
                              </w:tc>
                              <w:tc>
                                <w:tcPr>
                                  <w:tcW w:w="1055" w:type="dxa"/>
                                  <w:noWrap w:val="0"/>
                                  <w:textDirection w:val="tbRlV"/>
                                  <w:vAlign w:val="top"/>
                                </w:tcPr>
                                <w:p>
                                  <w:pPr>
                                    <w:pStyle w:val="25"/>
                                    <w:spacing w:before="247" w:line="211" w:lineRule="auto"/>
                                    <w:ind w:left="604"/>
                                  </w:pPr>
                                  <w:r>
                                    <w:rPr>
                                      <w:spacing w:val="1"/>
                                    </w:rPr>
                                    <w:t>超</w:t>
                                  </w:r>
                                  <w:r>
                                    <w:rPr>
                                      <w:spacing w:val="61"/>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15pt;margin-top:119.65pt;height:352.25pt;width:461.45pt;mso-position-horizontal-relative:page;mso-position-vertical-relative:page;z-index:251688960;mso-width-relative:page;mso-height-relative:page;" filled="f" stroked="f" coordsize="21600,21600" o:allowincell="f" o:gfxdata="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CyHKUzbAAAA&#10;DQEAAA8AAAAAAAAAAQAgAAAAIgAAAGRycy9kb3ducmV2LnhtbFBLAQIUABQAAAAIAIdO4kC9Zn4k&#10;4QEAALgDAAAOAAAAAAAAAAEAIAAAACoBAABkcnMvZTJvRG9jLnhtbFBLBQYAAAAABgAGAFkBAAB9&#10;BQAAAAA=&#10;">
                <v:fill on="f" focussize="0,0"/>
                <v:stroke on="f"/>
                <v:imagedata o:title=""/>
                <o:lock v:ext="edit" aspectratio="f"/>
                <v:textbox inset="0mm,0mm,0mm,0mm">
                  <w:txbxContent>
                    <w:p>
                      <w:pPr>
                        <w:spacing w:line="20" w:lineRule="exact"/>
                      </w:pPr>
                    </w:p>
                    <w:tbl>
                      <w:tblPr>
                        <w:tblStyle w:val="24"/>
                        <w:tblW w:w="9183"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3"/>
                        <w:gridCol w:w="2942"/>
                        <w:gridCol w:w="3108"/>
                        <w:gridCol w:w="105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6" w:lineRule="auto"/>
                              <w:rPr>
                                <w:rFonts w:ascii="Arial"/>
                                <w:sz w:val="21"/>
                              </w:rPr>
                            </w:pPr>
                          </w:p>
                          <w:p>
                            <w:pPr>
                              <w:spacing w:line="246" w:lineRule="auto"/>
                              <w:rPr>
                                <w:rFonts w:ascii="Arial"/>
                                <w:sz w:val="21"/>
                              </w:rPr>
                            </w:pPr>
                          </w:p>
                          <w:p>
                            <w:pPr>
                              <w:spacing w:line="247" w:lineRule="auto"/>
                              <w:rPr>
                                <w:rFonts w:ascii="Arial"/>
                                <w:sz w:val="21"/>
                              </w:rPr>
                            </w:pPr>
                          </w:p>
                          <w:p>
                            <w:pPr>
                              <w:pStyle w:val="25"/>
                              <w:spacing w:before="62" w:line="187" w:lineRule="auto"/>
                              <w:ind w:left="617"/>
                            </w:pPr>
                            <w:r>
                              <w:rPr>
                                <w:spacing w:val="-2"/>
                              </w:rPr>
                              <w:t>4b</w:t>
                            </w:r>
                          </w:p>
                        </w:tc>
                        <w:tc>
                          <w:tcPr>
                            <w:tcW w:w="1173" w:type="dxa"/>
                            <w:noWrap w:val="0"/>
                            <w:vAlign w:val="top"/>
                          </w:tcPr>
                          <w:p>
                            <w:pPr>
                              <w:spacing w:line="269" w:lineRule="auto"/>
                              <w:rPr>
                                <w:rFonts w:ascii="Arial"/>
                                <w:sz w:val="21"/>
                              </w:rPr>
                            </w:pPr>
                          </w:p>
                          <w:p>
                            <w:pPr>
                              <w:spacing w:line="269" w:lineRule="auto"/>
                              <w:rPr>
                                <w:rFonts w:ascii="Arial"/>
                                <w:sz w:val="21"/>
                              </w:rPr>
                            </w:pPr>
                          </w:p>
                          <w:p>
                            <w:pPr>
                              <w:pStyle w:val="25"/>
                              <w:spacing w:before="62" w:line="326" w:lineRule="auto"/>
                              <w:ind w:left="619" w:right="178" w:hanging="7"/>
                            </w:pPr>
                            <w:r>
                              <w:rPr>
                                <w:spacing w:val="-2"/>
                              </w:rPr>
                              <w:t>尺寸</w:t>
                            </w:r>
                            <w:r>
                              <w:t xml:space="preserve"> </w:t>
                            </w:r>
                            <w:r>
                              <w:rPr>
                                <w:spacing w:val="-6"/>
                              </w:rPr>
                              <w:t>突变</w:t>
                            </w:r>
                          </w:p>
                        </w:tc>
                        <w:tc>
                          <w:tcPr>
                            <w:tcW w:w="2942" w:type="dxa"/>
                            <w:noWrap w:val="0"/>
                            <w:vAlign w:val="top"/>
                          </w:tcPr>
                          <w:p>
                            <w:pPr>
                              <w:pStyle w:val="25"/>
                              <w:spacing w:before="256" w:line="324" w:lineRule="auto"/>
                              <w:ind w:left="616" w:right="220" w:firstLine="1"/>
                            </w:pPr>
                            <w:r>
                              <w:t>竖向构件收进位置高于结</w:t>
                            </w:r>
                            <w:r>
                              <w:rPr>
                                <w:spacing w:val="7"/>
                              </w:rPr>
                              <w:t xml:space="preserve"> </w:t>
                            </w:r>
                            <w:r>
                              <w:rPr>
                                <w:spacing w:val="-1"/>
                              </w:rPr>
                              <w:t>构高度</w:t>
                            </w:r>
                            <w:r>
                              <w:rPr>
                                <w:spacing w:val="-31"/>
                              </w:rPr>
                              <w:t xml:space="preserve"> </w:t>
                            </w:r>
                            <w:r>
                              <w:rPr>
                                <w:spacing w:val="-1"/>
                              </w:rPr>
                              <w:t>20%且收进大于</w:t>
                            </w:r>
                          </w:p>
                          <w:p>
                            <w:pPr>
                              <w:pStyle w:val="25"/>
                              <w:spacing w:before="28" w:line="324" w:lineRule="auto"/>
                              <w:ind w:left="614" w:right="220" w:firstLine="2"/>
                            </w:pPr>
                            <w:r>
                              <w:rPr>
                                <w:spacing w:val="-2"/>
                              </w:rPr>
                              <w:t>25%，或外挑大于</w:t>
                            </w:r>
                            <w:r>
                              <w:rPr>
                                <w:spacing w:val="-18"/>
                              </w:rPr>
                              <w:t xml:space="preserve"> </w:t>
                            </w:r>
                            <w:r>
                              <w:rPr>
                                <w:spacing w:val="-2"/>
                              </w:rPr>
                              <w:t>10%和</w:t>
                            </w:r>
                            <w:r>
                              <w:rPr>
                                <w:spacing w:val="-41"/>
                              </w:rPr>
                              <w:t xml:space="preserve"> </w:t>
                            </w:r>
                            <w:r>
                              <w:rPr>
                                <w:spacing w:val="-2"/>
                              </w:rPr>
                              <w:t>4</w:t>
                            </w:r>
                            <w:r>
                              <w:t xml:space="preserve"> </w:t>
                            </w:r>
                            <w:r>
                              <w:rPr>
                                <w:spacing w:val="-1"/>
                              </w:rPr>
                              <w:t>米，多塔</w:t>
                            </w:r>
                          </w:p>
                        </w:tc>
                        <w:tc>
                          <w:tcPr>
                            <w:tcW w:w="3108" w:type="dxa"/>
                            <w:noWrap w:val="0"/>
                            <w:vAlign w:val="top"/>
                          </w:tcPr>
                          <w:p>
                            <w:pPr>
                              <w:spacing w:line="269" w:lineRule="auto"/>
                              <w:rPr>
                                <w:rFonts w:ascii="Arial"/>
                                <w:sz w:val="21"/>
                              </w:rPr>
                            </w:pPr>
                          </w:p>
                          <w:p>
                            <w:pPr>
                              <w:spacing w:line="270" w:lineRule="auto"/>
                              <w:rPr>
                                <w:rFonts w:ascii="Arial"/>
                                <w:sz w:val="21"/>
                              </w:rPr>
                            </w:pPr>
                          </w:p>
                          <w:p>
                            <w:pPr>
                              <w:pStyle w:val="25"/>
                              <w:spacing w:before="62" w:line="326" w:lineRule="auto"/>
                              <w:ind w:left="616" w:right="96" w:firstLine="1"/>
                            </w:pPr>
                            <w:r>
                              <w:rPr>
                                <w:spacing w:val="-3"/>
                              </w:rPr>
                              <w:t>2F~7F X</w:t>
                            </w:r>
                            <w:r>
                              <w:rPr>
                                <w:spacing w:val="-8"/>
                              </w:rPr>
                              <w:t xml:space="preserve"> </w:t>
                            </w:r>
                            <w:r>
                              <w:rPr>
                                <w:spacing w:val="-3"/>
                              </w:rPr>
                              <w:t>向悬挑尺寸大于</w:t>
                            </w:r>
                            <w:r>
                              <w:rPr>
                                <w:spacing w:val="-25"/>
                              </w:rPr>
                              <w:t xml:space="preserve"> </w:t>
                            </w:r>
                            <w:r>
                              <w:rPr>
                                <w:spacing w:val="-3"/>
                              </w:rPr>
                              <w:t>10%</w:t>
                            </w:r>
                            <w:r>
                              <w:t xml:space="preserve"> </w:t>
                            </w:r>
                            <w:r>
                              <w:rPr>
                                <w:spacing w:val="-3"/>
                              </w:rPr>
                              <w:t>和</w:t>
                            </w:r>
                            <w:r>
                              <w:rPr>
                                <w:spacing w:val="-41"/>
                              </w:rPr>
                              <w:t xml:space="preserve"> </w:t>
                            </w:r>
                            <w:r>
                              <w:rPr>
                                <w:spacing w:val="-3"/>
                              </w:rPr>
                              <w:t>4m</w:t>
                            </w:r>
                          </w:p>
                        </w:tc>
                        <w:tc>
                          <w:tcPr>
                            <w:tcW w:w="1055" w:type="dxa"/>
                            <w:noWrap w:val="0"/>
                            <w:textDirection w:val="tbRlV"/>
                            <w:vAlign w:val="top"/>
                          </w:tcPr>
                          <w:p>
                            <w:pPr>
                              <w:pStyle w:val="25"/>
                              <w:spacing w:before="246" w:line="211" w:lineRule="auto"/>
                              <w:ind w:left="603"/>
                            </w:pP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spacing w:line="247" w:lineRule="auto"/>
                              <w:rPr>
                                <w:rFonts w:ascii="Arial"/>
                                <w:sz w:val="21"/>
                              </w:rPr>
                            </w:pPr>
                          </w:p>
                          <w:p>
                            <w:pPr>
                              <w:spacing w:line="247" w:lineRule="auto"/>
                              <w:rPr>
                                <w:rFonts w:ascii="Arial"/>
                                <w:sz w:val="21"/>
                              </w:rPr>
                            </w:pPr>
                          </w:p>
                          <w:p>
                            <w:pPr>
                              <w:spacing w:line="248" w:lineRule="auto"/>
                              <w:rPr>
                                <w:rFonts w:ascii="Arial"/>
                                <w:sz w:val="21"/>
                              </w:rPr>
                            </w:pPr>
                          </w:p>
                          <w:p>
                            <w:pPr>
                              <w:pStyle w:val="25"/>
                              <w:spacing w:before="62" w:line="181" w:lineRule="auto"/>
                              <w:ind w:left="622"/>
                            </w:pPr>
                            <w:r>
                              <w:t>5</w:t>
                            </w:r>
                          </w:p>
                        </w:tc>
                        <w:tc>
                          <w:tcPr>
                            <w:tcW w:w="1173" w:type="dxa"/>
                            <w:noWrap w:val="0"/>
                            <w:vAlign w:val="top"/>
                          </w:tcPr>
                          <w:p>
                            <w:pPr>
                              <w:spacing w:line="268" w:lineRule="auto"/>
                              <w:rPr>
                                <w:rFonts w:ascii="Arial"/>
                                <w:sz w:val="21"/>
                              </w:rPr>
                            </w:pPr>
                          </w:p>
                          <w:p>
                            <w:pPr>
                              <w:spacing w:line="268" w:lineRule="auto"/>
                              <w:rPr>
                                <w:rFonts w:ascii="Arial"/>
                                <w:sz w:val="21"/>
                              </w:rPr>
                            </w:pPr>
                          </w:p>
                          <w:p>
                            <w:pPr>
                              <w:pStyle w:val="25"/>
                              <w:spacing w:before="61" w:line="325" w:lineRule="auto"/>
                              <w:ind w:left="627" w:right="178" w:hanging="12"/>
                            </w:pPr>
                            <w:r>
                              <w:rPr>
                                <w:spacing w:val="-4"/>
                              </w:rPr>
                              <w:t>构件</w:t>
                            </w:r>
                            <w:r>
                              <w:t xml:space="preserve"> </w:t>
                            </w:r>
                            <w:r>
                              <w:rPr>
                                <w:spacing w:val="-10"/>
                              </w:rPr>
                              <w:t>间断</w:t>
                            </w:r>
                          </w:p>
                        </w:tc>
                        <w:tc>
                          <w:tcPr>
                            <w:tcW w:w="2942" w:type="dxa"/>
                            <w:noWrap w:val="0"/>
                            <w:vAlign w:val="top"/>
                          </w:tcPr>
                          <w:p>
                            <w:pPr>
                              <w:spacing w:line="268" w:lineRule="auto"/>
                              <w:rPr>
                                <w:rFonts w:ascii="Arial"/>
                                <w:sz w:val="21"/>
                              </w:rPr>
                            </w:pPr>
                          </w:p>
                          <w:p>
                            <w:pPr>
                              <w:spacing w:line="268" w:lineRule="auto"/>
                              <w:rPr>
                                <w:rFonts w:ascii="Arial"/>
                                <w:sz w:val="21"/>
                              </w:rPr>
                            </w:pPr>
                          </w:p>
                          <w:p>
                            <w:pPr>
                              <w:pStyle w:val="25"/>
                              <w:spacing w:before="61" w:line="325" w:lineRule="auto"/>
                              <w:ind w:left="613" w:right="72" w:firstLine="1"/>
                            </w:pPr>
                            <w:r>
                              <w:rPr>
                                <w:spacing w:val="-3"/>
                              </w:rPr>
                              <w:t>上下墙、柱、支撑不连续，</w:t>
                            </w:r>
                            <w:r>
                              <w:rPr>
                                <w:spacing w:val="3"/>
                              </w:rPr>
                              <w:t xml:space="preserve"> </w:t>
                            </w:r>
                            <w:r>
                              <w:t>含加强层、连体类</w:t>
                            </w:r>
                          </w:p>
                        </w:tc>
                        <w:tc>
                          <w:tcPr>
                            <w:tcW w:w="3108"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5" w:type="dxa"/>
                            <w:noWrap w:val="0"/>
                            <w:textDirection w:val="tbRlV"/>
                            <w:vAlign w:val="top"/>
                          </w:tcPr>
                          <w:p>
                            <w:pPr>
                              <w:pStyle w:val="25"/>
                              <w:spacing w:before="247" w:line="211" w:lineRule="auto"/>
                              <w:ind w:left="427"/>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spacing w:line="247"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2" w:lineRule="auto"/>
                              <w:ind w:left="619"/>
                            </w:pPr>
                            <w:r>
                              <w:t>6</w:t>
                            </w:r>
                          </w:p>
                        </w:tc>
                        <w:tc>
                          <w:tcPr>
                            <w:tcW w:w="1173" w:type="dxa"/>
                            <w:noWrap w:val="0"/>
                            <w:vAlign w:val="top"/>
                          </w:tcPr>
                          <w:p>
                            <w:pPr>
                              <w:spacing w:line="366" w:lineRule="auto"/>
                              <w:rPr>
                                <w:rFonts w:ascii="Arial"/>
                                <w:sz w:val="21"/>
                              </w:rPr>
                            </w:pPr>
                          </w:p>
                          <w:p>
                            <w:pPr>
                              <w:pStyle w:val="25"/>
                              <w:spacing w:before="62" w:line="329" w:lineRule="auto"/>
                              <w:ind w:left="613" w:right="178"/>
                              <w:jc w:val="both"/>
                            </w:pPr>
                            <w:r>
                              <w:rPr>
                                <w:spacing w:val="-2"/>
                              </w:rPr>
                              <w:t>承载</w:t>
                            </w:r>
                            <w:r>
                              <w:t xml:space="preserve"> </w:t>
                            </w:r>
                            <w:r>
                              <w:rPr>
                                <w:spacing w:val="-2"/>
                              </w:rPr>
                              <w:t>力突</w:t>
                            </w:r>
                            <w:r>
                              <w:t xml:space="preserve"> 变</w:t>
                            </w:r>
                          </w:p>
                        </w:tc>
                        <w:tc>
                          <w:tcPr>
                            <w:tcW w:w="2942" w:type="dxa"/>
                            <w:noWrap w:val="0"/>
                            <w:vAlign w:val="top"/>
                          </w:tcPr>
                          <w:p>
                            <w:pPr>
                              <w:spacing w:line="268" w:lineRule="auto"/>
                              <w:rPr>
                                <w:rFonts w:ascii="Arial"/>
                                <w:sz w:val="21"/>
                              </w:rPr>
                            </w:pPr>
                          </w:p>
                          <w:p>
                            <w:pPr>
                              <w:spacing w:line="269" w:lineRule="auto"/>
                              <w:rPr>
                                <w:rFonts w:ascii="Arial"/>
                                <w:sz w:val="21"/>
                              </w:rPr>
                            </w:pPr>
                          </w:p>
                          <w:p>
                            <w:pPr>
                              <w:pStyle w:val="25"/>
                              <w:spacing w:before="62" w:line="327" w:lineRule="auto"/>
                              <w:ind w:left="616" w:right="220" w:hanging="3"/>
                            </w:pPr>
                            <w:r>
                              <w:rPr>
                                <w:spacing w:val="1"/>
                              </w:rPr>
                              <w:t>相邻层受剪承载力变化大</w:t>
                            </w:r>
                            <w:r>
                              <w:t xml:space="preserve"> </w:t>
                            </w:r>
                            <w:r>
                              <w:rPr>
                                <w:spacing w:val="-4"/>
                              </w:rPr>
                              <w:t>于</w:t>
                            </w:r>
                            <w:r>
                              <w:rPr>
                                <w:spacing w:val="-38"/>
                              </w:rPr>
                              <w:t xml:space="preserve"> </w:t>
                            </w:r>
                            <w:r>
                              <w:rPr>
                                <w:spacing w:val="-4"/>
                              </w:rPr>
                              <w:t>80%</w:t>
                            </w:r>
                          </w:p>
                        </w:tc>
                        <w:tc>
                          <w:tcPr>
                            <w:tcW w:w="3108"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5" w:type="dxa"/>
                            <w:noWrap w:val="0"/>
                            <w:textDirection w:val="tbRlV"/>
                            <w:vAlign w:val="top"/>
                          </w:tcPr>
                          <w:p>
                            <w:pPr>
                              <w:pStyle w:val="25"/>
                              <w:spacing w:before="247" w:line="211" w:lineRule="auto"/>
                              <w:ind w:left="429"/>
                            </w:pPr>
                            <w:r>
                              <w:rPr>
                                <w:spacing w:val="1"/>
                              </w:rPr>
                              <w:t>未</w:t>
                            </w:r>
                            <w:r>
                              <w:rPr>
                                <w:spacing w:val="63"/>
                              </w:rPr>
                              <w:t xml:space="preserve"> </w:t>
                            </w:r>
                            <w:r>
                              <w:rPr>
                                <w:spacing w:val="1"/>
                              </w:rPr>
                              <w:t>超</w:t>
                            </w:r>
                            <w:r>
                              <w:rPr>
                                <w:spacing w:val="60"/>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8" w:lineRule="auto"/>
                              <w:rPr>
                                <w:rFonts w:ascii="Arial"/>
                                <w:sz w:val="21"/>
                              </w:rPr>
                            </w:pPr>
                          </w:p>
                          <w:p>
                            <w:pPr>
                              <w:spacing w:line="249" w:lineRule="auto"/>
                              <w:rPr>
                                <w:rFonts w:ascii="Arial"/>
                                <w:sz w:val="21"/>
                              </w:rPr>
                            </w:pPr>
                          </w:p>
                          <w:p>
                            <w:pPr>
                              <w:spacing w:line="249" w:lineRule="auto"/>
                              <w:rPr>
                                <w:rFonts w:ascii="Arial"/>
                                <w:sz w:val="21"/>
                              </w:rPr>
                            </w:pPr>
                          </w:p>
                          <w:p>
                            <w:pPr>
                              <w:pStyle w:val="25"/>
                              <w:spacing w:before="61" w:line="181" w:lineRule="auto"/>
                              <w:ind w:left="623"/>
                            </w:pPr>
                            <w:r>
                              <w:t>7</w:t>
                            </w:r>
                          </w:p>
                        </w:tc>
                        <w:tc>
                          <w:tcPr>
                            <w:tcW w:w="1173" w:type="dxa"/>
                            <w:noWrap w:val="0"/>
                            <w:vAlign w:val="top"/>
                          </w:tcPr>
                          <w:p>
                            <w:pPr>
                              <w:spacing w:line="367" w:lineRule="auto"/>
                              <w:rPr>
                                <w:rFonts w:ascii="Arial"/>
                                <w:sz w:val="21"/>
                              </w:rPr>
                            </w:pPr>
                          </w:p>
                          <w:p>
                            <w:pPr>
                              <w:pStyle w:val="25"/>
                              <w:spacing w:before="61" w:line="329" w:lineRule="auto"/>
                              <w:ind w:left="615" w:right="178"/>
                              <w:jc w:val="both"/>
                            </w:pPr>
                            <w:r>
                              <w:rPr>
                                <w:spacing w:val="-4"/>
                              </w:rPr>
                              <w:t>局部</w:t>
                            </w:r>
                            <w:r>
                              <w:t xml:space="preserve"> </w:t>
                            </w:r>
                            <w:r>
                              <w:rPr>
                                <w:spacing w:val="-4"/>
                              </w:rPr>
                              <w:t>不规</w:t>
                            </w:r>
                            <w:r>
                              <w:t xml:space="preserve"> 则</w:t>
                            </w:r>
                          </w:p>
                        </w:tc>
                        <w:tc>
                          <w:tcPr>
                            <w:tcW w:w="2942" w:type="dxa"/>
                            <w:noWrap w:val="0"/>
                            <w:vAlign w:val="top"/>
                          </w:tcPr>
                          <w:p>
                            <w:pPr>
                              <w:pStyle w:val="25"/>
                              <w:spacing w:before="257" w:line="331" w:lineRule="auto"/>
                              <w:ind w:left="613" w:right="72" w:firstLine="3"/>
                            </w:pPr>
                            <w:r>
                              <w:rPr>
                                <w:spacing w:val="-5"/>
                              </w:rPr>
                              <w:t>如局部的穿层柱、斜柱、夹</w:t>
                            </w:r>
                            <w:r>
                              <w:rPr>
                                <w:spacing w:val="3"/>
                              </w:rPr>
                              <w:t xml:space="preserve"> </w:t>
                            </w:r>
                            <w:r>
                              <w:rPr>
                                <w:spacing w:val="-3"/>
                              </w:rPr>
                              <w:t>层、个别构件错层或转换，</w:t>
                            </w:r>
                            <w:r>
                              <w:rPr>
                                <w:spacing w:val="5"/>
                              </w:rPr>
                              <w:t xml:space="preserve"> </w:t>
                            </w:r>
                            <w:r>
                              <w:rPr>
                                <w:spacing w:val="1"/>
                              </w:rPr>
                              <w:t>或个别楼层扭转位移比略</w:t>
                            </w:r>
                            <w:r>
                              <w:t xml:space="preserve">  </w:t>
                            </w:r>
                            <w:r>
                              <w:rPr>
                                <w:spacing w:val="-4"/>
                              </w:rPr>
                              <w:t>大于</w:t>
                            </w:r>
                            <w:r>
                              <w:rPr>
                                <w:spacing w:val="-26"/>
                              </w:rPr>
                              <w:t xml:space="preserve"> </w:t>
                            </w:r>
                            <w:r>
                              <w:rPr>
                                <w:spacing w:val="-4"/>
                              </w:rPr>
                              <w:t>1.2</w:t>
                            </w:r>
                            <w:r>
                              <w:rPr>
                                <w:spacing w:val="-37"/>
                              </w:rPr>
                              <w:t xml:space="preserve"> </w:t>
                            </w:r>
                            <w:r>
                              <w:rPr>
                                <w:spacing w:val="-4"/>
                              </w:rPr>
                              <w:t>等</w:t>
                            </w:r>
                          </w:p>
                        </w:tc>
                        <w:tc>
                          <w:tcPr>
                            <w:tcW w:w="3108" w:type="dxa"/>
                            <w:noWrap w:val="0"/>
                            <w:vAlign w:val="top"/>
                          </w:tcPr>
                          <w:p>
                            <w:pPr>
                              <w:spacing w:line="269" w:lineRule="auto"/>
                              <w:rPr>
                                <w:rFonts w:ascii="Arial"/>
                                <w:sz w:val="21"/>
                              </w:rPr>
                            </w:pPr>
                          </w:p>
                          <w:p>
                            <w:pPr>
                              <w:spacing w:line="270" w:lineRule="auto"/>
                              <w:rPr>
                                <w:rFonts w:ascii="Arial"/>
                                <w:sz w:val="21"/>
                              </w:rPr>
                            </w:pPr>
                          </w:p>
                          <w:p>
                            <w:pPr>
                              <w:pStyle w:val="25"/>
                              <w:spacing w:before="62" w:line="324" w:lineRule="auto"/>
                              <w:ind w:left="615" w:right="193" w:firstLine="1"/>
                            </w:pPr>
                            <w:r>
                              <w:rPr>
                                <w:spacing w:val="1"/>
                              </w:rPr>
                              <w:t>屋顶构架层局部为桁架顶上</w:t>
                            </w:r>
                            <w:r>
                              <w:t xml:space="preserve"> </w:t>
                            </w:r>
                            <w:r>
                              <w:rPr>
                                <w:spacing w:val="-1"/>
                              </w:rPr>
                              <w:t>立柱</w:t>
                            </w:r>
                          </w:p>
                        </w:tc>
                        <w:tc>
                          <w:tcPr>
                            <w:tcW w:w="1055" w:type="dxa"/>
                            <w:noWrap w:val="0"/>
                            <w:textDirection w:val="tbRlV"/>
                            <w:vAlign w:val="top"/>
                          </w:tcPr>
                          <w:p>
                            <w:pPr>
                              <w:pStyle w:val="25"/>
                              <w:spacing w:before="247" w:line="211" w:lineRule="auto"/>
                              <w:ind w:left="604"/>
                            </w:pPr>
                            <w:r>
                              <w:rPr>
                                <w:spacing w:val="1"/>
                              </w:rPr>
                              <w:t>超</w:t>
                            </w:r>
                            <w:r>
                              <w:rPr>
                                <w:spacing w:val="61"/>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91008" behindDoc="0" locked="0" layoutInCell="0" allowOverlap="1">
                <wp:simplePos x="0" y="0"/>
                <wp:positionH relativeFrom="page">
                  <wp:posOffset>8710930</wp:posOffset>
                </wp:positionH>
                <wp:positionV relativeFrom="page">
                  <wp:posOffset>6229985</wp:posOffset>
                </wp:positionV>
                <wp:extent cx="2685415" cy="184785"/>
                <wp:effectExtent l="0" t="0" r="0" b="0"/>
                <wp:wrapNone/>
                <wp:docPr id="512" name="文本框 512"/>
                <wp:cNvGraphicFramePr/>
                <a:graphic xmlns:a="http://schemas.openxmlformats.org/drawingml/2006/main">
                  <a:graphicData uri="http://schemas.microsoft.com/office/word/2010/wordprocessingShape">
                    <wps:wsp>
                      <wps:cNvSpPr txBox="1"/>
                      <wps:spPr>
                        <a:xfrm>
                          <a:off x="0" y="0"/>
                          <a:ext cx="2685415"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(B</w:t>
                            </w:r>
                            <w:r>
                              <w:rPr>
                                <w:rFonts w:ascii="宋体" w:hAnsi="宋体" w:eastAsia="宋体" w:cs="宋体"/>
                                <w:spacing w:val="7"/>
                                <w:sz w:val="21"/>
                                <w:szCs w:val="21"/>
                              </w:rPr>
                              <w:t>区右侧单体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685.9pt;margin-top:490.55pt;height:14.55pt;width:211.45pt;mso-position-horizontal-relative:page;mso-position-vertical-relative:page;z-index:251691008;mso-width-relative:page;mso-height-relative:page;" filled="f" stroked="f" coordsize="21600,21600" o:allowincell="f" o:gfxdata="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Sy+IdsAAAAO&#10;AQAADwAAAAAAAAABACAAAAAiAAAAZHJzL2Rvd25yZXYueG1sUEsBAhQAFAAAAAgAh07iQMK65Obg&#10;AQAAtwMAAA4AAAAAAAAAAQAgAAAAKgEAAGRycy9lMm9Eb2MueG1sUEsFBgAAAAAGAAYAWQEAAHwF&#10;AA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工科实验大楼</w:t>
                      </w:r>
                      <w:r>
                        <w:rPr>
                          <w:rFonts w:ascii="Calibri" w:hAnsi="Calibri" w:eastAsia="Calibri" w:cs="Calibri"/>
                          <w:spacing w:val="7"/>
                          <w:sz w:val="21"/>
                          <w:szCs w:val="21"/>
                        </w:rPr>
                        <w:t>(B</w:t>
                      </w:r>
                      <w:r>
                        <w:rPr>
                          <w:rFonts w:ascii="宋体" w:hAnsi="宋体" w:eastAsia="宋体" w:cs="宋体"/>
                          <w:spacing w:val="7"/>
                          <w:sz w:val="21"/>
                          <w:szCs w:val="21"/>
                        </w:rPr>
                        <w:t>区右侧单体</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89984" behindDoc="0" locked="0" layoutInCell="0" allowOverlap="1">
                <wp:simplePos x="0" y="0"/>
                <wp:positionH relativeFrom="page">
                  <wp:posOffset>7199630</wp:posOffset>
                </wp:positionH>
                <wp:positionV relativeFrom="page">
                  <wp:posOffset>6409055</wp:posOffset>
                </wp:positionV>
                <wp:extent cx="5866130" cy="2706370"/>
                <wp:effectExtent l="0" t="0" r="0" b="0"/>
                <wp:wrapNone/>
                <wp:docPr id="525" name="文本框 525"/>
                <wp:cNvGraphicFramePr/>
                <a:graphic xmlns:a="http://schemas.openxmlformats.org/drawingml/2006/main">
                  <a:graphicData uri="http://schemas.microsoft.com/office/word/2010/wordprocessingShape">
                    <wps:wsp>
                      <wps:cNvSpPr txBox="1"/>
                      <wps:spPr>
                        <a:xfrm>
                          <a:off x="0" y="0"/>
                          <a:ext cx="5866130" cy="270637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textDirection w:val="tbRlV"/>
                                  <w:vAlign w:val="top"/>
                                </w:tcPr>
                                <w:p>
                                  <w:pPr>
                                    <w:pStyle w:val="25"/>
                                    <w:spacing w:before="97" w:line="212" w:lineRule="auto"/>
                                    <w:ind w:left="257"/>
                                  </w:pPr>
                                  <w:r>
                                    <w:rPr>
                                      <w:spacing w:val="1"/>
                                    </w:rPr>
                                    <w:t>序</w:t>
                                  </w:r>
                                  <w:r>
                                    <w:rPr>
                                      <w:spacing w:val="61"/>
                                    </w:rPr>
                                    <w:t xml:space="preserve"> </w:t>
                                  </w:r>
                                  <w:r>
                                    <w:rPr>
                                      <w:spacing w:val="1"/>
                                    </w:rPr>
                                    <w:t>号</w:t>
                                  </w:r>
                                </w:p>
                              </w:tc>
                              <w:tc>
                                <w:tcPr>
                                  <w:tcW w:w="1167" w:type="dxa"/>
                                  <w:noWrap w:val="0"/>
                                  <w:vAlign w:val="top"/>
                                </w:tcPr>
                                <w:p>
                                  <w:pPr>
                                    <w:pStyle w:val="25"/>
                                    <w:spacing w:before="83"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7"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3" w:line="325"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pStyle w:val="25"/>
                                    <w:spacing w:before="79" w:line="310" w:lineRule="auto"/>
                                    <w:ind w:left="616" w:right="256"/>
                                    <w:jc w:val="both"/>
                                  </w:pPr>
                                  <w:r>
                                    <w:rPr>
                                      <w:spacing w:val="1"/>
                                    </w:rPr>
                                    <w:t>裙房以上的较多楼层考</w:t>
                                  </w:r>
                                  <w:r>
                                    <w:t xml:space="preserve"> </w:t>
                                  </w:r>
                                  <w:r>
                                    <w:rPr>
                                      <w:spacing w:val="1"/>
                                    </w:rPr>
                                    <w:t>虑偶然偏心的扭转位移</w:t>
                                  </w:r>
                                  <w:r>
                                    <w:t xml:space="preserve"> </w:t>
                                  </w:r>
                                  <w:r>
                                    <w:rPr>
                                      <w:spacing w:val="-4"/>
                                    </w:rPr>
                                    <w:t>比大于</w:t>
                                  </w:r>
                                  <w:r>
                                    <w:rPr>
                                      <w:spacing w:val="-24"/>
                                    </w:rPr>
                                    <w:t xml:space="preserve"> </w:t>
                                  </w:r>
                                  <w:r>
                                    <w:rPr>
                                      <w:spacing w:val="-4"/>
                                    </w:rPr>
                                    <w:t>1.4</w:t>
                                  </w:r>
                                </w:p>
                              </w:tc>
                              <w:tc>
                                <w:tcPr>
                                  <w:tcW w:w="1254" w:type="dxa"/>
                                  <w:noWrap w:val="0"/>
                                  <w:vAlign w:val="top"/>
                                </w:tcPr>
                                <w:p>
                                  <w:pPr>
                                    <w:spacing w:line="363" w:lineRule="auto"/>
                                    <w:rPr>
                                      <w:rFonts w:ascii="Arial"/>
                                      <w:sz w:val="21"/>
                                    </w:rPr>
                                  </w:pPr>
                                </w:p>
                                <w:p>
                                  <w:pPr>
                                    <w:pStyle w:val="25"/>
                                    <w:spacing w:before="62" w:line="222" w:lineRule="auto"/>
                                    <w:ind w:left="616"/>
                                  </w:pPr>
                                  <w:r>
                                    <w:rPr>
                                      <w:spacing w:val="-1"/>
                                    </w:rPr>
                                    <w:t>超限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19"/>
                                  </w:pPr>
                                  <w:r>
                                    <w:t>2</w:t>
                                  </w:r>
                                </w:p>
                              </w:tc>
                              <w:tc>
                                <w:tcPr>
                                  <w:tcW w:w="1167" w:type="dxa"/>
                                  <w:noWrap w:val="0"/>
                                  <w:vAlign w:val="top"/>
                                </w:tcPr>
                                <w:p>
                                  <w:pPr>
                                    <w:pStyle w:val="25"/>
                                    <w:spacing w:before="79"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9"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9" w:lineRule="auto"/>
                                    <w:rPr>
                                      <w:rFonts w:ascii="Arial"/>
                                      <w:sz w:val="21"/>
                                    </w:rPr>
                                  </w:pPr>
                                </w:p>
                                <w:p>
                                  <w:pPr>
                                    <w:pStyle w:val="25"/>
                                    <w:spacing w:before="61" w:line="182" w:lineRule="auto"/>
                                    <w:ind w:left="621"/>
                                  </w:pPr>
                                  <w:r>
                                    <w:t>3</w:t>
                                  </w:r>
                                </w:p>
                              </w:tc>
                              <w:tc>
                                <w:tcPr>
                                  <w:tcW w:w="1167" w:type="dxa"/>
                                  <w:noWrap w:val="0"/>
                                  <w:vAlign w:val="top"/>
                                </w:tcPr>
                                <w:p>
                                  <w:pPr>
                                    <w:pStyle w:val="25"/>
                                    <w:spacing w:before="80" w:line="311"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7"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504.65pt;height:213.1pt;width:461.9pt;mso-position-horizontal-relative:page;mso-position-vertical-relative:page;z-index:251689984;mso-width-relative:page;mso-height-relative:page;" filled="f" stroked="f" coordsize="21600,21600" o:allowincell="f" o:gfxdata="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zppo43AAA&#10;AA8BAAAPAAAAAAAAAAEAIAAAACIAAABkcnMvZG93bnJldi54bWxQSwECFAAUAAAACACHTuJAz4r7&#10;ieEBAAC4AwAADgAAAAAAAAABACAAAAArAQAAZHJzL2Uyb0RvYy54bWxQSwUGAAAAAAYABgBZAQAA&#10;fgU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textDirection w:val="tbRlV"/>
                            <w:vAlign w:val="top"/>
                          </w:tcPr>
                          <w:p>
                            <w:pPr>
                              <w:pStyle w:val="25"/>
                              <w:spacing w:before="97" w:line="212" w:lineRule="auto"/>
                              <w:ind w:left="257"/>
                            </w:pPr>
                            <w:r>
                              <w:rPr>
                                <w:spacing w:val="1"/>
                              </w:rPr>
                              <w:t>序</w:t>
                            </w:r>
                            <w:r>
                              <w:rPr>
                                <w:spacing w:val="61"/>
                              </w:rPr>
                              <w:t xml:space="preserve"> </w:t>
                            </w:r>
                            <w:r>
                              <w:rPr>
                                <w:spacing w:val="1"/>
                              </w:rPr>
                              <w:t>号</w:t>
                            </w:r>
                          </w:p>
                        </w:tc>
                        <w:tc>
                          <w:tcPr>
                            <w:tcW w:w="1167" w:type="dxa"/>
                            <w:noWrap w:val="0"/>
                            <w:vAlign w:val="top"/>
                          </w:tcPr>
                          <w:p>
                            <w:pPr>
                              <w:pStyle w:val="25"/>
                              <w:spacing w:before="83"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7"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3" w:line="325"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pStyle w:val="25"/>
                              <w:spacing w:before="79" w:line="310" w:lineRule="auto"/>
                              <w:ind w:left="616" w:right="256"/>
                              <w:jc w:val="both"/>
                            </w:pPr>
                            <w:r>
                              <w:rPr>
                                <w:spacing w:val="1"/>
                              </w:rPr>
                              <w:t>裙房以上的较多楼层考</w:t>
                            </w:r>
                            <w:r>
                              <w:t xml:space="preserve"> </w:t>
                            </w:r>
                            <w:r>
                              <w:rPr>
                                <w:spacing w:val="1"/>
                              </w:rPr>
                              <w:t>虑偶然偏心的扭转位移</w:t>
                            </w:r>
                            <w:r>
                              <w:t xml:space="preserve"> </w:t>
                            </w:r>
                            <w:r>
                              <w:rPr>
                                <w:spacing w:val="-4"/>
                              </w:rPr>
                              <w:t>比大于</w:t>
                            </w:r>
                            <w:r>
                              <w:rPr>
                                <w:spacing w:val="-24"/>
                              </w:rPr>
                              <w:t xml:space="preserve"> </w:t>
                            </w:r>
                            <w:r>
                              <w:rPr>
                                <w:spacing w:val="-4"/>
                              </w:rPr>
                              <w:t>1.4</w:t>
                            </w:r>
                          </w:p>
                        </w:tc>
                        <w:tc>
                          <w:tcPr>
                            <w:tcW w:w="1254" w:type="dxa"/>
                            <w:noWrap w:val="0"/>
                            <w:vAlign w:val="top"/>
                          </w:tcPr>
                          <w:p>
                            <w:pPr>
                              <w:spacing w:line="363" w:lineRule="auto"/>
                              <w:rPr>
                                <w:rFonts w:ascii="Arial"/>
                                <w:sz w:val="21"/>
                              </w:rPr>
                            </w:pPr>
                          </w:p>
                          <w:p>
                            <w:pPr>
                              <w:pStyle w:val="25"/>
                              <w:spacing w:before="62" w:line="222" w:lineRule="auto"/>
                              <w:ind w:left="616"/>
                            </w:pPr>
                            <w:r>
                              <w:rPr>
                                <w:spacing w:val="-1"/>
                              </w:rPr>
                              <w:t>超限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19"/>
                            </w:pPr>
                            <w:r>
                              <w:t>2</w:t>
                            </w:r>
                          </w:p>
                        </w:tc>
                        <w:tc>
                          <w:tcPr>
                            <w:tcW w:w="1167" w:type="dxa"/>
                            <w:noWrap w:val="0"/>
                            <w:vAlign w:val="top"/>
                          </w:tcPr>
                          <w:p>
                            <w:pPr>
                              <w:pStyle w:val="25"/>
                              <w:spacing w:before="79"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9"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9" w:lineRule="auto"/>
                              <w:rPr>
                                <w:rFonts w:ascii="Arial"/>
                                <w:sz w:val="21"/>
                              </w:rPr>
                            </w:pPr>
                          </w:p>
                          <w:p>
                            <w:pPr>
                              <w:pStyle w:val="25"/>
                              <w:spacing w:before="61" w:line="182" w:lineRule="auto"/>
                              <w:ind w:left="621"/>
                            </w:pPr>
                            <w:r>
                              <w:t>3</w:t>
                            </w:r>
                          </w:p>
                        </w:tc>
                        <w:tc>
                          <w:tcPr>
                            <w:tcW w:w="1167" w:type="dxa"/>
                            <w:noWrap w:val="0"/>
                            <w:vAlign w:val="top"/>
                          </w:tcPr>
                          <w:p>
                            <w:pPr>
                              <w:pStyle w:val="25"/>
                              <w:spacing w:before="80" w:line="311"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7"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bl>
                    <w:p>
                      <w:pPr>
                        <w:pStyle w:val="2"/>
                      </w:pPr>
                    </w:p>
                  </w:txbxContent>
                </v:textbox>
              </v:shape>
            </w:pict>
          </mc:Fallback>
        </mc:AlternateContent>
      </w:r>
    </w:p>
    <w:tbl>
      <w:tblPr>
        <w:tblStyle w:val="24"/>
        <w:tblW w:w="9183"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3"/>
        <w:gridCol w:w="2942"/>
        <w:gridCol w:w="3108"/>
        <w:gridCol w:w="105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textDirection w:val="tbRlV"/>
            <w:vAlign w:val="top"/>
          </w:tcPr>
          <w:p>
            <w:pPr>
              <w:pStyle w:val="25"/>
              <w:spacing w:before="97" w:line="212" w:lineRule="auto"/>
              <w:ind w:left="604"/>
              <w:rPr>
                <w:highlight w:val="none"/>
              </w:rPr>
            </w:pPr>
            <w:r>
              <w:rPr>
                <w:spacing w:val="1"/>
                <w:highlight w:val="none"/>
              </w:rPr>
              <w:t>序</w:t>
            </w:r>
            <w:r>
              <w:rPr>
                <w:spacing w:val="62"/>
                <w:highlight w:val="none"/>
              </w:rPr>
              <w:t xml:space="preserve"> </w:t>
            </w:r>
            <w:r>
              <w:rPr>
                <w:spacing w:val="1"/>
                <w:highlight w:val="none"/>
              </w:rPr>
              <w:t>号</w:t>
            </w:r>
          </w:p>
        </w:tc>
        <w:tc>
          <w:tcPr>
            <w:tcW w:w="1173" w:type="dxa"/>
            <w:noWrap w:val="0"/>
            <w:vAlign w:val="top"/>
          </w:tcPr>
          <w:p>
            <w:pPr>
              <w:pStyle w:val="25"/>
              <w:spacing w:before="62" w:line="332" w:lineRule="auto"/>
              <w:ind w:left="616" w:right="178"/>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2942" w:type="dxa"/>
            <w:noWrap w:val="0"/>
            <w:vAlign w:val="top"/>
          </w:tcPr>
          <w:p>
            <w:pPr>
              <w:pStyle w:val="25"/>
              <w:spacing w:before="62" w:line="221" w:lineRule="auto"/>
              <w:ind w:left="617"/>
              <w:rPr>
                <w:highlight w:val="none"/>
              </w:rPr>
            </w:pPr>
            <w:r>
              <w:rPr>
                <w:spacing w:val="-1"/>
                <w:highlight w:val="none"/>
              </w:rPr>
              <w:t>简要涵义</w:t>
            </w:r>
          </w:p>
        </w:tc>
        <w:tc>
          <w:tcPr>
            <w:tcW w:w="3108" w:type="dxa"/>
            <w:noWrap w:val="0"/>
            <w:vAlign w:val="top"/>
          </w:tcPr>
          <w:p>
            <w:pPr>
              <w:pStyle w:val="25"/>
              <w:spacing w:before="62" w:line="221" w:lineRule="auto"/>
              <w:ind w:left="616"/>
              <w:rPr>
                <w:highlight w:val="none"/>
              </w:rPr>
            </w:pPr>
            <w:r>
              <w:rPr>
                <w:highlight w:val="none"/>
              </w:rPr>
              <w:t>本工程情况</w:t>
            </w:r>
          </w:p>
        </w:tc>
        <w:tc>
          <w:tcPr>
            <w:tcW w:w="1055" w:type="dxa"/>
            <w:noWrap w:val="0"/>
            <w:textDirection w:val="tbRlV"/>
            <w:vAlign w:val="top"/>
          </w:tcPr>
          <w:p>
            <w:pPr>
              <w:pStyle w:val="25"/>
              <w:spacing w:before="247" w:line="210" w:lineRule="auto"/>
              <w:ind w:left="256"/>
              <w:rPr>
                <w:highlight w:val="none"/>
              </w:rPr>
            </w:pPr>
            <w:r>
              <w:rPr>
                <w:spacing w:val="1"/>
                <w:highlight w:val="none"/>
              </w:rPr>
              <w:t>超</w:t>
            </w:r>
            <w:r>
              <w:rPr>
                <w:spacing w:val="62"/>
                <w:highlight w:val="none"/>
              </w:rPr>
              <w:t xml:space="preserve"> </w:t>
            </w:r>
            <w:r>
              <w:rPr>
                <w:spacing w:val="1"/>
                <w:highlight w:val="none"/>
              </w:rPr>
              <w:t>限</w:t>
            </w:r>
            <w:r>
              <w:rPr>
                <w:spacing w:val="62"/>
                <w:highlight w:val="none"/>
              </w:rPr>
              <w:t xml:space="preserve"> </w:t>
            </w:r>
            <w:r>
              <w:rPr>
                <w:spacing w:val="1"/>
                <w:highlight w:val="none"/>
              </w:rPr>
              <w:t>判</w:t>
            </w:r>
            <w:r>
              <w:rPr>
                <w:spacing w:val="60"/>
                <w:w w:val="101"/>
                <w:highlight w:val="none"/>
              </w:rPr>
              <w:t xml:space="preserve"> </w:t>
            </w:r>
            <w:r>
              <w:rPr>
                <w:spacing w:val="1"/>
                <w:highlight w:val="none"/>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pStyle w:val="25"/>
              <w:spacing w:before="62" w:line="183" w:lineRule="auto"/>
              <w:ind w:left="631"/>
              <w:rPr>
                <w:highlight w:val="none"/>
              </w:rPr>
            </w:pPr>
            <w:r>
              <w:rPr>
                <w:spacing w:val="-5"/>
                <w:highlight w:val="none"/>
              </w:rPr>
              <w:t>1a</w:t>
            </w:r>
          </w:p>
        </w:tc>
        <w:tc>
          <w:tcPr>
            <w:tcW w:w="1173" w:type="dxa"/>
            <w:noWrap w:val="0"/>
            <w:vAlign w:val="top"/>
          </w:tcPr>
          <w:p>
            <w:pPr>
              <w:pStyle w:val="25"/>
              <w:spacing w:before="61" w:line="329" w:lineRule="auto"/>
              <w:ind w:left="616" w:right="178"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2942" w:type="dxa"/>
            <w:noWrap w:val="0"/>
            <w:vAlign w:val="top"/>
          </w:tcPr>
          <w:p>
            <w:pPr>
              <w:pStyle w:val="25"/>
              <w:spacing w:before="62" w:line="325" w:lineRule="auto"/>
              <w:ind w:left="634" w:right="220" w:hanging="20"/>
              <w:rPr>
                <w:highlight w:val="none"/>
              </w:rPr>
            </w:pPr>
            <w:r>
              <w:rPr>
                <w:spacing w:val="1"/>
                <w:highlight w:val="none"/>
              </w:rPr>
              <w:t>考虑偶然偏心的扭转位移</w:t>
            </w:r>
            <w:r>
              <w:rPr>
                <w:highlight w:val="none"/>
              </w:rPr>
              <w:t xml:space="preserve"> </w:t>
            </w:r>
            <w:r>
              <w:rPr>
                <w:spacing w:val="-7"/>
                <w:highlight w:val="none"/>
              </w:rPr>
              <w:t>比大于</w:t>
            </w:r>
            <w:r>
              <w:rPr>
                <w:spacing w:val="-26"/>
                <w:highlight w:val="none"/>
              </w:rPr>
              <w:t xml:space="preserve"> </w:t>
            </w:r>
            <w:r>
              <w:rPr>
                <w:spacing w:val="-7"/>
                <w:highlight w:val="none"/>
              </w:rPr>
              <w:t>1.2</w:t>
            </w:r>
          </w:p>
        </w:tc>
        <w:tc>
          <w:tcPr>
            <w:tcW w:w="3108" w:type="dxa"/>
            <w:noWrap w:val="0"/>
            <w:vAlign w:val="top"/>
          </w:tcPr>
          <w:p>
            <w:pPr>
              <w:pStyle w:val="25"/>
              <w:spacing w:before="62" w:line="221" w:lineRule="auto"/>
              <w:ind w:left="618"/>
              <w:rPr>
                <w:highlight w:val="none"/>
              </w:rPr>
            </w:pPr>
            <w:r>
              <w:rPr>
                <w:spacing w:val="-7"/>
                <w:highlight w:val="none"/>
              </w:rPr>
              <w:t>最大层间位移比</w:t>
            </w:r>
            <w:r>
              <w:rPr>
                <w:spacing w:val="-33"/>
                <w:highlight w:val="none"/>
              </w:rPr>
              <w:t xml:space="preserve"> </w:t>
            </w:r>
            <w:r>
              <w:rPr>
                <w:spacing w:val="-7"/>
                <w:highlight w:val="none"/>
              </w:rPr>
              <w:t>5F（Y</w:t>
            </w:r>
            <w:r>
              <w:rPr>
                <w:spacing w:val="-45"/>
                <w:w w:val="89"/>
                <w:highlight w:val="none"/>
              </w:rPr>
              <w:t>）：</w:t>
            </w:r>
            <w:r>
              <w:rPr>
                <w:spacing w:val="-7"/>
                <w:highlight w:val="none"/>
              </w:rPr>
              <w:t>1.54</w:t>
            </w:r>
          </w:p>
        </w:tc>
        <w:tc>
          <w:tcPr>
            <w:tcW w:w="1055" w:type="dxa"/>
            <w:noWrap w:val="0"/>
            <w:textDirection w:val="tbRlV"/>
            <w:vAlign w:val="top"/>
          </w:tcPr>
          <w:p>
            <w:pPr>
              <w:pStyle w:val="25"/>
              <w:spacing w:before="247" w:line="211" w:lineRule="auto"/>
              <w:ind w:left="600"/>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5" w:type="dxa"/>
            <w:noWrap w:val="0"/>
            <w:vAlign w:val="top"/>
          </w:tcPr>
          <w:p>
            <w:pPr>
              <w:pStyle w:val="25"/>
              <w:spacing w:before="62" w:line="187" w:lineRule="auto"/>
              <w:ind w:left="631"/>
              <w:rPr>
                <w:highlight w:val="none"/>
              </w:rPr>
            </w:pPr>
            <w:r>
              <w:rPr>
                <w:spacing w:val="-5"/>
                <w:highlight w:val="none"/>
              </w:rPr>
              <w:t>1b</w:t>
            </w:r>
          </w:p>
        </w:tc>
        <w:tc>
          <w:tcPr>
            <w:tcW w:w="1173" w:type="dxa"/>
            <w:noWrap w:val="0"/>
            <w:vAlign w:val="top"/>
          </w:tcPr>
          <w:p>
            <w:pPr>
              <w:pStyle w:val="25"/>
              <w:spacing w:before="62" w:line="325" w:lineRule="auto"/>
              <w:ind w:left="613" w:right="178"/>
              <w:rPr>
                <w:highlight w:val="none"/>
              </w:rPr>
            </w:pPr>
            <w:r>
              <w:rPr>
                <w:spacing w:val="-2"/>
                <w:highlight w:val="none"/>
              </w:rPr>
              <w:t>偏心</w:t>
            </w:r>
            <w:r>
              <w:rPr>
                <w:highlight w:val="none"/>
              </w:rPr>
              <w:t xml:space="preserve"> </w:t>
            </w:r>
            <w:r>
              <w:rPr>
                <w:spacing w:val="-2"/>
                <w:highlight w:val="none"/>
              </w:rPr>
              <w:t>布置</w:t>
            </w:r>
          </w:p>
        </w:tc>
        <w:tc>
          <w:tcPr>
            <w:tcW w:w="2942" w:type="dxa"/>
            <w:noWrap w:val="0"/>
            <w:vAlign w:val="top"/>
          </w:tcPr>
          <w:p>
            <w:pPr>
              <w:pStyle w:val="25"/>
              <w:spacing w:before="61" w:line="325" w:lineRule="auto"/>
              <w:ind w:left="614" w:right="95"/>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42"/>
                <w:highlight w:val="none"/>
              </w:rPr>
              <w:t xml:space="preserve"> </w:t>
            </w:r>
            <w:r>
              <w:rPr>
                <w:spacing w:val="-1"/>
                <w:highlight w:val="none"/>
              </w:rPr>
              <w:t>15%</w:t>
            </w:r>
          </w:p>
        </w:tc>
        <w:tc>
          <w:tcPr>
            <w:tcW w:w="3108" w:type="dxa"/>
            <w:noWrap w:val="0"/>
            <w:vAlign w:val="top"/>
          </w:tcPr>
          <w:p>
            <w:pPr>
              <w:pStyle w:val="25"/>
              <w:spacing w:before="62" w:line="221" w:lineRule="auto"/>
              <w:ind w:left="618"/>
              <w:rPr>
                <w:highlight w:val="none"/>
              </w:rPr>
            </w:pPr>
            <w:r>
              <w:rPr>
                <w:spacing w:val="-1"/>
                <w:highlight w:val="none"/>
              </w:rPr>
              <w:t>最大偏心率</w:t>
            </w:r>
            <w:r>
              <w:rPr>
                <w:spacing w:val="-28"/>
                <w:highlight w:val="none"/>
              </w:rPr>
              <w:t xml:space="preserve"> </w:t>
            </w:r>
            <w:r>
              <w:rPr>
                <w:spacing w:val="-1"/>
                <w:highlight w:val="none"/>
              </w:rPr>
              <w:t>8F：42.5%</w:t>
            </w:r>
          </w:p>
        </w:tc>
        <w:tc>
          <w:tcPr>
            <w:tcW w:w="1055" w:type="dxa"/>
            <w:noWrap w:val="0"/>
            <w:textDirection w:val="tbRlV"/>
            <w:vAlign w:val="top"/>
          </w:tcPr>
          <w:p>
            <w:pPr>
              <w:pStyle w:val="25"/>
              <w:spacing w:before="247" w:line="211" w:lineRule="auto"/>
              <w:ind w:left="602"/>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1" w:line="182" w:lineRule="auto"/>
              <w:ind w:left="619"/>
              <w:rPr>
                <w:highlight w:val="none"/>
              </w:rPr>
            </w:pPr>
            <w:r>
              <w:rPr>
                <w:spacing w:val="-2"/>
                <w:highlight w:val="none"/>
              </w:rPr>
              <w:t>2a</w:t>
            </w:r>
          </w:p>
        </w:tc>
        <w:tc>
          <w:tcPr>
            <w:tcW w:w="1173" w:type="dxa"/>
            <w:noWrap w:val="0"/>
            <w:vAlign w:val="top"/>
          </w:tcPr>
          <w:p>
            <w:pPr>
              <w:pStyle w:val="25"/>
              <w:spacing w:before="61" w:line="329" w:lineRule="auto"/>
              <w:ind w:left="616" w:right="178"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2942" w:type="dxa"/>
            <w:noWrap w:val="0"/>
            <w:vAlign w:val="top"/>
          </w:tcPr>
          <w:p>
            <w:pPr>
              <w:pStyle w:val="25"/>
              <w:spacing w:before="62" w:line="324" w:lineRule="auto"/>
              <w:ind w:left="614" w:right="220" w:hanging="1"/>
              <w:rPr>
                <w:highlight w:val="none"/>
              </w:rPr>
            </w:pPr>
            <w:r>
              <w:rPr>
                <w:spacing w:val="1"/>
                <w:highlight w:val="none"/>
              </w:rPr>
              <w:t xml:space="preserve">平面凹凸尺寸大于相应边 </w:t>
            </w:r>
            <w:r>
              <w:rPr>
                <w:spacing w:val="-3"/>
                <w:highlight w:val="none"/>
              </w:rPr>
              <w:t>长</w:t>
            </w:r>
            <w:r>
              <w:rPr>
                <w:spacing w:val="-35"/>
                <w:highlight w:val="none"/>
              </w:rPr>
              <w:t xml:space="preserve"> </w:t>
            </w:r>
            <w:r>
              <w:rPr>
                <w:spacing w:val="-3"/>
                <w:highlight w:val="none"/>
              </w:rPr>
              <w:t>30%等</w:t>
            </w:r>
          </w:p>
        </w:tc>
        <w:tc>
          <w:tcPr>
            <w:tcW w:w="3108" w:type="dxa"/>
            <w:noWrap w:val="0"/>
            <w:vAlign w:val="top"/>
          </w:tcPr>
          <w:p>
            <w:pPr>
              <w:pStyle w:val="25"/>
              <w:spacing w:before="62" w:line="222" w:lineRule="auto"/>
              <w:ind w:left="617"/>
              <w:rPr>
                <w:highlight w:val="none"/>
              </w:rPr>
            </w:pPr>
            <w:r>
              <w:rPr>
                <w:highlight w:val="none"/>
              </w:rPr>
              <w:t>无</w:t>
            </w:r>
          </w:p>
        </w:tc>
        <w:tc>
          <w:tcPr>
            <w:tcW w:w="1055" w:type="dxa"/>
            <w:noWrap w:val="0"/>
            <w:textDirection w:val="tbRlV"/>
            <w:vAlign w:val="top"/>
          </w:tcPr>
          <w:p>
            <w:pPr>
              <w:pStyle w:val="25"/>
              <w:spacing w:before="247"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2" w:line="187" w:lineRule="auto"/>
              <w:ind w:left="619"/>
              <w:rPr>
                <w:highlight w:val="none"/>
              </w:rPr>
            </w:pPr>
            <w:r>
              <w:rPr>
                <w:spacing w:val="-2"/>
                <w:highlight w:val="none"/>
              </w:rPr>
              <w:t>2b</w:t>
            </w:r>
          </w:p>
        </w:tc>
        <w:tc>
          <w:tcPr>
            <w:tcW w:w="1173" w:type="dxa"/>
            <w:noWrap w:val="0"/>
            <w:vAlign w:val="top"/>
          </w:tcPr>
          <w:p>
            <w:pPr>
              <w:pStyle w:val="25"/>
              <w:spacing w:before="61" w:line="325" w:lineRule="auto"/>
              <w:ind w:left="612" w:right="178" w:firstLine="3"/>
              <w:rPr>
                <w:highlight w:val="none"/>
              </w:rPr>
            </w:pPr>
            <w:r>
              <w:rPr>
                <w:spacing w:val="-4"/>
                <w:highlight w:val="none"/>
              </w:rPr>
              <w:t>组合</w:t>
            </w:r>
            <w:r>
              <w:rPr>
                <w:highlight w:val="none"/>
              </w:rPr>
              <w:t xml:space="preserve"> </w:t>
            </w:r>
            <w:r>
              <w:rPr>
                <w:spacing w:val="-2"/>
                <w:highlight w:val="none"/>
              </w:rPr>
              <w:t>平面</w:t>
            </w:r>
          </w:p>
        </w:tc>
        <w:tc>
          <w:tcPr>
            <w:tcW w:w="2942" w:type="dxa"/>
            <w:noWrap w:val="0"/>
            <w:vAlign w:val="top"/>
          </w:tcPr>
          <w:p>
            <w:pPr>
              <w:pStyle w:val="25"/>
              <w:spacing w:before="62" w:line="221" w:lineRule="auto"/>
              <w:ind w:left="614"/>
              <w:rPr>
                <w:highlight w:val="none"/>
              </w:rPr>
            </w:pPr>
            <w:r>
              <w:rPr>
                <w:highlight w:val="none"/>
              </w:rPr>
              <w:t>细腰形或角部重叠形</w:t>
            </w:r>
          </w:p>
        </w:tc>
        <w:tc>
          <w:tcPr>
            <w:tcW w:w="3108" w:type="dxa"/>
            <w:noWrap w:val="0"/>
            <w:vAlign w:val="top"/>
          </w:tcPr>
          <w:p>
            <w:pPr>
              <w:pStyle w:val="25"/>
              <w:spacing w:before="62" w:line="222" w:lineRule="auto"/>
              <w:ind w:left="617"/>
              <w:rPr>
                <w:highlight w:val="none"/>
              </w:rPr>
            </w:pPr>
            <w:r>
              <w:rPr>
                <w:highlight w:val="none"/>
              </w:rPr>
              <w:t>无</w:t>
            </w:r>
          </w:p>
        </w:tc>
        <w:tc>
          <w:tcPr>
            <w:tcW w:w="1055" w:type="dxa"/>
            <w:noWrap w:val="0"/>
            <w:textDirection w:val="tbRlV"/>
            <w:vAlign w:val="top"/>
          </w:tcPr>
          <w:p>
            <w:pPr>
              <w:pStyle w:val="25"/>
              <w:spacing w:before="247"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5" w:type="dxa"/>
            <w:noWrap w:val="0"/>
            <w:vAlign w:val="top"/>
          </w:tcPr>
          <w:p>
            <w:pPr>
              <w:pStyle w:val="25"/>
              <w:spacing w:before="62" w:line="182" w:lineRule="auto"/>
              <w:ind w:left="621"/>
              <w:rPr>
                <w:highlight w:val="none"/>
              </w:rPr>
            </w:pPr>
            <w:r>
              <w:rPr>
                <w:highlight w:val="none"/>
              </w:rPr>
              <w:t>3</w:t>
            </w:r>
          </w:p>
        </w:tc>
        <w:tc>
          <w:tcPr>
            <w:tcW w:w="1173" w:type="dxa"/>
            <w:noWrap w:val="0"/>
            <w:vAlign w:val="top"/>
          </w:tcPr>
          <w:p>
            <w:pPr>
              <w:pStyle w:val="25"/>
              <w:spacing w:before="62" w:line="329" w:lineRule="auto"/>
              <w:ind w:left="615" w:right="178"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2942" w:type="dxa"/>
            <w:noWrap w:val="0"/>
            <w:vAlign w:val="top"/>
          </w:tcPr>
          <w:p>
            <w:pPr>
              <w:pStyle w:val="25"/>
              <w:spacing w:before="62" w:line="324" w:lineRule="auto"/>
              <w:ind w:left="614" w:right="104"/>
              <w:rPr>
                <w:highlight w:val="none"/>
              </w:rPr>
            </w:pPr>
            <w:r>
              <w:rPr>
                <w:spacing w:val="-3"/>
                <w:highlight w:val="none"/>
              </w:rPr>
              <w:t>有效宽度小于</w:t>
            </w:r>
            <w:r>
              <w:rPr>
                <w:spacing w:val="-24"/>
                <w:highlight w:val="none"/>
              </w:rPr>
              <w:t xml:space="preserve"> </w:t>
            </w:r>
            <w:r>
              <w:rPr>
                <w:spacing w:val="-3"/>
                <w:highlight w:val="none"/>
              </w:rPr>
              <w:t>50%，开洞面</w:t>
            </w:r>
            <w:r>
              <w:rPr>
                <w:highlight w:val="none"/>
              </w:rPr>
              <w:t xml:space="preserve"> </w:t>
            </w:r>
            <w:r>
              <w:rPr>
                <w:spacing w:val="-2"/>
                <w:highlight w:val="none"/>
              </w:rPr>
              <w:t>积大于</w:t>
            </w:r>
            <w:r>
              <w:rPr>
                <w:spacing w:val="-36"/>
                <w:highlight w:val="none"/>
              </w:rPr>
              <w:t xml:space="preserve"> </w:t>
            </w:r>
            <w:r>
              <w:rPr>
                <w:spacing w:val="-2"/>
                <w:highlight w:val="none"/>
              </w:rPr>
              <w:t>30%，错层大于梁高</w:t>
            </w:r>
          </w:p>
        </w:tc>
        <w:tc>
          <w:tcPr>
            <w:tcW w:w="3108" w:type="dxa"/>
            <w:noWrap w:val="0"/>
            <w:vAlign w:val="top"/>
          </w:tcPr>
          <w:p>
            <w:pPr>
              <w:pStyle w:val="25"/>
              <w:spacing w:before="62" w:line="326" w:lineRule="auto"/>
              <w:ind w:left="618" w:right="144"/>
              <w:rPr>
                <w:highlight w:val="none"/>
              </w:rPr>
            </w:pPr>
            <w:r>
              <w:rPr>
                <w:highlight w:val="none"/>
              </w:rPr>
              <w:t>2F~4FX</w:t>
            </w:r>
            <w:r>
              <w:rPr>
                <w:spacing w:val="-37"/>
                <w:highlight w:val="none"/>
              </w:rPr>
              <w:t xml:space="preserve"> </w:t>
            </w:r>
            <w:r>
              <w:rPr>
                <w:highlight w:val="none"/>
              </w:rPr>
              <w:t xml:space="preserve">方向楼板有效宽度小 </w:t>
            </w:r>
            <w:r>
              <w:rPr>
                <w:spacing w:val="-5"/>
                <w:highlight w:val="none"/>
              </w:rPr>
              <w:t>于</w:t>
            </w:r>
            <w:r>
              <w:rPr>
                <w:spacing w:val="-34"/>
                <w:highlight w:val="none"/>
              </w:rPr>
              <w:t xml:space="preserve"> </w:t>
            </w:r>
            <w:r>
              <w:rPr>
                <w:spacing w:val="-5"/>
                <w:highlight w:val="none"/>
              </w:rPr>
              <w:t>50%</w:t>
            </w:r>
          </w:p>
        </w:tc>
        <w:tc>
          <w:tcPr>
            <w:tcW w:w="1055" w:type="dxa"/>
            <w:noWrap w:val="0"/>
            <w:textDirection w:val="tbRlV"/>
            <w:vAlign w:val="top"/>
          </w:tcPr>
          <w:p>
            <w:pPr>
              <w:pStyle w:val="25"/>
              <w:spacing w:before="247" w:line="211" w:lineRule="auto"/>
              <w:ind w:left="605"/>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pStyle w:val="25"/>
              <w:spacing w:before="62" w:line="182" w:lineRule="auto"/>
              <w:ind w:left="616"/>
              <w:rPr>
                <w:highlight w:val="none"/>
              </w:rPr>
            </w:pPr>
            <w:r>
              <w:rPr>
                <w:spacing w:val="-2"/>
                <w:highlight w:val="none"/>
              </w:rPr>
              <w:t>4a</w:t>
            </w:r>
          </w:p>
        </w:tc>
        <w:tc>
          <w:tcPr>
            <w:tcW w:w="1173" w:type="dxa"/>
            <w:noWrap w:val="0"/>
            <w:vAlign w:val="top"/>
          </w:tcPr>
          <w:p>
            <w:pPr>
              <w:pStyle w:val="25"/>
              <w:spacing w:before="62" w:line="326" w:lineRule="auto"/>
              <w:ind w:left="619" w:right="178" w:firstLine="3"/>
              <w:rPr>
                <w:highlight w:val="none"/>
              </w:rPr>
            </w:pPr>
            <w:r>
              <w:rPr>
                <w:spacing w:val="-8"/>
                <w:highlight w:val="none"/>
              </w:rPr>
              <w:t>刚度</w:t>
            </w:r>
            <w:r>
              <w:rPr>
                <w:highlight w:val="none"/>
              </w:rPr>
              <w:t xml:space="preserve"> </w:t>
            </w:r>
            <w:r>
              <w:rPr>
                <w:spacing w:val="-6"/>
                <w:highlight w:val="none"/>
              </w:rPr>
              <w:t>突变</w:t>
            </w:r>
          </w:p>
        </w:tc>
        <w:tc>
          <w:tcPr>
            <w:tcW w:w="2942" w:type="dxa"/>
            <w:noWrap w:val="0"/>
            <w:vAlign w:val="top"/>
          </w:tcPr>
          <w:p>
            <w:pPr>
              <w:pStyle w:val="25"/>
              <w:spacing w:before="257" w:line="331" w:lineRule="auto"/>
              <w:ind w:left="524" w:right="95" w:firstLine="89"/>
              <w:rPr>
                <w:highlight w:val="none"/>
              </w:rPr>
            </w:pPr>
            <w:r>
              <w:rPr>
                <w:spacing w:val="-1"/>
                <w:highlight w:val="none"/>
              </w:rPr>
              <w:t>相邻层刚度变化大于</w:t>
            </w:r>
            <w:r>
              <w:rPr>
                <w:spacing w:val="-25"/>
                <w:highlight w:val="none"/>
              </w:rPr>
              <w:t xml:space="preserve"> </w:t>
            </w:r>
            <w:r>
              <w:rPr>
                <w:spacing w:val="-1"/>
                <w:highlight w:val="none"/>
              </w:rPr>
              <w:t>70%</w:t>
            </w:r>
            <w:r>
              <w:rPr>
                <w:highlight w:val="none"/>
              </w:rPr>
              <w:t xml:space="preserve">   </w:t>
            </w:r>
            <w:r>
              <w:rPr>
                <w:spacing w:val="-4"/>
                <w:highlight w:val="none"/>
              </w:rPr>
              <w:t>（按高规考虑层高修正时，</w:t>
            </w:r>
            <w:r>
              <w:rPr>
                <w:spacing w:val="10"/>
                <w:highlight w:val="none"/>
              </w:rPr>
              <w:t xml:space="preserve"> </w:t>
            </w:r>
            <w:r>
              <w:rPr>
                <w:spacing w:val="3"/>
                <w:highlight w:val="none"/>
              </w:rPr>
              <w:t>数值相应调整）或连续三层</w:t>
            </w:r>
            <w:r>
              <w:rPr>
                <w:highlight w:val="none"/>
              </w:rPr>
              <w:t xml:space="preserve"> </w:t>
            </w:r>
            <w:r>
              <w:rPr>
                <w:spacing w:val="11"/>
                <w:highlight w:val="none"/>
              </w:rPr>
              <w:t>变化大于</w:t>
            </w:r>
            <w:r>
              <w:rPr>
                <w:spacing w:val="-34"/>
                <w:highlight w:val="none"/>
              </w:rPr>
              <w:t xml:space="preserve"> </w:t>
            </w:r>
            <w:r>
              <w:rPr>
                <w:spacing w:val="11"/>
                <w:highlight w:val="none"/>
              </w:rPr>
              <w:t>80%</w:t>
            </w:r>
          </w:p>
        </w:tc>
        <w:tc>
          <w:tcPr>
            <w:tcW w:w="3108" w:type="dxa"/>
            <w:noWrap w:val="0"/>
            <w:vAlign w:val="top"/>
          </w:tcPr>
          <w:p>
            <w:pPr>
              <w:pStyle w:val="25"/>
              <w:spacing w:before="61" w:line="222" w:lineRule="auto"/>
              <w:ind w:left="617"/>
              <w:rPr>
                <w:highlight w:val="none"/>
              </w:rPr>
            </w:pPr>
            <w:r>
              <w:rPr>
                <w:highlight w:val="none"/>
              </w:rPr>
              <w:t>无</w:t>
            </w:r>
          </w:p>
        </w:tc>
        <w:tc>
          <w:tcPr>
            <w:tcW w:w="1055" w:type="dxa"/>
            <w:noWrap w:val="0"/>
            <w:textDirection w:val="tbRlV"/>
            <w:vAlign w:val="top"/>
          </w:tcPr>
          <w:p>
            <w:pPr>
              <w:pStyle w:val="25"/>
              <w:spacing w:before="247"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pStyle w:val="25"/>
              <w:spacing w:before="61" w:line="182" w:lineRule="auto"/>
              <w:ind w:left="616"/>
              <w:rPr>
                <w:highlight w:val="none"/>
              </w:rPr>
            </w:pPr>
            <w:r>
              <w:rPr>
                <w:highlight w:val="none"/>
              </w:rPr>
              <w:t>4</w:t>
            </w:r>
          </w:p>
        </w:tc>
        <w:tc>
          <w:tcPr>
            <w:tcW w:w="1167" w:type="dxa"/>
            <w:noWrap w:val="0"/>
            <w:vAlign w:val="top"/>
          </w:tcPr>
          <w:p>
            <w:pPr>
              <w:pStyle w:val="25"/>
              <w:spacing w:before="256" w:line="324" w:lineRule="auto"/>
              <w:ind w:left="613" w:right="172"/>
              <w:rPr>
                <w:highlight w:val="none"/>
              </w:rPr>
            </w:pPr>
            <w:r>
              <w:rPr>
                <w:spacing w:val="-2"/>
                <w:highlight w:val="none"/>
              </w:rPr>
              <w:t>塔楼</w:t>
            </w:r>
            <w:r>
              <w:rPr>
                <w:highlight w:val="none"/>
              </w:rPr>
              <w:t xml:space="preserve"> </w:t>
            </w:r>
            <w:r>
              <w:rPr>
                <w:spacing w:val="-2"/>
                <w:highlight w:val="none"/>
              </w:rPr>
              <w:t>偏置</w:t>
            </w:r>
          </w:p>
        </w:tc>
        <w:tc>
          <w:tcPr>
            <w:tcW w:w="3078" w:type="dxa"/>
            <w:noWrap w:val="0"/>
            <w:vAlign w:val="top"/>
          </w:tcPr>
          <w:p>
            <w:pPr>
              <w:pStyle w:val="25"/>
              <w:spacing w:before="81" w:line="311" w:lineRule="auto"/>
              <w:ind w:left="613" w:right="164" w:firstLine="2"/>
              <w:jc w:val="both"/>
              <w:rPr>
                <w:highlight w:val="none"/>
              </w:rPr>
            </w:pPr>
            <w:r>
              <w:rPr>
                <w:spacing w:val="1"/>
                <w:highlight w:val="none"/>
              </w:rPr>
              <w:t>单塔或多塔合质心与大底盘</w:t>
            </w:r>
            <w:r>
              <w:rPr>
                <w:highlight w:val="none"/>
              </w:rPr>
              <w:t xml:space="preserve"> </w:t>
            </w:r>
            <w:r>
              <w:rPr>
                <w:spacing w:val="1"/>
                <w:highlight w:val="none"/>
              </w:rPr>
              <w:t xml:space="preserve">的质心偏心距大于底盘相应 </w:t>
            </w:r>
            <w:r>
              <w:rPr>
                <w:spacing w:val="-2"/>
                <w:highlight w:val="none"/>
              </w:rPr>
              <w:t>边长的</w:t>
            </w:r>
            <w:r>
              <w:rPr>
                <w:spacing w:val="-35"/>
                <w:highlight w:val="none"/>
              </w:rPr>
              <w:t xml:space="preserve"> </w:t>
            </w:r>
            <w:r>
              <w:rPr>
                <w:spacing w:val="-2"/>
                <w:highlight w:val="none"/>
              </w:rPr>
              <w:t>20%</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6" w:line="324" w:lineRule="auto"/>
              <w:ind w:left="630" w:right="255" w:hanging="10"/>
              <w:rPr>
                <w:highlight w:val="none"/>
              </w:rPr>
            </w:pPr>
            <w:r>
              <w:rPr>
                <w:spacing w:val="-4"/>
                <w:highlight w:val="none"/>
              </w:rPr>
              <w:t>未超</w:t>
            </w:r>
            <w:r>
              <w:rPr>
                <w:highlight w:val="none"/>
              </w:rPr>
              <w:t xml:space="preserve"> 限</w:t>
            </w:r>
          </w:p>
        </w:tc>
      </w:tr>
    </w:tbl>
    <w:p>
      <w:pPr>
        <w:spacing w:before="78" w:line="320" w:lineRule="auto"/>
        <w:ind w:left="620" w:right="460"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综上，工科实验大楼</w:t>
      </w:r>
      <w:r>
        <w:rPr>
          <w:rFonts w:ascii="Calibri" w:hAnsi="Calibri" w:eastAsia="Calibri" w:cs="Calibri"/>
          <w:spacing w:val="2"/>
          <w:sz w:val="19"/>
          <w:szCs w:val="19"/>
          <w:highlight w:val="none"/>
        </w:rPr>
        <w:t>(B</w:t>
      </w:r>
      <w:r>
        <w:rPr>
          <w:rFonts w:ascii="宋体" w:hAnsi="宋体" w:eastAsia="宋体" w:cs="宋体"/>
          <w:spacing w:val="2"/>
          <w:sz w:val="19"/>
          <w:szCs w:val="19"/>
          <w:highlight w:val="none"/>
        </w:rPr>
        <w:t>区右侧单体</w:t>
      </w:r>
      <w:r>
        <w:rPr>
          <w:rFonts w:ascii="Calibri" w:hAnsi="Calibri" w:eastAsia="Calibri" w:cs="Calibri"/>
          <w:spacing w:val="2"/>
          <w:sz w:val="19"/>
          <w:szCs w:val="19"/>
          <w:highlight w:val="none"/>
        </w:rPr>
        <w:t>)</w:t>
      </w:r>
      <w:r>
        <w:rPr>
          <w:rFonts w:ascii="宋体" w:hAnsi="宋体" w:eastAsia="宋体" w:cs="宋体"/>
          <w:spacing w:val="2"/>
          <w:sz w:val="19"/>
          <w:szCs w:val="19"/>
          <w:highlight w:val="none"/>
        </w:rPr>
        <w:t>存在项</w:t>
      </w:r>
      <w:r>
        <w:rPr>
          <w:rFonts w:ascii="宋体" w:hAnsi="宋体" w:eastAsia="宋体" w:cs="宋体"/>
          <w:spacing w:val="1"/>
          <w:sz w:val="19"/>
          <w:szCs w:val="19"/>
          <w:highlight w:val="none"/>
        </w:rPr>
        <w:t>表</w:t>
      </w:r>
      <w:r>
        <w:rPr>
          <w:rFonts w:ascii="Calibri" w:hAnsi="Calibri" w:eastAsia="Calibri" w:cs="Calibri"/>
          <w:spacing w:val="1"/>
          <w:sz w:val="19"/>
          <w:szCs w:val="19"/>
          <w:highlight w:val="none"/>
        </w:rPr>
        <w:t>1</w:t>
      </w:r>
      <w:r>
        <w:rPr>
          <w:rFonts w:ascii="宋体" w:hAnsi="宋体" w:eastAsia="宋体" w:cs="宋体"/>
          <w:spacing w:val="1"/>
          <w:sz w:val="19"/>
          <w:szCs w:val="19"/>
          <w:highlight w:val="none"/>
        </w:rPr>
        <w:t>不规则</w:t>
      </w:r>
      <w:r>
        <w:rPr>
          <w:rFonts w:ascii="Calibri" w:hAnsi="Calibri" w:eastAsia="Calibri" w:cs="Calibri"/>
          <w:spacing w:val="1"/>
          <w:sz w:val="19"/>
          <w:szCs w:val="19"/>
          <w:highlight w:val="none"/>
        </w:rPr>
        <w:t>4</w:t>
      </w:r>
      <w:r>
        <w:rPr>
          <w:rFonts w:ascii="宋体" w:hAnsi="宋体" w:eastAsia="宋体" w:cs="宋体"/>
          <w:spacing w:val="1"/>
          <w:sz w:val="19"/>
          <w:szCs w:val="19"/>
          <w:highlight w:val="none"/>
        </w:rPr>
        <w:t>项，表</w:t>
      </w:r>
      <w:r>
        <w:rPr>
          <w:rFonts w:ascii="Calibri" w:hAnsi="Calibri" w:eastAsia="Calibri" w:cs="Calibri"/>
          <w:spacing w:val="1"/>
          <w:sz w:val="19"/>
          <w:szCs w:val="19"/>
          <w:highlight w:val="none"/>
        </w:rPr>
        <w:t>2</w:t>
      </w:r>
      <w:r>
        <w:rPr>
          <w:rFonts w:ascii="宋体" w:hAnsi="宋体" w:eastAsia="宋体" w:cs="宋体"/>
          <w:spacing w:val="1"/>
          <w:sz w:val="19"/>
          <w:szCs w:val="19"/>
          <w:highlight w:val="none"/>
        </w:rPr>
        <w:t>不规则</w:t>
      </w:r>
      <w:r>
        <w:rPr>
          <w:rFonts w:ascii="Calibri" w:hAnsi="Calibri" w:eastAsia="Calibri" w:cs="Calibri"/>
          <w:spacing w:val="1"/>
          <w:sz w:val="19"/>
          <w:szCs w:val="19"/>
          <w:highlight w:val="none"/>
        </w:rPr>
        <w:t>1</w:t>
      </w:r>
      <w:r>
        <w:rPr>
          <w:rFonts w:ascii="宋体" w:hAnsi="宋体" w:eastAsia="宋体" w:cs="宋体"/>
          <w:spacing w:val="1"/>
          <w:sz w:val="19"/>
          <w:szCs w:val="19"/>
          <w:highlight w:val="none"/>
        </w:rPr>
        <w:t>项，判定为特别规则结构，需要</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进行超限高层建筑工程抗震设防专项审查。</w:t>
      </w:r>
    </w:p>
    <w:p>
      <w:pPr>
        <w:spacing w:before="68" w:line="220" w:lineRule="auto"/>
        <w:ind w:left="309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师生活动中心</w:t>
      </w:r>
      <w:r>
        <w:rPr>
          <w:rFonts w:ascii="Calibri" w:hAnsi="Calibri" w:eastAsia="Calibri" w:cs="Calibri"/>
          <w:spacing w:val="7"/>
          <w:sz w:val="21"/>
          <w:szCs w:val="21"/>
          <w:highlight w:val="none"/>
        </w:rPr>
        <w:t>(A</w:t>
      </w:r>
      <w:r>
        <w:rPr>
          <w:rFonts w:ascii="宋体" w:hAnsi="宋体" w:eastAsia="宋体" w:cs="宋体"/>
          <w:spacing w:val="7"/>
          <w:sz w:val="21"/>
          <w:szCs w:val="21"/>
          <w:highlight w:val="none"/>
        </w:rPr>
        <w:t>区块</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1</w:t>
      </w:r>
      <w:r>
        <w:rPr>
          <w:rFonts w:ascii="宋体" w:hAnsi="宋体" w:eastAsia="宋体" w:cs="宋体"/>
          <w:spacing w:val="7"/>
          <w:sz w:val="21"/>
          <w:szCs w:val="21"/>
          <w:highlight w:val="none"/>
        </w:rPr>
        <w:t>检查</w:t>
      </w: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textDirection w:val="tbRlV"/>
            <w:vAlign w:val="top"/>
          </w:tcPr>
          <w:p>
            <w:pPr>
              <w:pStyle w:val="25"/>
              <w:spacing w:before="96" w:line="212" w:lineRule="auto"/>
              <w:ind w:left="605"/>
              <w:rPr>
                <w:highlight w:val="none"/>
              </w:rPr>
            </w:pPr>
            <w:r>
              <w:rPr>
                <w:spacing w:val="1"/>
                <w:highlight w:val="none"/>
              </w:rPr>
              <w:t>序</w:t>
            </w:r>
            <w:r>
              <w:rPr>
                <w:spacing w:val="61"/>
                <w:highlight w:val="none"/>
              </w:rPr>
              <w:t xml:space="preserve"> </w:t>
            </w:r>
            <w:r>
              <w:rPr>
                <w:spacing w:val="1"/>
                <w:highlight w:val="none"/>
              </w:rPr>
              <w:t>号</w:t>
            </w:r>
          </w:p>
        </w:tc>
        <w:tc>
          <w:tcPr>
            <w:tcW w:w="1174" w:type="dxa"/>
            <w:noWrap w:val="0"/>
            <w:vAlign w:val="top"/>
          </w:tcPr>
          <w:p>
            <w:pPr>
              <w:pStyle w:val="25"/>
              <w:spacing w:before="62" w:line="332" w:lineRule="auto"/>
              <w:ind w:left="616" w:right="179"/>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55" w:type="dxa"/>
            <w:noWrap w:val="0"/>
            <w:vAlign w:val="top"/>
          </w:tcPr>
          <w:p>
            <w:pPr>
              <w:pStyle w:val="25"/>
              <w:spacing w:before="62" w:line="221" w:lineRule="auto"/>
              <w:ind w:left="617"/>
              <w:rPr>
                <w:highlight w:val="none"/>
              </w:rPr>
            </w:pPr>
            <w:r>
              <w:rPr>
                <w:spacing w:val="-1"/>
                <w:highlight w:val="none"/>
              </w:rPr>
              <w:t>简要涵义</w:t>
            </w:r>
          </w:p>
        </w:tc>
        <w:tc>
          <w:tcPr>
            <w:tcW w:w="3000" w:type="dxa"/>
            <w:noWrap w:val="0"/>
            <w:vAlign w:val="top"/>
          </w:tcPr>
          <w:p>
            <w:pPr>
              <w:pStyle w:val="25"/>
              <w:spacing w:before="62" w:line="221" w:lineRule="auto"/>
              <w:ind w:left="616"/>
              <w:rPr>
                <w:highlight w:val="none"/>
              </w:rPr>
            </w:pPr>
            <w:r>
              <w:rPr>
                <w:highlight w:val="none"/>
              </w:rPr>
              <w:t>本工程情况</w:t>
            </w:r>
          </w:p>
        </w:tc>
        <w:tc>
          <w:tcPr>
            <w:tcW w:w="1056" w:type="dxa"/>
            <w:noWrap w:val="0"/>
            <w:textDirection w:val="tbRlV"/>
            <w:vAlign w:val="top"/>
          </w:tcPr>
          <w:p>
            <w:pPr>
              <w:pStyle w:val="25"/>
              <w:spacing w:before="249" w:line="210" w:lineRule="auto"/>
              <w:ind w:left="256"/>
              <w:rPr>
                <w:highlight w:val="none"/>
              </w:rPr>
            </w:pPr>
            <w:r>
              <w:rPr>
                <w:spacing w:val="1"/>
                <w:highlight w:val="none"/>
              </w:rPr>
              <w:t>超</w:t>
            </w:r>
            <w:r>
              <w:rPr>
                <w:spacing w:val="63"/>
                <w:highlight w:val="none"/>
              </w:rPr>
              <w:t xml:space="preserve"> </w:t>
            </w:r>
            <w:r>
              <w:rPr>
                <w:spacing w:val="1"/>
                <w:highlight w:val="none"/>
              </w:rPr>
              <w:t>限</w:t>
            </w:r>
            <w:r>
              <w:rPr>
                <w:spacing w:val="61"/>
                <w:highlight w:val="none"/>
              </w:rPr>
              <w:t xml:space="preserve"> </w:t>
            </w:r>
            <w:r>
              <w:rPr>
                <w:spacing w:val="1"/>
                <w:highlight w:val="none"/>
              </w:rPr>
              <w:t>判</w:t>
            </w:r>
            <w:r>
              <w:rPr>
                <w:spacing w:val="62"/>
                <w:highlight w:val="none"/>
              </w:rPr>
              <w:t xml:space="preserve"> </w:t>
            </w:r>
            <w:r>
              <w:rPr>
                <w:spacing w:val="1"/>
                <w:highlight w:val="none"/>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2" w:line="329" w:lineRule="auto"/>
              <w:ind w:left="615" w:right="179"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2" w:line="331" w:lineRule="auto"/>
              <w:ind w:left="612" w:right="1057"/>
              <w:rPr>
                <w:highlight w:val="none"/>
              </w:rPr>
            </w:pPr>
            <w:r>
              <w:rPr>
                <w:spacing w:val="-1"/>
                <w:highlight w:val="none"/>
              </w:rPr>
              <w:t>X+：1.49（3F）</w:t>
            </w:r>
            <w:r>
              <w:rPr>
                <w:spacing w:val="3"/>
                <w:highlight w:val="none"/>
              </w:rPr>
              <w:t xml:space="preserve"> </w:t>
            </w:r>
            <w:r>
              <w:rPr>
                <w:spacing w:val="-1"/>
                <w:highlight w:val="none"/>
              </w:rPr>
              <w:t>Y-：1.32（3F）</w:t>
            </w:r>
          </w:p>
        </w:tc>
        <w:tc>
          <w:tcPr>
            <w:tcW w:w="1056" w:type="dxa"/>
            <w:noWrap w:val="0"/>
            <w:textDirection w:val="tbRlV"/>
            <w:vAlign w:val="top"/>
          </w:tcPr>
          <w:p>
            <w:pPr>
              <w:pStyle w:val="25"/>
              <w:spacing w:before="248" w:line="211" w:lineRule="auto"/>
              <w:ind w:left="601"/>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5" w:lineRule="auto"/>
              <w:ind w:left="613" w:right="179"/>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1" w:line="325"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62" w:line="221" w:lineRule="auto"/>
              <w:ind w:left="618"/>
              <w:rPr>
                <w:highlight w:val="none"/>
              </w:rPr>
            </w:pPr>
            <w:r>
              <w:rPr>
                <w:highlight w:val="none"/>
              </w:rPr>
              <w:t>非钢结构，不做判断</w:t>
            </w:r>
          </w:p>
        </w:tc>
        <w:tc>
          <w:tcPr>
            <w:tcW w:w="1056" w:type="dxa"/>
            <w:noWrap w:val="0"/>
            <w:textDirection w:val="tbRlV"/>
            <w:vAlign w:val="top"/>
          </w:tcPr>
          <w:p>
            <w:pPr>
              <w:pStyle w:val="25"/>
              <w:spacing w:before="249"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9"/>
              <w:rPr>
                <w:highlight w:val="none"/>
              </w:rPr>
            </w:pPr>
            <w:r>
              <w:rPr>
                <w:spacing w:val="-2"/>
                <w:highlight w:val="none"/>
              </w:rPr>
              <w:t>2a</w:t>
            </w:r>
          </w:p>
        </w:tc>
        <w:tc>
          <w:tcPr>
            <w:tcW w:w="1174" w:type="dxa"/>
            <w:noWrap w:val="0"/>
            <w:vAlign w:val="top"/>
          </w:tcPr>
          <w:p>
            <w:pPr>
              <w:pStyle w:val="25"/>
              <w:spacing w:before="61" w:line="329" w:lineRule="auto"/>
              <w:ind w:left="616" w:right="179"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1" w:line="325"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1"/>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bl>
    <w:p>
      <w:pPr>
        <w:pStyle w:val="2"/>
        <w:spacing w:line="14" w:lineRule="auto"/>
        <w:ind w:firstLine="40" w:firstLineChars="200"/>
        <w:rPr>
          <w:sz w:val="2"/>
          <w:highlight w:val="none"/>
        </w:rPr>
      </w:pPr>
      <w:r>
        <w:rPr>
          <w:sz w:val="2"/>
          <w:szCs w:val="2"/>
          <w:highlight w:val="none"/>
        </w:rPr>
        <w:br w:type="column"/>
      </w: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2" w:line="329" w:lineRule="auto"/>
              <w:ind w:left="616" w:right="178"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325" w:lineRule="auto"/>
              <w:ind w:left="628" w:right="468" w:firstLine="380" w:firstLineChars="200"/>
              <w:rPr>
                <w:highlight w:val="none"/>
              </w:rPr>
            </w:pPr>
            <w:r>
              <w:rPr>
                <w:highlight w:val="none"/>
              </w:rPr>
              <w:t>二层、三层：有效宽度</w:t>
            </w:r>
            <w:r>
              <w:rPr>
                <w:spacing w:val="6"/>
                <w:highlight w:val="none"/>
              </w:rPr>
              <w:t xml:space="preserve"> </w:t>
            </w:r>
            <w:r>
              <w:rPr>
                <w:spacing w:val="-4"/>
                <w:highlight w:val="none"/>
              </w:rPr>
              <w:t>≤50%；</w:t>
            </w:r>
          </w:p>
          <w:p>
            <w:pPr>
              <w:pStyle w:val="25"/>
              <w:spacing w:before="27" w:line="221" w:lineRule="auto"/>
              <w:ind w:left="615" w:firstLine="380" w:firstLineChars="200"/>
              <w:rPr>
                <w:highlight w:val="none"/>
              </w:rPr>
            </w:pPr>
            <w:r>
              <w:rPr>
                <w:highlight w:val="none"/>
              </w:rPr>
              <w:t>三层：开洞面积≥30%</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2" w:lineRule="auto"/>
              <w:ind w:left="616"/>
              <w:rPr>
                <w:highlight w:val="none"/>
              </w:rPr>
            </w:pPr>
            <w:r>
              <w:rPr>
                <w:spacing w:val="-2"/>
                <w:highlight w:val="none"/>
              </w:rPr>
              <w:t>4a</w:t>
            </w:r>
          </w:p>
        </w:tc>
        <w:tc>
          <w:tcPr>
            <w:tcW w:w="1174" w:type="dxa"/>
            <w:noWrap w:val="0"/>
            <w:vAlign w:val="top"/>
          </w:tcPr>
          <w:p>
            <w:pPr>
              <w:pStyle w:val="25"/>
              <w:spacing w:before="62" w:line="326" w:lineRule="auto"/>
              <w:ind w:left="620" w:right="178"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3" w:line="331"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6"/>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2" w:line="326" w:lineRule="auto"/>
              <w:ind w:left="620" w:right="178"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1" w:line="329"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2" w:line="221" w:lineRule="auto"/>
              <w:ind w:left="615"/>
              <w:rPr>
                <w:highlight w:val="none"/>
              </w:rPr>
            </w:pPr>
            <w:r>
              <w:rPr>
                <w:spacing w:val="1"/>
                <w:highlight w:val="none"/>
              </w:rPr>
              <w:t>三层楼面存在尺寸突变</w:t>
            </w:r>
          </w:p>
        </w:tc>
        <w:tc>
          <w:tcPr>
            <w:tcW w:w="1056" w:type="dxa"/>
            <w:noWrap w:val="0"/>
            <w:textDirection w:val="tbRlV"/>
            <w:vAlign w:val="top"/>
          </w:tcPr>
          <w:p>
            <w:pPr>
              <w:pStyle w:val="25"/>
              <w:spacing w:before="248" w:line="211" w:lineRule="auto"/>
              <w:ind w:left="602"/>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1" w:lineRule="auto"/>
              <w:ind w:left="621"/>
              <w:rPr>
                <w:highlight w:val="none"/>
              </w:rPr>
            </w:pPr>
            <w:r>
              <w:rPr>
                <w:highlight w:val="none"/>
              </w:rPr>
              <w:t>5</w:t>
            </w:r>
          </w:p>
        </w:tc>
        <w:tc>
          <w:tcPr>
            <w:tcW w:w="1174" w:type="dxa"/>
            <w:noWrap w:val="0"/>
            <w:vAlign w:val="top"/>
          </w:tcPr>
          <w:p>
            <w:pPr>
              <w:pStyle w:val="25"/>
              <w:spacing w:before="62" w:line="324" w:lineRule="auto"/>
              <w:ind w:left="628" w:right="178"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4"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2" w:line="221" w:lineRule="auto"/>
              <w:ind w:left="614"/>
              <w:rPr>
                <w:highlight w:val="none"/>
              </w:rPr>
            </w:pPr>
            <w:r>
              <w:rPr>
                <w:highlight w:val="none"/>
              </w:rPr>
              <w:t>存在局部转换</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2" w:lineRule="auto"/>
              <w:ind w:left="618"/>
              <w:rPr>
                <w:highlight w:val="none"/>
              </w:rPr>
            </w:pPr>
            <w:r>
              <w:rPr>
                <w:highlight w:val="none"/>
              </w:rPr>
              <w:t>6</w:t>
            </w:r>
          </w:p>
        </w:tc>
        <w:tc>
          <w:tcPr>
            <w:tcW w:w="1174" w:type="dxa"/>
            <w:noWrap w:val="0"/>
            <w:vAlign w:val="top"/>
          </w:tcPr>
          <w:p>
            <w:pPr>
              <w:pStyle w:val="25"/>
              <w:spacing w:before="61" w:line="329" w:lineRule="auto"/>
              <w:ind w:left="614" w:right="178"/>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2" w:line="320"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1" w:lineRule="auto"/>
              <w:ind w:left="621"/>
              <w:rPr>
                <w:highlight w:val="none"/>
              </w:rPr>
            </w:pPr>
            <w:r>
              <w:rPr>
                <w:highlight w:val="none"/>
              </w:rPr>
              <w:t>7</w:t>
            </w:r>
          </w:p>
        </w:tc>
        <w:tc>
          <w:tcPr>
            <w:tcW w:w="1174" w:type="dxa"/>
            <w:noWrap w:val="0"/>
            <w:vAlign w:val="top"/>
          </w:tcPr>
          <w:p>
            <w:pPr>
              <w:pStyle w:val="25"/>
              <w:spacing w:before="62" w:line="329" w:lineRule="auto"/>
              <w:ind w:left="616" w:right="178"/>
              <w:jc w:val="both"/>
              <w:rPr>
                <w:highlight w:val="none"/>
              </w:rPr>
            </w:pPr>
            <w:r>
              <w:rPr>
                <w:spacing w:val="-4"/>
                <w:highlight w:val="none"/>
              </w:rPr>
              <w:t>局部</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259" w:line="331" w:lineRule="auto"/>
              <w:ind w:left="614" w:right="141" w:firstLine="3"/>
              <w:rPr>
                <w:highlight w:val="none"/>
              </w:rPr>
            </w:pPr>
            <w:r>
              <w:rPr>
                <w:highlight w:val="none"/>
              </w:rPr>
              <w:t>如局部的穿层柱、斜柱、夹</w:t>
            </w:r>
            <w:r>
              <w:rPr>
                <w:spacing w:val="10"/>
                <w:highlight w:val="none"/>
              </w:rPr>
              <w:t xml:space="preserve"> </w:t>
            </w:r>
            <w:r>
              <w:rPr>
                <w:spacing w:val="-1"/>
                <w:highlight w:val="none"/>
              </w:rPr>
              <w:t>层、个别构件错层或转换，</w:t>
            </w:r>
            <w:r>
              <w:rPr>
                <w:spacing w:val="10"/>
                <w:highlight w:val="none"/>
              </w:rPr>
              <w:t xml:space="preserve"> </w:t>
            </w:r>
            <w:r>
              <w:rPr>
                <w:spacing w:val="1"/>
                <w:highlight w:val="none"/>
              </w:rPr>
              <w:t xml:space="preserve">或个别楼层扭转位移比略大 </w:t>
            </w:r>
            <w:r>
              <w:rPr>
                <w:spacing w:val="-5"/>
                <w:highlight w:val="none"/>
              </w:rPr>
              <w:t>于</w:t>
            </w:r>
            <w:r>
              <w:rPr>
                <w:spacing w:val="-26"/>
                <w:highlight w:val="none"/>
              </w:rPr>
              <w:t xml:space="preserve"> </w:t>
            </w:r>
            <w:r>
              <w:rPr>
                <w:spacing w:val="-5"/>
                <w:highlight w:val="none"/>
              </w:rPr>
              <w:t>1.2</w:t>
            </w:r>
            <w:r>
              <w:rPr>
                <w:spacing w:val="-38"/>
                <w:highlight w:val="none"/>
              </w:rPr>
              <w:t xml:space="preserve"> </w:t>
            </w:r>
            <w:r>
              <w:rPr>
                <w:spacing w:val="-5"/>
                <w:highlight w:val="none"/>
              </w:rPr>
              <w:t>等</w:t>
            </w:r>
          </w:p>
        </w:tc>
        <w:tc>
          <w:tcPr>
            <w:tcW w:w="3000" w:type="dxa"/>
            <w:noWrap w:val="0"/>
            <w:vAlign w:val="top"/>
          </w:tcPr>
          <w:p>
            <w:pPr>
              <w:pStyle w:val="25"/>
              <w:spacing w:before="62" w:line="324" w:lineRule="auto"/>
              <w:ind w:left="614" w:right="94"/>
              <w:rPr>
                <w:highlight w:val="none"/>
              </w:rPr>
            </w:pPr>
            <w:r>
              <w:rPr>
                <w:highlight w:val="none"/>
              </w:rPr>
              <w:t>存在穿层柱、夹层、个别构</w:t>
            </w:r>
            <w:r>
              <w:rPr>
                <w:spacing w:val="5"/>
                <w:highlight w:val="none"/>
              </w:rPr>
              <w:t xml:space="preserve"> </w:t>
            </w:r>
            <w:r>
              <w:rPr>
                <w:spacing w:val="-1"/>
                <w:highlight w:val="none"/>
              </w:rPr>
              <w:t>件错层</w:t>
            </w:r>
          </w:p>
        </w:tc>
        <w:tc>
          <w:tcPr>
            <w:tcW w:w="1056" w:type="dxa"/>
            <w:noWrap w:val="0"/>
            <w:textDirection w:val="tbRlV"/>
            <w:vAlign w:val="top"/>
          </w:tcPr>
          <w:p>
            <w:pPr>
              <w:pStyle w:val="25"/>
              <w:spacing w:before="249" w:line="211" w:lineRule="auto"/>
              <w:ind w:left="605"/>
              <w:rPr>
                <w:highlight w:val="none"/>
              </w:rPr>
            </w:pPr>
            <w:r>
              <w:rPr>
                <w:spacing w:val="1"/>
                <w:highlight w:val="none"/>
              </w:rPr>
              <w:t>超</w:t>
            </w:r>
            <w:r>
              <w:rPr>
                <w:spacing w:val="61"/>
                <w:highlight w:val="none"/>
              </w:rPr>
              <w:t xml:space="preserve"> </w:t>
            </w:r>
            <w:r>
              <w:rPr>
                <w:spacing w:val="1"/>
                <w:highlight w:val="none"/>
              </w:rPr>
              <w:t>限</w:t>
            </w:r>
          </w:p>
        </w:tc>
      </w:tr>
    </w:tbl>
    <w:p>
      <w:pPr>
        <w:spacing w:before="68" w:line="220" w:lineRule="auto"/>
        <w:ind w:left="309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师生活动中心</w:t>
      </w:r>
      <w:r>
        <w:rPr>
          <w:rFonts w:ascii="Calibri" w:hAnsi="Calibri" w:eastAsia="Calibri" w:cs="Calibri"/>
          <w:spacing w:val="7"/>
          <w:sz w:val="21"/>
          <w:szCs w:val="21"/>
          <w:highlight w:val="none"/>
        </w:rPr>
        <w:t>(A</w:t>
      </w:r>
      <w:r>
        <w:rPr>
          <w:rFonts w:ascii="宋体" w:hAnsi="宋体" w:eastAsia="宋体" w:cs="宋体"/>
          <w:spacing w:val="7"/>
          <w:sz w:val="21"/>
          <w:szCs w:val="21"/>
          <w:highlight w:val="none"/>
        </w:rPr>
        <w:t>区块</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2</w:t>
      </w:r>
      <w:r>
        <w:rPr>
          <w:rFonts w:ascii="宋体" w:hAnsi="宋体" w:eastAsia="宋体" w:cs="宋体"/>
          <w:spacing w:val="7"/>
          <w:sz w:val="21"/>
          <w:szCs w:val="21"/>
          <w:highlight w:val="none"/>
        </w:rPr>
        <w:t>检查</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textDirection w:val="tbRlV"/>
            <w:vAlign w:val="top"/>
          </w:tcPr>
          <w:p>
            <w:pPr>
              <w:pStyle w:val="25"/>
              <w:spacing w:before="97" w:line="212" w:lineRule="auto"/>
              <w:ind w:left="256"/>
              <w:rPr>
                <w:highlight w:val="none"/>
              </w:rPr>
            </w:pPr>
            <w:r>
              <w:rPr>
                <w:spacing w:val="1"/>
                <w:highlight w:val="none"/>
              </w:rPr>
              <w:t>序</w:t>
            </w:r>
            <w:r>
              <w:rPr>
                <w:spacing w:val="62"/>
                <w:highlight w:val="none"/>
              </w:rPr>
              <w:t xml:space="preserve"> </w:t>
            </w:r>
            <w:r>
              <w:rPr>
                <w:spacing w:val="1"/>
                <w:highlight w:val="none"/>
              </w:rPr>
              <w:t>号</w:t>
            </w:r>
          </w:p>
        </w:tc>
        <w:tc>
          <w:tcPr>
            <w:tcW w:w="1167" w:type="dxa"/>
            <w:noWrap w:val="0"/>
            <w:vAlign w:val="top"/>
          </w:tcPr>
          <w:p>
            <w:pPr>
              <w:pStyle w:val="25"/>
              <w:spacing w:before="81" w:line="311" w:lineRule="auto"/>
              <w:ind w:left="616" w:right="172"/>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78" w:type="dxa"/>
            <w:noWrap w:val="0"/>
            <w:vAlign w:val="top"/>
          </w:tcPr>
          <w:p>
            <w:pPr>
              <w:pStyle w:val="25"/>
              <w:spacing w:before="62" w:line="221" w:lineRule="auto"/>
              <w:ind w:left="618"/>
              <w:rPr>
                <w:highlight w:val="none"/>
              </w:rPr>
            </w:pPr>
            <w:r>
              <w:rPr>
                <w:spacing w:val="-1"/>
                <w:highlight w:val="none"/>
              </w:rPr>
              <w:t>简要涵义</w:t>
            </w:r>
          </w:p>
        </w:tc>
        <w:tc>
          <w:tcPr>
            <w:tcW w:w="2788" w:type="dxa"/>
            <w:noWrap w:val="0"/>
            <w:vAlign w:val="top"/>
          </w:tcPr>
          <w:p>
            <w:pPr>
              <w:pStyle w:val="25"/>
              <w:spacing w:before="62" w:line="221" w:lineRule="auto"/>
              <w:ind w:left="617"/>
              <w:rPr>
                <w:highlight w:val="none"/>
              </w:rPr>
            </w:pPr>
            <w:r>
              <w:rPr>
                <w:highlight w:val="none"/>
              </w:rPr>
              <w:t>本工程情况</w:t>
            </w:r>
          </w:p>
        </w:tc>
        <w:tc>
          <w:tcPr>
            <w:tcW w:w="1254" w:type="dxa"/>
            <w:noWrap w:val="0"/>
            <w:vAlign w:val="top"/>
          </w:tcPr>
          <w:p>
            <w:pPr>
              <w:pStyle w:val="25"/>
              <w:spacing w:before="256" w:line="325" w:lineRule="auto"/>
              <w:ind w:left="616" w:right="255"/>
              <w:rPr>
                <w:highlight w:val="none"/>
              </w:rPr>
            </w:pPr>
            <w:r>
              <w:rPr>
                <w:spacing w:val="-2"/>
                <w:highlight w:val="none"/>
              </w:rPr>
              <w:t>超限</w:t>
            </w:r>
            <w:r>
              <w:rPr>
                <w:highlight w:val="none"/>
              </w:rPr>
              <w:t xml:space="preserve"> </w:t>
            </w:r>
            <w:r>
              <w:rPr>
                <w:spacing w:val="-2"/>
                <w:highlight w:val="none"/>
              </w:rPr>
              <w:t>判断</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93056" behindDoc="0" locked="0" layoutInCell="0" allowOverlap="1">
                <wp:simplePos x="0" y="0"/>
                <wp:positionH relativeFrom="page">
                  <wp:posOffset>1072515</wp:posOffset>
                </wp:positionH>
                <wp:positionV relativeFrom="page">
                  <wp:posOffset>1519555</wp:posOffset>
                </wp:positionV>
                <wp:extent cx="5866130" cy="2705735"/>
                <wp:effectExtent l="0" t="0" r="0" b="0"/>
                <wp:wrapNone/>
                <wp:docPr id="530" name="文本框 530"/>
                <wp:cNvGraphicFramePr/>
                <a:graphic xmlns:a="http://schemas.openxmlformats.org/drawingml/2006/main">
                  <a:graphicData uri="http://schemas.microsoft.com/office/word/2010/wordprocessingShape">
                    <wps:wsp>
                      <wps:cNvSpPr txBox="1"/>
                      <wps:spPr>
                        <a:xfrm>
                          <a:off x="0" y="0"/>
                          <a:ext cx="5866130" cy="2705735"/>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051" w:hRule="atLeast"/>
                              </w:trPr>
                              <w:tc>
                                <w:tcPr>
                                  <w:tcW w:w="905" w:type="dxa"/>
                                  <w:noWrap w:val="0"/>
                                  <w:vAlign w:val="top"/>
                                </w:tcPr>
                                <w:p>
                                  <w:pPr>
                                    <w:spacing w:line="398" w:lineRule="auto"/>
                                    <w:rPr>
                                      <w:rFonts w:ascii="Arial"/>
                                      <w:sz w:val="21"/>
                                    </w:rPr>
                                  </w:pPr>
                                </w:p>
                                <w:p>
                                  <w:pPr>
                                    <w:pStyle w:val="25"/>
                                    <w:spacing w:before="61" w:line="183" w:lineRule="auto"/>
                                    <w:ind w:left="631"/>
                                  </w:pPr>
                                  <w:r>
                                    <w:t>1</w:t>
                                  </w:r>
                                </w:p>
                              </w:tc>
                              <w:tc>
                                <w:tcPr>
                                  <w:tcW w:w="1167" w:type="dxa"/>
                                  <w:noWrap w:val="0"/>
                                  <w:vAlign w:val="top"/>
                                </w:tcPr>
                                <w:p>
                                  <w:pPr>
                                    <w:pStyle w:val="25"/>
                                    <w:spacing w:before="256" w:line="324" w:lineRule="auto"/>
                                    <w:ind w:left="613" w:right="172"/>
                                  </w:pPr>
                                  <w:r>
                                    <w:rPr>
                                      <w:spacing w:val="-3"/>
                                    </w:rPr>
                                    <w:t>扭转</w:t>
                                  </w:r>
                                  <w:r>
                                    <w:t xml:space="preserve"> </w:t>
                                  </w:r>
                                  <w:r>
                                    <w:rPr>
                                      <w:spacing w:val="-2"/>
                                    </w:rPr>
                                    <w:t>偏大</w:t>
                                  </w:r>
                                </w:p>
                              </w:tc>
                              <w:tc>
                                <w:tcPr>
                                  <w:tcW w:w="3078" w:type="dxa"/>
                                  <w:noWrap w:val="0"/>
                                  <w:vAlign w:val="top"/>
                                </w:tcPr>
                                <w:p>
                                  <w:pPr>
                                    <w:pStyle w:val="25"/>
                                    <w:spacing w:before="82"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5" w:lineRule="auto"/>
                                    <w:rPr>
                                      <w:rFonts w:ascii="Arial"/>
                                      <w:sz w:val="21"/>
                                    </w:rPr>
                                  </w:pPr>
                                </w:p>
                                <w:p>
                                  <w:pPr>
                                    <w:pStyle w:val="25"/>
                                    <w:spacing w:before="62" w:line="182" w:lineRule="auto"/>
                                    <w:ind w:left="619"/>
                                  </w:pPr>
                                  <w:r>
                                    <w:t>2</w:t>
                                  </w:r>
                                </w:p>
                              </w:tc>
                              <w:tc>
                                <w:tcPr>
                                  <w:tcW w:w="1167" w:type="dxa"/>
                                  <w:noWrap w:val="0"/>
                                  <w:vAlign w:val="top"/>
                                </w:tcPr>
                                <w:p>
                                  <w:pPr>
                                    <w:pStyle w:val="25"/>
                                    <w:spacing w:before="78"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8"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2" w:lineRule="auto"/>
                                    <w:rPr>
                                      <w:rFonts w:ascii="Arial"/>
                                      <w:sz w:val="21"/>
                                    </w:rPr>
                                  </w:pPr>
                                </w:p>
                                <w:p>
                                  <w:pPr>
                                    <w:pStyle w:val="25"/>
                                    <w:spacing w:before="62" w:line="222" w:lineRule="auto"/>
                                    <w:ind w:left="617"/>
                                  </w:pPr>
                                  <w:r>
                                    <w:t>无</w:t>
                                  </w:r>
                                </w:p>
                              </w:tc>
                              <w:tc>
                                <w:tcPr>
                                  <w:tcW w:w="1254" w:type="dxa"/>
                                  <w:noWrap w:val="0"/>
                                  <w:vAlign w:val="top"/>
                                </w:tcPr>
                                <w:p>
                                  <w:pPr>
                                    <w:pStyle w:val="25"/>
                                    <w:spacing w:before="254"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6" w:line="325"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6"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8" w:lineRule="auto"/>
                                    <w:rPr>
                                      <w:rFonts w:ascii="Arial"/>
                                      <w:sz w:val="21"/>
                                    </w:rPr>
                                  </w:pPr>
                                </w:p>
                                <w:p>
                                  <w:pPr>
                                    <w:pStyle w:val="25"/>
                                    <w:spacing w:before="62" w:line="182" w:lineRule="auto"/>
                                    <w:ind w:left="616"/>
                                  </w:pPr>
                                  <w:r>
                                    <w:t>4</w:t>
                                  </w:r>
                                </w:p>
                              </w:tc>
                              <w:tc>
                                <w:tcPr>
                                  <w:tcW w:w="1167" w:type="dxa"/>
                                  <w:noWrap w:val="0"/>
                                  <w:vAlign w:val="top"/>
                                </w:tcPr>
                                <w:p>
                                  <w:pPr>
                                    <w:pStyle w:val="25"/>
                                    <w:spacing w:before="256"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3" w:line="310"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45pt;margin-top:119.65pt;height:213.05pt;width:461.9pt;mso-position-horizontal-relative:page;mso-position-vertical-relative:page;z-index:251693056;mso-width-relative:page;mso-height-relative:page;" filled="f" stroked="f" coordsize="21600,21600" o:allowincell="f" o:gfxdata="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w5a/h2gAAAAwB&#10;AAAPAAAAAAAAAAEAIAAAACIAAABkcnMvZG93bnJldi54bWxQSwECFAAUAAAACACHTuJAwkPXA+AB&#10;AAC4AwAADgAAAAAAAAABACAAAAApAQAAZHJzL2Uyb0RvYy54bWxQSwUGAAAAAAYABgBZAQAAewUA&#10;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8" w:lineRule="auto"/>
                              <w:rPr>
                                <w:rFonts w:ascii="Arial"/>
                                <w:sz w:val="21"/>
                              </w:rPr>
                            </w:pPr>
                          </w:p>
                          <w:p>
                            <w:pPr>
                              <w:pStyle w:val="25"/>
                              <w:spacing w:before="61" w:line="183" w:lineRule="auto"/>
                              <w:ind w:left="631"/>
                            </w:pPr>
                            <w:r>
                              <w:t>1</w:t>
                            </w:r>
                          </w:p>
                        </w:tc>
                        <w:tc>
                          <w:tcPr>
                            <w:tcW w:w="1167" w:type="dxa"/>
                            <w:noWrap w:val="0"/>
                            <w:vAlign w:val="top"/>
                          </w:tcPr>
                          <w:p>
                            <w:pPr>
                              <w:pStyle w:val="25"/>
                              <w:spacing w:before="256" w:line="324" w:lineRule="auto"/>
                              <w:ind w:left="613" w:right="172"/>
                            </w:pPr>
                            <w:r>
                              <w:rPr>
                                <w:spacing w:val="-3"/>
                              </w:rPr>
                              <w:t>扭转</w:t>
                            </w:r>
                            <w:r>
                              <w:t xml:space="preserve"> </w:t>
                            </w:r>
                            <w:r>
                              <w:rPr>
                                <w:spacing w:val="-2"/>
                              </w:rPr>
                              <w:t>偏大</w:t>
                            </w:r>
                          </w:p>
                        </w:tc>
                        <w:tc>
                          <w:tcPr>
                            <w:tcW w:w="3078" w:type="dxa"/>
                            <w:noWrap w:val="0"/>
                            <w:vAlign w:val="top"/>
                          </w:tcPr>
                          <w:p>
                            <w:pPr>
                              <w:pStyle w:val="25"/>
                              <w:spacing w:before="82"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5" w:lineRule="auto"/>
                              <w:rPr>
                                <w:rFonts w:ascii="Arial"/>
                                <w:sz w:val="21"/>
                              </w:rPr>
                            </w:pPr>
                          </w:p>
                          <w:p>
                            <w:pPr>
                              <w:pStyle w:val="25"/>
                              <w:spacing w:before="62" w:line="182" w:lineRule="auto"/>
                              <w:ind w:left="619"/>
                            </w:pPr>
                            <w:r>
                              <w:t>2</w:t>
                            </w:r>
                          </w:p>
                        </w:tc>
                        <w:tc>
                          <w:tcPr>
                            <w:tcW w:w="1167" w:type="dxa"/>
                            <w:noWrap w:val="0"/>
                            <w:vAlign w:val="top"/>
                          </w:tcPr>
                          <w:p>
                            <w:pPr>
                              <w:pStyle w:val="25"/>
                              <w:spacing w:before="78"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8"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2" w:lineRule="auto"/>
                              <w:rPr>
                                <w:rFonts w:ascii="Arial"/>
                                <w:sz w:val="21"/>
                              </w:rPr>
                            </w:pPr>
                          </w:p>
                          <w:p>
                            <w:pPr>
                              <w:pStyle w:val="25"/>
                              <w:spacing w:before="62" w:line="222" w:lineRule="auto"/>
                              <w:ind w:left="617"/>
                            </w:pPr>
                            <w:r>
                              <w:t>无</w:t>
                            </w:r>
                          </w:p>
                        </w:tc>
                        <w:tc>
                          <w:tcPr>
                            <w:tcW w:w="1254" w:type="dxa"/>
                            <w:noWrap w:val="0"/>
                            <w:vAlign w:val="top"/>
                          </w:tcPr>
                          <w:p>
                            <w:pPr>
                              <w:pStyle w:val="25"/>
                              <w:spacing w:before="254"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6" w:line="325"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6"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8" w:lineRule="auto"/>
                              <w:rPr>
                                <w:rFonts w:ascii="Arial"/>
                                <w:sz w:val="21"/>
                              </w:rPr>
                            </w:pPr>
                          </w:p>
                          <w:p>
                            <w:pPr>
                              <w:pStyle w:val="25"/>
                              <w:spacing w:before="62" w:line="182" w:lineRule="auto"/>
                              <w:ind w:left="616"/>
                            </w:pPr>
                            <w:r>
                              <w:t>4</w:t>
                            </w:r>
                          </w:p>
                        </w:tc>
                        <w:tc>
                          <w:tcPr>
                            <w:tcW w:w="1167" w:type="dxa"/>
                            <w:noWrap w:val="0"/>
                            <w:vAlign w:val="top"/>
                          </w:tcPr>
                          <w:p>
                            <w:pPr>
                              <w:pStyle w:val="25"/>
                              <w:spacing w:before="256"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3" w:line="310"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94080" behindDoc="0" locked="0" layoutInCell="0" allowOverlap="1">
                <wp:simplePos x="0" y="0"/>
                <wp:positionH relativeFrom="page">
                  <wp:posOffset>1143635</wp:posOffset>
                </wp:positionH>
                <wp:positionV relativeFrom="page">
                  <wp:posOffset>4249420</wp:posOffset>
                </wp:positionV>
                <wp:extent cx="5668010" cy="391160"/>
                <wp:effectExtent l="0" t="0" r="0" b="0"/>
                <wp:wrapNone/>
                <wp:docPr id="523" name="文本框 523"/>
                <wp:cNvGraphicFramePr/>
                <a:graphic xmlns:a="http://schemas.openxmlformats.org/drawingml/2006/main">
                  <a:graphicData uri="http://schemas.microsoft.com/office/word/2010/wordprocessingShape">
                    <wps:wsp>
                      <wps:cNvSpPr txBox="1"/>
                      <wps:spPr>
                        <a:xfrm>
                          <a:off x="0" y="0"/>
                          <a:ext cx="5668010" cy="391160"/>
                        </a:xfrm>
                        <a:prstGeom prst="rect">
                          <a:avLst/>
                        </a:prstGeom>
                        <a:noFill/>
                        <a:ln>
                          <a:noFill/>
                        </a:ln>
                        <a:effectLst/>
                      </wps:spPr>
                      <wps:txbx>
                        <w:txbxContent>
                          <w:p>
                            <w:pPr>
                              <w:spacing w:before="20" w:line="289" w:lineRule="auto"/>
                              <w:ind w:left="20" w:right="20" w:firstLine="1"/>
                              <w:rPr>
                                <w:rFonts w:ascii="宋体" w:hAnsi="宋体" w:eastAsia="宋体" w:cs="宋体"/>
                                <w:sz w:val="19"/>
                                <w:szCs w:val="19"/>
                              </w:rPr>
                            </w:pPr>
                            <w:r>
                              <w:rPr>
                                <w:rFonts w:ascii="宋体" w:hAnsi="宋体" w:eastAsia="宋体" w:cs="宋体"/>
                                <w:spacing w:val="-1"/>
                                <w:sz w:val="19"/>
                                <w:szCs w:val="19"/>
                              </w:rPr>
                              <w:t>综上，师生活动中心</w:t>
                            </w:r>
                            <w:r>
                              <w:rPr>
                                <w:rFonts w:ascii="Calibri" w:hAnsi="Calibri" w:eastAsia="Calibri" w:cs="Calibri"/>
                                <w:spacing w:val="-1"/>
                                <w:sz w:val="19"/>
                                <w:szCs w:val="19"/>
                              </w:rPr>
                              <w:t>(A</w:t>
                            </w:r>
                            <w:r>
                              <w:rPr>
                                <w:rFonts w:ascii="Calibri" w:hAnsi="Calibri" w:eastAsia="Calibri" w:cs="Calibri"/>
                                <w:spacing w:val="28"/>
                                <w:w w:val="102"/>
                                <w:sz w:val="19"/>
                                <w:szCs w:val="19"/>
                              </w:rPr>
                              <w:t xml:space="preserve"> </w:t>
                            </w:r>
                            <w:r>
                              <w:rPr>
                                <w:rFonts w:ascii="宋体" w:hAnsi="宋体" w:eastAsia="宋体" w:cs="宋体"/>
                                <w:spacing w:val="-1"/>
                                <w:sz w:val="19"/>
                                <w:szCs w:val="19"/>
                              </w:rPr>
                              <w:t>区块</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6"/>
                                <w:w w:val="102"/>
                                <w:sz w:val="19"/>
                                <w:szCs w:val="19"/>
                              </w:rPr>
                              <w:t xml:space="preserve"> </w:t>
                            </w:r>
                            <w:r>
                              <w:rPr>
                                <w:rFonts w:ascii="宋体" w:hAnsi="宋体" w:eastAsia="宋体" w:cs="宋体"/>
                                <w:spacing w:val="-1"/>
                                <w:sz w:val="19"/>
                                <w:szCs w:val="19"/>
                              </w:rPr>
                              <w:t>不规则</w:t>
                            </w:r>
                            <w:r>
                              <w:rPr>
                                <w:rFonts w:ascii="宋体" w:hAnsi="宋体" w:eastAsia="宋体" w:cs="宋体"/>
                                <w:spacing w:val="-39"/>
                                <w:sz w:val="19"/>
                                <w:szCs w:val="19"/>
                              </w:rPr>
                              <w:t xml:space="preserve"> </w:t>
                            </w:r>
                            <w:r>
                              <w:rPr>
                                <w:rFonts w:ascii="Calibri" w:hAnsi="Calibri" w:eastAsia="Calibri" w:cs="Calibri"/>
                                <w:spacing w:val="-1"/>
                                <w:sz w:val="19"/>
                                <w:szCs w:val="19"/>
                              </w:rPr>
                              <w:t>5</w:t>
                            </w:r>
                            <w:r>
                              <w:rPr>
                                <w:rFonts w:ascii="Calibri" w:hAnsi="Calibri" w:eastAsia="Calibri" w:cs="Calibri"/>
                                <w:spacing w:val="16"/>
                                <w:w w:val="101"/>
                                <w:sz w:val="19"/>
                                <w:szCs w:val="19"/>
                              </w:rPr>
                              <w:t xml:space="preserve"> </w:t>
                            </w:r>
                            <w:r>
                              <w:rPr>
                                <w:rFonts w:ascii="宋体" w:hAnsi="宋体" w:eastAsia="宋体" w:cs="宋体"/>
                                <w:spacing w:val="-1"/>
                                <w:sz w:val="19"/>
                                <w:szCs w:val="19"/>
                              </w:rPr>
                              <w:t>项，无表</w:t>
                            </w:r>
                            <w:r>
                              <w:rPr>
                                <w:rFonts w:ascii="宋体" w:hAnsi="宋体" w:eastAsia="宋体" w:cs="宋体"/>
                                <w:spacing w:val="-27"/>
                                <w:sz w:val="19"/>
                                <w:szCs w:val="19"/>
                              </w:rPr>
                              <w:t xml:space="preserve"> </w:t>
                            </w:r>
                            <w:r>
                              <w:rPr>
                                <w:rFonts w:ascii="Calibri" w:hAnsi="Calibri" w:eastAsia="Calibri" w:cs="Calibri"/>
                                <w:spacing w:val="-1"/>
                                <w:sz w:val="19"/>
                                <w:szCs w:val="19"/>
                              </w:rPr>
                              <w:t>2</w:t>
                            </w:r>
                            <w:r>
                              <w:rPr>
                                <w:rFonts w:ascii="Calibri" w:hAnsi="Calibri" w:eastAsia="Calibri" w:cs="Calibri"/>
                                <w:spacing w:val="15"/>
                                <w:sz w:val="19"/>
                                <w:szCs w:val="19"/>
                              </w:rPr>
                              <w:t xml:space="preserve"> </w:t>
                            </w:r>
                            <w:r>
                              <w:rPr>
                                <w:rFonts w:ascii="宋体" w:hAnsi="宋体" w:eastAsia="宋体" w:cs="宋体"/>
                                <w:spacing w:val="-1"/>
                                <w:sz w:val="19"/>
                                <w:szCs w:val="19"/>
                              </w:rPr>
                              <w:t>不规则，判定为特别不规则结构，应在施工图</w:t>
                            </w:r>
                            <w:r>
                              <w:rPr>
                                <w:rFonts w:ascii="宋体" w:hAnsi="宋体" w:eastAsia="宋体" w:cs="宋体"/>
                                <w:sz w:val="19"/>
                                <w:szCs w:val="19"/>
                              </w:rPr>
                              <w:t xml:space="preserve"> </w:t>
                            </w:r>
                            <w:r>
                              <w:rPr>
                                <w:rFonts w:ascii="宋体" w:hAnsi="宋体" w:eastAsia="宋体" w:cs="宋体"/>
                                <w:spacing w:val="1"/>
                                <w:sz w:val="19"/>
                                <w:szCs w:val="19"/>
                              </w:rPr>
                              <w:t>开始前进行专门研究及加强，并组织专家进行论证。</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0.05pt;margin-top:334.6pt;height:30.8pt;width:446.3pt;mso-position-horizontal-relative:page;mso-position-vertical-relative:page;z-index:251694080;mso-width-relative:page;mso-height-relative:page;" filled="f" stroked="f" coordsize="21600,21600" o:allowincell="f" o:gfxdata="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dRCMa2QAAAAwB&#10;AAAPAAAAAAAAAAEAIAAAACIAAABkcnMvZG93bnJldi54bWxQSwECFAAUAAAACACHTuJAjgaFgOEB&#10;AAC3AwAADgAAAAAAAAABACAAAAAoAQAAZHJzL2Uyb0RvYy54bWxQSwUGAAAAAAYABgBZAQAAewUA&#10;AAAA&#10;">
                <v:fill on="f" focussize="0,0"/>
                <v:stroke on="f"/>
                <v:imagedata o:title=""/>
                <o:lock v:ext="edit" aspectratio="f"/>
                <v:textbox inset="0mm,0mm,0mm,0mm">
                  <w:txbxContent>
                    <w:p>
                      <w:pPr>
                        <w:spacing w:before="20" w:line="289" w:lineRule="auto"/>
                        <w:ind w:left="20" w:right="20" w:firstLine="1"/>
                        <w:rPr>
                          <w:rFonts w:ascii="宋体" w:hAnsi="宋体" w:eastAsia="宋体" w:cs="宋体"/>
                          <w:sz w:val="19"/>
                          <w:szCs w:val="19"/>
                        </w:rPr>
                      </w:pPr>
                      <w:r>
                        <w:rPr>
                          <w:rFonts w:ascii="宋体" w:hAnsi="宋体" w:eastAsia="宋体" w:cs="宋体"/>
                          <w:spacing w:val="-1"/>
                          <w:sz w:val="19"/>
                          <w:szCs w:val="19"/>
                        </w:rPr>
                        <w:t>综上，师生活动中心</w:t>
                      </w:r>
                      <w:r>
                        <w:rPr>
                          <w:rFonts w:ascii="Calibri" w:hAnsi="Calibri" w:eastAsia="Calibri" w:cs="Calibri"/>
                          <w:spacing w:val="-1"/>
                          <w:sz w:val="19"/>
                          <w:szCs w:val="19"/>
                        </w:rPr>
                        <w:t>(A</w:t>
                      </w:r>
                      <w:r>
                        <w:rPr>
                          <w:rFonts w:ascii="Calibri" w:hAnsi="Calibri" w:eastAsia="Calibri" w:cs="Calibri"/>
                          <w:spacing w:val="28"/>
                          <w:w w:val="102"/>
                          <w:sz w:val="19"/>
                          <w:szCs w:val="19"/>
                        </w:rPr>
                        <w:t xml:space="preserve"> </w:t>
                      </w:r>
                      <w:r>
                        <w:rPr>
                          <w:rFonts w:ascii="宋体" w:hAnsi="宋体" w:eastAsia="宋体" w:cs="宋体"/>
                          <w:spacing w:val="-1"/>
                          <w:sz w:val="19"/>
                          <w:szCs w:val="19"/>
                        </w:rPr>
                        <w:t>区块</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31"/>
                          <w:sz w:val="19"/>
                          <w:szCs w:val="19"/>
                        </w:rPr>
                        <w:t xml:space="preserve"> </w:t>
                      </w:r>
                      <w:r>
                        <w:rPr>
                          <w:rFonts w:ascii="Calibri" w:hAnsi="Calibri" w:eastAsia="Calibri" w:cs="Calibri"/>
                          <w:spacing w:val="-1"/>
                          <w:sz w:val="19"/>
                          <w:szCs w:val="19"/>
                        </w:rPr>
                        <w:t>1</w:t>
                      </w:r>
                      <w:r>
                        <w:rPr>
                          <w:rFonts w:ascii="Calibri" w:hAnsi="Calibri" w:eastAsia="Calibri" w:cs="Calibri"/>
                          <w:spacing w:val="16"/>
                          <w:w w:val="102"/>
                          <w:sz w:val="19"/>
                          <w:szCs w:val="19"/>
                        </w:rPr>
                        <w:t xml:space="preserve"> </w:t>
                      </w:r>
                      <w:r>
                        <w:rPr>
                          <w:rFonts w:ascii="宋体" w:hAnsi="宋体" w:eastAsia="宋体" w:cs="宋体"/>
                          <w:spacing w:val="-1"/>
                          <w:sz w:val="19"/>
                          <w:szCs w:val="19"/>
                        </w:rPr>
                        <w:t>不规则</w:t>
                      </w:r>
                      <w:r>
                        <w:rPr>
                          <w:rFonts w:ascii="宋体" w:hAnsi="宋体" w:eastAsia="宋体" w:cs="宋体"/>
                          <w:spacing w:val="-39"/>
                          <w:sz w:val="19"/>
                          <w:szCs w:val="19"/>
                        </w:rPr>
                        <w:t xml:space="preserve"> </w:t>
                      </w:r>
                      <w:r>
                        <w:rPr>
                          <w:rFonts w:ascii="Calibri" w:hAnsi="Calibri" w:eastAsia="Calibri" w:cs="Calibri"/>
                          <w:spacing w:val="-1"/>
                          <w:sz w:val="19"/>
                          <w:szCs w:val="19"/>
                        </w:rPr>
                        <w:t>5</w:t>
                      </w:r>
                      <w:r>
                        <w:rPr>
                          <w:rFonts w:ascii="Calibri" w:hAnsi="Calibri" w:eastAsia="Calibri" w:cs="Calibri"/>
                          <w:spacing w:val="16"/>
                          <w:w w:val="101"/>
                          <w:sz w:val="19"/>
                          <w:szCs w:val="19"/>
                        </w:rPr>
                        <w:t xml:space="preserve"> </w:t>
                      </w:r>
                      <w:r>
                        <w:rPr>
                          <w:rFonts w:ascii="宋体" w:hAnsi="宋体" w:eastAsia="宋体" w:cs="宋体"/>
                          <w:spacing w:val="-1"/>
                          <w:sz w:val="19"/>
                          <w:szCs w:val="19"/>
                        </w:rPr>
                        <w:t>项，无表</w:t>
                      </w:r>
                      <w:r>
                        <w:rPr>
                          <w:rFonts w:ascii="宋体" w:hAnsi="宋体" w:eastAsia="宋体" w:cs="宋体"/>
                          <w:spacing w:val="-27"/>
                          <w:sz w:val="19"/>
                          <w:szCs w:val="19"/>
                        </w:rPr>
                        <w:t xml:space="preserve"> </w:t>
                      </w:r>
                      <w:r>
                        <w:rPr>
                          <w:rFonts w:ascii="Calibri" w:hAnsi="Calibri" w:eastAsia="Calibri" w:cs="Calibri"/>
                          <w:spacing w:val="-1"/>
                          <w:sz w:val="19"/>
                          <w:szCs w:val="19"/>
                        </w:rPr>
                        <w:t>2</w:t>
                      </w:r>
                      <w:r>
                        <w:rPr>
                          <w:rFonts w:ascii="Calibri" w:hAnsi="Calibri" w:eastAsia="Calibri" w:cs="Calibri"/>
                          <w:spacing w:val="15"/>
                          <w:sz w:val="19"/>
                          <w:szCs w:val="19"/>
                        </w:rPr>
                        <w:t xml:space="preserve"> </w:t>
                      </w:r>
                      <w:r>
                        <w:rPr>
                          <w:rFonts w:ascii="宋体" w:hAnsi="宋体" w:eastAsia="宋体" w:cs="宋体"/>
                          <w:spacing w:val="-1"/>
                          <w:sz w:val="19"/>
                          <w:szCs w:val="19"/>
                        </w:rPr>
                        <w:t>不规则，判定为特别不规则结构，应在施工图</w:t>
                      </w:r>
                      <w:r>
                        <w:rPr>
                          <w:rFonts w:ascii="宋体" w:hAnsi="宋体" w:eastAsia="宋体" w:cs="宋体"/>
                          <w:sz w:val="19"/>
                          <w:szCs w:val="19"/>
                        </w:rPr>
                        <w:t xml:space="preserve"> </w:t>
                      </w:r>
                      <w:r>
                        <w:rPr>
                          <w:rFonts w:ascii="宋体" w:hAnsi="宋体" w:eastAsia="宋体" w:cs="宋体"/>
                          <w:spacing w:val="1"/>
                          <w:sz w:val="19"/>
                          <w:szCs w:val="19"/>
                        </w:rPr>
                        <w:t>开始前进行专门研究及加强，并组织专家进行论证。</w:t>
                      </w:r>
                    </w:p>
                  </w:txbxContent>
                </v:textbox>
              </v:shape>
            </w:pict>
          </mc:Fallback>
        </mc:AlternateContent>
      </w:r>
      <w:r>
        <w:rPr>
          <w:highlight w:val="none"/>
        </w:rPr>
        <mc:AlternateContent>
          <mc:Choice Requires="wps">
            <w:drawing>
              <wp:anchor distT="0" distB="0" distL="114300" distR="114300" simplePos="0" relativeHeight="251695104" behindDoc="0" locked="0" layoutInCell="0" allowOverlap="1">
                <wp:simplePos x="0" y="0"/>
                <wp:positionH relativeFrom="page">
                  <wp:posOffset>3038475</wp:posOffset>
                </wp:positionH>
                <wp:positionV relativeFrom="page">
                  <wp:posOffset>4904105</wp:posOffset>
                </wp:positionV>
                <wp:extent cx="2266950" cy="184785"/>
                <wp:effectExtent l="0" t="0" r="0" b="0"/>
                <wp:wrapNone/>
                <wp:docPr id="495" name="文本框 495"/>
                <wp:cNvGraphicFramePr/>
                <a:graphic xmlns:a="http://schemas.openxmlformats.org/drawingml/2006/main">
                  <a:graphicData uri="http://schemas.microsoft.com/office/word/2010/wordprocessingShape">
                    <wps:wsp>
                      <wps:cNvSpPr txBox="1"/>
                      <wps:spPr>
                        <a:xfrm>
                          <a:off x="0" y="0"/>
                          <a:ext cx="2266950"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(B</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239.25pt;margin-top:386.15pt;height:14.55pt;width:178.5pt;mso-position-horizontal-relative:page;mso-position-vertical-relative:page;z-index:251695104;mso-width-relative:page;mso-height-relative:page;" filled="f" stroked="f" coordsize="21600,21600" o:allowincell="f" o:gfxdata="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zY0802QAAAAsB&#10;AAAPAAAAAAAAAAEAIAAAACIAAABkcnMvZG93bnJldi54bWxQSwECFAAUAAAACACHTuJAXGFTGuEB&#10;AAC3AwAADgAAAAAAAAABACAAAAAoAQAAZHJzL2Uyb0RvYy54bWxQSwUGAAAAAAYABgBZAQAAewUA&#10;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(B</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92032" behindDoc="0" locked="0" layoutInCell="0" allowOverlap="1">
                <wp:simplePos x="0" y="0"/>
                <wp:positionH relativeFrom="page">
                  <wp:posOffset>1073785</wp:posOffset>
                </wp:positionH>
                <wp:positionV relativeFrom="page">
                  <wp:posOffset>5083175</wp:posOffset>
                </wp:positionV>
                <wp:extent cx="5864225" cy="3363595"/>
                <wp:effectExtent l="0" t="0" r="0" b="0"/>
                <wp:wrapNone/>
                <wp:docPr id="514" name="文本框 514"/>
                <wp:cNvGraphicFramePr/>
                <a:graphic xmlns:a="http://schemas.openxmlformats.org/drawingml/2006/main">
                  <a:graphicData uri="http://schemas.microsoft.com/office/word/2010/wordprocessingShape">
                    <wps:wsp>
                      <wps:cNvSpPr txBox="1"/>
                      <wps:spPr>
                        <a:xfrm>
                          <a:off x="0" y="0"/>
                          <a:ext cx="5864225" cy="3363595"/>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textDirection w:val="tbRlV"/>
                                  <w:vAlign w:val="top"/>
                                </w:tcPr>
                                <w:p>
                                  <w:pPr>
                                    <w:pStyle w:val="25"/>
                                    <w:spacing w:before="96" w:line="212" w:lineRule="auto"/>
                                    <w:ind w:left="605"/>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5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7"/>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3" w:lineRule="auto"/>
                                    <w:ind w:left="631"/>
                                  </w:pPr>
                                  <w:r>
                                    <w:rPr>
                                      <w:spacing w:val="-5"/>
                                    </w:rPr>
                                    <w:t>1a</w:t>
                                  </w:r>
                                </w:p>
                              </w:tc>
                              <w:tc>
                                <w:tcPr>
                                  <w:tcW w:w="1174" w:type="dxa"/>
                                  <w:noWrap w:val="0"/>
                                  <w:vAlign w:val="top"/>
                                </w:tcPr>
                                <w:p>
                                  <w:pPr>
                                    <w:spacing w:line="364" w:lineRule="auto"/>
                                    <w:rPr>
                                      <w:rFonts w:ascii="Arial"/>
                                      <w:sz w:val="21"/>
                                    </w:rPr>
                                  </w:pPr>
                                </w:p>
                                <w:p>
                                  <w:pPr>
                                    <w:pStyle w:val="25"/>
                                    <w:spacing w:before="62" w:line="329" w:lineRule="auto"/>
                                    <w:ind w:left="615" w:right="179" w:hanging="2"/>
                                    <w:jc w:val="both"/>
                                  </w:pPr>
                                  <w:r>
                                    <w:rPr>
                                      <w:spacing w:val="-3"/>
                                    </w:rPr>
                                    <w:t>扭转</w:t>
                                  </w:r>
                                  <w:r>
                                    <w:t xml:space="preserve"> </w:t>
                                  </w:r>
                                  <w:r>
                                    <w:rPr>
                                      <w:spacing w:val="-4"/>
                                    </w:rPr>
                                    <w:t>不规</w:t>
                                  </w:r>
                                  <w:r>
                                    <w:t xml:space="preserve"> 则</w:t>
                                  </w:r>
                                </w:p>
                              </w:tc>
                              <w:tc>
                                <w:tcPr>
                                  <w:tcW w:w="3055" w:type="dxa"/>
                                  <w:noWrap w:val="0"/>
                                  <w:vAlign w:val="top"/>
                                </w:tcPr>
                                <w:p>
                                  <w:pPr>
                                    <w:spacing w:line="268" w:lineRule="auto"/>
                                    <w:rPr>
                                      <w:rFonts w:ascii="Arial"/>
                                      <w:sz w:val="21"/>
                                    </w:rPr>
                                  </w:pPr>
                                </w:p>
                                <w:p>
                                  <w:pPr>
                                    <w:spacing w:line="269" w:lineRule="auto"/>
                                    <w:rPr>
                                      <w:rFonts w:ascii="Arial"/>
                                      <w:sz w:val="21"/>
                                    </w:rPr>
                                  </w:pPr>
                                </w:p>
                                <w:p>
                                  <w:pPr>
                                    <w:pStyle w:val="25"/>
                                    <w:spacing w:before="62" w:line="324" w:lineRule="auto"/>
                                    <w:ind w:left="616" w:right="141" w:hanging="2"/>
                                  </w:pPr>
                                  <w:r>
                                    <w:rPr>
                                      <w:spacing w:val="1"/>
                                    </w:rPr>
                                    <w:t xml:space="preserve">考虑偶然偏心的扭转位移比 </w:t>
                                  </w:r>
                                  <w:r>
                                    <w:rPr>
                                      <w:spacing w:val="-6"/>
                                    </w:rPr>
                                    <w:t>大于</w:t>
                                  </w:r>
                                  <w:r>
                                    <w:rPr>
                                      <w:spacing w:val="-22"/>
                                    </w:rPr>
                                    <w:t xml:space="preserve"> </w:t>
                                  </w:r>
                                  <w:r>
                                    <w:rPr>
                                      <w:spacing w:val="-6"/>
                                    </w:rPr>
                                    <w:t>1.2</w:t>
                                  </w:r>
                                </w:p>
                              </w:tc>
                              <w:tc>
                                <w:tcPr>
                                  <w:tcW w:w="3000" w:type="dxa"/>
                                  <w:noWrap w:val="0"/>
                                  <w:vAlign w:val="top"/>
                                </w:tcPr>
                                <w:p>
                                  <w:pPr>
                                    <w:spacing w:line="268" w:lineRule="auto"/>
                                    <w:rPr>
                                      <w:rFonts w:ascii="Arial"/>
                                      <w:sz w:val="21"/>
                                    </w:rPr>
                                  </w:pPr>
                                </w:p>
                                <w:p>
                                  <w:pPr>
                                    <w:spacing w:line="269" w:lineRule="auto"/>
                                    <w:rPr>
                                      <w:rFonts w:ascii="Arial"/>
                                      <w:sz w:val="21"/>
                                    </w:rPr>
                                  </w:pPr>
                                </w:p>
                                <w:p>
                                  <w:pPr>
                                    <w:pStyle w:val="25"/>
                                    <w:spacing w:before="61" w:line="330" w:lineRule="auto"/>
                                    <w:ind w:left="612" w:right="1057"/>
                                  </w:pPr>
                                  <w:r>
                                    <w:rPr>
                                      <w:spacing w:val="-1"/>
                                    </w:rPr>
                                    <w:t>X+：1.45（3F）</w:t>
                                  </w:r>
                                  <w:r>
                                    <w:rPr>
                                      <w:spacing w:val="3"/>
                                    </w:rPr>
                                    <w:t xml:space="preserve"> </w:t>
                                  </w:r>
                                  <w:r>
                                    <w:rPr>
                                      <w:spacing w:val="-1"/>
                                    </w:rPr>
                                    <w:t>Y-：1.30（3F）</w:t>
                                  </w:r>
                                </w:p>
                              </w:tc>
                              <w:tc>
                                <w:tcPr>
                                  <w:tcW w:w="1056" w:type="dxa"/>
                                  <w:noWrap w:val="0"/>
                                  <w:textDirection w:val="tbRlV"/>
                                  <w:vAlign w:val="top"/>
                                </w:tcPr>
                                <w:p>
                                  <w:pPr>
                                    <w:pStyle w:val="25"/>
                                    <w:spacing w:before="248" w:line="211" w:lineRule="auto"/>
                                    <w:ind w:left="602"/>
                                  </w:pP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6" w:lineRule="auto"/>
                                    <w:rPr>
                                      <w:rFonts w:ascii="Arial"/>
                                      <w:sz w:val="21"/>
                                    </w:rPr>
                                  </w:pPr>
                                </w:p>
                                <w:p>
                                  <w:pPr>
                                    <w:spacing w:line="246" w:lineRule="auto"/>
                                    <w:rPr>
                                      <w:rFonts w:ascii="Arial"/>
                                      <w:sz w:val="21"/>
                                    </w:rPr>
                                  </w:pPr>
                                </w:p>
                                <w:p>
                                  <w:pPr>
                                    <w:spacing w:line="246" w:lineRule="auto"/>
                                    <w:rPr>
                                      <w:rFonts w:ascii="Arial"/>
                                      <w:sz w:val="21"/>
                                    </w:rPr>
                                  </w:pPr>
                                </w:p>
                                <w:p>
                                  <w:pPr>
                                    <w:pStyle w:val="25"/>
                                    <w:spacing w:before="62" w:line="187" w:lineRule="auto"/>
                                    <w:ind w:left="631"/>
                                  </w:pPr>
                                  <w:r>
                                    <w:rPr>
                                      <w:spacing w:val="-5"/>
                                    </w:rPr>
                                    <w:t>1b</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4" w:lineRule="auto"/>
                                    <w:ind w:left="613" w:right="179"/>
                                  </w:pPr>
                                  <w:r>
                                    <w:rPr>
                                      <w:spacing w:val="-2"/>
                                    </w:rPr>
                                    <w:t>偏心</w:t>
                                  </w:r>
                                  <w:r>
                                    <w:t xml:space="preserve"> </w:t>
                                  </w:r>
                                  <w:r>
                                    <w:rPr>
                                      <w:spacing w:val="-2"/>
                                    </w:rPr>
                                    <w:t>布置</w:t>
                                  </w:r>
                                </w:p>
                              </w:tc>
                              <w:tc>
                                <w:tcPr>
                                  <w:tcW w:w="3055" w:type="dxa"/>
                                  <w:noWrap w:val="0"/>
                                  <w:vAlign w:val="top"/>
                                </w:tcPr>
                                <w:p>
                                  <w:pPr>
                                    <w:spacing w:line="269" w:lineRule="auto"/>
                                    <w:rPr>
                                      <w:rFonts w:ascii="Arial"/>
                                      <w:sz w:val="21"/>
                                    </w:rPr>
                                  </w:pPr>
                                </w:p>
                                <w:p>
                                  <w:pPr>
                                    <w:spacing w:line="270" w:lineRule="auto"/>
                                    <w:rPr>
                                      <w:rFonts w:ascii="Arial"/>
                                      <w:sz w:val="21"/>
                                    </w:rPr>
                                  </w:pPr>
                                </w:p>
                                <w:p>
                                  <w:pPr>
                                    <w:pStyle w:val="25"/>
                                    <w:spacing w:before="62" w:line="324" w:lineRule="auto"/>
                                    <w:ind w:left="614" w:right="189"/>
                                  </w:pPr>
                                  <w:r>
                                    <w:rPr>
                                      <w:spacing w:val="-1"/>
                                    </w:rPr>
                                    <w:t>偏心率大于</w:t>
                                  </w:r>
                                  <w:r>
                                    <w:rPr>
                                      <w:spacing w:val="-33"/>
                                    </w:rPr>
                                    <w:t xml:space="preserve"> </w:t>
                                  </w:r>
                                  <w:r>
                                    <w:rPr>
                                      <w:spacing w:val="-1"/>
                                    </w:rPr>
                                    <w:t>0.15</w:t>
                                  </w:r>
                                  <w:r>
                                    <w:rPr>
                                      <w:spacing w:val="-37"/>
                                    </w:rPr>
                                    <w:t xml:space="preserve"> </w:t>
                                  </w:r>
                                  <w:r>
                                    <w:rPr>
                                      <w:spacing w:val="-1"/>
                                    </w:rPr>
                                    <w:t>或相邻层</w:t>
                                  </w:r>
                                  <w:r>
                                    <w:t xml:space="preserve"> </w:t>
                                  </w:r>
                                  <w:r>
                                    <w:rPr>
                                      <w:spacing w:val="-1"/>
                                    </w:rPr>
                                    <w:t>质心相差大于相应边长</w:t>
                                  </w:r>
                                  <w:r>
                                    <w:rPr>
                                      <w:spacing w:val="-23"/>
                                    </w:rPr>
                                    <w:t xml:space="preserve"> </w:t>
                                  </w:r>
                                  <w:r>
                                    <w:rPr>
                                      <w:spacing w:val="-1"/>
                                    </w:rPr>
                                    <w:t>15%</w:t>
                                  </w:r>
                                </w:p>
                              </w:tc>
                              <w:tc>
                                <w:tcPr>
                                  <w:tcW w:w="3000" w:type="dxa"/>
                                  <w:noWrap w:val="0"/>
                                  <w:vAlign w:val="top"/>
                                </w:tcPr>
                                <w:p>
                                  <w:pPr>
                                    <w:spacing w:line="269" w:lineRule="auto"/>
                                    <w:rPr>
                                      <w:rFonts w:ascii="Arial"/>
                                      <w:sz w:val="21"/>
                                    </w:rPr>
                                  </w:pPr>
                                </w:p>
                                <w:p>
                                  <w:pPr>
                                    <w:spacing w:line="270" w:lineRule="auto"/>
                                    <w:rPr>
                                      <w:rFonts w:ascii="Arial"/>
                                      <w:sz w:val="21"/>
                                    </w:rPr>
                                  </w:pPr>
                                </w:p>
                                <w:p>
                                  <w:pPr>
                                    <w:pStyle w:val="25"/>
                                    <w:spacing w:before="62" w:line="221" w:lineRule="auto"/>
                                    <w:ind w:left="618"/>
                                  </w:pPr>
                                  <w:r>
                                    <w:t>非钢结构，不做判断</w:t>
                                  </w:r>
                                </w:p>
                              </w:tc>
                              <w:tc>
                                <w:tcPr>
                                  <w:tcW w:w="1056" w:type="dxa"/>
                                  <w:noWrap w:val="0"/>
                                  <w:textDirection w:val="tbRlV"/>
                                  <w:vAlign w:val="top"/>
                                </w:tcPr>
                                <w:p>
                                  <w:pPr>
                                    <w:pStyle w:val="25"/>
                                    <w:spacing w:before="249"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55pt;margin-top:400.25pt;height:264.85pt;width:461.75pt;mso-position-horizontal-relative:page;mso-position-vertical-relative:page;z-index:251692032;mso-width-relative:page;mso-height-relative:page;" filled="f" stroked="f" coordsize="21600,21600" o:allowincell="f" o:gfxdata="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2twyz9oAAAAN&#10;AQAADwAAAAAAAAABACAAAAAiAAAAZHJzL2Rvd25yZXYueG1sUEsBAhQAFAAAAAgAh07iQDIF3R7h&#10;AQAAuAMAAA4AAAAAAAAAAQAgAAAAKQEAAGRycy9lMm9Eb2MueG1sUEsFBgAAAAAGAAYAWQEAAHwF&#10;A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textDirection w:val="tbRlV"/>
                            <w:vAlign w:val="top"/>
                          </w:tcPr>
                          <w:p>
                            <w:pPr>
                              <w:pStyle w:val="25"/>
                              <w:spacing w:before="96" w:line="212" w:lineRule="auto"/>
                              <w:ind w:left="605"/>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5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7"/>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3" w:lineRule="auto"/>
                              <w:ind w:left="631"/>
                            </w:pPr>
                            <w:r>
                              <w:rPr>
                                <w:spacing w:val="-5"/>
                              </w:rPr>
                              <w:t>1a</w:t>
                            </w:r>
                          </w:p>
                        </w:tc>
                        <w:tc>
                          <w:tcPr>
                            <w:tcW w:w="1174" w:type="dxa"/>
                            <w:noWrap w:val="0"/>
                            <w:vAlign w:val="top"/>
                          </w:tcPr>
                          <w:p>
                            <w:pPr>
                              <w:spacing w:line="364" w:lineRule="auto"/>
                              <w:rPr>
                                <w:rFonts w:ascii="Arial"/>
                                <w:sz w:val="21"/>
                              </w:rPr>
                            </w:pPr>
                          </w:p>
                          <w:p>
                            <w:pPr>
                              <w:pStyle w:val="25"/>
                              <w:spacing w:before="62" w:line="329" w:lineRule="auto"/>
                              <w:ind w:left="615" w:right="179" w:hanging="2"/>
                              <w:jc w:val="both"/>
                            </w:pPr>
                            <w:r>
                              <w:rPr>
                                <w:spacing w:val="-3"/>
                              </w:rPr>
                              <w:t>扭转</w:t>
                            </w:r>
                            <w:r>
                              <w:t xml:space="preserve"> </w:t>
                            </w:r>
                            <w:r>
                              <w:rPr>
                                <w:spacing w:val="-4"/>
                              </w:rPr>
                              <w:t>不规</w:t>
                            </w:r>
                            <w:r>
                              <w:t xml:space="preserve"> 则</w:t>
                            </w:r>
                          </w:p>
                        </w:tc>
                        <w:tc>
                          <w:tcPr>
                            <w:tcW w:w="3055" w:type="dxa"/>
                            <w:noWrap w:val="0"/>
                            <w:vAlign w:val="top"/>
                          </w:tcPr>
                          <w:p>
                            <w:pPr>
                              <w:spacing w:line="268" w:lineRule="auto"/>
                              <w:rPr>
                                <w:rFonts w:ascii="Arial"/>
                                <w:sz w:val="21"/>
                              </w:rPr>
                            </w:pPr>
                          </w:p>
                          <w:p>
                            <w:pPr>
                              <w:spacing w:line="269" w:lineRule="auto"/>
                              <w:rPr>
                                <w:rFonts w:ascii="Arial"/>
                                <w:sz w:val="21"/>
                              </w:rPr>
                            </w:pPr>
                          </w:p>
                          <w:p>
                            <w:pPr>
                              <w:pStyle w:val="25"/>
                              <w:spacing w:before="62" w:line="324" w:lineRule="auto"/>
                              <w:ind w:left="616" w:right="141" w:hanging="2"/>
                            </w:pPr>
                            <w:r>
                              <w:rPr>
                                <w:spacing w:val="1"/>
                              </w:rPr>
                              <w:t xml:space="preserve">考虑偶然偏心的扭转位移比 </w:t>
                            </w:r>
                            <w:r>
                              <w:rPr>
                                <w:spacing w:val="-6"/>
                              </w:rPr>
                              <w:t>大于</w:t>
                            </w:r>
                            <w:r>
                              <w:rPr>
                                <w:spacing w:val="-22"/>
                              </w:rPr>
                              <w:t xml:space="preserve"> </w:t>
                            </w:r>
                            <w:r>
                              <w:rPr>
                                <w:spacing w:val="-6"/>
                              </w:rPr>
                              <w:t>1.2</w:t>
                            </w:r>
                          </w:p>
                        </w:tc>
                        <w:tc>
                          <w:tcPr>
                            <w:tcW w:w="3000" w:type="dxa"/>
                            <w:noWrap w:val="0"/>
                            <w:vAlign w:val="top"/>
                          </w:tcPr>
                          <w:p>
                            <w:pPr>
                              <w:spacing w:line="268" w:lineRule="auto"/>
                              <w:rPr>
                                <w:rFonts w:ascii="Arial"/>
                                <w:sz w:val="21"/>
                              </w:rPr>
                            </w:pPr>
                          </w:p>
                          <w:p>
                            <w:pPr>
                              <w:spacing w:line="269" w:lineRule="auto"/>
                              <w:rPr>
                                <w:rFonts w:ascii="Arial"/>
                                <w:sz w:val="21"/>
                              </w:rPr>
                            </w:pPr>
                          </w:p>
                          <w:p>
                            <w:pPr>
                              <w:pStyle w:val="25"/>
                              <w:spacing w:before="61" w:line="330" w:lineRule="auto"/>
                              <w:ind w:left="612" w:right="1057"/>
                            </w:pPr>
                            <w:r>
                              <w:rPr>
                                <w:spacing w:val="-1"/>
                              </w:rPr>
                              <w:t>X+：1.45（3F）</w:t>
                            </w:r>
                            <w:r>
                              <w:rPr>
                                <w:spacing w:val="3"/>
                              </w:rPr>
                              <w:t xml:space="preserve"> </w:t>
                            </w:r>
                            <w:r>
                              <w:rPr>
                                <w:spacing w:val="-1"/>
                              </w:rPr>
                              <w:t>Y-：1.30（3F）</w:t>
                            </w:r>
                          </w:p>
                        </w:tc>
                        <w:tc>
                          <w:tcPr>
                            <w:tcW w:w="1056" w:type="dxa"/>
                            <w:noWrap w:val="0"/>
                            <w:textDirection w:val="tbRlV"/>
                            <w:vAlign w:val="top"/>
                          </w:tcPr>
                          <w:p>
                            <w:pPr>
                              <w:pStyle w:val="25"/>
                              <w:spacing w:before="248" w:line="211" w:lineRule="auto"/>
                              <w:ind w:left="602"/>
                            </w:pP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6" w:lineRule="auto"/>
                              <w:rPr>
                                <w:rFonts w:ascii="Arial"/>
                                <w:sz w:val="21"/>
                              </w:rPr>
                            </w:pPr>
                          </w:p>
                          <w:p>
                            <w:pPr>
                              <w:spacing w:line="246" w:lineRule="auto"/>
                              <w:rPr>
                                <w:rFonts w:ascii="Arial"/>
                                <w:sz w:val="21"/>
                              </w:rPr>
                            </w:pPr>
                          </w:p>
                          <w:p>
                            <w:pPr>
                              <w:spacing w:line="246" w:lineRule="auto"/>
                              <w:rPr>
                                <w:rFonts w:ascii="Arial"/>
                                <w:sz w:val="21"/>
                              </w:rPr>
                            </w:pPr>
                          </w:p>
                          <w:p>
                            <w:pPr>
                              <w:pStyle w:val="25"/>
                              <w:spacing w:before="62" w:line="187" w:lineRule="auto"/>
                              <w:ind w:left="631"/>
                            </w:pPr>
                            <w:r>
                              <w:rPr>
                                <w:spacing w:val="-5"/>
                              </w:rPr>
                              <w:t>1b</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4" w:lineRule="auto"/>
                              <w:ind w:left="613" w:right="179"/>
                            </w:pPr>
                            <w:r>
                              <w:rPr>
                                <w:spacing w:val="-2"/>
                              </w:rPr>
                              <w:t>偏心</w:t>
                            </w:r>
                            <w:r>
                              <w:t xml:space="preserve"> </w:t>
                            </w:r>
                            <w:r>
                              <w:rPr>
                                <w:spacing w:val="-2"/>
                              </w:rPr>
                              <w:t>布置</w:t>
                            </w:r>
                          </w:p>
                        </w:tc>
                        <w:tc>
                          <w:tcPr>
                            <w:tcW w:w="3055" w:type="dxa"/>
                            <w:noWrap w:val="0"/>
                            <w:vAlign w:val="top"/>
                          </w:tcPr>
                          <w:p>
                            <w:pPr>
                              <w:spacing w:line="269" w:lineRule="auto"/>
                              <w:rPr>
                                <w:rFonts w:ascii="Arial"/>
                                <w:sz w:val="21"/>
                              </w:rPr>
                            </w:pPr>
                          </w:p>
                          <w:p>
                            <w:pPr>
                              <w:spacing w:line="270" w:lineRule="auto"/>
                              <w:rPr>
                                <w:rFonts w:ascii="Arial"/>
                                <w:sz w:val="21"/>
                              </w:rPr>
                            </w:pPr>
                          </w:p>
                          <w:p>
                            <w:pPr>
                              <w:pStyle w:val="25"/>
                              <w:spacing w:before="62" w:line="324" w:lineRule="auto"/>
                              <w:ind w:left="614" w:right="189"/>
                            </w:pPr>
                            <w:r>
                              <w:rPr>
                                <w:spacing w:val="-1"/>
                              </w:rPr>
                              <w:t>偏心率大于</w:t>
                            </w:r>
                            <w:r>
                              <w:rPr>
                                <w:spacing w:val="-33"/>
                              </w:rPr>
                              <w:t xml:space="preserve"> </w:t>
                            </w:r>
                            <w:r>
                              <w:rPr>
                                <w:spacing w:val="-1"/>
                              </w:rPr>
                              <w:t>0.15</w:t>
                            </w:r>
                            <w:r>
                              <w:rPr>
                                <w:spacing w:val="-37"/>
                              </w:rPr>
                              <w:t xml:space="preserve"> </w:t>
                            </w:r>
                            <w:r>
                              <w:rPr>
                                <w:spacing w:val="-1"/>
                              </w:rPr>
                              <w:t>或相邻层</w:t>
                            </w:r>
                            <w:r>
                              <w:t xml:space="preserve"> </w:t>
                            </w:r>
                            <w:r>
                              <w:rPr>
                                <w:spacing w:val="-1"/>
                              </w:rPr>
                              <w:t>质心相差大于相应边长</w:t>
                            </w:r>
                            <w:r>
                              <w:rPr>
                                <w:spacing w:val="-23"/>
                              </w:rPr>
                              <w:t xml:space="preserve"> </w:t>
                            </w:r>
                            <w:r>
                              <w:rPr>
                                <w:spacing w:val="-1"/>
                              </w:rPr>
                              <w:t>15%</w:t>
                            </w:r>
                          </w:p>
                        </w:tc>
                        <w:tc>
                          <w:tcPr>
                            <w:tcW w:w="3000" w:type="dxa"/>
                            <w:noWrap w:val="0"/>
                            <w:vAlign w:val="top"/>
                          </w:tcPr>
                          <w:p>
                            <w:pPr>
                              <w:spacing w:line="269" w:lineRule="auto"/>
                              <w:rPr>
                                <w:rFonts w:ascii="Arial"/>
                                <w:sz w:val="21"/>
                              </w:rPr>
                            </w:pPr>
                          </w:p>
                          <w:p>
                            <w:pPr>
                              <w:spacing w:line="270" w:lineRule="auto"/>
                              <w:rPr>
                                <w:rFonts w:ascii="Arial"/>
                                <w:sz w:val="21"/>
                              </w:rPr>
                            </w:pPr>
                          </w:p>
                          <w:p>
                            <w:pPr>
                              <w:pStyle w:val="25"/>
                              <w:spacing w:before="62" w:line="221" w:lineRule="auto"/>
                              <w:ind w:left="618"/>
                            </w:pPr>
                            <w:r>
                              <w:t>非钢结构，不做判断</w:t>
                            </w:r>
                          </w:p>
                        </w:tc>
                        <w:tc>
                          <w:tcPr>
                            <w:tcW w:w="1056" w:type="dxa"/>
                            <w:noWrap w:val="0"/>
                            <w:textDirection w:val="tbRlV"/>
                            <w:vAlign w:val="top"/>
                          </w:tcPr>
                          <w:p>
                            <w:pPr>
                              <w:pStyle w:val="25"/>
                              <w:spacing w:before="249"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bl>
                    <w:p>
                      <w:pPr>
                        <w:pStyle w:val="2"/>
                      </w:pPr>
                    </w:p>
                  </w:txbxContent>
                </v:textbox>
              </v:shape>
            </w:pict>
          </mc:Fallback>
        </mc:AlternateContent>
      </w:r>
    </w:p>
    <w:tbl>
      <w:tblPr>
        <w:tblStyle w:val="24"/>
        <w:tblW w:w="9189" w:type="dxa"/>
        <w:tblInd w:w="96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2" w:lineRule="auto"/>
              <w:ind w:left="619"/>
              <w:rPr>
                <w:highlight w:val="none"/>
              </w:rPr>
            </w:pPr>
            <w:r>
              <w:rPr>
                <w:spacing w:val="-2"/>
                <w:highlight w:val="none"/>
              </w:rPr>
              <w:t>2a</w:t>
            </w:r>
          </w:p>
        </w:tc>
        <w:tc>
          <w:tcPr>
            <w:tcW w:w="1174" w:type="dxa"/>
            <w:noWrap w:val="0"/>
            <w:vAlign w:val="top"/>
          </w:tcPr>
          <w:p>
            <w:pPr>
              <w:pStyle w:val="25"/>
              <w:spacing w:before="62" w:line="329" w:lineRule="auto"/>
              <w:ind w:left="617" w:right="178"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1" w:line="221" w:lineRule="auto"/>
              <w:ind w:left="618"/>
              <w:rPr>
                <w:highlight w:val="none"/>
              </w:rPr>
            </w:pPr>
            <w:r>
              <w:rPr>
                <w:spacing w:val="-1"/>
                <w:highlight w:val="none"/>
              </w:rPr>
              <w:t>二层:31%</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2" w:line="326" w:lineRule="auto"/>
              <w:ind w:left="613" w:right="178"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2" w:line="329" w:lineRule="auto"/>
              <w:ind w:left="616" w:right="178"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6"/>
              <w:rPr>
                <w:highlight w:val="none"/>
              </w:rPr>
            </w:pPr>
            <w:r>
              <w:rPr>
                <w:spacing w:val="-2"/>
                <w:highlight w:val="none"/>
              </w:rPr>
              <w:t>4a</w:t>
            </w:r>
          </w:p>
        </w:tc>
        <w:tc>
          <w:tcPr>
            <w:tcW w:w="1174" w:type="dxa"/>
            <w:noWrap w:val="0"/>
            <w:vAlign w:val="top"/>
          </w:tcPr>
          <w:p>
            <w:pPr>
              <w:pStyle w:val="25"/>
              <w:spacing w:before="62" w:line="325" w:lineRule="auto"/>
              <w:ind w:left="620" w:right="178"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2" w:line="332"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2" w:line="218" w:lineRule="auto"/>
              <w:ind w:left="618"/>
              <w:rPr>
                <w:highlight w:val="none"/>
              </w:rPr>
            </w:pPr>
            <w:r>
              <w:rPr>
                <w:highlight w:val="none"/>
              </w:rPr>
              <w:t>一层：X=0.783,Y=0.812</w:t>
            </w:r>
          </w:p>
        </w:tc>
        <w:tc>
          <w:tcPr>
            <w:tcW w:w="1056" w:type="dxa"/>
            <w:noWrap w:val="0"/>
            <w:textDirection w:val="tbRlV"/>
            <w:vAlign w:val="top"/>
          </w:tcPr>
          <w:p>
            <w:pPr>
              <w:pStyle w:val="25"/>
              <w:spacing w:before="248" w:line="211" w:lineRule="auto"/>
              <w:ind w:left="602"/>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1" w:line="325" w:lineRule="auto"/>
              <w:ind w:left="620" w:right="178"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2" w:line="329"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2" w:line="221" w:lineRule="auto"/>
              <w:ind w:left="618"/>
              <w:rPr>
                <w:highlight w:val="none"/>
              </w:rPr>
            </w:pPr>
            <w:r>
              <w:rPr>
                <w:highlight w:val="none"/>
              </w:rPr>
              <w:t>二层楼面存在尺寸突变</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1" w:lineRule="auto"/>
              <w:ind w:left="621"/>
              <w:rPr>
                <w:highlight w:val="none"/>
              </w:rPr>
            </w:pPr>
            <w:r>
              <w:rPr>
                <w:highlight w:val="none"/>
              </w:rPr>
              <w:t>5</w:t>
            </w:r>
          </w:p>
        </w:tc>
        <w:tc>
          <w:tcPr>
            <w:tcW w:w="1174" w:type="dxa"/>
            <w:noWrap w:val="0"/>
            <w:vAlign w:val="top"/>
          </w:tcPr>
          <w:p>
            <w:pPr>
              <w:pStyle w:val="25"/>
              <w:spacing w:before="62" w:line="324" w:lineRule="auto"/>
              <w:ind w:left="628" w:right="178"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4"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2" w:lineRule="auto"/>
              <w:ind w:left="618"/>
              <w:rPr>
                <w:highlight w:val="none"/>
              </w:rPr>
            </w:pPr>
            <w:r>
              <w:rPr>
                <w:highlight w:val="none"/>
              </w:rPr>
              <w:t>6</w:t>
            </w:r>
          </w:p>
        </w:tc>
        <w:tc>
          <w:tcPr>
            <w:tcW w:w="1174" w:type="dxa"/>
            <w:noWrap w:val="0"/>
            <w:vAlign w:val="top"/>
          </w:tcPr>
          <w:p>
            <w:pPr>
              <w:pStyle w:val="25"/>
              <w:spacing w:before="62" w:line="329" w:lineRule="auto"/>
              <w:ind w:left="614" w:right="178"/>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1" w:line="321"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698176" behindDoc="0" locked="0" layoutInCell="0" allowOverlap="1">
                <wp:simplePos x="0" y="0"/>
                <wp:positionH relativeFrom="page">
                  <wp:posOffset>1073785</wp:posOffset>
                </wp:positionH>
                <wp:positionV relativeFrom="page">
                  <wp:posOffset>1519555</wp:posOffset>
                </wp:positionV>
                <wp:extent cx="5864225" cy="1141730"/>
                <wp:effectExtent l="0" t="0" r="0" b="0"/>
                <wp:wrapNone/>
                <wp:docPr id="524" name="文本框 524"/>
                <wp:cNvGraphicFramePr/>
                <a:graphic xmlns:a="http://schemas.openxmlformats.org/drawingml/2006/main">
                  <a:graphicData uri="http://schemas.microsoft.com/office/word/2010/wordprocessingShape">
                    <wps:wsp>
                      <wps:cNvSpPr txBox="1"/>
                      <wps:spPr>
                        <a:xfrm>
                          <a:off x="0" y="0"/>
                          <a:ext cx="5864225" cy="1141730"/>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7" w:lineRule="auto"/>
                                    <w:rPr>
                                      <w:rFonts w:ascii="Arial"/>
                                      <w:sz w:val="21"/>
                                    </w:rPr>
                                  </w:pPr>
                                </w:p>
                                <w:p>
                                  <w:pPr>
                                    <w:pStyle w:val="25"/>
                                    <w:spacing w:before="62" w:line="329" w:lineRule="auto"/>
                                    <w:ind w:left="615" w:right="179"/>
                                    <w:jc w:val="both"/>
                                  </w:pPr>
                                  <w:r>
                                    <w:rPr>
                                      <w:spacing w:val="-4"/>
                                    </w:rPr>
                                    <w:t>局部</w:t>
                                  </w:r>
                                  <w:r>
                                    <w:t xml:space="preserve"> </w:t>
                                  </w:r>
                                  <w:r>
                                    <w:rPr>
                                      <w:spacing w:val="-4"/>
                                    </w:rPr>
                                    <w:t>不规</w:t>
                                  </w:r>
                                  <w:r>
                                    <w:t xml:space="preserve"> 则</w:t>
                                  </w:r>
                                </w:p>
                              </w:tc>
                              <w:tc>
                                <w:tcPr>
                                  <w:tcW w:w="3055" w:type="dxa"/>
                                  <w:noWrap w:val="0"/>
                                  <w:vAlign w:val="top"/>
                                </w:tcPr>
                                <w:p>
                                  <w:pPr>
                                    <w:pStyle w:val="25"/>
                                    <w:spacing w:before="256" w:line="331" w:lineRule="auto"/>
                                    <w:ind w:left="614" w:right="141" w:firstLine="3"/>
                                  </w:pPr>
                                  <w:r>
                                    <w:t>如局部的穿层柱、斜柱、夹</w:t>
                                  </w:r>
                                  <w:r>
                                    <w:rPr>
                                      <w:spacing w:val="10"/>
                                    </w:rPr>
                                    <w:t xml:space="preserve"> </w:t>
                                  </w:r>
                                  <w:r>
                                    <w:t xml:space="preserve">层、个别构件错层或转换，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1" w:line="221" w:lineRule="auto"/>
                                    <w:ind w:left="614"/>
                                  </w:pPr>
                                  <w:r>
                                    <w:t>存在个别构件错层</w:t>
                                  </w:r>
                                </w:p>
                              </w:tc>
                              <w:tc>
                                <w:tcPr>
                                  <w:tcW w:w="1056" w:type="dxa"/>
                                  <w:noWrap w:val="0"/>
                                  <w:textDirection w:val="tbRlV"/>
                                  <w:vAlign w:val="top"/>
                                </w:tcPr>
                                <w:p>
                                  <w:pPr>
                                    <w:pStyle w:val="25"/>
                                    <w:spacing w:before="249" w:line="211" w:lineRule="auto"/>
                                    <w:ind w:left="603"/>
                                  </w:pPr>
                                  <w:r>
                                    <w:rPr>
                                      <w:spacing w:val="1"/>
                                    </w:rPr>
                                    <w:t>超</w:t>
                                  </w:r>
                                  <w:r>
                                    <w:rPr>
                                      <w:spacing w:val="62"/>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55pt;margin-top:119.65pt;height:89.9pt;width:461.75pt;mso-position-horizontal-relative:page;mso-position-vertical-relative:page;z-index:251698176;mso-width-relative:page;mso-height-relative:page;" filled="f" stroked="f" coordsize="21600,21600" o:allowincell="f" o:gfxdata="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NJciorZAAAA&#10;DAEAAA8AAAAAAAAAAQAgAAAAIgAAAGRycy9kb3ducmV2LnhtbFBLAQIUABQAAAAIAIdO4kBEaHfU&#10;4wEAALgDAAAOAAAAAAAAAAEAIAAAACgBAABkcnMvZTJvRG9jLnhtbFBLBQYAAAAABgAGAFkBAAB9&#10;BQ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7" w:lineRule="auto"/>
                              <w:rPr>
                                <w:rFonts w:ascii="Arial"/>
                                <w:sz w:val="21"/>
                              </w:rPr>
                            </w:pPr>
                          </w:p>
                          <w:p>
                            <w:pPr>
                              <w:pStyle w:val="25"/>
                              <w:spacing w:before="62" w:line="329" w:lineRule="auto"/>
                              <w:ind w:left="615" w:right="179"/>
                              <w:jc w:val="both"/>
                            </w:pPr>
                            <w:r>
                              <w:rPr>
                                <w:spacing w:val="-4"/>
                              </w:rPr>
                              <w:t>局部</w:t>
                            </w:r>
                            <w:r>
                              <w:t xml:space="preserve"> </w:t>
                            </w:r>
                            <w:r>
                              <w:rPr>
                                <w:spacing w:val="-4"/>
                              </w:rPr>
                              <w:t>不规</w:t>
                            </w:r>
                            <w:r>
                              <w:t xml:space="preserve"> 则</w:t>
                            </w:r>
                          </w:p>
                        </w:tc>
                        <w:tc>
                          <w:tcPr>
                            <w:tcW w:w="3055" w:type="dxa"/>
                            <w:noWrap w:val="0"/>
                            <w:vAlign w:val="top"/>
                          </w:tcPr>
                          <w:p>
                            <w:pPr>
                              <w:pStyle w:val="25"/>
                              <w:spacing w:before="256" w:line="331" w:lineRule="auto"/>
                              <w:ind w:left="614" w:right="141" w:firstLine="3"/>
                            </w:pPr>
                            <w:r>
                              <w:t>如局部的穿层柱、斜柱、夹</w:t>
                            </w:r>
                            <w:r>
                              <w:rPr>
                                <w:spacing w:val="10"/>
                              </w:rPr>
                              <w:t xml:space="preserve"> </w:t>
                            </w:r>
                            <w:r>
                              <w:t xml:space="preserve">层、个别构件错层或转换，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1" w:line="221" w:lineRule="auto"/>
                              <w:ind w:left="614"/>
                            </w:pPr>
                            <w:r>
                              <w:t>存在个别构件错层</w:t>
                            </w:r>
                          </w:p>
                        </w:tc>
                        <w:tc>
                          <w:tcPr>
                            <w:tcW w:w="1056" w:type="dxa"/>
                            <w:noWrap w:val="0"/>
                            <w:textDirection w:val="tbRlV"/>
                            <w:vAlign w:val="top"/>
                          </w:tcPr>
                          <w:p>
                            <w:pPr>
                              <w:pStyle w:val="25"/>
                              <w:spacing w:before="249" w:line="211" w:lineRule="auto"/>
                              <w:ind w:left="603"/>
                            </w:pPr>
                            <w:r>
                              <w:rPr>
                                <w:spacing w:val="1"/>
                              </w:rPr>
                              <w:t>超</w:t>
                            </w:r>
                            <w:r>
                              <w:rPr>
                                <w:spacing w:val="62"/>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700224" behindDoc="0" locked="0" layoutInCell="0" allowOverlap="1">
                <wp:simplePos x="0" y="0"/>
                <wp:positionH relativeFrom="page">
                  <wp:posOffset>3038475</wp:posOffset>
                </wp:positionH>
                <wp:positionV relativeFrom="page">
                  <wp:posOffset>2897505</wp:posOffset>
                </wp:positionV>
                <wp:extent cx="2266950" cy="184785"/>
                <wp:effectExtent l="0" t="0" r="0" b="0"/>
                <wp:wrapNone/>
                <wp:docPr id="499" name="文本框 499"/>
                <wp:cNvGraphicFramePr/>
                <a:graphic xmlns:a="http://schemas.openxmlformats.org/drawingml/2006/main">
                  <a:graphicData uri="http://schemas.microsoft.com/office/word/2010/wordprocessingShape">
                    <wps:wsp>
                      <wps:cNvSpPr txBox="1"/>
                      <wps:spPr>
                        <a:xfrm>
                          <a:off x="0" y="0"/>
                          <a:ext cx="2266950"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(B</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239.25pt;margin-top:228.15pt;height:14.55pt;width:178.5pt;mso-position-horizontal-relative:page;mso-position-vertical-relative:page;z-index:251700224;mso-width-relative:page;mso-height-relative:page;" filled="f" stroked="f" coordsize="21600,21600" o:allowincell="f" o:gfxdata="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NbqxW2gAAAAsB&#10;AAAPAAAAAAAAAAEAIAAAACIAAABkcnMvZG93bnJldi54bWxQSwECFAAUAAAACACHTuJADIpfA+AB&#10;AAC3AwAADgAAAAAAAAABACAAAAApAQAAZHJzL2Uyb0RvYy54bWxQSwUGAAAAAAYABgBZAQAAewUA&#10;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(B</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96128" behindDoc="0" locked="0" layoutInCell="0" allowOverlap="1">
                <wp:simplePos x="0" y="0"/>
                <wp:positionH relativeFrom="page">
                  <wp:posOffset>1072515</wp:posOffset>
                </wp:positionH>
                <wp:positionV relativeFrom="page">
                  <wp:posOffset>3077845</wp:posOffset>
                </wp:positionV>
                <wp:extent cx="5866130" cy="3374390"/>
                <wp:effectExtent l="0" t="0" r="0" b="0"/>
                <wp:wrapNone/>
                <wp:docPr id="515" name="文本框 515"/>
                <wp:cNvGraphicFramePr/>
                <a:graphic xmlns:a="http://schemas.openxmlformats.org/drawingml/2006/main">
                  <a:graphicData uri="http://schemas.microsoft.com/office/word/2010/wordprocessingShape">
                    <wps:wsp>
                      <wps:cNvSpPr txBox="1"/>
                      <wps:spPr>
                        <a:xfrm>
                          <a:off x="0" y="0"/>
                          <a:ext cx="5866130" cy="337439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textDirection w:val="tbRlV"/>
                                  <w:vAlign w:val="top"/>
                                </w:tcPr>
                                <w:p>
                                  <w:pPr>
                                    <w:pStyle w:val="25"/>
                                    <w:spacing w:before="97" w:line="212" w:lineRule="auto"/>
                                    <w:ind w:left="256"/>
                                  </w:pPr>
                                  <w:r>
                                    <w:rPr>
                                      <w:spacing w:val="1"/>
                                    </w:rPr>
                                    <w:t>序</w:t>
                                  </w:r>
                                  <w:r>
                                    <w:rPr>
                                      <w:spacing w:val="62"/>
                                    </w:rPr>
                                    <w:t xml:space="preserve"> </w:t>
                                  </w:r>
                                  <w:r>
                                    <w:rPr>
                                      <w:spacing w:val="1"/>
                                    </w:rPr>
                                    <w:t>号</w:t>
                                  </w:r>
                                </w:p>
                              </w:tc>
                              <w:tc>
                                <w:tcPr>
                                  <w:tcW w:w="1167" w:type="dxa"/>
                                  <w:noWrap w:val="0"/>
                                  <w:vAlign w:val="top"/>
                                </w:tcPr>
                                <w:p>
                                  <w:pPr>
                                    <w:pStyle w:val="25"/>
                                    <w:spacing w:before="80"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5"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3"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9"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4"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81"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1"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8" w:line="325"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4" w:line="310"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45pt;margin-top:242.35pt;height:265.7pt;width:461.9pt;mso-position-horizontal-relative:page;mso-position-vertical-relative:page;z-index:251696128;mso-width-relative:page;mso-height-relative:page;" filled="f" stroked="f" coordsize="21600,21600" o:allowincell="f" o:gfxdata="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QBhfb9kAAAAN&#10;AQAADwAAAAAAAAABACAAAAAiAAAAZHJzL2Rvd25yZXYueG1sUEsBAhQAFAAAAAgAh07iQNSrWU/i&#10;AQAAuAMAAA4AAAAAAAAAAQAgAAAAKAEAAGRycy9lMm9Eb2MueG1sUEsFBgAAAAAGAAYAWQEAAHwF&#10;A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textDirection w:val="tbRlV"/>
                            <w:vAlign w:val="top"/>
                          </w:tcPr>
                          <w:p>
                            <w:pPr>
                              <w:pStyle w:val="25"/>
                              <w:spacing w:before="97" w:line="212" w:lineRule="auto"/>
                              <w:ind w:left="256"/>
                            </w:pPr>
                            <w:r>
                              <w:rPr>
                                <w:spacing w:val="1"/>
                              </w:rPr>
                              <w:t>序</w:t>
                            </w:r>
                            <w:r>
                              <w:rPr>
                                <w:spacing w:val="62"/>
                              </w:rPr>
                              <w:t xml:space="preserve"> </w:t>
                            </w:r>
                            <w:r>
                              <w:rPr>
                                <w:spacing w:val="1"/>
                              </w:rPr>
                              <w:t>号</w:t>
                            </w:r>
                          </w:p>
                        </w:tc>
                        <w:tc>
                          <w:tcPr>
                            <w:tcW w:w="1167" w:type="dxa"/>
                            <w:noWrap w:val="0"/>
                            <w:vAlign w:val="top"/>
                          </w:tcPr>
                          <w:p>
                            <w:pPr>
                              <w:pStyle w:val="25"/>
                              <w:spacing w:before="80"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5"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3"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9"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4"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81"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1"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8" w:line="325"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4" w:line="310"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699200" behindDoc="0" locked="0" layoutInCell="0" allowOverlap="1">
                <wp:simplePos x="0" y="0"/>
                <wp:positionH relativeFrom="page">
                  <wp:posOffset>1144270</wp:posOffset>
                </wp:positionH>
                <wp:positionV relativeFrom="page">
                  <wp:posOffset>6476365</wp:posOffset>
                </wp:positionV>
                <wp:extent cx="5668010" cy="391160"/>
                <wp:effectExtent l="0" t="0" r="0" b="0"/>
                <wp:wrapNone/>
                <wp:docPr id="527" name="文本框 527"/>
                <wp:cNvGraphicFramePr/>
                <a:graphic xmlns:a="http://schemas.openxmlformats.org/drawingml/2006/main">
                  <a:graphicData uri="http://schemas.microsoft.com/office/word/2010/wordprocessingShape">
                    <wps:wsp>
                      <wps:cNvSpPr txBox="1"/>
                      <wps:spPr>
                        <a:xfrm>
                          <a:off x="0" y="0"/>
                          <a:ext cx="5668010" cy="391160"/>
                        </a:xfrm>
                        <a:prstGeom prst="rect">
                          <a:avLst/>
                        </a:prstGeom>
                        <a:noFill/>
                        <a:ln>
                          <a:noFill/>
                        </a:ln>
                        <a:effectLst/>
                      </wps:spPr>
                      <wps:txbx>
                        <w:txbxContent>
                          <w:p>
                            <w:pPr>
                              <w:spacing w:before="20" w:line="289" w:lineRule="auto"/>
                              <w:ind w:left="20" w:right="20"/>
                              <w:rPr>
                                <w:rFonts w:ascii="宋体" w:hAnsi="宋体" w:eastAsia="宋体" w:cs="宋体"/>
                                <w:sz w:val="19"/>
                                <w:szCs w:val="19"/>
                              </w:rPr>
                            </w:pPr>
                            <w:r>
                              <w:rPr>
                                <w:rFonts w:ascii="宋体" w:hAnsi="宋体" w:eastAsia="宋体" w:cs="宋体"/>
                                <w:sz w:val="19"/>
                                <w:szCs w:val="19"/>
                              </w:rPr>
                              <w:t>综上，师生活动中心</w:t>
                            </w:r>
                            <w:r>
                              <w:rPr>
                                <w:rFonts w:ascii="Calibri" w:hAnsi="Calibri" w:eastAsia="Calibri" w:cs="Calibri"/>
                                <w:sz w:val="19"/>
                                <w:szCs w:val="19"/>
                              </w:rPr>
                              <w:t>(B</w:t>
                            </w:r>
                            <w:r>
                              <w:rPr>
                                <w:rFonts w:ascii="Calibri" w:hAnsi="Calibri" w:eastAsia="Calibri" w:cs="Calibri"/>
                                <w:spacing w:val="26"/>
                                <w:w w:val="101"/>
                                <w:sz w:val="19"/>
                                <w:szCs w:val="19"/>
                              </w:rPr>
                              <w:t xml:space="preserve"> </w:t>
                            </w:r>
                            <w:r>
                              <w:rPr>
                                <w:rFonts w:ascii="宋体" w:hAnsi="宋体" w:eastAsia="宋体" w:cs="宋体"/>
                                <w:sz w:val="19"/>
                                <w:szCs w:val="19"/>
                              </w:rPr>
                              <w:t>区块</w:t>
                            </w:r>
                            <w:r>
                              <w:rPr>
                                <w:rFonts w:ascii="Calibri" w:hAnsi="Calibri" w:eastAsia="Calibri" w:cs="Calibri"/>
                                <w:sz w:val="19"/>
                                <w:szCs w:val="19"/>
                              </w:rPr>
                              <w:t>)</w:t>
                            </w:r>
                            <w:r>
                              <w:rPr>
                                <w:rFonts w:ascii="宋体" w:hAnsi="宋体" w:eastAsia="宋体" w:cs="宋体"/>
                                <w:sz w:val="19"/>
                                <w:szCs w:val="19"/>
                              </w:rPr>
                              <w:t>存在项表</w:t>
                            </w:r>
                            <w:r>
                              <w:rPr>
                                <w:rFonts w:ascii="宋体" w:hAnsi="宋体" w:eastAsia="宋体" w:cs="宋体"/>
                                <w:spacing w:val="-43"/>
                                <w:sz w:val="19"/>
                                <w:szCs w:val="19"/>
                              </w:rPr>
                              <w:t xml:space="preserve"> </w:t>
                            </w:r>
                            <w:r>
                              <w:rPr>
                                <w:rFonts w:ascii="Calibri" w:hAnsi="Calibri" w:eastAsia="Calibri" w:cs="Calibri"/>
                                <w:sz w:val="19"/>
                                <w:szCs w:val="19"/>
                              </w:rPr>
                              <w:t>4</w:t>
                            </w:r>
                            <w:r>
                              <w:rPr>
                                <w:rFonts w:ascii="Calibri" w:hAnsi="Calibri" w:eastAsia="Calibri" w:cs="Calibri"/>
                                <w:spacing w:val="17"/>
                                <w:sz w:val="19"/>
                                <w:szCs w:val="19"/>
                              </w:rPr>
                              <w:t xml:space="preserve"> </w:t>
                            </w:r>
                            <w:r>
                              <w:rPr>
                                <w:rFonts w:ascii="宋体" w:hAnsi="宋体" w:eastAsia="宋体" w:cs="宋体"/>
                                <w:sz w:val="19"/>
                                <w:szCs w:val="19"/>
                              </w:rPr>
                              <w:t>不规则</w:t>
                            </w:r>
                            <w:r>
                              <w:rPr>
                                <w:rFonts w:ascii="宋体" w:hAnsi="宋体" w:eastAsia="宋体" w:cs="宋体"/>
                                <w:spacing w:val="-39"/>
                                <w:sz w:val="19"/>
                                <w:szCs w:val="19"/>
                              </w:rPr>
                              <w:t xml:space="preserve"> </w:t>
                            </w:r>
                            <w:r>
                              <w:rPr>
                                <w:rFonts w:ascii="Calibri" w:hAnsi="Calibri" w:eastAsia="Calibri" w:cs="Calibri"/>
                                <w:spacing w:val="-1"/>
                                <w:sz w:val="19"/>
                                <w:szCs w:val="19"/>
                              </w:rPr>
                              <w:t>5</w:t>
                            </w:r>
                            <w:r>
                              <w:rPr>
                                <w:rFonts w:ascii="Calibri" w:hAnsi="Calibri" w:eastAsia="Calibri" w:cs="Calibri"/>
                                <w:spacing w:val="16"/>
                                <w:w w:val="101"/>
                                <w:sz w:val="19"/>
                                <w:szCs w:val="19"/>
                              </w:rPr>
                              <w:t xml:space="preserve"> </w:t>
                            </w:r>
                            <w:r>
                              <w:rPr>
                                <w:rFonts w:ascii="宋体" w:hAnsi="宋体" w:eastAsia="宋体" w:cs="宋体"/>
                                <w:spacing w:val="-1"/>
                                <w:sz w:val="19"/>
                                <w:szCs w:val="19"/>
                              </w:rPr>
                              <w:t>项，无表</w:t>
                            </w:r>
                            <w:r>
                              <w:rPr>
                                <w:rFonts w:ascii="宋体" w:hAnsi="宋体" w:eastAsia="宋体" w:cs="宋体"/>
                                <w:spacing w:val="-27"/>
                                <w:sz w:val="19"/>
                                <w:szCs w:val="19"/>
                              </w:rPr>
                              <w:t xml:space="preserve"> </w:t>
                            </w:r>
                            <w:r>
                              <w:rPr>
                                <w:rFonts w:ascii="Calibri" w:hAnsi="Calibri" w:eastAsia="Calibri" w:cs="Calibri"/>
                                <w:spacing w:val="-1"/>
                                <w:sz w:val="19"/>
                                <w:szCs w:val="19"/>
                              </w:rPr>
                              <w:t>2</w:t>
                            </w:r>
                            <w:r>
                              <w:rPr>
                                <w:rFonts w:ascii="Calibri" w:hAnsi="Calibri" w:eastAsia="Calibri" w:cs="Calibri"/>
                                <w:spacing w:val="15"/>
                                <w:sz w:val="19"/>
                                <w:szCs w:val="19"/>
                              </w:rPr>
                              <w:t xml:space="preserve"> </w:t>
                            </w:r>
                            <w:r>
                              <w:rPr>
                                <w:rFonts w:ascii="宋体" w:hAnsi="宋体" w:eastAsia="宋体" w:cs="宋体"/>
                                <w:spacing w:val="-1"/>
                                <w:sz w:val="19"/>
                                <w:szCs w:val="19"/>
                              </w:rPr>
                              <w:t>不规则，判定为特别不规则建筑结构，应在施</w:t>
                            </w:r>
                            <w:r>
                              <w:rPr>
                                <w:rFonts w:ascii="宋体" w:hAnsi="宋体" w:eastAsia="宋体" w:cs="宋体"/>
                                <w:sz w:val="19"/>
                                <w:szCs w:val="19"/>
                              </w:rPr>
                              <w:t xml:space="preserve"> </w:t>
                            </w:r>
                            <w:r>
                              <w:rPr>
                                <w:rFonts w:ascii="宋体" w:hAnsi="宋体" w:eastAsia="宋体" w:cs="宋体"/>
                                <w:spacing w:val="1"/>
                                <w:sz w:val="19"/>
                                <w:szCs w:val="19"/>
                              </w:rPr>
                              <w:t>工图开始前进行专门研究及加强，并组织专家进行论证。</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0.1pt;margin-top:509.95pt;height:30.8pt;width:446.3pt;mso-position-horizontal-relative:page;mso-position-vertical-relative:page;z-index:251699200;mso-width-relative:page;mso-height-relative:page;" filled="f" stroked="f" coordsize="21600,21600" o:allowincell="f" o:gfxdata="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Nci30PZAAAADgEA&#10;AA8AAAAAAAAAAQAgAAAAIgAAAGRycy9kb3ducmV2LnhtbFBLAQIUABQAAAAIAIdO4kCBXa4+4AEA&#10;ALcDAAAOAAAAAAAAAAEAIAAAACgBAABkcnMvZTJvRG9jLnhtbFBLBQYAAAAABgAGAFkBAAB6BQAA&#10;AAA=&#10;">
                <v:fill on="f" focussize="0,0"/>
                <v:stroke on="f"/>
                <v:imagedata o:title=""/>
                <o:lock v:ext="edit" aspectratio="f"/>
                <v:textbox inset="0mm,0mm,0mm,0mm">
                  <w:txbxContent>
                    <w:p>
                      <w:pPr>
                        <w:spacing w:before="20" w:line="289" w:lineRule="auto"/>
                        <w:ind w:left="20" w:right="20"/>
                        <w:rPr>
                          <w:rFonts w:ascii="宋体" w:hAnsi="宋体" w:eastAsia="宋体" w:cs="宋体"/>
                          <w:sz w:val="19"/>
                          <w:szCs w:val="19"/>
                        </w:rPr>
                      </w:pPr>
                      <w:r>
                        <w:rPr>
                          <w:rFonts w:ascii="宋体" w:hAnsi="宋体" w:eastAsia="宋体" w:cs="宋体"/>
                          <w:sz w:val="19"/>
                          <w:szCs w:val="19"/>
                        </w:rPr>
                        <w:t>综上，师生活动中心</w:t>
                      </w:r>
                      <w:r>
                        <w:rPr>
                          <w:rFonts w:ascii="Calibri" w:hAnsi="Calibri" w:eastAsia="Calibri" w:cs="Calibri"/>
                          <w:sz w:val="19"/>
                          <w:szCs w:val="19"/>
                        </w:rPr>
                        <w:t>(B</w:t>
                      </w:r>
                      <w:r>
                        <w:rPr>
                          <w:rFonts w:ascii="Calibri" w:hAnsi="Calibri" w:eastAsia="Calibri" w:cs="Calibri"/>
                          <w:spacing w:val="26"/>
                          <w:w w:val="101"/>
                          <w:sz w:val="19"/>
                          <w:szCs w:val="19"/>
                        </w:rPr>
                        <w:t xml:space="preserve"> </w:t>
                      </w:r>
                      <w:r>
                        <w:rPr>
                          <w:rFonts w:ascii="宋体" w:hAnsi="宋体" w:eastAsia="宋体" w:cs="宋体"/>
                          <w:sz w:val="19"/>
                          <w:szCs w:val="19"/>
                        </w:rPr>
                        <w:t>区块</w:t>
                      </w:r>
                      <w:r>
                        <w:rPr>
                          <w:rFonts w:ascii="Calibri" w:hAnsi="Calibri" w:eastAsia="Calibri" w:cs="Calibri"/>
                          <w:sz w:val="19"/>
                          <w:szCs w:val="19"/>
                        </w:rPr>
                        <w:t>)</w:t>
                      </w:r>
                      <w:r>
                        <w:rPr>
                          <w:rFonts w:ascii="宋体" w:hAnsi="宋体" w:eastAsia="宋体" w:cs="宋体"/>
                          <w:sz w:val="19"/>
                          <w:szCs w:val="19"/>
                        </w:rPr>
                        <w:t>存在项表</w:t>
                      </w:r>
                      <w:r>
                        <w:rPr>
                          <w:rFonts w:ascii="宋体" w:hAnsi="宋体" w:eastAsia="宋体" w:cs="宋体"/>
                          <w:spacing w:val="-43"/>
                          <w:sz w:val="19"/>
                          <w:szCs w:val="19"/>
                        </w:rPr>
                        <w:t xml:space="preserve"> </w:t>
                      </w:r>
                      <w:r>
                        <w:rPr>
                          <w:rFonts w:ascii="Calibri" w:hAnsi="Calibri" w:eastAsia="Calibri" w:cs="Calibri"/>
                          <w:sz w:val="19"/>
                          <w:szCs w:val="19"/>
                        </w:rPr>
                        <w:t>4</w:t>
                      </w:r>
                      <w:r>
                        <w:rPr>
                          <w:rFonts w:ascii="Calibri" w:hAnsi="Calibri" w:eastAsia="Calibri" w:cs="Calibri"/>
                          <w:spacing w:val="17"/>
                          <w:sz w:val="19"/>
                          <w:szCs w:val="19"/>
                        </w:rPr>
                        <w:t xml:space="preserve"> </w:t>
                      </w:r>
                      <w:r>
                        <w:rPr>
                          <w:rFonts w:ascii="宋体" w:hAnsi="宋体" w:eastAsia="宋体" w:cs="宋体"/>
                          <w:sz w:val="19"/>
                          <w:szCs w:val="19"/>
                        </w:rPr>
                        <w:t>不规则</w:t>
                      </w:r>
                      <w:r>
                        <w:rPr>
                          <w:rFonts w:ascii="宋体" w:hAnsi="宋体" w:eastAsia="宋体" w:cs="宋体"/>
                          <w:spacing w:val="-39"/>
                          <w:sz w:val="19"/>
                          <w:szCs w:val="19"/>
                        </w:rPr>
                        <w:t xml:space="preserve"> </w:t>
                      </w:r>
                      <w:r>
                        <w:rPr>
                          <w:rFonts w:ascii="Calibri" w:hAnsi="Calibri" w:eastAsia="Calibri" w:cs="Calibri"/>
                          <w:spacing w:val="-1"/>
                          <w:sz w:val="19"/>
                          <w:szCs w:val="19"/>
                        </w:rPr>
                        <w:t>5</w:t>
                      </w:r>
                      <w:r>
                        <w:rPr>
                          <w:rFonts w:ascii="Calibri" w:hAnsi="Calibri" w:eastAsia="Calibri" w:cs="Calibri"/>
                          <w:spacing w:val="16"/>
                          <w:w w:val="101"/>
                          <w:sz w:val="19"/>
                          <w:szCs w:val="19"/>
                        </w:rPr>
                        <w:t xml:space="preserve"> </w:t>
                      </w:r>
                      <w:r>
                        <w:rPr>
                          <w:rFonts w:ascii="宋体" w:hAnsi="宋体" w:eastAsia="宋体" w:cs="宋体"/>
                          <w:spacing w:val="-1"/>
                          <w:sz w:val="19"/>
                          <w:szCs w:val="19"/>
                        </w:rPr>
                        <w:t>项，无表</w:t>
                      </w:r>
                      <w:r>
                        <w:rPr>
                          <w:rFonts w:ascii="宋体" w:hAnsi="宋体" w:eastAsia="宋体" w:cs="宋体"/>
                          <w:spacing w:val="-27"/>
                          <w:sz w:val="19"/>
                          <w:szCs w:val="19"/>
                        </w:rPr>
                        <w:t xml:space="preserve"> </w:t>
                      </w:r>
                      <w:r>
                        <w:rPr>
                          <w:rFonts w:ascii="Calibri" w:hAnsi="Calibri" w:eastAsia="Calibri" w:cs="Calibri"/>
                          <w:spacing w:val="-1"/>
                          <w:sz w:val="19"/>
                          <w:szCs w:val="19"/>
                        </w:rPr>
                        <w:t>2</w:t>
                      </w:r>
                      <w:r>
                        <w:rPr>
                          <w:rFonts w:ascii="Calibri" w:hAnsi="Calibri" w:eastAsia="Calibri" w:cs="Calibri"/>
                          <w:spacing w:val="15"/>
                          <w:sz w:val="19"/>
                          <w:szCs w:val="19"/>
                        </w:rPr>
                        <w:t xml:space="preserve"> </w:t>
                      </w:r>
                      <w:r>
                        <w:rPr>
                          <w:rFonts w:ascii="宋体" w:hAnsi="宋体" w:eastAsia="宋体" w:cs="宋体"/>
                          <w:spacing w:val="-1"/>
                          <w:sz w:val="19"/>
                          <w:szCs w:val="19"/>
                        </w:rPr>
                        <w:t>不规则，判定为特别不规则建筑结构，应在施</w:t>
                      </w:r>
                      <w:r>
                        <w:rPr>
                          <w:rFonts w:ascii="宋体" w:hAnsi="宋体" w:eastAsia="宋体" w:cs="宋体"/>
                          <w:sz w:val="19"/>
                          <w:szCs w:val="19"/>
                        </w:rPr>
                        <w:t xml:space="preserve"> </w:t>
                      </w:r>
                      <w:r>
                        <w:rPr>
                          <w:rFonts w:ascii="宋体" w:hAnsi="宋体" w:eastAsia="宋体" w:cs="宋体"/>
                          <w:spacing w:val="1"/>
                          <w:sz w:val="19"/>
                          <w:szCs w:val="19"/>
                        </w:rPr>
                        <w:t>工图开始前进行专门研究及加强，并组织专家进行论证。</w:t>
                      </w:r>
                    </w:p>
                  </w:txbxContent>
                </v:textbox>
              </v:shape>
            </w:pict>
          </mc:Fallback>
        </mc:AlternateContent>
      </w:r>
      <w:r>
        <w:rPr>
          <w:highlight w:val="none"/>
        </w:rPr>
        <mc:AlternateContent>
          <mc:Choice Requires="wps">
            <w:drawing>
              <wp:anchor distT="0" distB="0" distL="114300" distR="114300" simplePos="0" relativeHeight="251701248" behindDoc="0" locked="0" layoutInCell="0" allowOverlap="1">
                <wp:simplePos x="0" y="0"/>
                <wp:positionH relativeFrom="page">
                  <wp:posOffset>3039745</wp:posOffset>
                </wp:positionH>
                <wp:positionV relativeFrom="page">
                  <wp:posOffset>7131050</wp:posOffset>
                </wp:positionV>
                <wp:extent cx="2265045" cy="184785"/>
                <wp:effectExtent l="0" t="0" r="0" b="0"/>
                <wp:wrapNone/>
                <wp:docPr id="528" name="文本框 528"/>
                <wp:cNvGraphicFramePr/>
                <a:graphic xmlns:a="http://schemas.openxmlformats.org/drawingml/2006/main">
                  <a:graphicData uri="http://schemas.microsoft.com/office/word/2010/wordprocessingShape">
                    <wps:wsp>
                      <wps:cNvSpPr txBox="1"/>
                      <wps:spPr>
                        <a:xfrm>
                          <a:off x="0" y="0"/>
                          <a:ext cx="2265045"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(C</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239.35pt;margin-top:561.5pt;height:14.55pt;width:178.35pt;mso-position-horizontal-relative:page;mso-position-vertical-relative:page;z-index:251701248;mso-width-relative:page;mso-height-relative:page;" filled="f" stroked="f" coordsize="21600,21600" o:allowincell="f" o:gfxdata="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ti6J6dsAAAAN&#10;AQAADwAAAAAAAAABACAAAAAiAAAAZHJzL2Rvd25yZXYueG1sUEsBAhQAFAAAAAgAh07iQHxw9pPg&#10;AQAAtwMAAA4AAAAAAAAAAQAgAAAAKgEAAGRycy9lMm9Eb2MueG1sUEsFBgAAAAAGAAYAWQEAAHwF&#10;AA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(C</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1</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697152" behindDoc="0" locked="0" layoutInCell="0" allowOverlap="1">
                <wp:simplePos x="0" y="0"/>
                <wp:positionH relativeFrom="page">
                  <wp:posOffset>1073785</wp:posOffset>
                </wp:positionH>
                <wp:positionV relativeFrom="page">
                  <wp:posOffset>7310120</wp:posOffset>
                </wp:positionV>
                <wp:extent cx="5864225" cy="1143000"/>
                <wp:effectExtent l="0" t="0" r="0" b="0"/>
                <wp:wrapNone/>
                <wp:docPr id="529" name="文本框 529"/>
                <wp:cNvGraphicFramePr/>
                <a:graphic xmlns:a="http://schemas.openxmlformats.org/drawingml/2006/main">
                  <a:graphicData uri="http://schemas.microsoft.com/office/word/2010/wordprocessingShape">
                    <wps:wsp>
                      <wps:cNvSpPr txBox="1"/>
                      <wps:spPr>
                        <a:xfrm>
                          <a:off x="0" y="0"/>
                          <a:ext cx="5864225" cy="1143000"/>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4" w:type="dxa"/>
                                  <w:noWrap w:val="0"/>
                                  <w:textDirection w:val="tbRlV"/>
                                  <w:vAlign w:val="top"/>
                                </w:tcPr>
                                <w:p>
                                  <w:pPr>
                                    <w:pStyle w:val="25"/>
                                    <w:spacing w:before="96" w:line="212" w:lineRule="auto"/>
                                    <w:ind w:left="605"/>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5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7"/>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55pt;margin-top:575.6pt;height:90pt;width:461.75pt;mso-position-horizontal-relative:page;mso-position-vertical-relative:page;z-index:251697152;mso-width-relative:page;mso-height-relative:page;" filled="f" stroked="f" coordsize="21600,21600" o:allowincell="f" o:gfxdata="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EukAF2gAA&#10;AA4BAAAPAAAAAAAAAAEAIAAAACIAAABkcnMvZG93bnJldi54bWxQSwECFAAUAAAACACHTuJAUeNU&#10;N+MBAAC4AwAADgAAAAAAAAABACAAAAApAQAAZHJzL2Uyb0RvYy54bWxQSwUGAAAAAAYABgBZAQAA&#10;fgU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4" w:type="dxa"/>
                            <w:noWrap w:val="0"/>
                            <w:textDirection w:val="tbRlV"/>
                            <w:vAlign w:val="top"/>
                          </w:tcPr>
                          <w:p>
                            <w:pPr>
                              <w:pStyle w:val="25"/>
                              <w:spacing w:before="96" w:line="212" w:lineRule="auto"/>
                              <w:ind w:left="605"/>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6" w:right="179"/>
                              <w:jc w:val="both"/>
                            </w:pPr>
                            <w:r>
                              <w:rPr>
                                <w:spacing w:val="-4"/>
                              </w:rPr>
                              <w:t>不规</w:t>
                            </w:r>
                            <w:r>
                              <w:t xml:space="preserve"> </w:t>
                            </w:r>
                            <w:r>
                              <w:rPr>
                                <w:spacing w:val="-4"/>
                              </w:rPr>
                              <w:t>则类</w:t>
                            </w:r>
                            <w:r>
                              <w:t xml:space="preserve"> 型</w:t>
                            </w:r>
                          </w:p>
                        </w:tc>
                        <w:tc>
                          <w:tcPr>
                            <w:tcW w:w="3055"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7"/>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bl>
                    <w:p>
                      <w:pPr>
                        <w:pStyle w:val="2"/>
                      </w:pPr>
                    </w:p>
                  </w:txbxContent>
                </v:textbox>
              </v:shape>
            </w:pict>
          </mc:Fallback>
        </mc:AlternateContent>
      </w:r>
    </w:p>
    <w:tbl>
      <w:tblPr>
        <w:tblStyle w:val="24"/>
        <w:tblW w:w="9189" w:type="dxa"/>
        <w:tblInd w:w="965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2" w:line="329" w:lineRule="auto"/>
              <w:ind w:left="617" w:right="178"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1" w:line="331" w:lineRule="auto"/>
              <w:ind w:left="612" w:right="1057"/>
              <w:rPr>
                <w:highlight w:val="none"/>
              </w:rPr>
            </w:pPr>
            <w:r>
              <w:rPr>
                <w:spacing w:val="-1"/>
                <w:highlight w:val="none"/>
              </w:rPr>
              <w:t>X+：1.34（3F）</w:t>
            </w:r>
            <w:r>
              <w:rPr>
                <w:spacing w:val="3"/>
                <w:highlight w:val="none"/>
              </w:rPr>
              <w:t xml:space="preserve"> </w:t>
            </w:r>
            <w:r>
              <w:rPr>
                <w:spacing w:val="-1"/>
                <w:highlight w:val="none"/>
              </w:rPr>
              <w:t>Y-：1.35（3F）</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5" w:lineRule="auto"/>
              <w:ind w:left="614" w:right="178"/>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2" w:line="325"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62" w:line="221" w:lineRule="auto"/>
              <w:ind w:left="618"/>
              <w:rPr>
                <w:highlight w:val="none"/>
              </w:rPr>
            </w:pPr>
            <w:r>
              <w:rPr>
                <w:highlight w:val="none"/>
              </w:rPr>
              <w:t>非钢结构，不做判断</w:t>
            </w:r>
          </w:p>
        </w:tc>
        <w:tc>
          <w:tcPr>
            <w:tcW w:w="1056" w:type="dxa"/>
            <w:noWrap w:val="0"/>
            <w:textDirection w:val="tbRlV"/>
            <w:vAlign w:val="top"/>
          </w:tcPr>
          <w:p>
            <w:pPr>
              <w:pStyle w:val="25"/>
              <w:spacing w:before="249" w:line="211" w:lineRule="auto"/>
              <w:ind w:left="427"/>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2" w:lineRule="auto"/>
              <w:ind w:left="619"/>
              <w:rPr>
                <w:highlight w:val="none"/>
              </w:rPr>
            </w:pPr>
            <w:r>
              <w:rPr>
                <w:spacing w:val="-2"/>
                <w:highlight w:val="none"/>
              </w:rPr>
              <w:t>2a</w:t>
            </w:r>
          </w:p>
        </w:tc>
        <w:tc>
          <w:tcPr>
            <w:tcW w:w="1174" w:type="dxa"/>
            <w:noWrap w:val="0"/>
            <w:vAlign w:val="top"/>
          </w:tcPr>
          <w:p>
            <w:pPr>
              <w:pStyle w:val="25"/>
              <w:spacing w:before="62" w:line="329" w:lineRule="auto"/>
              <w:ind w:left="617" w:right="178"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7" w:lineRule="auto"/>
              <w:ind w:left="619"/>
              <w:rPr>
                <w:highlight w:val="none"/>
              </w:rPr>
            </w:pPr>
            <w:r>
              <w:rPr>
                <w:spacing w:val="-2"/>
                <w:highlight w:val="none"/>
              </w:rPr>
              <w:t>2b</w:t>
            </w:r>
          </w:p>
        </w:tc>
        <w:tc>
          <w:tcPr>
            <w:tcW w:w="1174" w:type="dxa"/>
            <w:noWrap w:val="0"/>
            <w:vAlign w:val="top"/>
          </w:tcPr>
          <w:p>
            <w:pPr>
              <w:pStyle w:val="25"/>
              <w:spacing w:before="62" w:line="325" w:lineRule="auto"/>
              <w:ind w:left="613" w:right="178"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1" w:line="221" w:lineRule="auto"/>
              <w:ind w:left="614"/>
              <w:rPr>
                <w:highlight w:val="none"/>
              </w:rPr>
            </w:pPr>
            <w:r>
              <w:rPr>
                <w:highlight w:val="none"/>
              </w:rPr>
              <w:t>细腰形或角部重叠形</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2" w:line="329" w:lineRule="auto"/>
              <w:ind w:left="616" w:right="178"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4"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2" w:lineRule="auto"/>
              <w:ind w:left="616"/>
              <w:rPr>
                <w:highlight w:val="none"/>
              </w:rPr>
            </w:pPr>
            <w:r>
              <w:rPr>
                <w:spacing w:val="-2"/>
                <w:highlight w:val="none"/>
              </w:rPr>
              <w:t>4a</w:t>
            </w:r>
          </w:p>
        </w:tc>
        <w:tc>
          <w:tcPr>
            <w:tcW w:w="1174" w:type="dxa"/>
            <w:noWrap w:val="0"/>
            <w:vAlign w:val="top"/>
          </w:tcPr>
          <w:p>
            <w:pPr>
              <w:pStyle w:val="25"/>
              <w:spacing w:before="61" w:line="325" w:lineRule="auto"/>
              <w:ind w:left="620" w:right="178"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4" w:line="332"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2" w:line="326" w:lineRule="auto"/>
              <w:ind w:left="620" w:right="178"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2" w:line="329"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1"/>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pStyle w:val="25"/>
              <w:spacing w:before="62" w:line="181" w:lineRule="auto"/>
              <w:ind w:left="621"/>
              <w:rPr>
                <w:highlight w:val="none"/>
              </w:rPr>
            </w:pPr>
            <w:r>
              <w:rPr>
                <w:highlight w:val="none"/>
              </w:rPr>
              <w:t>5</w:t>
            </w:r>
          </w:p>
        </w:tc>
        <w:tc>
          <w:tcPr>
            <w:tcW w:w="1174" w:type="dxa"/>
            <w:noWrap w:val="0"/>
            <w:vAlign w:val="top"/>
          </w:tcPr>
          <w:p>
            <w:pPr>
              <w:pStyle w:val="25"/>
              <w:spacing w:before="62" w:line="325" w:lineRule="auto"/>
              <w:ind w:left="627" w:right="179"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5"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1" w:line="221" w:lineRule="auto"/>
              <w:ind w:left="618"/>
              <w:rPr>
                <w:highlight w:val="none"/>
              </w:rPr>
            </w:pPr>
            <w:r>
              <w:rPr>
                <w:spacing w:val="-1"/>
                <w:highlight w:val="none"/>
              </w:rPr>
              <w:t>局部转换</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1" w:hRule="atLeast"/>
        </w:trPr>
        <w:tc>
          <w:tcPr>
            <w:tcW w:w="904" w:type="dxa"/>
            <w:noWrap w:val="0"/>
            <w:vAlign w:val="top"/>
          </w:tcPr>
          <w:p>
            <w:pPr>
              <w:pStyle w:val="25"/>
              <w:spacing w:before="62" w:line="182" w:lineRule="auto"/>
              <w:ind w:left="618"/>
              <w:rPr>
                <w:highlight w:val="none"/>
              </w:rPr>
            </w:pPr>
            <w:r>
              <w:rPr>
                <w:highlight w:val="none"/>
              </w:rPr>
              <w:t>6</w:t>
            </w:r>
          </w:p>
        </w:tc>
        <w:tc>
          <w:tcPr>
            <w:tcW w:w="1174" w:type="dxa"/>
            <w:noWrap w:val="0"/>
            <w:vAlign w:val="top"/>
          </w:tcPr>
          <w:p>
            <w:pPr>
              <w:pStyle w:val="25"/>
              <w:spacing w:before="62" w:line="329" w:lineRule="auto"/>
              <w:ind w:left="613" w:right="179"/>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1" w:line="321"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1" w:lineRule="auto"/>
              <w:ind w:left="621"/>
              <w:rPr>
                <w:highlight w:val="none"/>
              </w:rPr>
            </w:pPr>
            <w:r>
              <w:rPr>
                <w:highlight w:val="none"/>
              </w:rPr>
              <w:t>7</w:t>
            </w:r>
          </w:p>
        </w:tc>
        <w:tc>
          <w:tcPr>
            <w:tcW w:w="1174" w:type="dxa"/>
            <w:noWrap w:val="0"/>
            <w:vAlign w:val="top"/>
          </w:tcPr>
          <w:p>
            <w:pPr>
              <w:pStyle w:val="25"/>
              <w:spacing w:before="62" w:line="329" w:lineRule="auto"/>
              <w:ind w:left="615" w:right="179"/>
              <w:jc w:val="both"/>
              <w:rPr>
                <w:highlight w:val="none"/>
              </w:rPr>
            </w:pPr>
            <w:r>
              <w:rPr>
                <w:spacing w:val="-4"/>
                <w:highlight w:val="none"/>
              </w:rPr>
              <w:t>局部</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257" w:line="331" w:lineRule="auto"/>
              <w:ind w:left="614" w:right="141" w:firstLine="3"/>
              <w:rPr>
                <w:highlight w:val="none"/>
              </w:rPr>
            </w:pPr>
            <w:r>
              <w:rPr>
                <w:highlight w:val="none"/>
              </w:rPr>
              <w:t>如局部的穿层柱、斜柱、夹</w:t>
            </w:r>
            <w:r>
              <w:rPr>
                <w:spacing w:val="10"/>
                <w:highlight w:val="none"/>
              </w:rPr>
              <w:t xml:space="preserve"> </w:t>
            </w:r>
            <w:r>
              <w:rPr>
                <w:highlight w:val="none"/>
              </w:rPr>
              <w:t xml:space="preserve">层、个别构件错层或转换， </w:t>
            </w:r>
            <w:r>
              <w:rPr>
                <w:spacing w:val="1"/>
                <w:highlight w:val="none"/>
              </w:rPr>
              <w:t xml:space="preserve">或个别楼层扭转位移比略大 </w:t>
            </w:r>
            <w:r>
              <w:rPr>
                <w:spacing w:val="-5"/>
                <w:highlight w:val="none"/>
              </w:rPr>
              <w:t>于</w:t>
            </w:r>
            <w:r>
              <w:rPr>
                <w:spacing w:val="-26"/>
                <w:highlight w:val="none"/>
              </w:rPr>
              <w:t xml:space="preserve"> </w:t>
            </w:r>
            <w:r>
              <w:rPr>
                <w:spacing w:val="-5"/>
                <w:highlight w:val="none"/>
              </w:rPr>
              <w:t>1.2</w:t>
            </w:r>
            <w:r>
              <w:rPr>
                <w:spacing w:val="-38"/>
                <w:highlight w:val="none"/>
              </w:rPr>
              <w:t xml:space="preserve"> </w:t>
            </w:r>
            <w:r>
              <w:rPr>
                <w:spacing w:val="-5"/>
                <w:highlight w:val="none"/>
              </w:rPr>
              <w:t>等</w:t>
            </w:r>
          </w:p>
        </w:tc>
        <w:tc>
          <w:tcPr>
            <w:tcW w:w="3000" w:type="dxa"/>
            <w:noWrap w:val="0"/>
            <w:vAlign w:val="top"/>
          </w:tcPr>
          <w:p>
            <w:pPr>
              <w:pStyle w:val="25"/>
              <w:spacing w:before="62" w:line="221" w:lineRule="auto"/>
              <w:ind w:left="614"/>
              <w:rPr>
                <w:highlight w:val="none"/>
              </w:rPr>
            </w:pPr>
            <w:r>
              <w:rPr>
                <w:highlight w:val="none"/>
              </w:rPr>
              <w:t>存在个别构件错层</w:t>
            </w:r>
          </w:p>
        </w:tc>
        <w:tc>
          <w:tcPr>
            <w:tcW w:w="1056" w:type="dxa"/>
            <w:noWrap w:val="0"/>
            <w:textDirection w:val="tbRlV"/>
            <w:vAlign w:val="top"/>
          </w:tcPr>
          <w:p>
            <w:pPr>
              <w:pStyle w:val="25"/>
              <w:spacing w:before="249" w:line="211" w:lineRule="auto"/>
              <w:ind w:left="604"/>
              <w:rPr>
                <w:highlight w:val="none"/>
              </w:rPr>
            </w:pPr>
            <w:r>
              <w:rPr>
                <w:spacing w:val="1"/>
                <w:highlight w:val="none"/>
              </w:rPr>
              <w:t>超</w:t>
            </w:r>
            <w:r>
              <w:rPr>
                <w:spacing w:val="62"/>
                <w:highlight w:val="none"/>
              </w:rPr>
              <w:t xml:space="preserve"> </w:t>
            </w:r>
            <w:r>
              <w:rPr>
                <w:spacing w:val="1"/>
                <w:highlight w:val="none"/>
              </w:rPr>
              <w:t>限</w:t>
            </w:r>
          </w:p>
        </w:tc>
      </w:tr>
    </w:tbl>
    <w:p>
      <w:pPr>
        <w:spacing w:before="68" w:line="220" w:lineRule="auto"/>
        <w:ind w:left="3097"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师生活动中心</w:t>
      </w:r>
      <w:r>
        <w:rPr>
          <w:rFonts w:ascii="Calibri" w:hAnsi="Calibri" w:eastAsia="Calibri" w:cs="Calibri"/>
          <w:spacing w:val="7"/>
          <w:sz w:val="21"/>
          <w:szCs w:val="21"/>
          <w:highlight w:val="none"/>
        </w:rPr>
        <w:t>(C</w:t>
      </w:r>
      <w:r>
        <w:rPr>
          <w:rFonts w:ascii="宋体" w:hAnsi="宋体" w:eastAsia="宋体" w:cs="宋体"/>
          <w:spacing w:val="7"/>
          <w:sz w:val="21"/>
          <w:szCs w:val="21"/>
          <w:highlight w:val="none"/>
        </w:rPr>
        <w:t>区块</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2</w:t>
      </w:r>
      <w:r>
        <w:rPr>
          <w:rFonts w:ascii="宋体" w:hAnsi="宋体" w:eastAsia="宋体" w:cs="宋体"/>
          <w:spacing w:val="7"/>
          <w:sz w:val="21"/>
          <w:szCs w:val="21"/>
          <w:highlight w:val="none"/>
        </w:rPr>
        <w:t>检查</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rPr>
                <w:highlight w:val="none"/>
              </w:rPr>
            </w:pPr>
            <w:r>
              <w:rPr>
                <w:spacing w:val="1"/>
                <w:highlight w:val="none"/>
              </w:rPr>
              <w:t>序</w:t>
            </w:r>
            <w:r>
              <w:rPr>
                <w:spacing w:val="61"/>
                <w:highlight w:val="none"/>
              </w:rPr>
              <w:t xml:space="preserve"> </w:t>
            </w:r>
            <w:r>
              <w:rPr>
                <w:spacing w:val="1"/>
                <w:highlight w:val="none"/>
              </w:rPr>
              <w:t>号</w:t>
            </w:r>
          </w:p>
        </w:tc>
        <w:tc>
          <w:tcPr>
            <w:tcW w:w="1167" w:type="dxa"/>
            <w:noWrap w:val="0"/>
            <w:vAlign w:val="top"/>
          </w:tcPr>
          <w:p>
            <w:pPr>
              <w:pStyle w:val="25"/>
              <w:spacing w:before="82" w:line="310" w:lineRule="auto"/>
              <w:ind w:left="616" w:right="172"/>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78" w:type="dxa"/>
            <w:noWrap w:val="0"/>
            <w:vAlign w:val="top"/>
          </w:tcPr>
          <w:p>
            <w:pPr>
              <w:pStyle w:val="25"/>
              <w:spacing w:before="61" w:line="221" w:lineRule="auto"/>
              <w:ind w:left="618"/>
              <w:rPr>
                <w:highlight w:val="none"/>
              </w:rPr>
            </w:pPr>
            <w:r>
              <w:rPr>
                <w:spacing w:val="-1"/>
                <w:highlight w:val="none"/>
              </w:rPr>
              <w:t>简要涵义</w:t>
            </w:r>
          </w:p>
        </w:tc>
        <w:tc>
          <w:tcPr>
            <w:tcW w:w="2788" w:type="dxa"/>
            <w:noWrap w:val="0"/>
            <w:vAlign w:val="top"/>
          </w:tcPr>
          <w:p>
            <w:pPr>
              <w:pStyle w:val="25"/>
              <w:spacing w:before="61" w:line="221" w:lineRule="auto"/>
              <w:ind w:left="617"/>
              <w:rPr>
                <w:highlight w:val="none"/>
              </w:rPr>
            </w:pPr>
            <w:r>
              <w:rPr>
                <w:highlight w:val="none"/>
              </w:rPr>
              <w:t>本工程情况</w:t>
            </w:r>
          </w:p>
        </w:tc>
        <w:tc>
          <w:tcPr>
            <w:tcW w:w="1254" w:type="dxa"/>
            <w:noWrap w:val="0"/>
            <w:vAlign w:val="top"/>
          </w:tcPr>
          <w:p>
            <w:pPr>
              <w:pStyle w:val="25"/>
              <w:spacing w:before="256" w:line="324" w:lineRule="auto"/>
              <w:ind w:left="616" w:right="255"/>
              <w:rPr>
                <w:highlight w:val="none"/>
              </w:rPr>
            </w:pPr>
            <w:r>
              <w:rPr>
                <w:spacing w:val="-2"/>
                <w:highlight w:val="none"/>
              </w:rPr>
              <w:t>超限</w:t>
            </w:r>
            <w:r>
              <w:rPr>
                <w:highlight w:val="none"/>
              </w:rPr>
              <w:t xml:space="preserve"> </w:t>
            </w:r>
            <w:r>
              <w:rPr>
                <w:spacing w:val="-2"/>
                <w:highlight w:val="none"/>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pStyle w:val="25"/>
              <w:spacing w:before="62" w:line="183" w:lineRule="auto"/>
              <w:ind w:left="631"/>
              <w:rPr>
                <w:highlight w:val="none"/>
              </w:rPr>
            </w:pPr>
            <w:r>
              <w:rPr>
                <w:highlight w:val="none"/>
              </w:rPr>
              <w:t>1</w:t>
            </w:r>
          </w:p>
        </w:tc>
        <w:tc>
          <w:tcPr>
            <w:tcW w:w="1167" w:type="dxa"/>
            <w:noWrap w:val="0"/>
            <w:vAlign w:val="top"/>
          </w:tcPr>
          <w:p>
            <w:pPr>
              <w:pStyle w:val="25"/>
              <w:spacing w:before="254" w:line="324" w:lineRule="auto"/>
              <w:ind w:left="613" w:right="172"/>
              <w:rPr>
                <w:highlight w:val="none"/>
              </w:rPr>
            </w:pPr>
            <w:r>
              <w:rPr>
                <w:spacing w:val="-3"/>
                <w:highlight w:val="none"/>
              </w:rPr>
              <w:t>扭转</w:t>
            </w:r>
            <w:r>
              <w:rPr>
                <w:highlight w:val="none"/>
              </w:rPr>
              <w:t xml:space="preserve"> </w:t>
            </w:r>
            <w:r>
              <w:rPr>
                <w:spacing w:val="-2"/>
                <w:highlight w:val="none"/>
              </w:rPr>
              <w:t>偏大</w:t>
            </w:r>
          </w:p>
        </w:tc>
        <w:tc>
          <w:tcPr>
            <w:tcW w:w="3078" w:type="dxa"/>
            <w:noWrap w:val="0"/>
            <w:vAlign w:val="top"/>
          </w:tcPr>
          <w:p>
            <w:pPr>
              <w:pStyle w:val="25"/>
              <w:spacing w:before="80" w:line="324" w:lineRule="auto"/>
              <w:ind w:left="614" w:right="164" w:firstLine="384" w:firstLineChars="200"/>
              <w:rPr>
                <w:highlight w:val="none"/>
              </w:rPr>
            </w:pPr>
            <w:r>
              <w:rPr>
                <w:spacing w:val="1"/>
                <w:highlight w:val="none"/>
              </w:rPr>
              <w:t>裙房以上的较多楼层考虑偶 然偏心的扭转位移比大于</w:t>
            </w:r>
          </w:p>
          <w:p>
            <w:pPr>
              <w:pStyle w:val="25"/>
              <w:spacing w:before="60" w:line="183" w:lineRule="auto"/>
              <w:ind w:left="628" w:firstLine="352" w:firstLineChars="200"/>
              <w:rPr>
                <w:highlight w:val="none"/>
              </w:rPr>
            </w:pPr>
            <w:r>
              <w:rPr>
                <w:spacing w:val="-7"/>
                <w:highlight w:val="none"/>
              </w:rPr>
              <w:t>1.4</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5"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pStyle w:val="25"/>
              <w:spacing w:before="62" w:line="182" w:lineRule="auto"/>
              <w:ind w:left="619"/>
              <w:rPr>
                <w:highlight w:val="none"/>
              </w:rPr>
            </w:pPr>
            <w:r>
              <w:rPr>
                <w:highlight w:val="none"/>
              </w:rPr>
              <w:t>2</w:t>
            </w:r>
          </w:p>
        </w:tc>
        <w:tc>
          <w:tcPr>
            <w:tcW w:w="1167" w:type="dxa"/>
            <w:noWrap w:val="0"/>
            <w:vAlign w:val="top"/>
          </w:tcPr>
          <w:p>
            <w:pPr>
              <w:pStyle w:val="25"/>
              <w:spacing w:before="82" w:line="309" w:lineRule="auto"/>
              <w:ind w:left="616" w:right="172" w:hanging="3"/>
              <w:jc w:val="both"/>
              <w:rPr>
                <w:highlight w:val="none"/>
              </w:rPr>
            </w:pPr>
            <w:r>
              <w:rPr>
                <w:spacing w:val="-2"/>
                <w:highlight w:val="none"/>
              </w:rPr>
              <w:t>抗扭</w:t>
            </w:r>
            <w:r>
              <w:rPr>
                <w:highlight w:val="none"/>
              </w:rPr>
              <w:t xml:space="preserve"> </w:t>
            </w:r>
            <w:r>
              <w:rPr>
                <w:spacing w:val="-4"/>
                <w:highlight w:val="none"/>
              </w:rPr>
              <w:t>刚度</w:t>
            </w:r>
            <w:r>
              <w:rPr>
                <w:highlight w:val="none"/>
              </w:rPr>
              <w:t xml:space="preserve"> 弱</w:t>
            </w:r>
          </w:p>
        </w:tc>
        <w:tc>
          <w:tcPr>
            <w:tcW w:w="3078" w:type="dxa"/>
            <w:noWrap w:val="0"/>
            <w:vAlign w:val="top"/>
          </w:tcPr>
          <w:p>
            <w:pPr>
              <w:pStyle w:val="25"/>
              <w:spacing w:before="82" w:line="309" w:lineRule="auto"/>
              <w:ind w:left="617" w:right="94" w:hanging="2"/>
              <w:jc w:val="both"/>
              <w:rPr>
                <w:highlight w:val="none"/>
              </w:rPr>
            </w:pPr>
            <w:r>
              <w:rPr>
                <w:spacing w:val="-2"/>
                <w:highlight w:val="none"/>
              </w:rPr>
              <w:t>扭转周期比大于</w:t>
            </w:r>
            <w:r>
              <w:rPr>
                <w:spacing w:val="-35"/>
                <w:highlight w:val="none"/>
              </w:rPr>
              <w:t xml:space="preserve"> </w:t>
            </w:r>
            <w:r>
              <w:rPr>
                <w:spacing w:val="-2"/>
                <w:highlight w:val="none"/>
              </w:rPr>
              <w:t>0.9，超过</w:t>
            </w:r>
            <w:r>
              <w:rPr>
                <w:spacing w:val="-46"/>
                <w:highlight w:val="none"/>
              </w:rPr>
              <w:t xml:space="preserve"> </w:t>
            </w:r>
            <w:r>
              <w:rPr>
                <w:spacing w:val="-2"/>
                <w:highlight w:val="none"/>
              </w:rPr>
              <w:t>A</w:t>
            </w:r>
            <w:r>
              <w:rPr>
                <w:highlight w:val="none"/>
              </w:rPr>
              <w:t xml:space="preserve"> 级高度的结构扭转周期比大</w:t>
            </w:r>
            <w:r>
              <w:rPr>
                <w:spacing w:val="10"/>
                <w:highlight w:val="none"/>
              </w:rPr>
              <w:t xml:space="preserve"> </w:t>
            </w:r>
            <w:r>
              <w:rPr>
                <w:spacing w:val="-3"/>
                <w:highlight w:val="none"/>
              </w:rPr>
              <w:t>于</w:t>
            </w:r>
            <w:r>
              <w:rPr>
                <w:spacing w:val="-38"/>
                <w:highlight w:val="none"/>
              </w:rPr>
              <w:t xml:space="preserve"> </w:t>
            </w:r>
            <w:r>
              <w:rPr>
                <w:spacing w:val="-3"/>
                <w:highlight w:val="none"/>
              </w:rPr>
              <w:t>0.85</w:t>
            </w:r>
          </w:p>
        </w:tc>
        <w:tc>
          <w:tcPr>
            <w:tcW w:w="2788" w:type="dxa"/>
            <w:noWrap w:val="0"/>
            <w:vAlign w:val="top"/>
          </w:tcPr>
          <w:p>
            <w:pPr>
              <w:pStyle w:val="25"/>
              <w:spacing w:before="61" w:line="222" w:lineRule="auto"/>
              <w:ind w:left="617"/>
              <w:rPr>
                <w:highlight w:val="none"/>
              </w:rPr>
            </w:pPr>
            <w:r>
              <w:rPr>
                <w:highlight w:val="none"/>
              </w:rPr>
              <w:t>无</w:t>
            </w:r>
          </w:p>
        </w:tc>
        <w:tc>
          <w:tcPr>
            <w:tcW w:w="1254" w:type="dxa"/>
            <w:noWrap w:val="0"/>
            <w:vAlign w:val="top"/>
          </w:tcPr>
          <w:p>
            <w:pPr>
              <w:pStyle w:val="25"/>
              <w:spacing w:before="255" w:line="325"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pStyle w:val="25"/>
              <w:spacing w:before="62" w:line="182" w:lineRule="auto"/>
              <w:ind w:left="621"/>
              <w:rPr>
                <w:highlight w:val="none"/>
              </w:rPr>
            </w:pPr>
            <w:r>
              <w:rPr>
                <w:highlight w:val="none"/>
              </w:rPr>
              <w:t>3</w:t>
            </w:r>
          </w:p>
        </w:tc>
        <w:tc>
          <w:tcPr>
            <w:tcW w:w="1167" w:type="dxa"/>
            <w:noWrap w:val="0"/>
            <w:vAlign w:val="top"/>
          </w:tcPr>
          <w:p>
            <w:pPr>
              <w:pStyle w:val="25"/>
              <w:spacing w:before="82" w:line="309" w:lineRule="auto"/>
              <w:ind w:left="612" w:right="172"/>
              <w:jc w:val="both"/>
              <w:rPr>
                <w:highlight w:val="none"/>
              </w:rPr>
            </w:pPr>
            <w:r>
              <w:rPr>
                <w:spacing w:val="-2"/>
                <w:highlight w:val="none"/>
              </w:rPr>
              <w:t>层刚</w:t>
            </w:r>
            <w:r>
              <w:rPr>
                <w:highlight w:val="none"/>
              </w:rPr>
              <w:t xml:space="preserve"> </w:t>
            </w:r>
            <w:r>
              <w:rPr>
                <w:spacing w:val="-2"/>
                <w:highlight w:val="none"/>
              </w:rPr>
              <w:t>度偏</w:t>
            </w:r>
            <w:r>
              <w:rPr>
                <w:highlight w:val="none"/>
              </w:rPr>
              <w:t xml:space="preserve"> 小</w:t>
            </w:r>
          </w:p>
        </w:tc>
        <w:tc>
          <w:tcPr>
            <w:tcW w:w="3078" w:type="dxa"/>
            <w:noWrap w:val="0"/>
            <w:vAlign w:val="top"/>
          </w:tcPr>
          <w:p>
            <w:pPr>
              <w:pStyle w:val="25"/>
              <w:spacing w:before="257" w:line="326" w:lineRule="auto"/>
              <w:ind w:left="629" w:right="164" w:hanging="14"/>
              <w:rPr>
                <w:highlight w:val="none"/>
              </w:rPr>
            </w:pPr>
            <w:r>
              <w:rPr>
                <w:spacing w:val="1"/>
                <w:highlight w:val="none"/>
              </w:rPr>
              <w:t>本层侧向刚度小于相邻上层</w:t>
            </w:r>
            <w:r>
              <w:rPr>
                <w:highlight w:val="none"/>
              </w:rPr>
              <w:t xml:space="preserve"> </w:t>
            </w:r>
            <w:r>
              <w:rPr>
                <w:spacing w:val="-8"/>
                <w:highlight w:val="none"/>
              </w:rPr>
              <w:t>的</w:t>
            </w:r>
            <w:r>
              <w:rPr>
                <w:spacing w:val="-35"/>
                <w:highlight w:val="none"/>
              </w:rPr>
              <w:t xml:space="preserve"> </w:t>
            </w:r>
            <w:r>
              <w:rPr>
                <w:spacing w:val="-8"/>
                <w:highlight w:val="none"/>
              </w:rPr>
              <w:t>50%</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6" w:line="325"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pStyle w:val="25"/>
              <w:spacing w:before="61" w:line="182" w:lineRule="auto"/>
              <w:ind w:left="616"/>
              <w:rPr>
                <w:highlight w:val="none"/>
              </w:rPr>
            </w:pPr>
            <w:r>
              <w:rPr>
                <w:highlight w:val="none"/>
              </w:rPr>
              <w:t>4</w:t>
            </w:r>
          </w:p>
        </w:tc>
        <w:tc>
          <w:tcPr>
            <w:tcW w:w="1167" w:type="dxa"/>
            <w:noWrap w:val="0"/>
            <w:vAlign w:val="top"/>
          </w:tcPr>
          <w:p>
            <w:pPr>
              <w:pStyle w:val="25"/>
              <w:spacing w:before="257" w:line="325" w:lineRule="auto"/>
              <w:ind w:left="613" w:right="172"/>
              <w:rPr>
                <w:highlight w:val="none"/>
              </w:rPr>
            </w:pPr>
            <w:r>
              <w:rPr>
                <w:spacing w:val="-2"/>
                <w:highlight w:val="none"/>
              </w:rPr>
              <w:t>塔楼</w:t>
            </w:r>
            <w:r>
              <w:rPr>
                <w:highlight w:val="none"/>
              </w:rPr>
              <w:t xml:space="preserve"> </w:t>
            </w:r>
            <w:r>
              <w:rPr>
                <w:spacing w:val="-2"/>
                <w:highlight w:val="none"/>
              </w:rPr>
              <w:t>偏置</w:t>
            </w:r>
          </w:p>
        </w:tc>
        <w:tc>
          <w:tcPr>
            <w:tcW w:w="3078" w:type="dxa"/>
            <w:noWrap w:val="0"/>
            <w:vAlign w:val="top"/>
          </w:tcPr>
          <w:p>
            <w:pPr>
              <w:pStyle w:val="25"/>
              <w:spacing w:before="81" w:line="311" w:lineRule="auto"/>
              <w:ind w:left="613" w:right="164" w:firstLine="2"/>
              <w:jc w:val="both"/>
              <w:rPr>
                <w:highlight w:val="none"/>
              </w:rPr>
            </w:pPr>
            <w:r>
              <w:rPr>
                <w:spacing w:val="1"/>
                <w:highlight w:val="none"/>
              </w:rPr>
              <w:t>单塔或多塔合质心与大底盘</w:t>
            </w:r>
            <w:r>
              <w:rPr>
                <w:highlight w:val="none"/>
              </w:rPr>
              <w:t xml:space="preserve"> </w:t>
            </w:r>
            <w:r>
              <w:rPr>
                <w:spacing w:val="1"/>
                <w:highlight w:val="none"/>
              </w:rPr>
              <w:t xml:space="preserve">的质心偏心距大于底盘相应 </w:t>
            </w:r>
            <w:r>
              <w:rPr>
                <w:spacing w:val="-2"/>
                <w:highlight w:val="none"/>
              </w:rPr>
              <w:t>边长的</w:t>
            </w:r>
            <w:r>
              <w:rPr>
                <w:spacing w:val="-35"/>
                <w:highlight w:val="none"/>
              </w:rPr>
              <w:t xml:space="preserve"> </w:t>
            </w:r>
            <w:r>
              <w:rPr>
                <w:spacing w:val="-2"/>
                <w:highlight w:val="none"/>
              </w:rPr>
              <w:t>20%</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7" w:line="325" w:lineRule="auto"/>
              <w:ind w:left="630" w:right="255" w:hanging="10"/>
              <w:rPr>
                <w:highlight w:val="none"/>
              </w:rPr>
            </w:pPr>
            <w:r>
              <w:rPr>
                <w:spacing w:val="-4"/>
                <w:highlight w:val="none"/>
              </w:rPr>
              <w:t>未超</w:t>
            </w:r>
            <w:r>
              <w:rPr>
                <w:highlight w:val="none"/>
              </w:rPr>
              <w:t xml:space="preserve"> 限</w:t>
            </w:r>
          </w:p>
        </w:tc>
      </w:tr>
    </w:tbl>
    <w:p>
      <w:pPr>
        <w:spacing w:before="78" w:line="321" w:lineRule="auto"/>
        <w:ind w:left="112" w:right="555" w:firstLine="380" w:firstLineChars="200"/>
        <w:rPr>
          <w:rFonts w:ascii="宋体" w:hAnsi="宋体" w:eastAsia="宋体" w:cs="宋体"/>
          <w:sz w:val="19"/>
          <w:szCs w:val="19"/>
          <w:highlight w:val="none"/>
        </w:rPr>
      </w:pPr>
      <w:r>
        <w:rPr>
          <w:rFonts w:ascii="宋体" w:hAnsi="宋体" w:eastAsia="宋体" w:cs="宋体"/>
          <w:sz w:val="19"/>
          <w:szCs w:val="19"/>
          <w:highlight w:val="none"/>
        </w:rPr>
        <w:t>综上，师生活动中心</w:t>
      </w:r>
      <w:r>
        <w:rPr>
          <w:rFonts w:ascii="Calibri" w:hAnsi="Calibri" w:eastAsia="Calibri" w:cs="Calibri"/>
          <w:sz w:val="19"/>
          <w:szCs w:val="19"/>
          <w:highlight w:val="none"/>
        </w:rPr>
        <w:t>(C</w:t>
      </w:r>
      <w:r>
        <w:rPr>
          <w:rFonts w:ascii="Calibri" w:hAnsi="Calibri" w:eastAsia="Calibri" w:cs="Calibri"/>
          <w:spacing w:val="26"/>
          <w:sz w:val="19"/>
          <w:szCs w:val="19"/>
          <w:highlight w:val="none"/>
        </w:rPr>
        <w:t xml:space="preserve"> </w:t>
      </w:r>
      <w:r>
        <w:rPr>
          <w:rFonts w:ascii="宋体" w:hAnsi="宋体" w:eastAsia="宋体" w:cs="宋体"/>
          <w:sz w:val="19"/>
          <w:szCs w:val="19"/>
          <w:highlight w:val="none"/>
        </w:rPr>
        <w:t>区块</w:t>
      </w:r>
      <w:r>
        <w:rPr>
          <w:rFonts w:ascii="Calibri" w:hAnsi="Calibri" w:eastAsia="Calibri" w:cs="Calibri"/>
          <w:sz w:val="19"/>
          <w:szCs w:val="19"/>
          <w:highlight w:val="none"/>
        </w:rPr>
        <w:t>)</w:t>
      </w:r>
      <w:r>
        <w:rPr>
          <w:rFonts w:ascii="宋体" w:hAnsi="宋体" w:eastAsia="宋体" w:cs="宋体"/>
          <w:sz w:val="19"/>
          <w:szCs w:val="19"/>
          <w:highlight w:val="none"/>
        </w:rPr>
        <w:t>存在项表</w:t>
      </w:r>
      <w:r>
        <w:rPr>
          <w:rFonts w:ascii="宋体" w:hAnsi="宋体" w:eastAsia="宋体" w:cs="宋体"/>
          <w:spacing w:val="-43"/>
          <w:sz w:val="19"/>
          <w:szCs w:val="19"/>
          <w:highlight w:val="none"/>
        </w:rPr>
        <w:t xml:space="preserve"> </w:t>
      </w:r>
      <w:r>
        <w:rPr>
          <w:rFonts w:ascii="Calibri" w:hAnsi="Calibri" w:eastAsia="Calibri" w:cs="Calibri"/>
          <w:sz w:val="19"/>
          <w:szCs w:val="19"/>
          <w:highlight w:val="none"/>
        </w:rPr>
        <w:t>4</w:t>
      </w:r>
      <w:r>
        <w:rPr>
          <w:rFonts w:ascii="Calibri" w:hAnsi="Calibri" w:eastAsia="Calibri" w:cs="Calibri"/>
          <w:spacing w:val="17"/>
          <w:sz w:val="19"/>
          <w:szCs w:val="19"/>
          <w:highlight w:val="none"/>
        </w:rPr>
        <w:t xml:space="preserve"> </w:t>
      </w:r>
      <w:r>
        <w:rPr>
          <w:rFonts w:ascii="宋体" w:hAnsi="宋体" w:eastAsia="宋体" w:cs="宋体"/>
          <w:sz w:val="19"/>
          <w:szCs w:val="19"/>
          <w:highlight w:val="none"/>
        </w:rPr>
        <w:t>不规则</w:t>
      </w:r>
      <w:r>
        <w:rPr>
          <w:rFonts w:ascii="宋体" w:hAnsi="宋体" w:eastAsia="宋体" w:cs="宋体"/>
          <w:spacing w:val="-39"/>
          <w:sz w:val="19"/>
          <w:szCs w:val="19"/>
          <w:highlight w:val="none"/>
        </w:rPr>
        <w:t xml:space="preserve"> </w:t>
      </w:r>
      <w:r>
        <w:rPr>
          <w:rFonts w:ascii="Calibri" w:hAnsi="Calibri" w:eastAsia="Calibri" w:cs="Calibri"/>
          <w:spacing w:val="-1"/>
          <w:sz w:val="19"/>
          <w:szCs w:val="19"/>
          <w:highlight w:val="none"/>
        </w:rPr>
        <w:t>3</w:t>
      </w:r>
      <w:r>
        <w:rPr>
          <w:rFonts w:ascii="Calibri" w:hAnsi="Calibri" w:eastAsia="Calibri" w:cs="Calibri"/>
          <w:spacing w:val="16"/>
          <w:w w:val="102"/>
          <w:sz w:val="19"/>
          <w:szCs w:val="19"/>
          <w:highlight w:val="none"/>
        </w:rPr>
        <w:t xml:space="preserve"> </w:t>
      </w:r>
      <w:r>
        <w:rPr>
          <w:rFonts w:ascii="宋体" w:hAnsi="宋体" w:eastAsia="宋体" w:cs="宋体"/>
          <w:spacing w:val="-1"/>
          <w:sz w:val="19"/>
          <w:szCs w:val="19"/>
          <w:highlight w:val="none"/>
        </w:rPr>
        <w:t>项，无表</w:t>
      </w:r>
      <w:r>
        <w:rPr>
          <w:rFonts w:ascii="宋体" w:hAnsi="宋体" w:eastAsia="宋体" w:cs="宋体"/>
          <w:spacing w:val="-28"/>
          <w:sz w:val="19"/>
          <w:szCs w:val="19"/>
          <w:highlight w:val="none"/>
        </w:rPr>
        <w:t xml:space="preserve"> </w:t>
      </w:r>
      <w:r>
        <w:rPr>
          <w:rFonts w:ascii="Calibri" w:hAnsi="Calibri" w:eastAsia="Calibri" w:cs="Calibri"/>
          <w:spacing w:val="-1"/>
          <w:sz w:val="19"/>
          <w:szCs w:val="19"/>
          <w:highlight w:val="none"/>
        </w:rPr>
        <w:t>2</w:t>
      </w:r>
      <w:r>
        <w:rPr>
          <w:rFonts w:ascii="Calibri" w:hAnsi="Calibri" w:eastAsia="Calibri" w:cs="Calibri"/>
          <w:spacing w:val="15"/>
          <w:w w:val="102"/>
          <w:sz w:val="19"/>
          <w:szCs w:val="19"/>
          <w:highlight w:val="none"/>
        </w:rPr>
        <w:t xml:space="preserve"> </w:t>
      </w:r>
      <w:r>
        <w:rPr>
          <w:rFonts w:ascii="宋体" w:hAnsi="宋体" w:eastAsia="宋体" w:cs="宋体"/>
          <w:spacing w:val="-1"/>
          <w:sz w:val="19"/>
          <w:szCs w:val="19"/>
          <w:highlight w:val="none"/>
        </w:rPr>
        <w:t>不规则，判定为特别不规则建筑结构，应在施</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工图开始前进行专门研究及加强，并组织专家进行论证。</w:t>
      </w:r>
    </w:p>
    <w:p>
      <w:pPr>
        <w:pStyle w:val="2"/>
        <w:spacing w:line="14" w:lineRule="auto"/>
        <w:ind w:firstLine="40" w:firstLineChars="200"/>
        <w:rPr>
          <w:sz w:val="2"/>
          <w:highlight w:val="none"/>
        </w:rPr>
      </w:pPr>
      <w:r>
        <w:rPr>
          <w:sz w:val="2"/>
          <w:szCs w:val="2"/>
          <w:highlight w:val="none"/>
        </w:rPr>
        <w:br w:type="column"/>
      </w:r>
    </w:p>
    <w:p>
      <w:pPr>
        <w:spacing w:before="68" w:line="220" w:lineRule="auto"/>
        <w:ind w:left="308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师生活动中心</w:t>
      </w:r>
      <w:r>
        <w:rPr>
          <w:rFonts w:ascii="Calibri" w:hAnsi="Calibri" w:eastAsia="Calibri" w:cs="Calibri"/>
          <w:spacing w:val="7"/>
          <w:sz w:val="21"/>
          <w:szCs w:val="21"/>
          <w:highlight w:val="none"/>
        </w:rPr>
        <w:t>(D</w:t>
      </w:r>
      <w:r>
        <w:rPr>
          <w:rFonts w:ascii="宋体" w:hAnsi="宋体" w:eastAsia="宋体" w:cs="宋体"/>
          <w:spacing w:val="7"/>
          <w:sz w:val="21"/>
          <w:szCs w:val="21"/>
          <w:highlight w:val="none"/>
        </w:rPr>
        <w:t>区块</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1</w:t>
      </w:r>
      <w:r>
        <w:rPr>
          <w:rFonts w:ascii="宋体" w:hAnsi="宋体" w:eastAsia="宋体" w:cs="宋体"/>
          <w:spacing w:val="7"/>
          <w:sz w:val="21"/>
          <w:szCs w:val="21"/>
          <w:highlight w:val="none"/>
        </w:rPr>
        <w:t>检查</w:t>
      </w:r>
    </w:p>
    <w:tbl>
      <w:tblPr>
        <w:tblStyle w:val="24"/>
        <w:tblW w:w="918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textDirection w:val="tbRlV"/>
            <w:vAlign w:val="top"/>
          </w:tcPr>
          <w:p>
            <w:pPr>
              <w:pStyle w:val="25"/>
              <w:spacing w:before="96" w:line="212" w:lineRule="auto"/>
              <w:ind w:left="605"/>
              <w:rPr>
                <w:highlight w:val="none"/>
              </w:rPr>
            </w:pPr>
            <w:r>
              <w:rPr>
                <w:spacing w:val="1"/>
                <w:highlight w:val="none"/>
              </w:rPr>
              <w:t>序</w:t>
            </w:r>
            <w:r>
              <w:rPr>
                <w:spacing w:val="61"/>
                <w:highlight w:val="none"/>
              </w:rPr>
              <w:t xml:space="preserve"> </w:t>
            </w:r>
            <w:r>
              <w:rPr>
                <w:spacing w:val="1"/>
                <w:highlight w:val="none"/>
              </w:rPr>
              <w:t>号</w:t>
            </w:r>
          </w:p>
        </w:tc>
        <w:tc>
          <w:tcPr>
            <w:tcW w:w="1174" w:type="dxa"/>
            <w:noWrap w:val="0"/>
            <w:vAlign w:val="top"/>
          </w:tcPr>
          <w:p>
            <w:pPr>
              <w:pStyle w:val="25"/>
              <w:spacing w:before="62" w:line="332" w:lineRule="auto"/>
              <w:ind w:left="617" w:right="178"/>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55" w:type="dxa"/>
            <w:noWrap w:val="0"/>
            <w:vAlign w:val="top"/>
          </w:tcPr>
          <w:p>
            <w:pPr>
              <w:pStyle w:val="25"/>
              <w:spacing w:before="62" w:line="221" w:lineRule="auto"/>
              <w:ind w:left="617"/>
              <w:rPr>
                <w:highlight w:val="none"/>
              </w:rPr>
            </w:pPr>
            <w:r>
              <w:rPr>
                <w:spacing w:val="-1"/>
                <w:highlight w:val="none"/>
              </w:rPr>
              <w:t>简要涵义</w:t>
            </w:r>
          </w:p>
        </w:tc>
        <w:tc>
          <w:tcPr>
            <w:tcW w:w="3000" w:type="dxa"/>
            <w:noWrap w:val="0"/>
            <w:vAlign w:val="top"/>
          </w:tcPr>
          <w:p>
            <w:pPr>
              <w:pStyle w:val="25"/>
              <w:spacing w:before="62" w:line="221" w:lineRule="auto"/>
              <w:ind w:left="616"/>
              <w:rPr>
                <w:highlight w:val="none"/>
              </w:rPr>
            </w:pPr>
            <w:r>
              <w:rPr>
                <w:highlight w:val="none"/>
              </w:rPr>
              <w:t>本工程情况</w:t>
            </w:r>
          </w:p>
        </w:tc>
        <w:tc>
          <w:tcPr>
            <w:tcW w:w="1056" w:type="dxa"/>
            <w:noWrap w:val="0"/>
            <w:textDirection w:val="tbRlV"/>
            <w:vAlign w:val="top"/>
          </w:tcPr>
          <w:p>
            <w:pPr>
              <w:pStyle w:val="25"/>
              <w:spacing w:before="249" w:line="210" w:lineRule="auto"/>
              <w:ind w:left="256"/>
              <w:rPr>
                <w:highlight w:val="none"/>
              </w:rPr>
            </w:pPr>
            <w:r>
              <w:rPr>
                <w:spacing w:val="1"/>
                <w:highlight w:val="none"/>
              </w:rPr>
              <w:t>超</w:t>
            </w:r>
            <w:r>
              <w:rPr>
                <w:spacing w:val="63"/>
                <w:highlight w:val="none"/>
              </w:rPr>
              <w:t xml:space="preserve"> </w:t>
            </w:r>
            <w:r>
              <w:rPr>
                <w:spacing w:val="1"/>
                <w:highlight w:val="none"/>
              </w:rPr>
              <w:t>限</w:t>
            </w:r>
            <w:r>
              <w:rPr>
                <w:spacing w:val="61"/>
                <w:highlight w:val="none"/>
              </w:rPr>
              <w:t xml:space="preserve"> </w:t>
            </w:r>
            <w:r>
              <w:rPr>
                <w:spacing w:val="1"/>
                <w:highlight w:val="none"/>
              </w:rPr>
              <w:t>判</w:t>
            </w:r>
            <w:r>
              <w:rPr>
                <w:spacing w:val="62"/>
                <w:highlight w:val="none"/>
              </w:rPr>
              <w:t xml:space="preserve"> </w:t>
            </w:r>
            <w:r>
              <w:rPr>
                <w:spacing w:val="1"/>
                <w:highlight w:val="none"/>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2" w:line="329" w:lineRule="auto"/>
              <w:ind w:left="617" w:right="178"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4"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1" w:line="330" w:lineRule="auto"/>
              <w:ind w:left="612" w:right="1057"/>
              <w:rPr>
                <w:highlight w:val="none"/>
              </w:rPr>
            </w:pPr>
            <w:r>
              <w:rPr>
                <w:spacing w:val="-1"/>
                <w:highlight w:val="none"/>
              </w:rPr>
              <w:t>X+：1.49（3F）</w:t>
            </w:r>
            <w:r>
              <w:rPr>
                <w:spacing w:val="3"/>
                <w:highlight w:val="none"/>
              </w:rPr>
              <w:t xml:space="preserve"> </w:t>
            </w:r>
            <w:r>
              <w:rPr>
                <w:spacing w:val="-1"/>
                <w:highlight w:val="none"/>
              </w:rPr>
              <w:t>Y-：1.48（3F）</w:t>
            </w:r>
          </w:p>
        </w:tc>
        <w:tc>
          <w:tcPr>
            <w:tcW w:w="1056" w:type="dxa"/>
            <w:noWrap w:val="0"/>
            <w:textDirection w:val="tbRlV"/>
            <w:vAlign w:val="top"/>
          </w:tcPr>
          <w:p>
            <w:pPr>
              <w:pStyle w:val="25"/>
              <w:spacing w:before="248" w:line="211" w:lineRule="auto"/>
              <w:ind w:left="601"/>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4" w:lineRule="auto"/>
              <w:ind w:left="614" w:right="178"/>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1" w:line="324"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62" w:line="221" w:lineRule="auto"/>
              <w:ind w:left="618"/>
              <w:rPr>
                <w:highlight w:val="none"/>
              </w:rPr>
            </w:pPr>
            <w:r>
              <w:rPr>
                <w:highlight w:val="none"/>
              </w:rPr>
              <w:t>非钢结构，不做判断</w:t>
            </w:r>
          </w:p>
        </w:tc>
        <w:tc>
          <w:tcPr>
            <w:tcW w:w="1056" w:type="dxa"/>
            <w:noWrap w:val="0"/>
            <w:textDirection w:val="tbRlV"/>
            <w:vAlign w:val="top"/>
          </w:tcPr>
          <w:p>
            <w:pPr>
              <w:pStyle w:val="25"/>
              <w:spacing w:before="249" w:line="211" w:lineRule="auto"/>
              <w:ind w:left="428"/>
              <w:rPr>
                <w:highlight w:val="none"/>
              </w:rPr>
            </w:pPr>
            <w:r>
              <w:rPr>
                <w:spacing w:val="1"/>
                <w:highlight w:val="none"/>
              </w:rPr>
              <w:t>未</w:t>
            </w:r>
            <w:r>
              <w:rPr>
                <w:spacing w:val="61"/>
                <w:w w:val="10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9"/>
              <w:rPr>
                <w:highlight w:val="none"/>
              </w:rPr>
            </w:pPr>
            <w:r>
              <w:rPr>
                <w:spacing w:val="-2"/>
                <w:highlight w:val="none"/>
              </w:rPr>
              <w:t>2a</w:t>
            </w:r>
          </w:p>
        </w:tc>
        <w:tc>
          <w:tcPr>
            <w:tcW w:w="1174" w:type="dxa"/>
            <w:noWrap w:val="0"/>
            <w:vAlign w:val="top"/>
          </w:tcPr>
          <w:p>
            <w:pPr>
              <w:pStyle w:val="25"/>
              <w:spacing w:before="61" w:line="329" w:lineRule="auto"/>
              <w:ind w:left="617" w:right="178"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1"/>
                <w:w w:val="10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2" w:line="326" w:lineRule="auto"/>
              <w:ind w:left="613" w:right="178"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9"/>
              <w:rPr>
                <w:highlight w:val="none"/>
              </w:rPr>
            </w:pPr>
            <w:r>
              <w:rPr>
                <w:spacing w:val="1"/>
                <w:highlight w:val="none"/>
              </w:rPr>
              <w:t>未</w:t>
            </w:r>
            <w:r>
              <w:rPr>
                <w:spacing w:val="61"/>
                <w:w w:val="101"/>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2" w:line="329" w:lineRule="auto"/>
              <w:ind w:left="616" w:right="178"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221" w:lineRule="auto"/>
              <w:ind w:left="615"/>
              <w:rPr>
                <w:highlight w:val="none"/>
              </w:rPr>
            </w:pPr>
            <w:r>
              <w:rPr>
                <w:highlight w:val="none"/>
              </w:rPr>
              <w:t>三层：有效宽度≤50%；</w:t>
            </w:r>
          </w:p>
        </w:tc>
        <w:tc>
          <w:tcPr>
            <w:tcW w:w="1056" w:type="dxa"/>
            <w:noWrap w:val="0"/>
            <w:textDirection w:val="tbRlV"/>
            <w:vAlign w:val="top"/>
          </w:tcPr>
          <w:p>
            <w:pPr>
              <w:pStyle w:val="25"/>
              <w:spacing w:before="248" w:line="211" w:lineRule="auto"/>
              <w:ind w:left="604"/>
              <w:rPr>
                <w:highlight w:val="none"/>
              </w:rPr>
            </w:pP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pStyle w:val="25"/>
              <w:spacing w:before="62" w:line="182" w:lineRule="auto"/>
              <w:ind w:left="616"/>
              <w:rPr>
                <w:highlight w:val="none"/>
              </w:rPr>
            </w:pPr>
            <w:r>
              <w:rPr>
                <w:spacing w:val="-2"/>
                <w:highlight w:val="none"/>
              </w:rPr>
              <w:t>4a</w:t>
            </w:r>
          </w:p>
        </w:tc>
        <w:tc>
          <w:tcPr>
            <w:tcW w:w="1174" w:type="dxa"/>
            <w:noWrap w:val="0"/>
            <w:vAlign w:val="top"/>
          </w:tcPr>
          <w:p>
            <w:pPr>
              <w:pStyle w:val="25"/>
              <w:spacing w:before="62" w:line="326"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7" w:line="331"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2" w:line="326"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2" w:line="328"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1" w:lineRule="auto"/>
              <w:ind w:left="621"/>
              <w:rPr>
                <w:highlight w:val="none"/>
              </w:rPr>
            </w:pPr>
            <w:r>
              <w:rPr>
                <w:highlight w:val="none"/>
              </w:rPr>
              <w:t>5</w:t>
            </w:r>
          </w:p>
        </w:tc>
        <w:tc>
          <w:tcPr>
            <w:tcW w:w="1174" w:type="dxa"/>
            <w:noWrap w:val="0"/>
            <w:vAlign w:val="top"/>
          </w:tcPr>
          <w:p>
            <w:pPr>
              <w:pStyle w:val="25"/>
              <w:spacing w:before="62" w:line="325" w:lineRule="auto"/>
              <w:ind w:left="627" w:right="179"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5"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8"/>
              <w:rPr>
                <w:highlight w:val="none"/>
              </w:rPr>
            </w:pPr>
            <w:r>
              <w:rPr>
                <w:highlight w:val="none"/>
              </w:rPr>
              <w:t>6</w:t>
            </w:r>
          </w:p>
        </w:tc>
        <w:tc>
          <w:tcPr>
            <w:tcW w:w="1174" w:type="dxa"/>
            <w:noWrap w:val="0"/>
            <w:vAlign w:val="top"/>
          </w:tcPr>
          <w:p>
            <w:pPr>
              <w:pStyle w:val="25"/>
              <w:spacing w:before="62" w:line="329" w:lineRule="auto"/>
              <w:ind w:left="613" w:right="179"/>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2" w:line="320"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1" w:lineRule="auto"/>
              <w:ind w:left="621"/>
              <w:rPr>
                <w:highlight w:val="none"/>
              </w:rPr>
            </w:pPr>
            <w:r>
              <w:rPr>
                <w:highlight w:val="none"/>
              </w:rPr>
              <w:t>7</w:t>
            </w:r>
          </w:p>
        </w:tc>
        <w:tc>
          <w:tcPr>
            <w:tcW w:w="1174" w:type="dxa"/>
            <w:noWrap w:val="0"/>
            <w:vAlign w:val="top"/>
          </w:tcPr>
          <w:p>
            <w:pPr>
              <w:pStyle w:val="25"/>
              <w:spacing w:before="62" w:line="329" w:lineRule="auto"/>
              <w:ind w:left="615" w:right="179"/>
              <w:jc w:val="both"/>
              <w:rPr>
                <w:highlight w:val="none"/>
              </w:rPr>
            </w:pPr>
            <w:r>
              <w:rPr>
                <w:spacing w:val="-4"/>
                <w:highlight w:val="none"/>
              </w:rPr>
              <w:t>局部</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259" w:line="331" w:lineRule="auto"/>
              <w:ind w:left="614" w:right="141" w:firstLine="3"/>
              <w:rPr>
                <w:highlight w:val="none"/>
              </w:rPr>
            </w:pPr>
            <w:r>
              <w:rPr>
                <w:highlight w:val="none"/>
              </w:rPr>
              <w:t>如局部的穿层柱、斜柱、夹</w:t>
            </w:r>
            <w:r>
              <w:rPr>
                <w:spacing w:val="10"/>
                <w:highlight w:val="none"/>
              </w:rPr>
              <w:t xml:space="preserve"> </w:t>
            </w:r>
            <w:r>
              <w:rPr>
                <w:highlight w:val="none"/>
              </w:rPr>
              <w:t xml:space="preserve">层、个别构件错层或转换， </w:t>
            </w:r>
            <w:r>
              <w:rPr>
                <w:spacing w:val="1"/>
                <w:highlight w:val="none"/>
              </w:rPr>
              <w:t xml:space="preserve">或个别楼层扭转位移比略大 </w:t>
            </w:r>
            <w:r>
              <w:rPr>
                <w:spacing w:val="-5"/>
                <w:highlight w:val="none"/>
              </w:rPr>
              <w:t>于</w:t>
            </w:r>
            <w:r>
              <w:rPr>
                <w:spacing w:val="-26"/>
                <w:highlight w:val="none"/>
              </w:rPr>
              <w:t xml:space="preserve"> </w:t>
            </w:r>
            <w:r>
              <w:rPr>
                <w:spacing w:val="-5"/>
                <w:highlight w:val="none"/>
              </w:rPr>
              <w:t>1.2</w:t>
            </w:r>
            <w:r>
              <w:rPr>
                <w:spacing w:val="-38"/>
                <w:highlight w:val="none"/>
              </w:rPr>
              <w:t xml:space="preserve"> </w:t>
            </w:r>
            <w:r>
              <w:rPr>
                <w:spacing w:val="-5"/>
                <w:highlight w:val="none"/>
              </w:rPr>
              <w:t>等</w:t>
            </w:r>
          </w:p>
        </w:tc>
        <w:tc>
          <w:tcPr>
            <w:tcW w:w="3000" w:type="dxa"/>
            <w:noWrap w:val="0"/>
            <w:vAlign w:val="top"/>
          </w:tcPr>
          <w:p>
            <w:pPr>
              <w:pStyle w:val="25"/>
              <w:spacing w:before="61" w:line="221" w:lineRule="auto"/>
              <w:ind w:left="614"/>
              <w:rPr>
                <w:highlight w:val="none"/>
              </w:rPr>
            </w:pPr>
            <w:r>
              <w:rPr>
                <w:highlight w:val="none"/>
              </w:rPr>
              <w:t>存在个别构件错层</w:t>
            </w:r>
          </w:p>
        </w:tc>
        <w:tc>
          <w:tcPr>
            <w:tcW w:w="1056" w:type="dxa"/>
            <w:noWrap w:val="0"/>
            <w:textDirection w:val="tbRlV"/>
            <w:vAlign w:val="top"/>
          </w:tcPr>
          <w:p>
            <w:pPr>
              <w:pStyle w:val="25"/>
              <w:spacing w:before="249" w:line="211" w:lineRule="auto"/>
              <w:ind w:left="605"/>
              <w:rPr>
                <w:highlight w:val="none"/>
              </w:rPr>
            </w:pPr>
            <w:r>
              <w:rPr>
                <w:spacing w:val="1"/>
                <w:highlight w:val="none"/>
              </w:rPr>
              <w:t>超</w:t>
            </w:r>
            <w:r>
              <w:rPr>
                <w:spacing w:val="61"/>
                <w:highlight w:val="none"/>
              </w:rPr>
              <w:t xml:space="preserve"> </w:t>
            </w:r>
            <w:r>
              <w:rPr>
                <w:spacing w:val="1"/>
                <w:highlight w:val="none"/>
              </w:rPr>
              <w:t>限</w:t>
            </w:r>
          </w:p>
        </w:tc>
      </w:tr>
    </w:tbl>
    <w:p>
      <w:pPr>
        <w:spacing w:before="68" w:line="220" w:lineRule="auto"/>
        <w:ind w:left="308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师生活动中心</w:t>
      </w:r>
      <w:r>
        <w:rPr>
          <w:rFonts w:ascii="Calibri" w:hAnsi="Calibri" w:eastAsia="Calibri" w:cs="Calibri"/>
          <w:spacing w:val="7"/>
          <w:sz w:val="21"/>
          <w:szCs w:val="21"/>
          <w:highlight w:val="none"/>
        </w:rPr>
        <w:t>(D</w:t>
      </w:r>
      <w:r>
        <w:rPr>
          <w:rFonts w:ascii="宋体" w:hAnsi="宋体" w:eastAsia="宋体" w:cs="宋体"/>
          <w:spacing w:val="7"/>
          <w:sz w:val="21"/>
          <w:szCs w:val="21"/>
          <w:highlight w:val="none"/>
        </w:rPr>
        <w:t>区块</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2</w:t>
      </w:r>
      <w:r>
        <w:rPr>
          <w:rFonts w:ascii="宋体" w:hAnsi="宋体" w:eastAsia="宋体" w:cs="宋体"/>
          <w:spacing w:val="7"/>
          <w:sz w:val="21"/>
          <w:szCs w:val="21"/>
          <w:highlight w:val="none"/>
        </w:rPr>
        <w:t>检查</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rPr>
                <w:highlight w:val="none"/>
              </w:rPr>
            </w:pPr>
            <w:r>
              <w:rPr>
                <w:spacing w:val="1"/>
                <w:highlight w:val="none"/>
              </w:rPr>
              <w:t>序</w:t>
            </w:r>
            <w:r>
              <w:rPr>
                <w:spacing w:val="62"/>
                <w:highlight w:val="none"/>
              </w:rPr>
              <w:t xml:space="preserve"> </w:t>
            </w:r>
            <w:r>
              <w:rPr>
                <w:spacing w:val="1"/>
                <w:highlight w:val="none"/>
              </w:rPr>
              <w:t>号</w:t>
            </w:r>
          </w:p>
        </w:tc>
        <w:tc>
          <w:tcPr>
            <w:tcW w:w="1167" w:type="dxa"/>
            <w:noWrap w:val="0"/>
            <w:vAlign w:val="top"/>
          </w:tcPr>
          <w:p>
            <w:pPr>
              <w:pStyle w:val="25"/>
              <w:spacing w:before="82" w:line="310" w:lineRule="auto"/>
              <w:ind w:left="616" w:right="172"/>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78" w:type="dxa"/>
            <w:noWrap w:val="0"/>
            <w:vAlign w:val="top"/>
          </w:tcPr>
          <w:p>
            <w:pPr>
              <w:pStyle w:val="25"/>
              <w:spacing w:before="62" w:line="221" w:lineRule="auto"/>
              <w:ind w:left="618"/>
              <w:rPr>
                <w:highlight w:val="none"/>
              </w:rPr>
            </w:pPr>
            <w:r>
              <w:rPr>
                <w:spacing w:val="-1"/>
                <w:highlight w:val="none"/>
              </w:rPr>
              <w:t>简要涵义</w:t>
            </w:r>
          </w:p>
        </w:tc>
        <w:tc>
          <w:tcPr>
            <w:tcW w:w="2788" w:type="dxa"/>
            <w:noWrap w:val="0"/>
            <w:vAlign w:val="top"/>
          </w:tcPr>
          <w:p>
            <w:pPr>
              <w:pStyle w:val="25"/>
              <w:spacing w:before="62" w:line="221" w:lineRule="auto"/>
              <w:ind w:left="617"/>
              <w:rPr>
                <w:highlight w:val="none"/>
              </w:rPr>
            </w:pPr>
            <w:r>
              <w:rPr>
                <w:highlight w:val="none"/>
              </w:rPr>
              <w:t>本工程情况</w:t>
            </w:r>
          </w:p>
        </w:tc>
        <w:tc>
          <w:tcPr>
            <w:tcW w:w="1254" w:type="dxa"/>
            <w:noWrap w:val="0"/>
            <w:vAlign w:val="top"/>
          </w:tcPr>
          <w:p>
            <w:pPr>
              <w:pStyle w:val="25"/>
              <w:spacing w:before="256" w:line="325" w:lineRule="auto"/>
              <w:ind w:left="616" w:right="255"/>
              <w:rPr>
                <w:highlight w:val="none"/>
              </w:rPr>
            </w:pPr>
            <w:r>
              <w:rPr>
                <w:spacing w:val="-2"/>
                <w:highlight w:val="none"/>
              </w:rPr>
              <w:t>超限</w:t>
            </w:r>
            <w:r>
              <w:rPr>
                <w:highlight w:val="none"/>
              </w:rPr>
              <w:t xml:space="preserve"> </w:t>
            </w:r>
            <w:r>
              <w:rPr>
                <w:spacing w:val="-2"/>
                <w:highlight w:val="none"/>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vAlign w:val="top"/>
          </w:tcPr>
          <w:p>
            <w:pPr>
              <w:pStyle w:val="25"/>
              <w:spacing w:before="62" w:line="183" w:lineRule="auto"/>
              <w:ind w:left="631"/>
              <w:rPr>
                <w:highlight w:val="none"/>
              </w:rPr>
            </w:pPr>
            <w:r>
              <w:rPr>
                <w:highlight w:val="none"/>
              </w:rPr>
              <w:t>1</w:t>
            </w:r>
          </w:p>
        </w:tc>
        <w:tc>
          <w:tcPr>
            <w:tcW w:w="1167" w:type="dxa"/>
            <w:noWrap w:val="0"/>
            <w:vAlign w:val="top"/>
          </w:tcPr>
          <w:p>
            <w:pPr>
              <w:pStyle w:val="25"/>
              <w:spacing w:before="254" w:line="325" w:lineRule="auto"/>
              <w:ind w:left="613" w:right="172"/>
              <w:rPr>
                <w:highlight w:val="none"/>
              </w:rPr>
            </w:pPr>
            <w:r>
              <w:rPr>
                <w:spacing w:val="-3"/>
                <w:highlight w:val="none"/>
              </w:rPr>
              <w:t>扭转</w:t>
            </w:r>
            <w:r>
              <w:rPr>
                <w:highlight w:val="none"/>
              </w:rPr>
              <w:t xml:space="preserve"> </w:t>
            </w:r>
            <w:r>
              <w:rPr>
                <w:spacing w:val="-2"/>
                <w:highlight w:val="none"/>
              </w:rPr>
              <w:t>偏大</w:t>
            </w:r>
          </w:p>
        </w:tc>
        <w:tc>
          <w:tcPr>
            <w:tcW w:w="3078" w:type="dxa"/>
            <w:noWrap w:val="0"/>
            <w:vAlign w:val="top"/>
          </w:tcPr>
          <w:p>
            <w:pPr>
              <w:pStyle w:val="25"/>
              <w:spacing w:before="80" w:line="325" w:lineRule="auto"/>
              <w:ind w:left="614" w:right="164" w:firstLine="384" w:firstLineChars="200"/>
              <w:rPr>
                <w:highlight w:val="none"/>
              </w:rPr>
            </w:pPr>
            <w:r>
              <w:rPr>
                <w:spacing w:val="1"/>
                <w:highlight w:val="none"/>
              </w:rPr>
              <w:t>裙房以上的较多楼层考虑偶 然偏心的扭转位移比大于</w:t>
            </w:r>
          </w:p>
          <w:p>
            <w:pPr>
              <w:pStyle w:val="25"/>
              <w:spacing w:before="58" w:line="183" w:lineRule="auto"/>
              <w:ind w:left="628" w:firstLine="352" w:firstLineChars="200"/>
              <w:rPr>
                <w:highlight w:val="none"/>
              </w:rPr>
            </w:pPr>
            <w:r>
              <w:rPr>
                <w:spacing w:val="-7"/>
                <w:highlight w:val="none"/>
              </w:rPr>
              <w:t>1.4</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5" w:line="325" w:lineRule="auto"/>
              <w:ind w:left="630" w:right="255" w:hanging="10"/>
              <w:rPr>
                <w:highlight w:val="none"/>
              </w:rPr>
            </w:pPr>
            <w:r>
              <w:rPr>
                <w:spacing w:val="-4"/>
                <w:highlight w:val="none"/>
              </w:rPr>
              <w:t>未超</w:t>
            </w:r>
            <w:r>
              <w:rPr>
                <w:highlight w:val="none"/>
              </w:rPr>
              <w:t xml:space="preserve"> 限</w:t>
            </w:r>
          </w:p>
        </w:tc>
      </w:tr>
    </w:tbl>
    <w:p>
      <w:pPr>
        <w:pStyle w:val="2"/>
        <w:spacing w:line="14" w:lineRule="auto"/>
        <w:ind w:firstLine="40" w:firstLineChars="200"/>
        <w:rPr>
          <w:sz w:val="2"/>
          <w:highlight w:val="none"/>
        </w:rPr>
      </w:pPr>
      <w:r>
        <w:rPr>
          <w:sz w:val="2"/>
          <w:szCs w:val="2"/>
          <w:highlight w:val="none"/>
        </w:rPr>
        <w:br w:type="column"/>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pStyle w:val="25"/>
              <w:spacing w:before="61" w:line="182" w:lineRule="auto"/>
              <w:ind w:left="619"/>
              <w:rPr>
                <w:highlight w:val="none"/>
              </w:rPr>
            </w:pPr>
            <w:r>
              <w:rPr>
                <w:highlight w:val="none"/>
              </w:rPr>
              <w:t>2</w:t>
            </w:r>
          </w:p>
        </w:tc>
        <w:tc>
          <w:tcPr>
            <w:tcW w:w="1167" w:type="dxa"/>
            <w:noWrap w:val="0"/>
            <w:vAlign w:val="top"/>
          </w:tcPr>
          <w:p>
            <w:pPr>
              <w:pStyle w:val="25"/>
              <w:spacing w:before="83" w:line="310" w:lineRule="auto"/>
              <w:ind w:left="616" w:right="172" w:hanging="3"/>
              <w:jc w:val="both"/>
              <w:rPr>
                <w:highlight w:val="none"/>
              </w:rPr>
            </w:pPr>
            <w:r>
              <w:rPr>
                <w:spacing w:val="-2"/>
                <w:highlight w:val="none"/>
              </w:rPr>
              <w:t>抗扭</w:t>
            </w:r>
            <w:r>
              <w:rPr>
                <w:highlight w:val="none"/>
              </w:rPr>
              <w:t xml:space="preserve"> </w:t>
            </w:r>
            <w:r>
              <w:rPr>
                <w:spacing w:val="-4"/>
                <w:highlight w:val="none"/>
              </w:rPr>
              <w:t>刚度</w:t>
            </w:r>
            <w:r>
              <w:rPr>
                <w:highlight w:val="none"/>
              </w:rPr>
              <w:t xml:space="preserve"> 弱</w:t>
            </w:r>
          </w:p>
        </w:tc>
        <w:tc>
          <w:tcPr>
            <w:tcW w:w="3078" w:type="dxa"/>
            <w:noWrap w:val="0"/>
            <w:vAlign w:val="top"/>
          </w:tcPr>
          <w:p>
            <w:pPr>
              <w:pStyle w:val="25"/>
              <w:spacing w:before="80" w:line="311" w:lineRule="auto"/>
              <w:ind w:left="617" w:right="94" w:hanging="2"/>
              <w:jc w:val="both"/>
              <w:rPr>
                <w:highlight w:val="none"/>
              </w:rPr>
            </w:pPr>
            <w:r>
              <w:rPr>
                <w:spacing w:val="-2"/>
                <w:highlight w:val="none"/>
              </w:rPr>
              <w:t>扭转周期比大于</w:t>
            </w:r>
            <w:r>
              <w:rPr>
                <w:spacing w:val="-35"/>
                <w:highlight w:val="none"/>
              </w:rPr>
              <w:t xml:space="preserve"> </w:t>
            </w:r>
            <w:r>
              <w:rPr>
                <w:spacing w:val="-2"/>
                <w:highlight w:val="none"/>
              </w:rPr>
              <w:t>0.9，超过</w:t>
            </w:r>
            <w:r>
              <w:rPr>
                <w:spacing w:val="-46"/>
                <w:highlight w:val="none"/>
              </w:rPr>
              <w:t xml:space="preserve"> </w:t>
            </w:r>
            <w:r>
              <w:rPr>
                <w:spacing w:val="-2"/>
                <w:highlight w:val="none"/>
              </w:rPr>
              <w:t>A</w:t>
            </w:r>
            <w:r>
              <w:rPr>
                <w:highlight w:val="none"/>
              </w:rPr>
              <w:t xml:space="preserve"> 级高度的结构扭转周期比大</w:t>
            </w:r>
            <w:r>
              <w:rPr>
                <w:spacing w:val="10"/>
                <w:highlight w:val="none"/>
              </w:rPr>
              <w:t xml:space="preserve"> </w:t>
            </w:r>
            <w:r>
              <w:rPr>
                <w:spacing w:val="-3"/>
                <w:highlight w:val="none"/>
              </w:rPr>
              <w:t>于</w:t>
            </w:r>
            <w:r>
              <w:rPr>
                <w:spacing w:val="-38"/>
                <w:highlight w:val="none"/>
              </w:rPr>
              <w:t xml:space="preserve"> </w:t>
            </w:r>
            <w:r>
              <w:rPr>
                <w:spacing w:val="-3"/>
                <w:highlight w:val="none"/>
              </w:rPr>
              <w:t>0.85</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6"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5" w:hRule="atLeast"/>
        </w:trPr>
        <w:tc>
          <w:tcPr>
            <w:tcW w:w="905" w:type="dxa"/>
            <w:noWrap w:val="0"/>
            <w:vAlign w:val="top"/>
          </w:tcPr>
          <w:p>
            <w:pPr>
              <w:pStyle w:val="25"/>
              <w:spacing w:before="62" w:line="182" w:lineRule="auto"/>
              <w:ind w:left="621"/>
              <w:rPr>
                <w:highlight w:val="none"/>
              </w:rPr>
            </w:pPr>
            <w:r>
              <w:rPr>
                <w:highlight w:val="none"/>
              </w:rPr>
              <w:t>3</w:t>
            </w:r>
          </w:p>
        </w:tc>
        <w:tc>
          <w:tcPr>
            <w:tcW w:w="1167" w:type="dxa"/>
            <w:noWrap w:val="0"/>
            <w:vAlign w:val="top"/>
          </w:tcPr>
          <w:p>
            <w:pPr>
              <w:pStyle w:val="25"/>
              <w:spacing w:before="80" w:line="309" w:lineRule="auto"/>
              <w:ind w:left="612" w:right="172"/>
              <w:jc w:val="both"/>
              <w:rPr>
                <w:highlight w:val="none"/>
              </w:rPr>
            </w:pPr>
            <w:r>
              <w:rPr>
                <w:spacing w:val="-2"/>
                <w:highlight w:val="none"/>
              </w:rPr>
              <w:t>层刚</w:t>
            </w:r>
            <w:r>
              <w:rPr>
                <w:highlight w:val="none"/>
              </w:rPr>
              <w:t xml:space="preserve"> </w:t>
            </w:r>
            <w:r>
              <w:rPr>
                <w:spacing w:val="-2"/>
                <w:highlight w:val="none"/>
              </w:rPr>
              <w:t>度偏</w:t>
            </w:r>
            <w:r>
              <w:rPr>
                <w:highlight w:val="none"/>
              </w:rPr>
              <w:t xml:space="preserve"> 小</w:t>
            </w:r>
          </w:p>
        </w:tc>
        <w:tc>
          <w:tcPr>
            <w:tcW w:w="3078" w:type="dxa"/>
            <w:noWrap w:val="0"/>
            <w:vAlign w:val="top"/>
          </w:tcPr>
          <w:p>
            <w:pPr>
              <w:pStyle w:val="25"/>
              <w:spacing w:before="254" w:line="325" w:lineRule="auto"/>
              <w:ind w:left="629" w:right="164" w:hanging="14"/>
              <w:rPr>
                <w:highlight w:val="none"/>
              </w:rPr>
            </w:pPr>
            <w:r>
              <w:rPr>
                <w:spacing w:val="1"/>
                <w:highlight w:val="none"/>
              </w:rPr>
              <w:t>本层侧向刚度小于相邻上层</w:t>
            </w:r>
            <w:r>
              <w:rPr>
                <w:highlight w:val="none"/>
              </w:rPr>
              <w:t xml:space="preserve"> </w:t>
            </w:r>
            <w:r>
              <w:rPr>
                <w:spacing w:val="-8"/>
                <w:highlight w:val="none"/>
              </w:rPr>
              <w:t>的</w:t>
            </w:r>
            <w:r>
              <w:rPr>
                <w:spacing w:val="-35"/>
                <w:highlight w:val="none"/>
              </w:rPr>
              <w:t xml:space="preserve"> </w:t>
            </w:r>
            <w:r>
              <w:rPr>
                <w:spacing w:val="-8"/>
                <w:highlight w:val="none"/>
              </w:rPr>
              <w:t>50%</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4"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pStyle w:val="25"/>
              <w:spacing w:before="62" w:line="182" w:lineRule="auto"/>
              <w:ind w:left="616"/>
              <w:rPr>
                <w:highlight w:val="none"/>
              </w:rPr>
            </w:pPr>
            <w:r>
              <w:rPr>
                <w:highlight w:val="none"/>
              </w:rPr>
              <w:t>4</w:t>
            </w:r>
          </w:p>
        </w:tc>
        <w:tc>
          <w:tcPr>
            <w:tcW w:w="1167" w:type="dxa"/>
            <w:noWrap w:val="0"/>
            <w:vAlign w:val="top"/>
          </w:tcPr>
          <w:p>
            <w:pPr>
              <w:pStyle w:val="25"/>
              <w:spacing w:before="256" w:line="324" w:lineRule="auto"/>
              <w:ind w:left="613" w:right="172"/>
              <w:rPr>
                <w:highlight w:val="none"/>
              </w:rPr>
            </w:pPr>
            <w:r>
              <w:rPr>
                <w:spacing w:val="-2"/>
                <w:highlight w:val="none"/>
              </w:rPr>
              <w:t>塔楼</w:t>
            </w:r>
            <w:r>
              <w:rPr>
                <w:highlight w:val="none"/>
              </w:rPr>
              <w:t xml:space="preserve"> </w:t>
            </w:r>
            <w:r>
              <w:rPr>
                <w:spacing w:val="-2"/>
                <w:highlight w:val="none"/>
              </w:rPr>
              <w:t>偏置</w:t>
            </w:r>
          </w:p>
        </w:tc>
        <w:tc>
          <w:tcPr>
            <w:tcW w:w="3078" w:type="dxa"/>
            <w:noWrap w:val="0"/>
            <w:vAlign w:val="top"/>
          </w:tcPr>
          <w:p>
            <w:pPr>
              <w:pStyle w:val="25"/>
              <w:spacing w:before="81" w:line="311" w:lineRule="auto"/>
              <w:ind w:left="613" w:right="164" w:firstLine="2"/>
              <w:jc w:val="both"/>
              <w:rPr>
                <w:highlight w:val="none"/>
              </w:rPr>
            </w:pPr>
            <w:r>
              <w:rPr>
                <w:spacing w:val="1"/>
                <w:highlight w:val="none"/>
              </w:rPr>
              <w:t>单塔或多塔合质心与大底盘</w:t>
            </w:r>
            <w:r>
              <w:rPr>
                <w:highlight w:val="none"/>
              </w:rPr>
              <w:t xml:space="preserve"> </w:t>
            </w:r>
            <w:r>
              <w:rPr>
                <w:spacing w:val="1"/>
                <w:highlight w:val="none"/>
              </w:rPr>
              <w:t xml:space="preserve">的质心偏心距大于底盘相应 </w:t>
            </w:r>
            <w:r>
              <w:rPr>
                <w:spacing w:val="-2"/>
                <w:highlight w:val="none"/>
              </w:rPr>
              <w:t>边长的</w:t>
            </w:r>
            <w:r>
              <w:rPr>
                <w:spacing w:val="-35"/>
                <w:highlight w:val="none"/>
              </w:rPr>
              <w:t xml:space="preserve"> </w:t>
            </w:r>
            <w:r>
              <w:rPr>
                <w:spacing w:val="-2"/>
                <w:highlight w:val="none"/>
              </w:rPr>
              <w:t>20%</w:t>
            </w:r>
          </w:p>
        </w:tc>
        <w:tc>
          <w:tcPr>
            <w:tcW w:w="2788" w:type="dxa"/>
            <w:noWrap w:val="0"/>
            <w:vAlign w:val="top"/>
          </w:tcPr>
          <w:p>
            <w:pPr>
              <w:pStyle w:val="25"/>
              <w:spacing w:before="61" w:line="222" w:lineRule="auto"/>
              <w:ind w:left="617"/>
              <w:rPr>
                <w:highlight w:val="none"/>
              </w:rPr>
            </w:pPr>
            <w:r>
              <w:rPr>
                <w:highlight w:val="none"/>
              </w:rPr>
              <w:t>无</w:t>
            </w:r>
          </w:p>
        </w:tc>
        <w:tc>
          <w:tcPr>
            <w:tcW w:w="1254" w:type="dxa"/>
            <w:noWrap w:val="0"/>
            <w:vAlign w:val="top"/>
          </w:tcPr>
          <w:p>
            <w:pPr>
              <w:pStyle w:val="25"/>
              <w:spacing w:before="257" w:line="324" w:lineRule="auto"/>
              <w:ind w:left="630" w:right="255" w:hanging="10"/>
              <w:rPr>
                <w:highlight w:val="none"/>
              </w:rPr>
            </w:pPr>
            <w:r>
              <w:rPr>
                <w:spacing w:val="-4"/>
                <w:highlight w:val="none"/>
              </w:rPr>
              <w:t>未超</w:t>
            </w:r>
            <w:r>
              <w:rPr>
                <w:highlight w:val="none"/>
              </w:rPr>
              <w:t xml:space="preserve"> 限</w:t>
            </w:r>
          </w:p>
        </w:tc>
      </w:tr>
    </w:tbl>
    <w:p>
      <w:pPr>
        <w:spacing w:before="78" w:line="214" w:lineRule="auto"/>
        <w:ind w:left="112" w:firstLine="376" w:firstLineChars="200"/>
        <w:rPr>
          <w:rFonts w:ascii="宋体" w:hAnsi="宋体" w:eastAsia="宋体" w:cs="宋体"/>
          <w:sz w:val="19"/>
          <w:szCs w:val="19"/>
          <w:highlight w:val="none"/>
        </w:rPr>
      </w:pPr>
      <w:r>
        <w:rPr>
          <w:rFonts w:ascii="宋体" w:hAnsi="宋体" w:eastAsia="宋体" w:cs="宋体"/>
          <w:spacing w:val="-1"/>
          <w:sz w:val="19"/>
          <w:szCs w:val="19"/>
          <w:highlight w:val="none"/>
        </w:rPr>
        <w:t>综上，师生活动中心</w:t>
      </w:r>
      <w:r>
        <w:rPr>
          <w:rFonts w:ascii="Calibri" w:hAnsi="Calibri" w:eastAsia="Calibri" w:cs="Calibri"/>
          <w:spacing w:val="-1"/>
          <w:sz w:val="19"/>
          <w:szCs w:val="19"/>
          <w:highlight w:val="none"/>
        </w:rPr>
        <w:t>(D</w:t>
      </w:r>
      <w:r>
        <w:rPr>
          <w:rFonts w:ascii="Calibri" w:hAnsi="Calibri" w:eastAsia="Calibri" w:cs="Calibri"/>
          <w:spacing w:val="26"/>
          <w:sz w:val="19"/>
          <w:szCs w:val="19"/>
          <w:highlight w:val="none"/>
        </w:rPr>
        <w:t xml:space="preserve"> </w:t>
      </w:r>
      <w:r>
        <w:rPr>
          <w:rFonts w:ascii="宋体" w:hAnsi="宋体" w:eastAsia="宋体" w:cs="宋体"/>
          <w:spacing w:val="-1"/>
          <w:sz w:val="19"/>
          <w:szCs w:val="19"/>
          <w:highlight w:val="none"/>
        </w:rPr>
        <w:t>区块</w:t>
      </w:r>
      <w:r>
        <w:rPr>
          <w:rFonts w:ascii="Calibri" w:hAnsi="Calibri" w:eastAsia="Calibri" w:cs="Calibri"/>
          <w:spacing w:val="-1"/>
          <w:sz w:val="19"/>
          <w:szCs w:val="19"/>
          <w:highlight w:val="none"/>
        </w:rPr>
        <w:t>)</w:t>
      </w:r>
      <w:r>
        <w:rPr>
          <w:rFonts w:ascii="宋体" w:hAnsi="宋体" w:eastAsia="宋体" w:cs="宋体"/>
          <w:spacing w:val="-1"/>
          <w:sz w:val="19"/>
          <w:szCs w:val="19"/>
          <w:highlight w:val="none"/>
        </w:rPr>
        <w:t>存在项表</w:t>
      </w:r>
      <w:r>
        <w:rPr>
          <w:rFonts w:ascii="宋体" w:hAnsi="宋体" w:eastAsia="宋体" w:cs="宋体"/>
          <w:spacing w:val="-43"/>
          <w:sz w:val="19"/>
          <w:szCs w:val="19"/>
          <w:highlight w:val="none"/>
        </w:rPr>
        <w:t xml:space="preserve"> </w:t>
      </w:r>
      <w:r>
        <w:rPr>
          <w:rFonts w:ascii="Calibri" w:hAnsi="Calibri" w:eastAsia="Calibri" w:cs="Calibri"/>
          <w:spacing w:val="-1"/>
          <w:sz w:val="19"/>
          <w:szCs w:val="19"/>
          <w:highlight w:val="none"/>
        </w:rPr>
        <w:t>4</w:t>
      </w:r>
      <w:r>
        <w:rPr>
          <w:rFonts w:ascii="Calibri" w:hAnsi="Calibri" w:eastAsia="Calibri" w:cs="Calibri"/>
          <w:spacing w:val="16"/>
          <w:w w:val="102"/>
          <w:sz w:val="19"/>
          <w:szCs w:val="19"/>
          <w:highlight w:val="none"/>
        </w:rPr>
        <w:t xml:space="preserve"> </w:t>
      </w:r>
      <w:r>
        <w:rPr>
          <w:rFonts w:ascii="宋体" w:hAnsi="宋体" w:eastAsia="宋体" w:cs="宋体"/>
          <w:spacing w:val="-1"/>
          <w:sz w:val="19"/>
          <w:szCs w:val="19"/>
          <w:highlight w:val="none"/>
        </w:rPr>
        <w:t>不规则</w:t>
      </w:r>
      <w:r>
        <w:rPr>
          <w:rFonts w:ascii="宋体" w:hAnsi="宋体" w:eastAsia="宋体" w:cs="宋体"/>
          <w:spacing w:val="-38"/>
          <w:sz w:val="19"/>
          <w:szCs w:val="19"/>
          <w:highlight w:val="none"/>
        </w:rPr>
        <w:t xml:space="preserve"> </w:t>
      </w:r>
      <w:r>
        <w:rPr>
          <w:rFonts w:ascii="Calibri" w:hAnsi="Calibri" w:eastAsia="Calibri" w:cs="Calibri"/>
          <w:spacing w:val="-1"/>
          <w:sz w:val="19"/>
          <w:szCs w:val="19"/>
          <w:highlight w:val="none"/>
        </w:rPr>
        <w:t>2</w:t>
      </w:r>
      <w:r>
        <w:rPr>
          <w:rFonts w:ascii="Calibri" w:hAnsi="Calibri" w:eastAsia="Calibri" w:cs="Calibri"/>
          <w:spacing w:val="17"/>
          <w:sz w:val="19"/>
          <w:szCs w:val="19"/>
          <w:highlight w:val="none"/>
        </w:rPr>
        <w:t xml:space="preserve"> </w:t>
      </w:r>
      <w:r>
        <w:rPr>
          <w:rFonts w:ascii="宋体" w:hAnsi="宋体" w:eastAsia="宋体" w:cs="宋体"/>
          <w:spacing w:val="-1"/>
          <w:sz w:val="19"/>
          <w:szCs w:val="19"/>
          <w:highlight w:val="none"/>
        </w:rPr>
        <w:t>项，无表</w:t>
      </w:r>
      <w:r>
        <w:rPr>
          <w:rFonts w:ascii="宋体" w:hAnsi="宋体" w:eastAsia="宋体" w:cs="宋体"/>
          <w:spacing w:val="-28"/>
          <w:sz w:val="19"/>
          <w:szCs w:val="19"/>
          <w:highlight w:val="none"/>
        </w:rPr>
        <w:t xml:space="preserve"> </w:t>
      </w:r>
      <w:r>
        <w:rPr>
          <w:rFonts w:ascii="Calibri" w:hAnsi="Calibri" w:eastAsia="Calibri" w:cs="Calibri"/>
          <w:spacing w:val="-1"/>
          <w:sz w:val="19"/>
          <w:szCs w:val="19"/>
          <w:highlight w:val="none"/>
        </w:rPr>
        <w:t>2</w:t>
      </w:r>
      <w:r>
        <w:rPr>
          <w:rFonts w:ascii="Calibri" w:hAnsi="Calibri" w:eastAsia="Calibri" w:cs="Calibri"/>
          <w:spacing w:val="15"/>
          <w:w w:val="102"/>
          <w:sz w:val="19"/>
          <w:szCs w:val="19"/>
          <w:highlight w:val="none"/>
        </w:rPr>
        <w:t xml:space="preserve"> </w:t>
      </w:r>
      <w:r>
        <w:rPr>
          <w:rFonts w:ascii="宋体" w:hAnsi="宋体" w:eastAsia="宋体" w:cs="宋体"/>
          <w:spacing w:val="-1"/>
          <w:sz w:val="19"/>
          <w:szCs w:val="19"/>
          <w:highlight w:val="none"/>
        </w:rPr>
        <w:t>不规则，判</w:t>
      </w:r>
      <w:r>
        <w:rPr>
          <w:rFonts w:ascii="宋体" w:hAnsi="宋体" w:eastAsia="宋体" w:cs="宋体"/>
          <w:spacing w:val="-2"/>
          <w:sz w:val="19"/>
          <w:szCs w:val="19"/>
          <w:highlight w:val="none"/>
        </w:rPr>
        <w:t>定为一般不规则结构。</w:t>
      </w:r>
    </w:p>
    <w:p>
      <w:pPr>
        <w:spacing w:before="69" w:line="220" w:lineRule="auto"/>
        <w:ind w:left="310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师生活动中心</w:t>
      </w:r>
      <w:r>
        <w:rPr>
          <w:rFonts w:ascii="Calibri" w:hAnsi="Calibri" w:eastAsia="Calibri" w:cs="Calibri"/>
          <w:spacing w:val="7"/>
          <w:sz w:val="21"/>
          <w:szCs w:val="21"/>
          <w:highlight w:val="none"/>
        </w:rPr>
        <w:t>(E</w:t>
      </w:r>
      <w:r>
        <w:rPr>
          <w:rFonts w:ascii="宋体" w:hAnsi="宋体" w:eastAsia="宋体" w:cs="宋体"/>
          <w:spacing w:val="7"/>
          <w:sz w:val="21"/>
          <w:szCs w:val="21"/>
          <w:highlight w:val="none"/>
        </w:rPr>
        <w:t>区块</w:t>
      </w:r>
      <w:r>
        <w:rPr>
          <w:rFonts w:ascii="Calibri" w:hAnsi="Calibri" w:eastAsia="Calibri" w:cs="Calibri"/>
          <w:spacing w:val="7"/>
          <w:sz w:val="21"/>
          <w:szCs w:val="21"/>
          <w:highlight w:val="none"/>
        </w:rPr>
        <w:t xml:space="preserve">)  </w:t>
      </w:r>
      <w:r>
        <w:rPr>
          <w:rFonts w:ascii="宋体" w:hAnsi="宋体" w:eastAsia="宋体" w:cs="宋体"/>
          <w:spacing w:val="7"/>
          <w:sz w:val="21"/>
          <w:szCs w:val="21"/>
          <w:highlight w:val="none"/>
        </w:rPr>
        <w:t>不规则表</w:t>
      </w:r>
      <w:r>
        <w:rPr>
          <w:rFonts w:ascii="Calibri" w:hAnsi="Calibri" w:eastAsia="Calibri" w:cs="Calibri"/>
          <w:spacing w:val="7"/>
          <w:sz w:val="21"/>
          <w:szCs w:val="21"/>
          <w:highlight w:val="none"/>
        </w:rPr>
        <w:t>1</w:t>
      </w:r>
      <w:r>
        <w:rPr>
          <w:rFonts w:ascii="宋体" w:hAnsi="宋体" w:eastAsia="宋体" w:cs="宋体"/>
          <w:spacing w:val="7"/>
          <w:sz w:val="21"/>
          <w:szCs w:val="21"/>
          <w:highlight w:val="none"/>
        </w:rPr>
        <w:t>检查</w:t>
      </w: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textDirection w:val="tbRlV"/>
            <w:vAlign w:val="top"/>
          </w:tcPr>
          <w:p>
            <w:pPr>
              <w:pStyle w:val="25"/>
              <w:spacing w:before="96" w:line="212" w:lineRule="auto"/>
              <w:ind w:left="605"/>
              <w:rPr>
                <w:highlight w:val="none"/>
              </w:rPr>
            </w:pPr>
            <w:r>
              <w:rPr>
                <w:spacing w:val="1"/>
                <w:highlight w:val="none"/>
              </w:rPr>
              <w:t>序</w:t>
            </w:r>
            <w:r>
              <w:rPr>
                <w:spacing w:val="61"/>
                <w:highlight w:val="none"/>
              </w:rPr>
              <w:t xml:space="preserve"> </w:t>
            </w:r>
            <w:r>
              <w:rPr>
                <w:spacing w:val="1"/>
                <w:highlight w:val="none"/>
              </w:rPr>
              <w:t>号</w:t>
            </w:r>
          </w:p>
        </w:tc>
        <w:tc>
          <w:tcPr>
            <w:tcW w:w="1174" w:type="dxa"/>
            <w:noWrap w:val="0"/>
            <w:vAlign w:val="top"/>
          </w:tcPr>
          <w:p>
            <w:pPr>
              <w:pStyle w:val="25"/>
              <w:spacing w:before="62" w:line="332" w:lineRule="auto"/>
              <w:ind w:left="617" w:right="178"/>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55" w:type="dxa"/>
            <w:noWrap w:val="0"/>
            <w:vAlign w:val="top"/>
          </w:tcPr>
          <w:p>
            <w:pPr>
              <w:pStyle w:val="25"/>
              <w:spacing w:before="62" w:line="221" w:lineRule="auto"/>
              <w:ind w:left="617"/>
              <w:rPr>
                <w:highlight w:val="none"/>
              </w:rPr>
            </w:pPr>
            <w:r>
              <w:rPr>
                <w:spacing w:val="-1"/>
                <w:highlight w:val="none"/>
              </w:rPr>
              <w:t>简要涵义</w:t>
            </w:r>
          </w:p>
        </w:tc>
        <w:tc>
          <w:tcPr>
            <w:tcW w:w="3000" w:type="dxa"/>
            <w:noWrap w:val="0"/>
            <w:vAlign w:val="top"/>
          </w:tcPr>
          <w:p>
            <w:pPr>
              <w:pStyle w:val="25"/>
              <w:spacing w:before="62" w:line="221" w:lineRule="auto"/>
              <w:ind w:left="616"/>
              <w:rPr>
                <w:highlight w:val="none"/>
              </w:rPr>
            </w:pPr>
            <w:r>
              <w:rPr>
                <w:highlight w:val="none"/>
              </w:rPr>
              <w:t>本工程情况</w:t>
            </w:r>
          </w:p>
        </w:tc>
        <w:tc>
          <w:tcPr>
            <w:tcW w:w="1056" w:type="dxa"/>
            <w:noWrap w:val="0"/>
            <w:textDirection w:val="tbRlV"/>
            <w:vAlign w:val="top"/>
          </w:tcPr>
          <w:p>
            <w:pPr>
              <w:pStyle w:val="25"/>
              <w:spacing w:before="249" w:line="210" w:lineRule="auto"/>
              <w:ind w:left="256"/>
              <w:rPr>
                <w:highlight w:val="none"/>
              </w:rPr>
            </w:pPr>
            <w:r>
              <w:rPr>
                <w:spacing w:val="1"/>
                <w:highlight w:val="none"/>
              </w:rPr>
              <w:t>超</w:t>
            </w:r>
            <w:r>
              <w:rPr>
                <w:spacing w:val="63"/>
                <w:highlight w:val="none"/>
              </w:rPr>
              <w:t xml:space="preserve"> </w:t>
            </w:r>
            <w:r>
              <w:rPr>
                <w:spacing w:val="1"/>
                <w:highlight w:val="none"/>
              </w:rPr>
              <w:t>限</w:t>
            </w:r>
            <w:r>
              <w:rPr>
                <w:spacing w:val="61"/>
                <w:highlight w:val="none"/>
              </w:rPr>
              <w:t xml:space="preserve"> </w:t>
            </w:r>
            <w:r>
              <w:rPr>
                <w:spacing w:val="1"/>
                <w:highlight w:val="none"/>
              </w:rPr>
              <w:t>判</w:t>
            </w:r>
            <w:r>
              <w:rPr>
                <w:spacing w:val="62"/>
                <w:highlight w:val="none"/>
              </w:rPr>
              <w:t xml:space="preserve"> </w:t>
            </w:r>
            <w:r>
              <w:rPr>
                <w:spacing w:val="1"/>
                <w:highlight w:val="none"/>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2" w:line="329" w:lineRule="auto"/>
              <w:ind w:left="617" w:right="178"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4"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1" w:line="330" w:lineRule="auto"/>
              <w:ind w:left="612" w:right="1057"/>
              <w:rPr>
                <w:highlight w:val="none"/>
              </w:rPr>
            </w:pPr>
            <w:r>
              <w:rPr>
                <w:spacing w:val="-1"/>
                <w:highlight w:val="none"/>
              </w:rPr>
              <w:t>X+：1.07（1F）</w:t>
            </w:r>
            <w:r>
              <w:rPr>
                <w:spacing w:val="3"/>
                <w:highlight w:val="none"/>
              </w:rPr>
              <w:t xml:space="preserve"> </w:t>
            </w:r>
            <w:r>
              <w:rPr>
                <w:spacing w:val="-1"/>
                <w:highlight w:val="none"/>
              </w:rPr>
              <w:t>Y-：1.22（1F）</w:t>
            </w:r>
          </w:p>
        </w:tc>
        <w:tc>
          <w:tcPr>
            <w:tcW w:w="1056" w:type="dxa"/>
            <w:noWrap w:val="0"/>
            <w:textDirection w:val="tbRlV"/>
            <w:vAlign w:val="top"/>
          </w:tcPr>
          <w:p>
            <w:pPr>
              <w:pStyle w:val="25"/>
              <w:spacing w:before="248" w:line="211" w:lineRule="auto"/>
              <w:ind w:left="602"/>
              <w:rPr>
                <w:highlight w:val="none"/>
              </w:rPr>
            </w:pP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5" w:lineRule="auto"/>
              <w:ind w:left="614" w:right="178"/>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1" w:line="325"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62" w:line="221" w:lineRule="auto"/>
              <w:ind w:left="618"/>
              <w:rPr>
                <w:highlight w:val="none"/>
              </w:rPr>
            </w:pPr>
            <w:r>
              <w:rPr>
                <w:highlight w:val="none"/>
              </w:rPr>
              <w:t>非钢结构，不做判断</w:t>
            </w:r>
          </w:p>
        </w:tc>
        <w:tc>
          <w:tcPr>
            <w:tcW w:w="1056" w:type="dxa"/>
            <w:noWrap w:val="0"/>
            <w:textDirection w:val="tbRlV"/>
            <w:vAlign w:val="top"/>
          </w:tcPr>
          <w:p>
            <w:pPr>
              <w:pStyle w:val="25"/>
              <w:spacing w:before="249" w:line="211" w:lineRule="auto"/>
              <w:ind w:left="429"/>
              <w:rPr>
                <w:highlight w:val="none"/>
              </w:rPr>
            </w:pPr>
            <w:r>
              <w:rPr>
                <w:spacing w:val="1"/>
                <w:highlight w:val="none"/>
              </w:rPr>
              <w:t>未</w:t>
            </w:r>
            <w:r>
              <w:rPr>
                <w:spacing w:val="61"/>
                <w:w w:val="10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pStyle w:val="25"/>
              <w:spacing w:before="61" w:line="182" w:lineRule="auto"/>
              <w:ind w:left="619"/>
              <w:rPr>
                <w:highlight w:val="none"/>
              </w:rPr>
            </w:pPr>
            <w:r>
              <w:rPr>
                <w:spacing w:val="-2"/>
                <w:highlight w:val="none"/>
              </w:rPr>
              <w:t>2a</w:t>
            </w:r>
          </w:p>
        </w:tc>
        <w:tc>
          <w:tcPr>
            <w:tcW w:w="1174" w:type="dxa"/>
            <w:noWrap w:val="0"/>
            <w:vAlign w:val="top"/>
          </w:tcPr>
          <w:p>
            <w:pPr>
              <w:pStyle w:val="25"/>
              <w:spacing w:before="61" w:line="329" w:lineRule="auto"/>
              <w:ind w:left="617" w:right="178"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1" w:lineRule="auto"/>
              <w:ind w:left="618"/>
              <w:rPr>
                <w:highlight w:val="none"/>
              </w:rPr>
            </w:pPr>
            <w:r>
              <w:rPr>
                <w:spacing w:val="-5"/>
                <w:highlight w:val="none"/>
              </w:rPr>
              <w:t>一层：</w:t>
            </w:r>
            <w:r>
              <w:rPr>
                <w:spacing w:val="-62"/>
                <w:highlight w:val="none"/>
              </w:rPr>
              <w:t xml:space="preserve"> </w:t>
            </w:r>
            <w:r>
              <w:rPr>
                <w:spacing w:val="-5"/>
                <w:highlight w:val="none"/>
              </w:rPr>
              <w:t>≥30%</w:t>
            </w:r>
          </w:p>
        </w:tc>
        <w:tc>
          <w:tcPr>
            <w:tcW w:w="1056" w:type="dxa"/>
            <w:noWrap w:val="0"/>
            <w:textDirection w:val="tbRlV"/>
            <w:vAlign w:val="top"/>
          </w:tcPr>
          <w:p>
            <w:pPr>
              <w:pStyle w:val="25"/>
              <w:spacing w:before="248" w:line="211" w:lineRule="auto"/>
              <w:ind w:left="603"/>
              <w:rPr>
                <w:highlight w:val="none"/>
              </w:rPr>
            </w:pP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706368" behindDoc="0" locked="0" layoutInCell="0" allowOverlap="1">
                <wp:simplePos x="0" y="0"/>
                <wp:positionH relativeFrom="page">
                  <wp:posOffset>9169400</wp:posOffset>
                </wp:positionH>
                <wp:positionV relativeFrom="page">
                  <wp:posOffset>1781175</wp:posOffset>
                </wp:positionV>
                <wp:extent cx="2259330" cy="184785"/>
                <wp:effectExtent l="0" t="0" r="0" b="0"/>
                <wp:wrapNone/>
                <wp:docPr id="517" name="文本框 517"/>
                <wp:cNvGraphicFramePr/>
                <a:graphic xmlns:a="http://schemas.openxmlformats.org/drawingml/2006/main">
                  <a:graphicData uri="http://schemas.microsoft.com/office/word/2010/wordprocessingShape">
                    <wps:wsp>
                      <wps:cNvSpPr txBox="1"/>
                      <wps:spPr>
                        <a:xfrm>
                          <a:off x="0" y="0"/>
                          <a:ext cx="2259330" cy="184785"/>
                        </a:xfrm>
                        <a:prstGeom prst="rect">
                          <a:avLst/>
                        </a:prstGeom>
                        <a:noFill/>
                        <a:ln>
                          <a:noFill/>
                        </a:ln>
                        <a:effectLst/>
                      </wps:spPr>
                      <wps:txbx>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(E</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722pt;margin-top:140.25pt;height:14.55pt;width:177.9pt;mso-position-horizontal-relative:page;mso-position-vertical-relative:page;z-index:251706368;mso-width-relative:page;mso-height-relative:page;" filled="f" stroked="f" coordsize="21600,21600" o:allowincell="f" o:gfxdata="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xhhF19sAAAAN&#10;AQAADwAAAAAAAAABACAAAAAiAAAAZHJzL2Rvd25yZXYueG1sUEsBAhQAFAAAAAgAh07iQEd9MzHg&#10;AQAAtwMAAA4AAAAAAAAAAQAgAAAAKgEAAGRycy9lMm9Eb2MueG1sUEsFBgAAAAAGAAYAWQEAAHwF&#10;AAAAAA==&#10;">
                <v:fill on="f" focussize="0,0"/>
                <v:stroke on="f"/>
                <v:imagedata o:title=""/>
                <o:lock v:ext="edit" aspectratio="f"/>
                <v:textbox inset="0mm,0mm,0mm,0mm">
                  <w:txbxContent>
                    <w:p>
                      <w:pPr>
                        <w:spacing w:before="20" w:line="220" w:lineRule="auto"/>
                        <w:ind w:left="20"/>
                        <w:rPr>
                          <w:rFonts w:ascii="宋体" w:hAnsi="宋体" w:eastAsia="宋体" w:cs="宋体"/>
                          <w:sz w:val="21"/>
                          <w:szCs w:val="21"/>
                        </w:rPr>
                      </w:pPr>
                      <w:r>
                        <w:rPr>
                          <w:rFonts w:ascii="宋体" w:hAnsi="宋体" w:eastAsia="宋体" w:cs="宋体"/>
                          <w:spacing w:val="7"/>
                          <w:sz w:val="21"/>
                          <w:szCs w:val="21"/>
                        </w:rPr>
                        <w:t>师生活动中心</w:t>
                      </w:r>
                      <w:r>
                        <w:rPr>
                          <w:rFonts w:ascii="Calibri" w:hAnsi="Calibri" w:eastAsia="Calibri" w:cs="Calibri"/>
                          <w:spacing w:val="7"/>
                          <w:sz w:val="21"/>
                          <w:szCs w:val="21"/>
                        </w:rPr>
                        <w:t>(E</w:t>
                      </w:r>
                      <w:r>
                        <w:rPr>
                          <w:rFonts w:ascii="宋体" w:hAnsi="宋体" w:eastAsia="宋体" w:cs="宋体"/>
                          <w:spacing w:val="7"/>
                          <w:sz w:val="21"/>
                          <w:szCs w:val="21"/>
                        </w:rPr>
                        <w:t>区块</w:t>
                      </w:r>
                      <w:r>
                        <w:rPr>
                          <w:rFonts w:ascii="Calibri" w:hAnsi="Calibri" w:eastAsia="Calibri" w:cs="Calibri"/>
                          <w:spacing w:val="7"/>
                          <w:sz w:val="21"/>
                          <w:szCs w:val="21"/>
                        </w:rPr>
                        <w:t xml:space="preserve">)  </w:t>
                      </w:r>
                      <w:r>
                        <w:rPr>
                          <w:rFonts w:ascii="宋体" w:hAnsi="宋体" w:eastAsia="宋体" w:cs="宋体"/>
                          <w:spacing w:val="7"/>
                          <w:sz w:val="21"/>
                          <w:szCs w:val="21"/>
                        </w:rPr>
                        <w:t>不规则表</w:t>
                      </w:r>
                      <w:r>
                        <w:rPr>
                          <w:rFonts w:ascii="Calibri" w:hAnsi="Calibri" w:eastAsia="Calibri" w:cs="Calibri"/>
                          <w:spacing w:val="7"/>
                          <w:sz w:val="21"/>
                          <w:szCs w:val="21"/>
                        </w:rPr>
                        <w:t>2</w:t>
                      </w:r>
                      <w:r>
                        <w:rPr>
                          <w:rFonts w:ascii="宋体" w:hAnsi="宋体" w:eastAsia="宋体" w:cs="宋体"/>
                          <w:spacing w:val="7"/>
                          <w:sz w:val="21"/>
                          <w:szCs w:val="21"/>
                        </w:rPr>
                        <w:t>检查</w:t>
                      </w:r>
                    </w:p>
                  </w:txbxContent>
                </v:textbox>
              </v:shape>
            </w:pict>
          </mc:Fallback>
        </mc:AlternateContent>
      </w:r>
      <w:r>
        <w:rPr>
          <w:highlight w:val="none"/>
        </w:rPr>
        <mc:AlternateContent>
          <mc:Choice Requires="wps">
            <w:drawing>
              <wp:anchor distT="0" distB="0" distL="114300" distR="114300" simplePos="0" relativeHeight="251702272" behindDoc="0" locked="0" layoutInCell="0" allowOverlap="1">
                <wp:simplePos x="0" y="0"/>
                <wp:positionH relativeFrom="page">
                  <wp:posOffset>7199630</wp:posOffset>
                </wp:positionH>
                <wp:positionV relativeFrom="page">
                  <wp:posOffset>1961515</wp:posOffset>
                </wp:positionV>
                <wp:extent cx="5866130" cy="3374390"/>
                <wp:effectExtent l="0" t="0" r="0" b="0"/>
                <wp:wrapNone/>
                <wp:docPr id="501" name="文本框 501"/>
                <wp:cNvGraphicFramePr/>
                <a:graphic xmlns:a="http://schemas.openxmlformats.org/drawingml/2006/main">
                  <a:graphicData uri="http://schemas.microsoft.com/office/word/2010/wordprocessingShape">
                    <wps:wsp>
                      <wps:cNvSpPr txBox="1"/>
                      <wps:spPr>
                        <a:xfrm>
                          <a:off x="0" y="0"/>
                          <a:ext cx="5866130" cy="337439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1"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3" w:lineRule="auto"/>
                                    <w:rPr>
                                      <w:rFonts w:ascii="Arial"/>
                                      <w:sz w:val="21"/>
                                    </w:rPr>
                                  </w:pPr>
                                </w:p>
                                <w:p>
                                  <w:pPr>
                                    <w:pStyle w:val="25"/>
                                    <w:spacing w:before="62" w:line="183" w:lineRule="auto"/>
                                    <w:ind w:left="631"/>
                                  </w:pPr>
                                  <w:r>
                                    <w:t>1</w:t>
                                  </w:r>
                                </w:p>
                              </w:tc>
                              <w:tc>
                                <w:tcPr>
                                  <w:tcW w:w="1167" w:type="dxa"/>
                                  <w:noWrap w:val="0"/>
                                  <w:vAlign w:val="top"/>
                                </w:tcPr>
                                <w:p>
                                  <w:pPr>
                                    <w:pStyle w:val="25"/>
                                    <w:spacing w:before="252"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8"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1" w:lineRule="auto"/>
                                    <w:rPr>
                                      <w:rFonts w:ascii="Arial"/>
                                      <w:sz w:val="21"/>
                                    </w:rPr>
                                  </w:pPr>
                                </w:p>
                                <w:p>
                                  <w:pPr>
                                    <w:pStyle w:val="25"/>
                                    <w:spacing w:before="62" w:line="222" w:lineRule="auto"/>
                                    <w:ind w:left="617"/>
                                  </w:pPr>
                                  <w:r>
                                    <w:t>无</w:t>
                                  </w:r>
                                </w:p>
                              </w:tc>
                              <w:tc>
                                <w:tcPr>
                                  <w:tcW w:w="1254" w:type="dxa"/>
                                  <w:noWrap w:val="0"/>
                                  <w:vAlign w:val="top"/>
                                </w:tcPr>
                                <w:p>
                                  <w:pPr>
                                    <w:pStyle w:val="25"/>
                                    <w:spacing w:before="253"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79"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9"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6"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5"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9" w:lineRule="auto"/>
                                    <w:rPr>
                                      <w:rFonts w:ascii="Arial"/>
                                      <w:sz w:val="21"/>
                                    </w:rPr>
                                  </w:pPr>
                                </w:p>
                                <w:p>
                                  <w:pPr>
                                    <w:pStyle w:val="25"/>
                                    <w:spacing w:before="61" w:line="182" w:lineRule="auto"/>
                                    <w:ind w:left="616"/>
                                  </w:pPr>
                                  <w:r>
                                    <w:t>4</w:t>
                                  </w:r>
                                </w:p>
                              </w:tc>
                              <w:tc>
                                <w:tcPr>
                                  <w:tcW w:w="1167" w:type="dxa"/>
                                  <w:noWrap w:val="0"/>
                                  <w:vAlign w:val="top"/>
                                </w:tcPr>
                                <w:p>
                                  <w:pPr>
                                    <w:pStyle w:val="25"/>
                                    <w:spacing w:before="256"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0"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154.45pt;height:265.7pt;width:461.9pt;mso-position-horizontal-relative:page;mso-position-vertical-relative:page;z-index:251702272;mso-width-relative:page;mso-height-relative:page;" filled="f" stroked="f" coordsize="21600,21600" o:allowincell="f" o:gfxdata="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8IR9V2wAA&#10;AA0BAAAPAAAAAAAAAAEAIAAAACIAAABkcnMvZG93bnJldi54bWxQSwECFAAUAAAACACHTuJAuNeQ&#10;weIBAAC4AwAADgAAAAAAAAABACAAAAAqAQAAZHJzL2Uyb0RvYy54bWxQSwUGAAAAAAYABgBZAQAA&#10;fgU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1" w:line="311"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6" w:hRule="atLeast"/>
                        </w:trPr>
                        <w:tc>
                          <w:tcPr>
                            <w:tcW w:w="905" w:type="dxa"/>
                            <w:noWrap w:val="0"/>
                            <w:vAlign w:val="top"/>
                          </w:tcPr>
                          <w:p>
                            <w:pPr>
                              <w:spacing w:line="393" w:lineRule="auto"/>
                              <w:rPr>
                                <w:rFonts w:ascii="Arial"/>
                                <w:sz w:val="21"/>
                              </w:rPr>
                            </w:pPr>
                          </w:p>
                          <w:p>
                            <w:pPr>
                              <w:pStyle w:val="25"/>
                              <w:spacing w:before="62" w:line="183" w:lineRule="auto"/>
                              <w:ind w:left="631"/>
                            </w:pPr>
                            <w:r>
                              <w:t>1</w:t>
                            </w:r>
                          </w:p>
                        </w:tc>
                        <w:tc>
                          <w:tcPr>
                            <w:tcW w:w="1167" w:type="dxa"/>
                            <w:noWrap w:val="0"/>
                            <w:vAlign w:val="top"/>
                          </w:tcPr>
                          <w:p>
                            <w:pPr>
                              <w:pStyle w:val="25"/>
                              <w:spacing w:before="252" w:line="324" w:lineRule="auto"/>
                              <w:ind w:left="613" w:right="172"/>
                            </w:pPr>
                            <w:r>
                              <w:rPr>
                                <w:spacing w:val="-3"/>
                              </w:rPr>
                              <w:t>扭转</w:t>
                            </w:r>
                            <w:r>
                              <w:t xml:space="preserve"> </w:t>
                            </w:r>
                            <w:r>
                              <w:rPr>
                                <w:spacing w:val="-2"/>
                              </w:rPr>
                              <w:t>偏大</w:t>
                            </w:r>
                          </w:p>
                        </w:tc>
                        <w:tc>
                          <w:tcPr>
                            <w:tcW w:w="3078" w:type="dxa"/>
                            <w:noWrap w:val="0"/>
                            <w:vAlign w:val="top"/>
                          </w:tcPr>
                          <w:p>
                            <w:pPr>
                              <w:pStyle w:val="25"/>
                              <w:spacing w:before="78"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1" w:lineRule="auto"/>
                              <w:rPr>
                                <w:rFonts w:ascii="Arial"/>
                                <w:sz w:val="21"/>
                              </w:rPr>
                            </w:pPr>
                          </w:p>
                          <w:p>
                            <w:pPr>
                              <w:pStyle w:val="25"/>
                              <w:spacing w:before="62" w:line="222" w:lineRule="auto"/>
                              <w:ind w:left="617"/>
                            </w:pPr>
                            <w:r>
                              <w:t>无</w:t>
                            </w:r>
                          </w:p>
                        </w:tc>
                        <w:tc>
                          <w:tcPr>
                            <w:tcW w:w="1254" w:type="dxa"/>
                            <w:noWrap w:val="0"/>
                            <w:vAlign w:val="top"/>
                          </w:tcPr>
                          <w:p>
                            <w:pPr>
                              <w:pStyle w:val="25"/>
                              <w:spacing w:before="253"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6" w:lineRule="auto"/>
                              <w:rPr>
                                <w:rFonts w:ascii="Arial"/>
                                <w:sz w:val="21"/>
                              </w:rPr>
                            </w:pPr>
                          </w:p>
                          <w:p>
                            <w:pPr>
                              <w:pStyle w:val="25"/>
                              <w:spacing w:before="62" w:line="182" w:lineRule="auto"/>
                              <w:ind w:left="619"/>
                            </w:pPr>
                            <w:r>
                              <w:t>2</w:t>
                            </w:r>
                          </w:p>
                        </w:tc>
                        <w:tc>
                          <w:tcPr>
                            <w:tcW w:w="1167" w:type="dxa"/>
                            <w:noWrap w:val="0"/>
                            <w:vAlign w:val="top"/>
                          </w:tcPr>
                          <w:p>
                            <w:pPr>
                              <w:pStyle w:val="25"/>
                              <w:spacing w:before="79" w:line="310"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79" w:line="310"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4"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6"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5"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spacing w:line="399" w:lineRule="auto"/>
                              <w:rPr>
                                <w:rFonts w:ascii="Arial"/>
                                <w:sz w:val="21"/>
                              </w:rPr>
                            </w:pPr>
                          </w:p>
                          <w:p>
                            <w:pPr>
                              <w:pStyle w:val="25"/>
                              <w:spacing w:before="61" w:line="182" w:lineRule="auto"/>
                              <w:ind w:left="616"/>
                            </w:pPr>
                            <w:r>
                              <w:t>4</w:t>
                            </w:r>
                          </w:p>
                        </w:tc>
                        <w:tc>
                          <w:tcPr>
                            <w:tcW w:w="1167" w:type="dxa"/>
                            <w:noWrap w:val="0"/>
                            <w:vAlign w:val="top"/>
                          </w:tcPr>
                          <w:p>
                            <w:pPr>
                              <w:pStyle w:val="25"/>
                              <w:spacing w:before="256"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0"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704320" behindDoc="0" locked="0" layoutInCell="0" allowOverlap="1">
                <wp:simplePos x="0" y="0"/>
                <wp:positionH relativeFrom="page">
                  <wp:posOffset>7271385</wp:posOffset>
                </wp:positionH>
                <wp:positionV relativeFrom="page">
                  <wp:posOffset>5360035</wp:posOffset>
                </wp:positionV>
                <wp:extent cx="5039360" cy="165100"/>
                <wp:effectExtent l="0" t="0" r="0" b="0"/>
                <wp:wrapNone/>
                <wp:docPr id="503" name="文本框 503"/>
                <wp:cNvGraphicFramePr/>
                <a:graphic xmlns:a="http://schemas.openxmlformats.org/drawingml/2006/main">
                  <a:graphicData uri="http://schemas.microsoft.com/office/word/2010/wordprocessingShape">
                    <wps:wsp>
                      <wps:cNvSpPr txBox="1"/>
                      <wps:spPr>
                        <a:xfrm>
                          <a:off x="0" y="0"/>
                          <a:ext cx="5039360" cy="165100"/>
                        </a:xfrm>
                        <a:prstGeom prst="rect">
                          <a:avLst/>
                        </a:prstGeom>
                        <a:noFill/>
                        <a:ln>
                          <a:noFill/>
                        </a:ln>
                        <a:effectLst/>
                      </wps:spPr>
                      <wps:txbx>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综上，师生活动中心</w:t>
                            </w:r>
                            <w:r>
                              <w:rPr>
                                <w:rFonts w:ascii="Calibri" w:hAnsi="Calibri" w:eastAsia="Calibri" w:cs="Calibri"/>
                                <w:spacing w:val="-1"/>
                                <w:sz w:val="19"/>
                                <w:szCs w:val="19"/>
                              </w:rPr>
                              <w:t>(E</w:t>
                            </w:r>
                            <w:r>
                              <w:rPr>
                                <w:rFonts w:ascii="Calibri" w:hAnsi="Calibri" w:eastAsia="Calibri" w:cs="Calibri"/>
                                <w:spacing w:val="26"/>
                                <w:sz w:val="19"/>
                                <w:szCs w:val="19"/>
                              </w:rPr>
                              <w:t xml:space="preserve"> </w:t>
                            </w:r>
                            <w:r>
                              <w:rPr>
                                <w:rFonts w:ascii="宋体" w:hAnsi="宋体" w:eastAsia="宋体" w:cs="宋体"/>
                                <w:spacing w:val="-1"/>
                                <w:sz w:val="19"/>
                                <w:szCs w:val="19"/>
                              </w:rPr>
                              <w:t>区块</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43"/>
                                <w:sz w:val="19"/>
                                <w:szCs w:val="19"/>
                              </w:rPr>
                              <w:t xml:space="preserve"> </w:t>
                            </w:r>
                            <w:r>
                              <w:rPr>
                                <w:rFonts w:ascii="Calibri" w:hAnsi="Calibri" w:eastAsia="Calibri" w:cs="Calibri"/>
                                <w:spacing w:val="-1"/>
                                <w:sz w:val="19"/>
                                <w:szCs w:val="19"/>
                              </w:rPr>
                              <w:t>4</w:t>
                            </w:r>
                            <w:r>
                              <w:rPr>
                                <w:rFonts w:ascii="Calibri" w:hAnsi="Calibri" w:eastAsia="Calibri" w:cs="Calibri"/>
                                <w:spacing w:val="16"/>
                                <w:w w:val="102"/>
                                <w:sz w:val="19"/>
                                <w:szCs w:val="19"/>
                              </w:rPr>
                              <w:t xml:space="preserve"> </w:t>
                            </w:r>
                            <w:r>
                              <w:rPr>
                                <w:rFonts w:ascii="宋体" w:hAnsi="宋体" w:eastAsia="宋体" w:cs="宋体"/>
                                <w:spacing w:val="-1"/>
                                <w:sz w:val="19"/>
                                <w:szCs w:val="19"/>
                              </w:rPr>
                              <w:t>不规则</w:t>
                            </w:r>
                            <w:r>
                              <w:rPr>
                                <w:rFonts w:ascii="宋体" w:hAnsi="宋体" w:eastAsia="宋体" w:cs="宋体"/>
                                <w:spacing w:val="-38"/>
                                <w:sz w:val="19"/>
                                <w:szCs w:val="19"/>
                              </w:rPr>
                              <w:t xml:space="preserve"> </w:t>
                            </w:r>
                            <w:r>
                              <w:rPr>
                                <w:rFonts w:ascii="Calibri" w:hAnsi="Calibri" w:eastAsia="Calibri" w:cs="Calibri"/>
                                <w:spacing w:val="-1"/>
                                <w:sz w:val="19"/>
                                <w:szCs w:val="19"/>
                              </w:rPr>
                              <w:t>2</w:t>
                            </w:r>
                            <w:r>
                              <w:rPr>
                                <w:rFonts w:ascii="Calibri" w:hAnsi="Calibri" w:eastAsia="Calibri" w:cs="Calibri"/>
                                <w:spacing w:val="17"/>
                                <w:sz w:val="19"/>
                                <w:szCs w:val="19"/>
                              </w:rPr>
                              <w:t xml:space="preserve"> </w:t>
                            </w:r>
                            <w:r>
                              <w:rPr>
                                <w:rFonts w:ascii="宋体" w:hAnsi="宋体" w:eastAsia="宋体" w:cs="宋体"/>
                                <w:spacing w:val="-1"/>
                                <w:sz w:val="19"/>
                                <w:szCs w:val="19"/>
                              </w:rPr>
                              <w:t>项，无表</w:t>
                            </w:r>
                            <w:r>
                              <w:rPr>
                                <w:rFonts w:ascii="宋体" w:hAnsi="宋体" w:eastAsia="宋体" w:cs="宋体"/>
                                <w:spacing w:val="-28"/>
                                <w:sz w:val="19"/>
                                <w:szCs w:val="19"/>
                              </w:rPr>
                              <w:t xml:space="preserve"> </w:t>
                            </w:r>
                            <w:r>
                              <w:rPr>
                                <w:rFonts w:ascii="Calibri" w:hAnsi="Calibri" w:eastAsia="Calibri" w:cs="Calibri"/>
                                <w:spacing w:val="-1"/>
                                <w:sz w:val="19"/>
                                <w:szCs w:val="19"/>
                              </w:rPr>
                              <w:t>2</w:t>
                            </w:r>
                            <w:r>
                              <w:rPr>
                                <w:rFonts w:ascii="Calibri" w:hAnsi="Calibri" w:eastAsia="Calibri" w:cs="Calibri"/>
                                <w:spacing w:val="15"/>
                                <w:w w:val="102"/>
                                <w:sz w:val="19"/>
                                <w:szCs w:val="19"/>
                              </w:rPr>
                              <w:t xml:space="preserve"> </w:t>
                            </w:r>
                            <w:r>
                              <w:rPr>
                                <w:rFonts w:ascii="宋体" w:hAnsi="宋体" w:eastAsia="宋体" w:cs="宋体"/>
                                <w:spacing w:val="-1"/>
                                <w:sz w:val="19"/>
                                <w:szCs w:val="19"/>
                              </w:rPr>
                              <w:t>不规则，判</w:t>
                            </w:r>
                            <w:r>
                              <w:rPr>
                                <w:rFonts w:ascii="宋体" w:hAnsi="宋体" w:eastAsia="宋体" w:cs="宋体"/>
                                <w:spacing w:val="-2"/>
                                <w:sz w:val="19"/>
                                <w:szCs w:val="19"/>
                              </w:rPr>
                              <w:t>定为一般不规则结构。</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72.55pt;margin-top:422.05pt;height:13pt;width:396.8pt;mso-position-horizontal-relative:page;mso-position-vertical-relative:page;z-index:251704320;mso-width-relative:page;mso-height-relative:page;" filled="f" stroked="f" coordsize="21600,21600" o:allowincell="f" o:gfxdata="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PYv1s2wAAAA0B&#10;AAAPAAAAAAAAAAEAIAAAACIAAABkcnMvZG93bnJldi54bWxQSwECFAAUAAAACACHTuJAgjK9Cd8B&#10;AAC3AwAADgAAAAAAAAABACAAAAAqAQAAZHJzL2Uyb0RvYy54bWxQSwUGAAAAAAYABgBZAQAAewUA&#10;AAAA&#10;">
                <v:fill on="f" focussize="0,0"/>
                <v:stroke on="f"/>
                <v:imagedata o:title=""/>
                <o:lock v:ext="edit" aspectratio="f"/>
                <v:textbox inset="0mm,0mm,0mm,0mm">
                  <w:txbxContent>
                    <w:p>
                      <w:pPr>
                        <w:spacing w:before="19" w:line="214" w:lineRule="auto"/>
                        <w:ind w:left="20"/>
                        <w:rPr>
                          <w:rFonts w:ascii="宋体" w:hAnsi="宋体" w:eastAsia="宋体" w:cs="宋体"/>
                          <w:sz w:val="19"/>
                          <w:szCs w:val="19"/>
                        </w:rPr>
                      </w:pPr>
                      <w:r>
                        <w:rPr>
                          <w:rFonts w:ascii="宋体" w:hAnsi="宋体" w:eastAsia="宋体" w:cs="宋体"/>
                          <w:spacing w:val="-1"/>
                          <w:sz w:val="19"/>
                          <w:szCs w:val="19"/>
                        </w:rPr>
                        <w:t>综上，师生活动中心</w:t>
                      </w:r>
                      <w:r>
                        <w:rPr>
                          <w:rFonts w:ascii="Calibri" w:hAnsi="Calibri" w:eastAsia="Calibri" w:cs="Calibri"/>
                          <w:spacing w:val="-1"/>
                          <w:sz w:val="19"/>
                          <w:szCs w:val="19"/>
                        </w:rPr>
                        <w:t>(E</w:t>
                      </w:r>
                      <w:r>
                        <w:rPr>
                          <w:rFonts w:ascii="Calibri" w:hAnsi="Calibri" w:eastAsia="Calibri" w:cs="Calibri"/>
                          <w:spacing w:val="26"/>
                          <w:sz w:val="19"/>
                          <w:szCs w:val="19"/>
                        </w:rPr>
                        <w:t xml:space="preserve"> </w:t>
                      </w:r>
                      <w:r>
                        <w:rPr>
                          <w:rFonts w:ascii="宋体" w:hAnsi="宋体" w:eastAsia="宋体" w:cs="宋体"/>
                          <w:spacing w:val="-1"/>
                          <w:sz w:val="19"/>
                          <w:szCs w:val="19"/>
                        </w:rPr>
                        <w:t>区块</w:t>
                      </w:r>
                      <w:r>
                        <w:rPr>
                          <w:rFonts w:ascii="Calibri" w:hAnsi="Calibri" w:eastAsia="Calibri" w:cs="Calibri"/>
                          <w:spacing w:val="-1"/>
                          <w:sz w:val="19"/>
                          <w:szCs w:val="19"/>
                        </w:rPr>
                        <w:t>)</w:t>
                      </w:r>
                      <w:r>
                        <w:rPr>
                          <w:rFonts w:ascii="宋体" w:hAnsi="宋体" w:eastAsia="宋体" w:cs="宋体"/>
                          <w:spacing w:val="-1"/>
                          <w:sz w:val="19"/>
                          <w:szCs w:val="19"/>
                        </w:rPr>
                        <w:t>存在项表</w:t>
                      </w:r>
                      <w:r>
                        <w:rPr>
                          <w:rFonts w:ascii="宋体" w:hAnsi="宋体" w:eastAsia="宋体" w:cs="宋体"/>
                          <w:spacing w:val="-43"/>
                          <w:sz w:val="19"/>
                          <w:szCs w:val="19"/>
                        </w:rPr>
                        <w:t xml:space="preserve"> </w:t>
                      </w:r>
                      <w:r>
                        <w:rPr>
                          <w:rFonts w:ascii="Calibri" w:hAnsi="Calibri" w:eastAsia="Calibri" w:cs="Calibri"/>
                          <w:spacing w:val="-1"/>
                          <w:sz w:val="19"/>
                          <w:szCs w:val="19"/>
                        </w:rPr>
                        <w:t>4</w:t>
                      </w:r>
                      <w:r>
                        <w:rPr>
                          <w:rFonts w:ascii="Calibri" w:hAnsi="Calibri" w:eastAsia="Calibri" w:cs="Calibri"/>
                          <w:spacing w:val="16"/>
                          <w:w w:val="102"/>
                          <w:sz w:val="19"/>
                          <w:szCs w:val="19"/>
                        </w:rPr>
                        <w:t xml:space="preserve"> </w:t>
                      </w:r>
                      <w:r>
                        <w:rPr>
                          <w:rFonts w:ascii="宋体" w:hAnsi="宋体" w:eastAsia="宋体" w:cs="宋体"/>
                          <w:spacing w:val="-1"/>
                          <w:sz w:val="19"/>
                          <w:szCs w:val="19"/>
                        </w:rPr>
                        <w:t>不规则</w:t>
                      </w:r>
                      <w:r>
                        <w:rPr>
                          <w:rFonts w:ascii="宋体" w:hAnsi="宋体" w:eastAsia="宋体" w:cs="宋体"/>
                          <w:spacing w:val="-38"/>
                          <w:sz w:val="19"/>
                          <w:szCs w:val="19"/>
                        </w:rPr>
                        <w:t xml:space="preserve"> </w:t>
                      </w:r>
                      <w:r>
                        <w:rPr>
                          <w:rFonts w:ascii="Calibri" w:hAnsi="Calibri" w:eastAsia="Calibri" w:cs="Calibri"/>
                          <w:spacing w:val="-1"/>
                          <w:sz w:val="19"/>
                          <w:szCs w:val="19"/>
                        </w:rPr>
                        <w:t>2</w:t>
                      </w:r>
                      <w:r>
                        <w:rPr>
                          <w:rFonts w:ascii="Calibri" w:hAnsi="Calibri" w:eastAsia="Calibri" w:cs="Calibri"/>
                          <w:spacing w:val="17"/>
                          <w:sz w:val="19"/>
                          <w:szCs w:val="19"/>
                        </w:rPr>
                        <w:t xml:space="preserve"> </w:t>
                      </w:r>
                      <w:r>
                        <w:rPr>
                          <w:rFonts w:ascii="宋体" w:hAnsi="宋体" w:eastAsia="宋体" w:cs="宋体"/>
                          <w:spacing w:val="-1"/>
                          <w:sz w:val="19"/>
                          <w:szCs w:val="19"/>
                        </w:rPr>
                        <w:t>项，无表</w:t>
                      </w:r>
                      <w:r>
                        <w:rPr>
                          <w:rFonts w:ascii="宋体" w:hAnsi="宋体" w:eastAsia="宋体" w:cs="宋体"/>
                          <w:spacing w:val="-28"/>
                          <w:sz w:val="19"/>
                          <w:szCs w:val="19"/>
                        </w:rPr>
                        <w:t xml:space="preserve"> </w:t>
                      </w:r>
                      <w:r>
                        <w:rPr>
                          <w:rFonts w:ascii="Calibri" w:hAnsi="Calibri" w:eastAsia="Calibri" w:cs="Calibri"/>
                          <w:spacing w:val="-1"/>
                          <w:sz w:val="19"/>
                          <w:szCs w:val="19"/>
                        </w:rPr>
                        <w:t>2</w:t>
                      </w:r>
                      <w:r>
                        <w:rPr>
                          <w:rFonts w:ascii="Calibri" w:hAnsi="Calibri" w:eastAsia="Calibri" w:cs="Calibri"/>
                          <w:spacing w:val="15"/>
                          <w:w w:val="102"/>
                          <w:sz w:val="19"/>
                          <w:szCs w:val="19"/>
                        </w:rPr>
                        <w:t xml:space="preserve"> </w:t>
                      </w:r>
                      <w:r>
                        <w:rPr>
                          <w:rFonts w:ascii="宋体" w:hAnsi="宋体" w:eastAsia="宋体" w:cs="宋体"/>
                          <w:spacing w:val="-1"/>
                          <w:sz w:val="19"/>
                          <w:szCs w:val="19"/>
                        </w:rPr>
                        <w:t>不规则，判</w:t>
                      </w:r>
                      <w:r>
                        <w:rPr>
                          <w:rFonts w:ascii="宋体" w:hAnsi="宋体" w:eastAsia="宋体" w:cs="宋体"/>
                          <w:spacing w:val="-2"/>
                          <w:sz w:val="19"/>
                          <w:szCs w:val="19"/>
                        </w:rPr>
                        <w:t>定为一般不规则结构。</w:t>
                      </w:r>
                    </w:p>
                  </w:txbxContent>
                </v:textbox>
              </v:shape>
            </w:pict>
          </mc:Fallback>
        </mc:AlternateContent>
      </w:r>
      <w:r>
        <w:rPr>
          <w:highlight w:val="none"/>
        </w:rPr>
        <mc:AlternateContent>
          <mc:Choice Requires="wps">
            <w:drawing>
              <wp:anchor distT="0" distB="0" distL="114300" distR="114300" simplePos="0" relativeHeight="251705344" behindDoc="0" locked="0" layoutInCell="0" allowOverlap="1">
                <wp:simplePos x="0" y="0"/>
                <wp:positionH relativeFrom="page">
                  <wp:posOffset>8432800</wp:posOffset>
                </wp:positionH>
                <wp:positionV relativeFrom="page">
                  <wp:posOffset>6235065</wp:posOffset>
                </wp:positionV>
                <wp:extent cx="3221355" cy="189865"/>
                <wp:effectExtent l="0" t="0" r="0" b="0"/>
                <wp:wrapNone/>
                <wp:docPr id="548" name="文本框 548"/>
                <wp:cNvGraphicFramePr/>
                <a:graphic xmlns:a="http://schemas.openxmlformats.org/drawingml/2006/main">
                  <a:graphicData uri="http://schemas.microsoft.com/office/word/2010/wordprocessingShape">
                    <wps:wsp>
                      <wps:cNvSpPr txBox="1"/>
                      <wps:spPr>
                        <a:xfrm>
                          <a:off x="0" y="0"/>
                          <a:ext cx="3221355" cy="189865"/>
                        </a:xfrm>
                        <a:prstGeom prst="rect">
                          <a:avLst/>
                        </a:prstGeom>
                        <a:noFill/>
                        <a:ln>
                          <a:noFill/>
                        </a:ln>
                        <a:effectLst/>
                      </wps:spPr>
                      <wps:txbx>
                        <w:txbxContent>
                          <w:p>
                            <w:pPr>
                              <w:spacing w:before="19" w:line="227" w:lineRule="auto"/>
                              <w:ind w:left="20"/>
                              <w:rPr>
                                <w:rFonts w:ascii="宋体" w:hAnsi="宋体" w:eastAsia="宋体" w:cs="宋体"/>
                                <w:sz w:val="21"/>
                                <w:szCs w:val="21"/>
                              </w:rPr>
                            </w:pPr>
                            <w:r>
                              <w:rPr>
                                <w:rFonts w:ascii="宋体" w:hAnsi="宋体" w:eastAsia="宋体" w:cs="宋体"/>
                                <w:spacing w:val="8"/>
                                <w:sz w:val="21"/>
                                <w:szCs w:val="21"/>
                              </w:rPr>
                              <w:t>南山校区新建实验教学楼伸缩缝左边 不规则表</w:t>
                            </w:r>
                            <w:r>
                              <w:rPr>
                                <w:rFonts w:ascii="Calibri" w:hAnsi="Calibri" w:eastAsia="Calibri" w:cs="Calibri"/>
                                <w:spacing w:val="8"/>
                                <w:sz w:val="21"/>
                                <w:szCs w:val="21"/>
                              </w:rPr>
                              <w:t>1</w:t>
                            </w:r>
                            <w:r>
                              <w:rPr>
                                <w:rFonts w:ascii="宋体" w:hAnsi="宋体" w:eastAsia="宋体" w:cs="宋体"/>
                                <w:spacing w:val="8"/>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664pt;margin-top:490.95pt;height:14.95pt;width:253.65pt;mso-position-horizontal-relative:page;mso-position-vertical-relative:page;z-index:251705344;mso-width-relative:page;mso-height-relative:page;" filled="f" stroked="f" coordsize="21600,21600" o:allowincell="f" o:gfxdata="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A9T5vbAAAA&#10;DgEAAA8AAAAAAAAAAQAgAAAAIgAAAGRycy9kb3ducmV2LnhtbFBLAQIUABQAAAAIAIdO4kCEVA2+&#10;4QEAALcDAAAOAAAAAAAAAAEAIAAAACoBAABkcnMvZTJvRG9jLnhtbFBLBQYAAAAABgAGAFkBAAB9&#10;BQAAAAA=&#10;">
                <v:fill on="f" focussize="0,0"/>
                <v:stroke on="f"/>
                <v:imagedata o:title=""/>
                <o:lock v:ext="edit" aspectratio="f"/>
                <v:textbox inset="0mm,0mm,0mm,0mm">
                  <w:txbxContent>
                    <w:p>
                      <w:pPr>
                        <w:spacing w:before="19" w:line="227" w:lineRule="auto"/>
                        <w:ind w:left="20"/>
                        <w:rPr>
                          <w:rFonts w:ascii="宋体" w:hAnsi="宋体" w:eastAsia="宋体" w:cs="宋体"/>
                          <w:sz w:val="21"/>
                          <w:szCs w:val="21"/>
                        </w:rPr>
                      </w:pPr>
                      <w:r>
                        <w:rPr>
                          <w:rFonts w:ascii="宋体" w:hAnsi="宋体" w:eastAsia="宋体" w:cs="宋体"/>
                          <w:spacing w:val="8"/>
                          <w:sz w:val="21"/>
                          <w:szCs w:val="21"/>
                        </w:rPr>
                        <w:t>南山校区新建实验教学楼伸缩缝左边 不规则表</w:t>
                      </w:r>
                      <w:r>
                        <w:rPr>
                          <w:rFonts w:ascii="Calibri" w:hAnsi="Calibri" w:eastAsia="Calibri" w:cs="Calibri"/>
                          <w:spacing w:val="8"/>
                          <w:sz w:val="21"/>
                          <w:szCs w:val="21"/>
                        </w:rPr>
                        <w:t>1</w:t>
                      </w:r>
                      <w:r>
                        <w:rPr>
                          <w:rFonts w:ascii="宋体" w:hAnsi="宋体" w:eastAsia="宋体" w:cs="宋体"/>
                          <w:spacing w:val="8"/>
                          <w:sz w:val="21"/>
                          <w:szCs w:val="21"/>
                        </w:rPr>
                        <w:t>检查</w:t>
                      </w:r>
                    </w:p>
                  </w:txbxContent>
                </v:textbox>
              </v:shape>
            </w:pict>
          </mc:Fallback>
        </mc:AlternateContent>
      </w:r>
      <w:r>
        <w:rPr>
          <w:highlight w:val="none"/>
        </w:rPr>
        <mc:AlternateContent>
          <mc:Choice Requires="wps">
            <w:drawing>
              <wp:anchor distT="0" distB="0" distL="114300" distR="114300" simplePos="0" relativeHeight="251703296" behindDoc="0" locked="0" layoutInCell="0" allowOverlap="1">
                <wp:simplePos x="0" y="0"/>
                <wp:positionH relativeFrom="page">
                  <wp:posOffset>7201535</wp:posOffset>
                </wp:positionH>
                <wp:positionV relativeFrom="page">
                  <wp:posOffset>6415405</wp:posOffset>
                </wp:positionV>
                <wp:extent cx="5864225" cy="2252980"/>
                <wp:effectExtent l="0" t="0" r="0" b="0"/>
                <wp:wrapNone/>
                <wp:docPr id="547" name="文本框 547"/>
                <wp:cNvGraphicFramePr/>
                <a:graphic xmlns:a="http://schemas.openxmlformats.org/drawingml/2006/main">
                  <a:graphicData uri="http://schemas.microsoft.com/office/word/2010/wordprocessingShape">
                    <wps:wsp>
                      <wps:cNvSpPr txBox="1"/>
                      <wps:spPr>
                        <a:xfrm>
                          <a:off x="0" y="0"/>
                          <a:ext cx="5864225" cy="2252980"/>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4" w:type="dxa"/>
                                  <w:noWrap w:val="0"/>
                                  <w:textDirection w:val="tbRlV"/>
                                  <w:vAlign w:val="top"/>
                                </w:tcPr>
                                <w:p>
                                  <w:pPr>
                                    <w:pStyle w:val="25"/>
                                    <w:spacing w:before="96" w:line="212" w:lineRule="auto"/>
                                    <w:ind w:left="604"/>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7" w:right="178"/>
                                    <w:jc w:val="both"/>
                                  </w:pPr>
                                  <w:r>
                                    <w:rPr>
                                      <w:spacing w:val="-4"/>
                                    </w:rPr>
                                    <w:t>不规</w:t>
                                  </w:r>
                                  <w:r>
                                    <w:t xml:space="preserve"> </w:t>
                                  </w:r>
                                  <w:r>
                                    <w:rPr>
                                      <w:spacing w:val="-4"/>
                                    </w:rPr>
                                    <w:t>则类</w:t>
                                  </w:r>
                                  <w:r>
                                    <w:t xml:space="preserve"> 型</w:t>
                                  </w:r>
                                </w:p>
                              </w:tc>
                              <w:tc>
                                <w:tcPr>
                                  <w:tcW w:w="3055"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6"/>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4"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3" w:lineRule="auto"/>
                                    <w:ind w:left="631"/>
                                  </w:pPr>
                                  <w:r>
                                    <w:rPr>
                                      <w:spacing w:val="-5"/>
                                    </w:rPr>
                                    <w:t>1a</w:t>
                                  </w:r>
                                </w:p>
                              </w:tc>
                              <w:tc>
                                <w:tcPr>
                                  <w:tcW w:w="1174" w:type="dxa"/>
                                  <w:noWrap w:val="0"/>
                                  <w:vAlign w:val="top"/>
                                </w:tcPr>
                                <w:p>
                                  <w:pPr>
                                    <w:spacing w:line="364" w:lineRule="auto"/>
                                    <w:rPr>
                                      <w:rFonts w:ascii="Arial"/>
                                      <w:sz w:val="21"/>
                                    </w:rPr>
                                  </w:pPr>
                                </w:p>
                                <w:p>
                                  <w:pPr>
                                    <w:pStyle w:val="25"/>
                                    <w:spacing w:before="62" w:line="329" w:lineRule="auto"/>
                                    <w:ind w:left="617" w:right="178" w:hanging="2"/>
                                    <w:jc w:val="both"/>
                                  </w:pPr>
                                  <w:r>
                                    <w:rPr>
                                      <w:spacing w:val="-3"/>
                                    </w:rPr>
                                    <w:t>扭转</w:t>
                                  </w:r>
                                  <w:r>
                                    <w:t xml:space="preserve"> </w:t>
                                  </w:r>
                                  <w:r>
                                    <w:rPr>
                                      <w:spacing w:val="-4"/>
                                    </w:rPr>
                                    <w:t>不规</w:t>
                                  </w:r>
                                  <w:r>
                                    <w:t xml:space="preserve"> 则</w:t>
                                  </w:r>
                                </w:p>
                              </w:tc>
                              <w:tc>
                                <w:tcPr>
                                  <w:tcW w:w="3055" w:type="dxa"/>
                                  <w:noWrap w:val="0"/>
                                  <w:vAlign w:val="top"/>
                                </w:tcPr>
                                <w:p>
                                  <w:pPr>
                                    <w:spacing w:line="268" w:lineRule="auto"/>
                                    <w:rPr>
                                      <w:rFonts w:ascii="Arial"/>
                                      <w:sz w:val="21"/>
                                    </w:rPr>
                                  </w:pPr>
                                </w:p>
                                <w:p>
                                  <w:pPr>
                                    <w:spacing w:line="269" w:lineRule="auto"/>
                                    <w:rPr>
                                      <w:rFonts w:ascii="Arial"/>
                                      <w:sz w:val="21"/>
                                    </w:rPr>
                                  </w:pPr>
                                </w:p>
                                <w:p>
                                  <w:pPr>
                                    <w:pStyle w:val="25"/>
                                    <w:spacing w:before="62" w:line="325" w:lineRule="auto"/>
                                    <w:ind w:left="616" w:right="141" w:hanging="2"/>
                                  </w:pPr>
                                  <w:r>
                                    <w:rPr>
                                      <w:spacing w:val="1"/>
                                    </w:rPr>
                                    <w:t xml:space="preserve">考虑偶然偏心的扭转位移比 </w:t>
                                  </w:r>
                                  <w:r>
                                    <w:rPr>
                                      <w:spacing w:val="-6"/>
                                    </w:rPr>
                                    <w:t>大于</w:t>
                                  </w:r>
                                  <w:r>
                                    <w:rPr>
                                      <w:spacing w:val="-22"/>
                                    </w:rPr>
                                    <w:t xml:space="preserve"> </w:t>
                                  </w:r>
                                  <w:r>
                                    <w:rPr>
                                      <w:spacing w:val="-6"/>
                                    </w:rPr>
                                    <w:t>1.2</w:t>
                                  </w:r>
                                </w:p>
                              </w:tc>
                              <w:tc>
                                <w:tcPr>
                                  <w:tcW w:w="3000" w:type="dxa"/>
                                  <w:noWrap w:val="0"/>
                                  <w:vAlign w:val="top"/>
                                </w:tcPr>
                                <w:p>
                                  <w:pPr>
                                    <w:spacing w:line="268" w:lineRule="auto"/>
                                    <w:rPr>
                                      <w:rFonts w:ascii="Arial"/>
                                      <w:sz w:val="21"/>
                                    </w:rPr>
                                  </w:pPr>
                                </w:p>
                                <w:p>
                                  <w:pPr>
                                    <w:spacing w:line="269" w:lineRule="auto"/>
                                    <w:rPr>
                                      <w:rFonts w:ascii="Arial"/>
                                      <w:sz w:val="21"/>
                                    </w:rPr>
                                  </w:pPr>
                                </w:p>
                                <w:p>
                                  <w:pPr>
                                    <w:pStyle w:val="25"/>
                                    <w:spacing w:before="62" w:line="331" w:lineRule="auto"/>
                                    <w:ind w:left="612" w:right="1057"/>
                                  </w:pPr>
                                  <w:r>
                                    <w:rPr>
                                      <w:spacing w:val="-1"/>
                                    </w:rPr>
                                    <w:t>X+：1.06（1F）</w:t>
                                  </w:r>
                                  <w:r>
                                    <w:rPr>
                                      <w:spacing w:val="3"/>
                                    </w:rPr>
                                    <w:t xml:space="preserve"> </w:t>
                                  </w:r>
                                  <w:r>
                                    <w:rPr>
                                      <w:spacing w:val="-1"/>
                                    </w:rPr>
                                    <w:t>Y+：1.20（3F）</w:t>
                                  </w:r>
                                </w:p>
                              </w:tc>
                              <w:tc>
                                <w:tcPr>
                                  <w:tcW w:w="1056" w:type="dxa"/>
                                  <w:noWrap w:val="0"/>
                                  <w:textDirection w:val="tbRlV"/>
                                  <w:vAlign w:val="top"/>
                                </w:tcPr>
                                <w:p>
                                  <w:pPr>
                                    <w:pStyle w:val="25"/>
                                    <w:spacing w:before="248" w:line="211" w:lineRule="auto"/>
                                    <w:ind w:left="427"/>
                                  </w:pPr>
                                  <w:r>
                                    <w:rPr>
                                      <w:spacing w:val="1"/>
                                    </w:rPr>
                                    <w:t>未</w:t>
                                  </w:r>
                                  <w:r>
                                    <w:rPr>
                                      <w:spacing w:val="63"/>
                                    </w:rPr>
                                    <w:t xml:space="preserve"> </w:t>
                                  </w:r>
                                  <w:r>
                                    <w:rPr>
                                      <w:spacing w:val="1"/>
                                    </w:rPr>
                                    <w:t>超</w:t>
                                  </w:r>
                                  <w:r>
                                    <w:rPr>
                                      <w:spacing w:val="60"/>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505.15pt;height:177.4pt;width:461.75pt;mso-position-horizontal-relative:page;mso-position-vertical-relative:page;z-index:251703296;mso-width-relative:page;mso-height-relative:page;" filled="f" stroked="f" coordsize="21600,21600" o:allowincell="f" o:gfxdata="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1kuIA3AAA&#10;AA8BAAAPAAAAAAAAAAEAIAAAACIAAABkcnMvZG93bnJldi54bWxQSwECFAAUAAAACACHTuJAfmt+&#10;EeEBAAC4AwAADgAAAAAAAAABACAAAAArAQAAZHJzL2Uyb0RvYy54bWxQSwUGAAAAAAYABgBZAQAA&#10;fgU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4" w:type="dxa"/>
                            <w:noWrap w:val="0"/>
                            <w:textDirection w:val="tbRlV"/>
                            <w:vAlign w:val="top"/>
                          </w:tcPr>
                          <w:p>
                            <w:pPr>
                              <w:pStyle w:val="25"/>
                              <w:spacing w:before="96" w:line="212" w:lineRule="auto"/>
                              <w:ind w:left="604"/>
                            </w:pPr>
                            <w:r>
                              <w:rPr>
                                <w:spacing w:val="1"/>
                              </w:rPr>
                              <w:t>序</w:t>
                            </w:r>
                            <w:r>
                              <w:rPr>
                                <w:spacing w:val="62"/>
                              </w:rPr>
                              <w:t xml:space="preserve"> </w:t>
                            </w:r>
                            <w:r>
                              <w:rPr>
                                <w:spacing w:val="1"/>
                              </w:rPr>
                              <w:t>号</w:t>
                            </w:r>
                          </w:p>
                        </w:tc>
                        <w:tc>
                          <w:tcPr>
                            <w:tcW w:w="1174" w:type="dxa"/>
                            <w:noWrap w:val="0"/>
                            <w:vAlign w:val="top"/>
                          </w:tcPr>
                          <w:p>
                            <w:pPr>
                              <w:spacing w:line="365" w:lineRule="auto"/>
                              <w:rPr>
                                <w:rFonts w:ascii="Arial"/>
                                <w:sz w:val="21"/>
                              </w:rPr>
                            </w:pPr>
                          </w:p>
                          <w:p>
                            <w:pPr>
                              <w:pStyle w:val="25"/>
                              <w:spacing w:before="62" w:line="332" w:lineRule="auto"/>
                              <w:ind w:left="617" w:right="178"/>
                              <w:jc w:val="both"/>
                            </w:pPr>
                            <w:r>
                              <w:rPr>
                                <w:spacing w:val="-4"/>
                              </w:rPr>
                              <w:t>不规</w:t>
                            </w:r>
                            <w:r>
                              <w:t xml:space="preserve"> </w:t>
                            </w:r>
                            <w:r>
                              <w:rPr>
                                <w:spacing w:val="-4"/>
                              </w:rPr>
                              <w:t>则类</w:t>
                            </w:r>
                            <w:r>
                              <w:t xml:space="preserve"> 型</w:t>
                            </w:r>
                          </w:p>
                        </w:tc>
                        <w:tc>
                          <w:tcPr>
                            <w:tcW w:w="3055"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7"/>
                            </w:pPr>
                            <w:r>
                              <w:rPr>
                                <w:spacing w:val="-1"/>
                              </w:rPr>
                              <w:t>简要涵义</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1" w:lineRule="auto"/>
                              <w:ind w:left="616"/>
                            </w:pPr>
                            <w:r>
                              <w:t>本工程情况</w:t>
                            </w:r>
                          </w:p>
                        </w:tc>
                        <w:tc>
                          <w:tcPr>
                            <w:tcW w:w="1056" w:type="dxa"/>
                            <w:noWrap w:val="0"/>
                            <w:textDirection w:val="tbRlV"/>
                            <w:vAlign w:val="top"/>
                          </w:tcPr>
                          <w:p>
                            <w:pPr>
                              <w:pStyle w:val="25"/>
                              <w:spacing w:before="249" w:line="210" w:lineRule="auto"/>
                              <w:ind w:left="256"/>
                            </w:pPr>
                            <w:r>
                              <w:rPr>
                                <w:spacing w:val="1"/>
                              </w:rPr>
                              <w:t>超</w:t>
                            </w:r>
                            <w:r>
                              <w:rPr>
                                <w:spacing w:val="62"/>
                              </w:rPr>
                              <w:t xml:space="preserve"> </w:t>
                            </w:r>
                            <w:r>
                              <w:rPr>
                                <w:spacing w:val="1"/>
                              </w:rPr>
                              <w:t>限</w:t>
                            </w:r>
                            <w:r>
                              <w:rPr>
                                <w:spacing w:val="62"/>
                              </w:rPr>
                              <w:t xml:space="preserve"> </w:t>
                            </w:r>
                            <w:r>
                              <w:rPr>
                                <w:spacing w:val="1"/>
                              </w:rPr>
                              <w:t>判</w:t>
                            </w:r>
                            <w:r>
                              <w:rPr>
                                <w:spacing w:val="61"/>
                              </w:rPr>
                              <w:t xml:space="preserve"> </w:t>
                            </w:r>
                            <w:r>
                              <w:rPr>
                                <w:spacing w:val="1"/>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6" w:hRule="atLeast"/>
                        </w:trPr>
                        <w:tc>
                          <w:tcPr>
                            <w:tcW w:w="904"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3" w:lineRule="auto"/>
                              <w:ind w:left="631"/>
                            </w:pPr>
                            <w:r>
                              <w:rPr>
                                <w:spacing w:val="-5"/>
                              </w:rPr>
                              <w:t>1a</w:t>
                            </w:r>
                          </w:p>
                        </w:tc>
                        <w:tc>
                          <w:tcPr>
                            <w:tcW w:w="1174" w:type="dxa"/>
                            <w:noWrap w:val="0"/>
                            <w:vAlign w:val="top"/>
                          </w:tcPr>
                          <w:p>
                            <w:pPr>
                              <w:spacing w:line="364" w:lineRule="auto"/>
                              <w:rPr>
                                <w:rFonts w:ascii="Arial"/>
                                <w:sz w:val="21"/>
                              </w:rPr>
                            </w:pPr>
                          </w:p>
                          <w:p>
                            <w:pPr>
                              <w:pStyle w:val="25"/>
                              <w:spacing w:before="62" w:line="329" w:lineRule="auto"/>
                              <w:ind w:left="617" w:right="178" w:hanging="2"/>
                              <w:jc w:val="both"/>
                            </w:pPr>
                            <w:r>
                              <w:rPr>
                                <w:spacing w:val="-3"/>
                              </w:rPr>
                              <w:t>扭转</w:t>
                            </w:r>
                            <w:r>
                              <w:t xml:space="preserve"> </w:t>
                            </w:r>
                            <w:r>
                              <w:rPr>
                                <w:spacing w:val="-4"/>
                              </w:rPr>
                              <w:t>不规</w:t>
                            </w:r>
                            <w:r>
                              <w:t xml:space="preserve"> 则</w:t>
                            </w:r>
                          </w:p>
                        </w:tc>
                        <w:tc>
                          <w:tcPr>
                            <w:tcW w:w="3055" w:type="dxa"/>
                            <w:noWrap w:val="0"/>
                            <w:vAlign w:val="top"/>
                          </w:tcPr>
                          <w:p>
                            <w:pPr>
                              <w:spacing w:line="268" w:lineRule="auto"/>
                              <w:rPr>
                                <w:rFonts w:ascii="Arial"/>
                                <w:sz w:val="21"/>
                              </w:rPr>
                            </w:pPr>
                          </w:p>
                          <w:p>
                            <w:pPr>
                              <w:spacing w:line="269" w:lineRule="auto"/>
                              <w:rPr>
                                <w:rFonts w:ascii="Arial"/>
                                <w:sz w:val="21"/>
                              </w:rPr>
                            </w:pPr>
                          </w:p>
                          <w:p>
                            <w:pPr>
                              <w:pStyle w:val="25"/>
                              <w:spacing w:before="62" w:line="325" w:lineRule="auto"/>
                              <w:ind w:left="616" w:right="141" w:hanging="2"/>
                            </w:pPr>
                            <w:r>
                              <w:rPr>
                                <w:spacing w:val="1"/>
                              </w:rPr>
                              <w:t xml:space="preserve">考虑偶然偏心的扭转位移比 </w:t>
                            </w:r>
                            <w:r>
                              <w:rPr>
                                <w:spacing w:val="-6"/>
                              </w:rPr>
                              <w:t>大于</w:t>
                            </w:r>
                            <w:r>
                              <w:rPr>
                                <w:spacing w:val="-22"/>
                              </w:rPr>
                              <w:t xml:space="preserve"> </w:t>
                            </w:r>
                            <w:r>
                              <w:rPr>
                                <w:spacing w:val="-6"/>
                              </w:rPr>
                              <w:t>1.2</w:t>
                            </w:r>
                          </w:p>
                        </w:tc>
                        <w:tc>
                          <w:tcPr>
                            <w:tcW w:w="3000" w:type="dxa"/>
                            <w:noWrap w:val="0"/>
                            <w:vAlign w:val="top"/>
                          </w:tcPr>
                          <w:p>
                            <w:pPr>
                              <w:spacing w:line="268" w:lineRule="auto"/>
                              <w:rPr>
                                <w:rFonts w:ascii="Arial"/>
                                <w:sz w:val="21"/>
                              </w:rPr>
                            </w:pPr>
                          </w:p>
                          <w:p>
                            <w:pPr>
                              <w:spacing w:line="269" w:lineRule="auto"/>
                              <w:rPr>
                                <w:rFonts w:ascii="Arial"/>
                                <w:sz w:val="21"/>
                              </w:rPr>
                            </w:pPr>
                          </w:p>
                          <w:p>
                            <w:pPr>
                              <w:pStyle w:val="25"/>
                              <w:spacing w:before="62" w:line="331" w:lineRule="auto"/>
                              <w:ind w:left="612" w:right="1057"/>
                            </w:pPr>
                            <w:r>
                              <w:rPr>
                                <w:spacing w:val="-1"/>
                              </w:rPr>
                              <w:t>X+：1.06（1F）</w:t>
                            </w:r>
                            <w:r>
                              <w:rPr>
                                <w:spacing w:val="3"/>
                              </w:rPr>
                              <w:t xml:space="preserve"> </w:t>
                            </w:r>
                            <w:r>
                              <w:rPr>
                                <w:spacing w:val="-1"/>
                              </w:rPr>
                              <w:t>Y+：1.20（3F）</w:t>
                            </w:r>
                          </w:p>
                        </w:tc>
                        <w:tc>
                          <w:tcPr>
                            <w:tcW w:w="1056" w:type="dxa"/>
                            <w:noWrap w:val="0"/>
                            <w:textDirection w:val="tbRlV"/>
                            <w:vAlign w:val="top"/>
                          </w:tcPr>
                          <w:p>
                            <w:pPr>
                              <w:pStyle w:val="25"/>
                              <w:spacing w:before="248" w:line="211" w:lineRule="auto"/>
                              <w:ind w:left="427"/>
                            </w:pPr>
                            <w:r>
                              <w:rPr>
                                <w:spacing w:val="1"/>
                              </w:rPr>
                              <w:t>未</w:t>
                            </w:r>
                            <w:r>
                              <w:rPr>
                                <w:spacing w:val="63"/>
                              </w:rPr>
                              <w:t xml:space="preserve"> </w:t>
                            </w:r>
                            <w:r>
                              <w:rPr>
                                <w:spacing w:val="1"/>
                              </w:rPr>
                              <w:t>超</w:t>
                            </w:r>
                            <w:r>
                              <w:rPr>
                                <w:spacing w:val="60"/>
                              </w:rPr>
                              <w:t xml:space="preserve"> </w:t>
                            </w:r>
                            <w:r>
                              <w:rPr>
                                <w:spacing w:val="1"/>
                              </w:rPr>
                              <w:t>限</w:t>
                            </w:r>
                          </w:p>
                        </w:tc>
                      </w:tr>
                    </w:tbl>
                    <w:p>
                      <w:pPr>
                        <w:pStyle w:val="2"/>
                      </w:pPr>
                    </w:p>
                  </w:txbxContent>
                </v:textbox>
              </v:shape>
            </w:pict>
          </mc:Fallback>
        </mc:AlternateContent>
      </w:r>
    </w:p>
    <w:tbl>
      <w:tblPr>
        <w:tblStyle w:val="24"/>
        <w:tblW w:w="918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2" w:line="326"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1" w:line="329" w:lineRule="auto"/>
              <w:ind w:left="615" w:right="179"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1"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6"/>
              <w:rPr>
                <w:highlight w:val="none"/>
              </w:rPr>
            </w:pPr>
            <w:r>
              <w:rPr>
                <w:spacing w:val="1"/>
                <w:highlight w:val="none"/>
              </w:rPr>
              <w:t>未</w:t>
            </w:r>
            <w:r>
              <w:rPr>
                <w:spacing w:val="6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2" w:lineRule="auto"/>
              <w:ind w:left="616"/>
              <w:rPr>
                <w:highlight w:val="none"/>
              </w:rPr>
            </w:pPr>
            <w:r>
              <w:rPr>
                <w:spacing w:val="-2"/>
                <w:highlight w:val="none"/>
              </w:rPr>
              <w:t>4a</w:t>
            </w:r>
          </w:p>
        </w:tc>
        <w:tc>
          <w:tcPr>
            <w:tcW w:w="1174" w:type="dxa"/>
            <w:noWrap w:val="0"/>
            <w:vAlign w:val="top"/>
          </w:tcPr>
          <w:p>
            <w:pPr>
              <w:pStyle w:val="25"/>
              <w:spacing w:before="62" w:line="326"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5" w:line="331"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7" w:lineRule="auto"/>
              <w:ind w:left="616"/>
              <w:rPr>
                <w:highlight w:val="none"/>
              </w:rPr>
            </w:pPr>
            <w:r>
              <w:rPr>
                <w:spacing w:val="-2"/>
                <w:highlight w:val="none"/>
              </w:rPr>
              <w:t>4b</w:t>
            </w:r>
          </w:p>
        </w:tc>
        <w:tc>
          <w:tcPr>
            <w:tcW w:w="1174" w:type="dxa"/>
            <w:noWrap w:val="0"/>
            <w:vAlign w:val="top"/>
          </w:tcPr>
          <w:p>
            <w:pPr>
              <w:pStyle w:val="25"/>
              <w:spacing w:before="62" w:line="325"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2" w:line="329"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1" w:lineRule="auto"/>
              <w:ind w:left="621"/>
              <w:rPr>
                <w:highlight w:val="none"/>
              </w:rPr>
            </w:pPr>
            <w:r>
              <w:rPr>
                <w:highlight w:val="none"/>
              </w:rPr>
              <w:t>5</w:t>
            </w:r>
          </w:p>
        </w:tc>
        <w:tc>
          <w:tcPr>
            <w:tcW w:w="1174" w:type="dxa"/>
            <w:noWrap w:val="0"/>
            <w:vAlign w:val="top"/>
          </w:tcPr>
          <w:p>
            <w:pPr>
              <w:pStyle w:val="25"/>
              <w:spacing w:before="62" w:line="324" w:lineRule="auto"/>
              <w:ind w:left="627" w:right="179" w:hanging="12"/>
              <w:rPr>
                <w:highlight w:val="none"/>
              </w:rPr>
            </w:pPr>
            <w:r>
              <w:rPr>
                <w:spacing w:val="-4"/>
                <w:highlight w:val="none"/>
              </w:rPr>
              <w:t>构件</w:t>
            </w:r>
            <w:r>
              <w:rPr>
                <w:highlight w:val="none"/>
              </w:rPr>
              <w:t xml:space="preserve"> </w:t>
            </w:r>
            <w:r>
              <w:rPr>
                <w:spacing w:val="-10"/>
                <w:highlight w:val="none"/>
              </w:rPr>
              <w:t>间断</w:t>
            </w:r>
          </w:p>
        </w:tc>
        <w:tc>
          <w:tcPr>
            <w:tcW w:w="3055" w:type="dxa"/>
            <w:noWrap w:val="0"/>
            <w:vAlign w:val="top"/>
          </w:tcPr>
          <w:p>
            <w:pPr>
              <w:pStyle w:val="25"/>
              <w:spacing w:before="62" w:line="324" w:lineRule="auto"/>
              <w:ind w:left="614" w:right="185" w:firstLine="1"/>
              <w:rPr>
                <w:highlight w:val="none"/>
              </w:rPr>
            </w:pPr>
            <w:r>
              <w:rPr>
                <w:spacing w:val="-3"/>
                <w:highlight w:val="none"/>
              </w:rPr>
              <w:t>上下墙、柱、支撑不连续，</w:t>
            </w:r>
            <w:r>
              <w:rPr>
                <w:spacing w:val="3"/>
                <w:highlight w:val="none"/>
              </w:rPr>
              <w:t xml:space="preserve"> </w:t>
            </w:r>
            <w:r>
              <w:rPr>
                <w:highlight w:val="none"/>
              </w:rPr>
              <w:t>含加强层、连体类</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9"/>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2" w:lineRule="auto"/>
              <w:ind w:left="618"/>
              <w:rPr>
                <w:highlight w:val="none"/>
              </w:rPr>
            </w:pPr>
            <w:r>
              <w:rPr>
                <w:highlight w:val="none"/>
              </w:rPr>
              <w:t>6</w:t>
            </w:r>
          </w:p>
        </w:tc>
        <w:tc>
          <w:tcPr>
            <w:tcW w:w="1174" w:type="dxa"/>
            <w:noWrap w:val="0"/>
            <w:vAlign w:val="top"/>
          </w:tcPr>
          <w:p>
            <w:pPr>
              <w:pStyle w:val="25"/>
              <w:spacing w:before="62" w:line="329" w:lineRule="auto"/>
              <w:ind w:left="613" w:right="179"/>
              <w:jc w:val="both"/>
              <w:rPr>
                <w:highlight w:val="none"/>
              </w:rPr>
            </w:pPr>
            <w:r>
              <w:rPr>
                <w:spacing w:val="-2"/>
                <w:highlight w:val="none"/>
              </w:rPr>
              <w:t>承载</w:t>
            </w:r>
            <w:r>
              <w:rPr>
                <w:highlight w:val="none"/>
              </w:rPr>
              <w:t xml:space="preserve"> </w:t>
            </w:r>
            <w:r>
              <w:rPr>
                <w:spacing w:val="-2"/>
                <w:highlight w:val="none"/>
              </w:rPr>
              <w:t>力突</w:t>
            </w:r>
            <w:r>
              <w:rPr>
                <w:highlight w:val="none"/>
              </w:rPr>
              <w:t xml:space="preserve"> 变</w:t>
            </w:r>
          </w:p>
        </w:tc>
        <w:tc>
          <w:tcPr>
            <w:tcW w:w="3055" w:type="dxa"/>
            <w:noWrap w:val="0"/>
            <w:vAlign w:val="top"/>
          </w:tcPr>
          <w:p>
            <w:pPr>
              <w:pStyle w:val="25"/>
              <w:spacing w:before="61" w:line="320" w:lineRule="auto"/>
              <w:ind w:left="614" w:right="141"/>
              <w:rPr>
                <w:highlight w:val="none"/>
              </w:rPr>
            </w:pPr>
            <w:r>
              <w:rPr>
                <w:spacing w:val="1"/>
                <w:highlight w:val="none"/>
              </w:rPr>
              <w:t xml:space="preserve">相邻层受剪承载力变化大于 </w:t>
            </w:r>
            <w:r>
              <w:rPr>
                <w:spacing w:val="-2"/>
                <w:highlight w:val="none"/>
              </w:rPr>
              <w:t>80%</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pStyle w:val="25"/>
              <w:spacing w:before="62" w:line="181" w:lineRule="auto"/>
              <w:ind w:left="621"/>
              <w:rPr>
                <w:highlight w:val="none"/>
              </w:rPr>
            </w:pPr>
            <w:r>
              <w:rPr>
                <w:highlight w:val="none"/>
              </w:rPr>
              <w:t>7</w:t>
            </w:r>
          </w:p>
        </w:tc>
        <w:tc>
          <w:tcPr>
            <w:tcW w:w="1174" w:type="dxa"/>
            <w:noWrap w:val="0"/>
            <w:vAlign w:val="top"/>
          </w:tcPr>
          <w:p>
            <w:pPr>
              <w:pStyle w:val="25"/>
              <w:spacing w:before="62" w:line="329" w:lineRule="auto"/>
              <w:ind w:left="615" w:right="179"/>
              <w:jc w:val="both"/>
              <w:rPr>
                <w:highlight w:val="none"/>
              </w:rPr>
            </w:pPr>
            <w:r>
              <w:rPr>
                <w:spacing w:val="-4"/>
                <w:highlight w:val="none"/>
              </w:rPr>
              <w:t>局部</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257" w:line="331" w:lineRule="auto"/>
              <w:ind w:left="614" w:right="141" w:firstLine="3"/>
              <w:rPr>
                <w:highlight w:val="none"/>
              </w:rPr>
            </w:pPr>
            <w:r>
              <w:rPr>
                <w:highlight w:val="none"/>
              </w:rPr>
              <w:t>如局部的穿层柱、斜柱、夹</w:t>
            </w:r>
            <w:r>
              <w:rPr>
                <w:spacing w:val="10"/>
                <w:highlight w:val="none"/>
              </w:rPr>
              <w:t xml:space="preserve"> </w:t>
            </w:r>
            <w:r>
              <w:rPr>
                <w:highlight w:val="none"/>
              </w:rPr>
              <w:t xml:space="preserve">层、个别构件错层或转换， </w:t>
            </w:r>
            <w:r>
              <w:rPr>
                <w:spacing w:val="1"/>
                <w:highlight w:val="none"/>
              </w:rPr>
              <w:t xml:space="preserve">或个别楼层扭转位移比略大 </w:t>
            </w:r>
            <w:r>
              <w:rPr>
                <w:spacing w:val="-5"/>
                <w:highlight w:val="none"/>
              </w:rPr>
              <w:t>于</w:t>
            </w:r>
            <w:r>
              <w:rPr>
                <w:spacing w:val="-26"/>
                <w:highlight w:val="none"/>
              </w:rPr>
              <w:t xml:space="preserve"> </w:t>
            </w:r>
            <w:r>
              <w:rPr>
                <w:spacing w:val="-5"/>
                <w:highlight w:val="none"/>
              </w:rPr>
              <w:t>1.2</w:t>
            </w:r>
            <w:r>
              <w:rPr>
                <w:spacing w:val="-38"/>
                <w:highlight w:val="none"/>
              </w:rPr>
              <w:t xml:space="preserve"> </w:t>
            </w:r>
            <w:r>
              <w:rPr>
                <w:spacing w:val="-5"/>
                <w:highlight w:val="none"/>
              </w:rPr>
              <w:t>等</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9" w:line="211" w:lineRule="auto"/>
              <w:ind w:left="430"/>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708416" behindDoc="0" locked="0" layoutInCell="0" allowOverlap="1">
                <wp:simplePos x="0" y="0"/>
                <wp:positionH relativeFrom="page">
                  <wp:posOffset>7201535</wp:posOffset>
                </wp:positionH>
                <wp:positionV relativeFrom="page">
                  <wp:posOffset>1519555</wp:posOffset>
                </wp:positionV>
                <wp:extent cx="5864225" cy="3363595"/>
                <wp:effectExtent l="0" t="0" r="0" b="0"/>
                <wp:wrapNone/>
                <wp:docPr id="550" name="文本框 550"/>
                <wp:cNvGraphicFramePr/>
                <a:graphic xmlns:a="http://schemas.openxmlformats.org/drawingml/2006/main">
                  <a:graphicData uri="http://schemas.microsoft.com/office/word/2010/wordprocessingShape">
                    <wps:wsp>
                      <wps:cNvSpPr txBox="1"/>
                      <wps:spPr>
                        <a:xfrm>
                          <a:off x="0" y="0"/>
                          <a:ext cx="5864225" cy="3363595"/>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5</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28" w:right="178" w:hanging="12"/>
                                  </w:pPr>
                                  <w:r>
                                    <w:rPr>
                                      <w:spacing w:val="-4"/>
                                    </w:rPr>
                                    <w:t>构件</w:t>
                                  </w:r>
                                  <w:r>
                                    <w:t xml:space="preserve"> </w:t>
                                  </w:r>
                                  <w:r>
                                    <w:rPr>
                                      <w:spacing w:val="-10"/>
                                    </w:rPr>
                                    <w:t>间断</w:t>
                                  </w:r>
                                </w:p>
                              </w:tc>
                              <w:tc>
                                <w:tcPr>
                                  <w:tcW w:w="3055"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14" w:right="185" w:firstLine="1"/>
                                  </w:pPr>
                                  <w:r>
                                    <w:rPr>
                                      <w:spacing w:val="-3"/>
                                    </w:rPr>
                                    <w:t>上下墙、柱、支撑不连续，</w:t>
                                  </w:r>
                                  <w:r>
                                    <w:rPr>
                                      <w:spacing w:val="3"/>
                                    </w:rPr>
                                    <w:t xml:space="preserve"> </w:t>
                                  </w:r>
                                  <w:r>
                                    <w:t>含加强层、连体类</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8"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1" w:hRule="atLeast"/>
                              </w:trPr>
                              <w:tc>
                                <w:tcPr>
                                  <w:tcW w:w="904"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2" w:lineRule="auto"/>
                                    <w:ind w:left="618"/>
                                  </w:pPr>
                                  <w:r>
                                    <w:t>6</w:t>
                                  </w:r>
                                </w:p>
                              </w:tc>
                              <w:tc>
                                <w:tcPr>
                                  <w:tcW w:w="1174" w:type="dxa"/>
                                  <w:noWrap w:val="0"/>
                                  <w:vAlign w:val="top"/>
                                </w:tcPr>
                                <w:p>
                                  <w:pPr>
                                    <w:spacing w:line="363" w:lineRule="auto"/>
                                    <w:rPr>
                                      <w:rFonts w:ascii="Arial"/>
                                      <w:sz w:val="21"/>
                                    </w:rPr>
                                  </w:pPr>
                                </w:p>
                                <w:p>
                                  <w:pPr>
                                    <w:pStyle w:val="25"/>
                                    <w:spacing w:before="62" w:line="329" w:lineRule="auto"/>
                                    <w:ind w:left="614" w:right="178"/>
                                    <w:jc w:val="both"/>
                                  </w:pPr>
                                  <w:r>
                                    <w:rPr>
                                      <w:spacing w:val="-2"/>
                                    </w:rPr>
                                    <w:t>承载</w:t>
                                  </w:r>
                                  <w:r>
                                    <w:t xml:space="preserve"> </w:t>
                                  </w:r>
                                  <w:r>
                                    <w:rPr>
                                      <w:spacing w:val="-2"/>
                                    </w:rPr>
                                    <w:t>力突</w:t>
                                  </w:r>
                                  <w:r>
                                    <w:t xml:space="preserve"> 变</w:t>
                                  </w:r>
                                </w:p>
                              </w:tc>
                              <w:tc>
                                <w:tcPr>
                                  <w:tcW w:w="3055" w:type="dxa"/>
                                  <w:noWrap w:val="0"/>
                                  <w:vAlign w:val="top"/>
                                </w:tcPr>
                                <w:p>
                                  <w:pPr>
                                    <w:spacing w:line="268" w:lineRule="auto"/>
                                    <w:rPr>
                                      <w:rFonts w:ascii="Arial"/>
                                      <w:sz w:val="21"/>
                                    </w:rPr>
                                  </w:pPr>
                                </w:p>
                                <w:p>
                                  <w:pPr>
                                    <w:spacing w:line="268" w:lineRule="auto"/>
                                    <w:rPr>
                                      <w:rFonts w:ascii="Arial"/>
                                      <w:sz w:val="21"/>
                                    </w:rPr>
                                  </w:pPr>
                                </w:p>
                                <w:p>
                                  <w:pPr>
                                    <w:pStyle w:val="25"/>
                                    <w:spacing w:before="61" w:line="321" w:lineRule="auto"/>
                                    <w:ind w:left="614" w:right="141"/>
                                  </w:pPr>
                                  <w:r>
                                    <w:rPr>
                                      <w:spacing w:val="1"/>
                                    </w:rPr>
                                    <w:t xml:space="preserve">相邻层受剪承载力变化大于 </w:t>
                                  </w:r>
                                  <w:r>
                                    <w:rPr>
                                      <w:spacing w:val="-2"/>
                                    </w:rPr>
                                    <w:t>80%</w:t>
                                  </w:r>
                                </w:p>
                              </w:tc>
                              <w:tc>
                                <w:tcPr>
                                  <w:tcW w:w="3000"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8" w:line="211" w:lineRule="auto"/>
                                    <w:ind w:left="427"/>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6" w:lineRule="auto"/>
                                    <w:rPr>
                                      <w:rFonts w:ascii="Arial"/>
                                      <w:sz w:val="21"/>
                                    </w:rPr>
                                  </w:pPr>
                                </w:p>
                                <w:p>
                                  <w:pPr>
                                    <w:pStyle w:val="25"/>
                                    <w:spacing w:before="62" w:line="329" w:lineRule="auto"/>
                                    <w:ind w:left="616" w:right="178"/>
                                    <w:jc w:val="both"/>
                                  </w:pPr>
                                  <w:r>
                                    <w:rPr>
                                      <w:spacing w:val="-4"/>
                                    </w:rPr>
                                    <w:t>局部</w:t>
                                  </w:r>
                                  <w:r>
                                    <w:t xml:space="preserve"> </w:t>
                                  </w:r>
                                  <w:r>
                                    <w:rPr>
                                      <w:spacing w:val="-4"/>
                                    </w:rPr>
                                    <w:t>不规</w:t>
                                  </w:r>
                                  <w:r>
                                    <w:t xml:space="preserve"> 则</w:t>
                                  </w:r>
                                </w:p>
                              </w:tc>
                              <w:tc>
                                <w:tcPr>
                                  <w:tcW w:w="3055" w:type="dxa"/>
                                  <w:noWrap w:val="0"/>
                                  <w:vAlign w:val="top"/>
                                </w:tcPr>
                                <w:p>
                                  <w:pPr>
                                    <w:pStyle w:val="25"/>
                                    <w:spacing w:before="257" w:line="331" w:lineRule="auto"/>
                                    <w:ind w:left="614" w:right="141"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9" w:line="211" w:lineRule="auto"/>
                                    <w:ind w:left="430"/>
                                  </w:pPr>
                                  <w:r>
                                    <w:rPr>
                                      <w:spacing w:val="1"/>
                                    </w:rPr>
                                    <w:t>未</w:t>
                                  </w:r>
                                  <w:r>
                                    <w:rPr>
                                      <w:spacing w:val="63"/>
                                    </w:rPr>
                                    <w:t xml:space="preserve"> </w:t>
                                  </w:r>
                                  <w:r>
                                    <w:rPr>
                                      <w:spacing w:val="1"/>
                                    </w:rPr>
                                    <w:t>超</w:t>
                                  </w:r>
                                  <w:r>
                                    <w:rPr>
                                      <w:spacing w:val="60"/>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05pt;margin-top:119.65pt;height:264.85pt;width:461.75pt;mso-position-horizontal-relative:page;mso-position-vertical-relative:page;z-index:251708416;mso-width-relative:page;mso-height-relative:page;" filled="f" stroked="f" coordsize="21600,21600" o:allowincell="f" o:gfxdata="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1KXO6dsAAAAN&#10;AQAADwAAAAAAAAABACAAAAAiAAAAZHJzL2Rvd25yZXYueG1sUEsBAhQAFAAAAAgAh07iQGAZ/fXg&#10;AQAAuAMAAA4AAAAAAAAAAQAgAAAAKgEAAGRycy9lMm9Eb2MueG1sUEsFBgAAAAAGAAYAWQEAAHwF&#10;A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1747"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5</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28" w:right="178" w:hanging="12"/>
                            </w:pPr>
                            <w:r>
                              <w:rPr>
                                <w:spacing w:val="-4"/>
                              </w:rPr>
                              <w:t>构件</w:t>
                            </w:r>
                            <w:r>
                              <w:t xml:space="preserve"> </w:t>
                            </w:r>
                            <w:r>
                              <w:rPr>
                                <w:spacing w:val="-10"/>
                              </w:rPr>
                              <w:t>间断</w:t>
                            </w:r>
                          </w:p>
                        </w:tc>
                        <w:tc>
                          <w:tcPr>
                            <w:tcW w:w="3055"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14" w:right="185" w:firstLine="1"/>
                            </w:pPr>
                            <w:r>
                              <w:rPr>
                                <w:spacing w:val="-3"/>
                              </w:rPr>
                              <w:t>上下墙、柱、支撑不连续，</w:t>
                            </w:r>
                            <w:r>
                              <w:rPr>
                                <w:spacing w:val="3"/>
                              </w:rPr>
                              <w:t xml:space="preserve"> </w:t>
                            </w:r>
                            <w:r>
                              <w:t>含加强层、连体类</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8"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1" w:hRule="atLeast"/>
                        </w:trPr>
                        <w:tc>
                          <w:tcPr>
                            <w:tcW w:w="904" w:type="dxa"/>
                            <w:noWrap w:val="0"/>
                            <w:vAlign w:val="top"/>
                          </w:tcPr>
                          <w:p>
                            <w:pPr>
                              <w:spacing w:line="247" w:lineRule="auto"/>
                              <w:rPr>
                                <w:rFonts w:ascii="Arial"/>
                                <w:sz w:val="21"/>
                              </w:rPr>
                            </w:pPr>
                          </w:p>
                          <w:p>
                            <w:pPr>
                              <w:spacing w:line="247" w:lineRule="auto"/>
                              <w:rPr>
                                <w:rFonts w:ascii="Arial"/>
                                <w:sz w:val="21"/>
                              </w:rPr>
                            </w:pPr>
                          </w:p>
                          <w:p>
                            <w:pPr>
                              <w:spacing w:line="247" w:lineRule="auto"/>
                              <w:rPr>
                                <w:rFonts w:ascii="Arial"/>
                                <w:sz w:val="21"/>
                              </w:rPr>
                            </w:pPr>
                          </w:p>
                          <w:p>
                            <w:pPr>
                              <w:pStyle w:val="25"/>
                              <w:spacing w:before="62" w:line="182" w:lineRule="auto"/>
                              <w:ind w:left="618"/>
                            </w:pPr>
                            <w:r>
                              <w:t>6</w:t>
                            </w:r>
                          </w:p>
                        </w:tc>
                        <w:tc>
                          <w:tcPr>
                            <w:tcW w:w="1174" w:type="dxa"/>
                            <w:noWrap w:val="0"/>
                            <w:vAlign w:val="top"/>
                          </w:tcPr>
                          <w:p>
                            <w:pPr>
                              <w:spacing w:line="363" w:lineRule="auto"/>
                              <w:rPr>
                                <w:rFonts w:ascii="Arial"/>
                                <w:sz w:val="21"/>
                              </w:rPr>
                            </w:pPr>
                          </w:p>
                          <w:p>
                            <w:pPr>
                              <w:pStyle w:val="25"/>
                              <w:spacing w:before="62" w:line="329" w:lineRule="auto"/>
                              <w:ind w:left="614" w:right="178"/>
                              <w:jc w:val="both"/>
                            </w:pPr>
                            <w:r>
                              <w:rPr>
                                <w:spacing w:val="-2"/>
                              </w:rPr>
                              <w:t>承载</w:t>
                            </w:r>
                            <w:r>
                              <w:t xml:space="preserve"> </w:t>
                            </w:r>
                            <w:r>
                              <w:rPr>
                                <w:spacing w:val="-2"/>
                              </w:rPr>
                              <w:t>力突</w:t>
                            </w:r>
                            <w:r>
                              <w:t xml:space="preserve"> 变</w:t>
                            </w:r>
                          </w:p>
                        </w:tc>
                        <w:tc>
                          <w:tcPr>
                            <w:tcW w:w="3055" w:type="dxa"/>
                            <w:noWrap w:val="0"/>
                            <w:vAlign w:val="top"/>
                          </w:tcPr>
                          <w:p>
                            <w:pPr>
                              <w:spacing w:line="268" w:lineRule="auto"/>
                              <w:rPr>
                                <w:rFonts w:ascii="Arial"/>
                                <w:sz w:val="21"/>
                              </w:rPr>
                            </w:pPr>
                          </w:p>
                          <w:p>
                            <w:pPr>
                              <w:spacing w:line="268" w:lineRule="auto"/>
                              <w:rPr>
                                <w:rFonts w:ascii="Arial"/>
                                <w:sz w:val="21"/>
                              </w:rPr>
                            </w:pPr>
                          </w:p>
                          <w:p>
                            <w:pPr>
                              <w:pStyle w:val="25"/>
                              <w:spacing w:before="61" w:line="321" w:lineRule="auto"/>
                              <w:ind w:left="614" w:right="141"/>
                            </w:pPr>
                            <w:r>
                              <w:rPr>
                                <w:spacing w:val="1"/>
                              </w:rPr>
                              <w:t xml:space="preserve">相邻层受剪承载力变化大于 </w:t>
                            </w:r>
                            <w:r>
                              <w:rPr>
                                <w:spacing w:val="-2"/>
                              </w:rPr>
                              <w:t>80%</w:t>
                            </w:r>
                          </w:p>
                        </w:tc>
                        <w:tc>
                          <w:tcPr>
                            <w:tcW w:w="3000"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8" w:line="211" w:lineRule="auto"/>
                              <w:ind w:left="427"/>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4"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6" w:lineRule="auto"/>
                              <w:rPr>
                                <w:rFonts w:ascii="Arial"/>
                                <w:sz w:val="21"/>
                              </w:rPr>
                            </w:pPr>
                          </w:p>
                          <w:p>
                            <w:pPr>
                              <w:pStyle w:val="25"/>
                              <w:spacing w:before="62" w:line="329" w:lineRule="auto"/>
                              <w:ind w:left="616" w:right="178"/>
                              <w:jc w:val="both"/>
                            </w:pPr>
                            <w:r>
                              <w:rPr>
                                <w:spacing w:val="-4"/>
                              </w:rPr>
                              <w:t>局部</w:t>
                            </w:r>
                            <w:r>
                              <w:t xml:space="preserve"> </w:t>
                            </w:r>
                            <w:r>
                              <w:rPr>
                                <w:spacing w:val="-4"/>
                              </w:rPr>
                              <w:t>不规</w:t>
                            </w:r>
                            <w:r>
                              <w:t xml:space="preserve"> 则</w:t>
                            </w:r>
                          </w:p>
                        </w:tc>
                        <w:tc>
                          <w:tcPr>
                            <w:tcW w:w="3055" w:type="dxa"/>
                            <w:noWrap w:val="0"/>
                            <w:vAlign w:val="top"/>
                          </w:tcPr>
                          <w:p>
                            <w:pPr>
                              <w:pStyle w:val="25"/>
                              <w:spacing w:before="257" w:line="331" w:lineRule="auto"/>
                              <w:ind w:left="614" w:right="141"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9" w:line="211" w:lineRule="auto"/>
                              <w:ind w:left="430"/>
                            </w:pPr>
                            <w:r>
                              <w:rPr>
                                <w:spacing w:val="1"/>
                              </w:rPr>
                              <w:t>未</w:t>
                            </w:r>
                            <w:r>
                              <w:rPr>
                                <w:spacing w:val="63"/>
                              </w:rPr>
                              <w:t xml:space="preserve"> </w:t>
                            </w:r>
                            <w:r>
                              <w:rPr>
                                <w:spacing w:val="1"/>
                              </w:rPr>
                              <w:t>超</w:t>
                            </w:r>
                            <w:r>
                              <w:rPr>
                                <w:spacing w:val="60"/>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709440" behindDoc="0" locked="0" layoutInCell="0" allowOverlap="1">
                <wp:simplePos x="0" y="0"/>
                <wp:positionH relativeFrom="page">
                  <wp:posOffset>7597140</wp:posOffset>
                </wp:positionH>
                <wp:positionV relativeFrom="page">
                  <wp:posOffset>5118735</wp:posOffset>
                </wp:positionV>
                <wp:extent cx="3221355" cy="189865"/>
                <wp:effectExtent l="0" t="0" r="0" b="0"/>
                <wp:wrapNone/>
                <wp:docPr id="534" name="文本框 534"/>
                <wp:cNvGraphicFramePr/>
                <a:graphic xmlns:a="http://schemas.openxmlformats.org/drawingml/2006/main">
                  <a:graphicData uri="http://schemas.microsoft.com/office/word/2010/wordprocessingShape">
                    <wps:wsp>
                      <wps:cNvSpPr txBox="1"/>
                      <wps:spPr>
                        <a:xfrm>
                          <a:off x="0" y="0"/>
                          <a:ext cx="3221355" cy="189865"/>
                        </a:xfrm>
                        <a:prstGeom prst="rect">
                          <a:avLst/>
                        </a:prstGeom>
                        <a:noFill/>
                        <a:ln>
                          <a:noFill/>
                        </a:ln>
                        <a:effectLst/>
                      </wps:spPr>
                      <wps:txbx>
                        <w:txbxContent>
                          <w:p>
                            <w:pPr>
                              <w:spacing w:before="19" w:line="227" w:lineRule="auto"/>
                              <w:ind w:left="20"/>
                              <w:rPr>
                                <w:rFonts w:ascii="宋体" w:hAnsi="宋体" w:eastAsia="宋体" w:cs="宋体"/>
                                <w:sz w:val="21"/>
                                <w:szCs w:val="21"/>
                              </w:rPr>
                            </w:pPr>
                            <w:r>
                              <w:rPr>
                                <w:rFonts w:ascii="宋体" w:hAnsi="宋体" w:eastAsia="宋体" w:cs="宋体"/>
                                <w:spacing w:val="8"/>
                                <w:sz w:val="21"/>
                                <w:szCs w:val="21"/>
                              </w:rPr>
                              <w:t>南山校区新建实验教学楼伸缩缝左边 不规则表</w:t>
                            </w:r>
                            <w:r>
                              <w:rPr>
                                <w:rFonts w:ascii="Calibri" w:hAnsi="Calibri" w:eastAsia="Calibri" w:cs="Calibri"/>
                                <w:spacing w:val="8"/>
                                <w:sz w:val="21"/>
                                <w:szCs w:val="21"/>
                              </w:rPr>
                              <w:t>2</w:t>
                            </w:r>
                            <w:r>
                              <w:rPr>
                                <w:rFonts w:ascii="宋体" w:hAnsi="宋体" w:eastAsia="宋体" w:cs="宋体"/>
                                <w:spacing w:val="8"/>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98.2pt;margin-top:403.05pt;height:14.95pt;width:253.65pt;mso-position-horizontal-relative:page;mso-position-vertical-relative:page;z-index:251709440;mso-width-relative:page;mso-height-relative:page;" filled="f" stroked="f" coordsize="21600,21600" o:allowincell="f" o:gfxdata="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acT5R2gAAAA0B&#10;AAAPAAAAAAAAAAEAIAAAACIAAABkcnMvZG93bnJldi54bWxQSwECFAAUAAAACACHTuJA6dy4tuAB&#10;AAC3AwAADgAAAAAAAAABACAAAAApAQAAZHJzL2Uyb0RvYy54bWxQSwUGAAAAAAYABgBZAQAAewUA&#10;AAAA&#10;">
                <v:fill on="f" focussize="0,0"/>
                <v:stroke on="f"/>
                <v:imagedata o:title=""/>
                <o:lock v:ext="edit" aspectratio="f"/>
                <v:textbox inset="0mm,0mm,0mm,0mm">
                  <w:txbxContent>
                    <w:p>
                      <w:pPr>
                        <w:spacing w:before="19" w:line="227" w:lineRule="auto"/>
                        <w:ind w:left="20"/>
                        <w:rPr>
                          <w:rFonts w:ascii="宋体" w:hAnsi="宋体" w:eastAsia="宋体" w:cs="宋体"/>
                          <w:sz w:val="21"/>
                          <w:szCs w:val="21"/>
                        </w:rPr>
                      </w:pPr>
                      <w:r>
                        <w:rPr>
                          <w:rFonts w:ascii="宋体" w:hAnsi="宋体" w:eastAsia="宋体" w:cs="宋体"/>
                          <w:spacing w:val="8"/>
                          <w:sz w:val="21"/>
                          <w:szCs w:val="21"/>
                        </w:rPr>
                        <w:t>南山校区新建实验教学楼伸缩缝左边 不规则表</w:t>
                      </w:r>
                      <w:r>
                        <w:rPr>
                          <w:rFonts w:ascii="Calibri" w:hAnsi="Calibri" w:eastAsia="Calibri" w:cs="Calibri"/>
                          <w:spacing w:val="8"/>
                          <w:sz w:val="21"/>
                          <w:szCs w:val="21"/>
                        </w:rPr>
                        <w:t>2</w:t>
                      </w:r>
                      <w:r>
                        <w:rPr>
                          <w:rFonts w:ascii="宋体" w:hAnsi="宋体" w:eastAsia="宋体" w:cs="宋体"/>
                          <w:spacing w:val="8"/>
                          <w:sz w:val="21"/>
                          <w:szCs w:val="21"/>
                        </w:rPr>
                        <w:t>检查</w:t>
                      </w:r>
                    </w:p>
                  </w:txbxContent>
                </v:textbox>
              </v:shape>
            </w:pict>
          </mc:Fallback>
        </mc:AlternateContent>
      </w:r>
      <w:r>
        <w:rPr>
          <w:highlight w:val="none"/>
        </w:rPr>
        <mc:AlternateContent>
          <mc:Choice Requires="wps">
            <w:drawing>
              <wp:anchor distT="0" distB="0" distL="114300" distR="114300" simplePos="0" relativeHeight="251707392" behindDoc="0" locked="0" layoutInCell="0" allowOverlap="1">
                <wp:simplePos x="0" y="0"/>
                <wp:positionH relativeFrom="page">
                  <wp:posOffset>7199630</wp:posOffset>
                </wp:positionH>
                <wp:positionV relativeFrom="page">
                  <wp:posOffset>5299075</wp:posOffset>
                </wp:positionV>
                <wp:extent cx="5866130" cy="3374390"/>
                <wp:effectExtent l="0" t="0" r="0" b="0"/>
                <wp:wrapNone/>
                <wp:docPr id="546" name="文本框 546"/>
                <wp:cNvGraphicFramePr/>
                <a:graphic xmlns:a="http://schemas.openxmlformats.org/drawingml/2006/main">
                  <a:graphicData uri="http://schemas.microsoft.com/office/word/2010/wordprocessingShape">
                    <wps:wsp>
                      <wps:cNvSpPr txBox="1"/>
                      <wps:spPr>
                        <a:xfrm>
                          <a:off x="0" y="0"/>
                          <a:ext cx="5866130" cy="337439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2"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5" w:lineRule="auto"/>
                                    <w:rPr>
                                      <w:rFonts w:ascii="Arial"/>
                                      <w:sz w:val="21"/>
                                    </w:rPr>
                                  </w:pPr>
                                </w:p>
                                <w:p>
                                  <w:pPr>
                                    <w:pStyle w:val="25"/>
                                    <w:spacing w:before="61" w:line="221" w:lineRule="auto"/>
                                    <w:ind w:left="618"/>
                                  </w:pPr>
                                  <w:r>
                                    <w:rPr>
                                      <w:spacing w:val="-1"/>
                                    </w:rPr>
                                    <w:t>简要涵义</w:t>
                                  </w:r>
                                </w:p>
                              </w:tc>
                              <w:tc>
                                <w:tcPr>
                                  <w:tcW w:w="2788" w:type="dxa"/>
                                  <w:noWrap w:val="0"/>
                                  <w:vAlign w:val="top"/>
                                </w:tcPr>
                                <w:p>
                                  <w:pPr>
                                    <w:spacing w:line="365" w:lineRule="auto"/>
                                    <w:rPr>
                                      <w:rFonts w:ascii="Arial"/>
                                      <w:sz w:val="21"/>
                                    </w:rPr>
                                  </w:pPr>
                                </w:p>
                                <w:p>
                                  <w:pPr>
                                    <w:pStyle w:val="25"/>
                                    <w:spacing w:before="61"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4" w:line="324"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19"/>
                                  </w:pPr>
                                  <w:r>
                                    <w:t>2</w:t>
                                  </w:r>
                                </w:p>
                              </w:tc>
                              <w:tc>
                                <w:tcPr>
                                  <w:tcW w:w="1167" w:type="dxa"/>
                                  <w:noWrap w:val="0"/>
                                  <w:vAlign w:val="top"/>
                                </w:tcPr>
                                <w:p>
                                  <w:pPr>
                                    <w:pStyle w:val="25"/>
                                    <w:spacing w:before="82"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2"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7"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1"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417.25pt;height:265.7pt;width:461.9pt;mso-position-horizontal-relative:page;mso-position-vertical-relative:page;z-index:251707392;mso-width-relative:page;mso-height-relative:page;" filled="f" stroked="f" coordsize="21600,21600" o:allowincell="f" o:gfxdata="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wHTaftwA&#10;AAAOAQAADwAAAAAAAAABACAAAAAiAAAAZHJzL2Rvd25yZXYueG1sUEsBAhQAFAAAAAgAh07iQB2e&#10;CKviAQAAuAMAAA4AAAAAAAAAAQAgAAAAKwEAAGRycy9lMm9Eb2MueG1sUEsFBgAAAAAGAAYAWQEA&#10;AH8FA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pPr>
                            <w:r>
                              <w:rPr>
                                <w:spacing w:val="1"/>
                              </w:rPr>
                              <w:t>序</w:t>
                            </w:r>
                            <w:r>
                              <w:rPr>
                                <w:spacing w:val="61"/>
                              </w:rPr>
                              <w:t xml:space="preserve"> </w:t>
                            </w:r>
                            <w:r>
                              <w:rPr>
                                <w:spacing w:val="1"/>
                              </w:rPr>
                              <w:t>号</w:t>
                            </w:r>
                          </w:p>
                        </w:tc>
                        <w:tc>
                          <w:tcPr>
                            <w:tcW w:w="1167" w:type="dxa"/>
                            <w:noWrap w:val="0"/>
                            <w:vAlign w:val="top"/>
                          </w:tcPr>
                          <w:p>
                            <w:pPr>
                              <w:pStyle w:val="25"/>
                              <w:spacing w:before="82"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5" w:lineRule="auto"/>
                              <w:rPr>
                                <w:rFonts w:ascii="Arial"/>
                                <w:sz w:val="21"/>
                              </w:rPr>
                            </w:pPr>
                          </w:p>
                          <w:p>
                            <w:pPr>
                              <w:pStyle w:val="25"/>
                              <w:spacing w:before="61" w:line="221" w:lineRule="auto"/>
                              <w:ind w:left="618"/>
                            </w:pPr>
                            <w:r>
                              <w:rPr>
                                <w:spacing w:val="-1"/>
                              </w:rPr>
                              <w:t>简要涵义</w:t>
                            </w:r>
                          </w:p>
                        </w:tc>
                        <w:tc>
                          <w:tcPr>
                            <w:tcW w:w="2788" w:type="dxa"/>
                            <w:noWrap w:val="0"/>
                            <w:vAlign w:val="top"/>
                          </w:tcPr>
                          <w:p>
                            <w:pPr>
                              <w:spacing w:line="365" w:lineRule="auto"/>
                              <w:rPr>
                                <w:rFonts w:ascii="Arial"/>
                                <w:sz w:val="21"/>
                              </w:rPr>
                            </w:pPr>
                          </w:p>
                          <w:p>
                            <w:pPr>
                              <w:pStyle w:val="25"/>
                              <w:spacing w:before="61" w:line="221" w:lineRule="auto"/>
                              <w:ind w:left="617"/>
                            </w:pPr>
                            <w:r>
                              <w:t>本工程情况</w:t>
                            </w:r>
                          </w:p>
                        </w:tc>
                        <w:tc>
                          <w:tcPr>
                            <w:tcW w:w="1254" w:type="dxa"/>
                            <w:noWrap w:val="0"/>
                            <w:vAlign w:val="top"/>
                          </w:tcPr>
                          <w:p>
                            <w:pPr>
                              <w:pStyle w:val="25"/>
                              <w:spacing w:before="256" w:line="324"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5" w:lineRule="auto"/>
                              <w:rPr>
                                <w:rFonts w:ascii="Arial"/>
                                <w:sz w:val="21"/>
                              </w:rPr>
                            </w:pPr>
                          </w:p>
                          <w:p>
                            <w:pPr>
                              <w:pStyle w:val="25"/>
                              <w:spacing w:before="62" w:line="183" w:lineRule="auto"/>
                              <w:ind w:left="631"/>
                            </w:pPr>
                            <w:r>
                              <w:t>1</w:t>
                            </w:r>
                          </w:p>
                        </w:tc>
                        <w:tc>
                          <w:tcPr>
                            <w:tcW w:w="1167" w:type="dxa"/>
                            <w:noWrap w:val="0"/>
                            <w:vAlign w:val="top"/>
                          </w:tcPr>
                          <w:p>
                            <w:pPr>
                              <w:pStyle w:val="25"/>
                              <w:spacing w:before="254" w:line="324"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4" w:lineRule="auto"/>
                              <w:ind w:left="614" w:right="164"/>
                            </w:pPr>
                            <w:r>
                              <w:rPr>
                                <w:spacing w:val="1"/>
                              </w:rPr>
                              <w:t>裙房以上的较多楼层考虑偶 然偏心的扭转位移比大于</w:t>
                            </w:r>
                          </w:p>
                          <w:p>
                            <w:pPr>
                              <w:pStyle w:val="25"/>
                              <w:spacing w:before="60" w:line="183" w:lineRule="auto"/>
                              <w:ind w:left="628"/>
                            </w:pPr>
                            <w:r>
                              <w:rPr>
                                <w:spacing w:val="-7"/>
                              </w:rPr>
                              <w:t>1.4</w:t>
                            </w:r>
                          </w:p>
                        </w:tc>
                        <w:tc>
                          <w:tcPr>
                            <w:tcW w:w="2788" w:type="dxa"/>
                            <w:noWrap w:val="0"/>
                            <w:vAlign w:val="top"/>
                          </w:tcPr>
                          <w:p>
                            <w:pPr>
                              <w:spacing w:line="363"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4"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7" w:lineRule="auto"/>
                              <w:rPr>
                                <w:rFonts w:ascii="Arial"/>
                                <w:sz w:val="21"/>
                              </w:rPr>
                            </w:pPr>
                          </w:p>
                          <w:p>
                            <w:pPr>
                              <w:pStyle w:val="25"/>
                              <w:spacing w:before="62" w:line="182" w:lineRule="auto"/>
                              <w:ind w:left="619"/>
                            </w:pPr>
                            <w:r>
                              <w:t>2</w:t>
                            </w:r>
                          </w:p>
                        </w:tc>
                        <w:tc>
                          <w:tcPr>
                            <w:tcW w:w="1167" w:type="dxa"/>
                            <w:noWrap w:val="0"/>
                            <w:vAlign w:val="top"/>
                          </w:tcPr>
                          <w:p>
                            <w:pPr>
                              <w:pStyle w:val="25"/>
                              <w:spacing w:before="82" w:line="309" w:lineRule="auto"/>
                              <w:ind w:left="616" w:right="172" w:hanging="3"/>
                              <w:jc w:val="both"/>
                            </w:pPr>
                            <w:r>
                              <w:rPr>
                                <w:spacing w:val="-2"/>
                              </w:rPr>
                              <w:t>抗扭</w:t>
                            </w:r>
                            <w:r>
                              <w:t xml:space="preserve"> </w:t>
                            </w:r>
                            <w:r>
                              <w:rPr>
                                <w:spacing w:val="-4"/>
                              </w:rPr>
                              <w:t>刚度</w:t>
                            </w:r>
                            <w:r>
                              <w:t xml:space="preserve"> 弱</w:t>
                            </w:r>
                          </w:p>
                        </w:tc>
                        <w:tc>
                          <w:tcPr>
                            <w:tcW w:w="3078" w:type="dxa"/>
                            <w:noWrap w:val="0"/>
                            <w:vAlign w:val="top"/>
                          </w:tcPr>
                          <w:p>
                            <w:pPr>
                              <w:pStyle w:val="25"/>
                              <w:spacing w:before="82" w:line="309" w:lineRule="auto"/>
                              <w:ind w:left="617" w:right="94" w:hanging="2"/>
                              <w:jc w:val="both"/>
                            </w:pPr>
                            <w:r>
                              <w:rPr>
                                <w:spacing w:val="-2"/>
                              </w:rPr>
                              <w:t>扭转周期比大于</w:t>
                            </w:r>
                            <w:r>
                              <w:rPr>
                                <w:spacing w:val="-35"/>
                              </w:rPr>
                              <w:t xml:space="preserve"> </w:t>
                            </w:r>
                            <w:r>
                              <w:rPr>
                                <w:spacing w:val="-2"/>
                              </w:rPr>
                              <w:t>0.9，超过</w:t>
                            </w:r>
                            <w:r>
                              <w:rPr>
                                <w:spacing w:val="-46"/>
                              </w:rPr>
                              <w:t xml:space="preserve"> </w:t>
                            </w:r>
                            <w:r>
                              <w:rPr>
                                <w:spacing w:val="-2"/>
                              </w:rPr>
                              <w:t>A</w:t>
                            </w:r>
                            <w:r>
                              <w:t xml:space="preserve"> 级高度的结构扭转周期比大</w:t>
                            </w:r>
                            <w:r>
                              <w:rPr>
                                <w:spacing w:val="10"/>
                              </w:rPr>
                              <w:t xml:space="preserve"> </w:t>
                            </w:r>
                            <w:r>
                              <w:rPr>
                                <w:spacing w:val="-3"/>
                              </w:rPr>
                              <w:t>于</w:t>
                            </w:r>
                            <w:r>
                              <w:rPr>
                                <w:spacing w:val="-38"/>
                              </w:rPr>
                              <w:t xml:space="preserve"> </w:t>
                            </w:r>
                            <w:r>
                              <w:rPr>
                                <w:spacing w:val="-3"/>
                              </w:rPr>
                              <w:t>0.85</w:t>
                            </w:r>
                          </w:p>
                        </w:tc>
                        <w:tc>
                          <w:tcPr>
                            <w:tcW w:w="2788" w:type="dxa"/>
                            <w:noWrap w:val="0"/>
                            <w:vAlign w:val="top"/>
                          </w:tcPr>
                          <w:p>
                            <w:pPr>
                              <w:spacing w:line="365" w:lineRule="auto"/>
                              <w:rPr>
                                <w:rFonts w:ascii="Arial"/>
                                <w:sz w:val="21"/>
                              </w:rPr>
                            </w:pPr>
                          </w:p>
                          <w:p>
                            <w:pPr>
                              <w:pStyle w:val="25"/>
                              <w:spacing w:before="61"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05" w:type="dxa"/>
                            <w:noWrap w:val="0"/>
                            <w:vAlign w:val="top"/>
                          </w:tcPr>
                          <w:p>
                            <w:pPr>
                              <w:spacing w:line="398" w:lineRule="auto"/>
                              <w:rPr>
                                <w:rFonts w:ascii="Arial"/>
                                <w:sz w:val="21"/>
                              </w:rPr>
                            </w:pPr>
                          </w:p>
                          <w:p>
                            <w:pPr>
                              <w:pStyle w:val="25"/>
                              <w:spacing w:before="62" w:line="182" w:lineRule="auto"/>
                              <w:ind w:left="621"/>
                            </w:pPr>
                            <w:r>
                              <w:t>3</w:t>
                            </w:r>
                          </w:p>
                        </w:tc>
                        <w:tc>
                          <w:tcPr>
                            <w:tcW w:w="1167" w:type="dxa"/>
                            <w:noWrap w:val="0"/>
                            <w:vAlign w:val="top"/>
                          </w:tcPr>
                          <w:p>
                            <w:pPr>
                              <w:pStyle w:val="25"/>
                              <w:spacing w:before="82" w:line="309" w:lineRule="auto"/>
                              <w:ind w:left="612" w:right="172"/>
                              <w:jc w:val="both"/>
                            </w:pPr>
                            <w:r>
                              <w:rPr>
                                <w:spacing w:val="-2"/>
                              </w:rPr>
                              <w:t>层刚</w:t>
                            </w:r>
                            <w:r>
                              <w:t xml:space="preserve"> </w:t>
                            </w:r>
                            <w:r>
                              <w:rPr>
                                <w:spacing w:val="-2"/>
                              </w:rPr>
                              <w:t>度偏</w:t>
                            </w:r>
                            <w:r>
                              <w:t xml:space="preserve"> 小</w:t>
                            </w:r>
                          </w:p>
                        </w:tc>
                        <w:tc>
                          <w:tcPr>
                            <w:tcW w:w="3078" w:type="dxa"/>
                            <w:noWrap w:val="0"/>
                            <w:vAlign w:val="top"/>
                          </w:tcPr>
                          <w:p>
                            <w:pPr>
                              <w:pStyle w:val="25"/>
                              <w:spacing w:before="257" w:line="326" w:lineRule="auto"/>
                              <w:ind w:left="629" w:right="164" w:hanging="14"/>
                            </w:pPr>
                            <w:r>
                              <w:rPr>
                                <w:spacing w:val="1"/>
                              </w:rPr>
                              <w:t>本层侧向刚度小于相邻上层</w:t>
                            </w:r>
                            <w:r>
                              <w:t xml:space="preserve"> </w:t>
                            </w:r>
                            <w:r>
                              <w:rPr>
                                <w:spacing w:val="-8"/>
                              </w:rPr>
                              <w:t>的</w:t>
                            </w:r>
                            <w:r>
                              <w:rPr>
                                <w:spacing w:val="-35"/>
                              </w:rPr>
                              <w:t xml:space="preserve"> </w:t>
                            </w:r>
                            <w:r>
                              <w:rPr>
                                <w:spacing w:val="-8"/>
                              </w:rPr>
                              <w:t>50%</w:t>
                            </w:r>
                          </w:p>
                        </w:tc>
                        <w:tc>
                          <w:tcPr>
                            <w:tcW w:w="2788" w:type="dxa"/>
                            <w:noWrap w:val="0"/>
                            <w:vAlign w:val="top"/>
                          </w:tcPr>
                          <w:p>
                            <w:pPr>
                              <w:spacing w:line="366" w:lineRule="auto"/>
                              <w:rPr>
                                <w:rFonts w:ascii="Arial"/>
                                <w:sz w:val="21"/>
                              </w:rPr>
                            </w:pPr>
                          </w:p>
                          <w:p>
                            <w:pPr>
                              <w:pStyle w:val="25"/>
                              <w:spacing w:before="62" w:line="222" w:lineRule="auto"/>
                              <w:ind w:left="617"/>
                            </w:pPr>
                            <w:r>
                              <w:t>无</w:t>
                            </w:r>
                          </w:p>
                        </w:tc>
                        <w:tc>
                          <w:tcPr>
                            <w:tcW w:w="1254" w:type="dxa"/>
                            <w:noWrap w:val="0"/>
                            <w:vAlign w:val="top"/>
                          </w:tcPr>
                          <w:p>
                            <w:pPr>
                              <w:pStyle w:val="25"/>
                              <w:spacing w:before="256" w:line="325" w:lineRule="auto"/>
                              <w:ind w:left="630" w:right="255" w:hanging="10"/>
                            </w:pPr>
                            <w:r>
                              <w:rPr>
                                <w:spacing w:val="-4"/>
                              </w:rPr>
                              <w:t>未超</w:t>
                            </w:r>
                            <w: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spacing w:line="400" w:lineRule="auto"/>
                              <w:rPr>
                                <w:rFonts w:ascii="Arial"/>
                                <w:sz w:val="21"/>
                              </w:rPr>
                            </w:pPr>
                          </w:p>
                          <w:p>
                            <w:pPr>
                              <w:pStyle w:val="25"/>
                              <w:spacing w:before="61" w:line="182" w:lineRule="auto"/>
                              <w:ind w:left="616"/>
                            </w:pPr>
                            <w:r>
                              <w:t>4</w:t>
                            </w:r>
                          </w:p>
                        </w:tc>
                        <w:tc>
                          <w:tcPr>
                            <w:tcW w:w="1167" w:type="dxa"/>
                            <w:noWrap w:val="0"/>
                            <w:vAlign w:val="top"/>
                          </w:tcPr>
                          <w:p>
                            <w:pPr>
                              <w:pStyle w:val="25"/>
                              <w:spacing w:before="257" w:line="325" w:lineRule="auto"/>
                              <w:ind w:left="613" w:right="172"/>
                            </w:pPr>
                            <w:r>
                              <w:rPr>
                                <w:spacing w:val="-2"/>
                              </w:rPr>
                              <w:t>塔楼</w:t>
                            </w:r>
                            <w:r>
                              <w:t xml:space="preserve"> </w:t>
                            </w:r>
                            <w:r>
                              <w:rPr>
                                <w:spacing w:val="-2"/>
                              </w:rPr>
                              <w:t>偏置</w:t>
                            </w:r>
                          </w:p>
                        </w:tc>
                        <w:tc>
                          <w:tcPr>
                            <w:tcW w:w="3078" w:type="dxa"/>
                            <w:noWrap w:val="0"/>
                            <w:vAlign w:val="top"/>
                          </w:tcPr>
                          <w:p>
                            <w:pPr>
                              <w:pStyle w:val="25"/>
                              <w:spacing w:before="81" w:line="311" w:lineRule="auto"/>
                              <w:ind w:left="613" w:right="164" w:firstLine="2"/>
                              <w:jc w:val="both"/>
                            </w:pPr>
                            <w:r>
                              <w:rPr>
                                <w:spacing w:val="1"/>
                              </w:rPr>
                              <w:t>单塔或多塔合质心与大底盘</w:t>
                            </w:r>
                            <w:r>
                              <w:t xml:space="preserve"> </w:t>
                            </w:r>
                            <w:r>
                              <w:rPr>
                                <w:spacing w:val="1"/>
                              </w:rPr>
                              <w:t xml:space="preserve">的质心偏心距大于底盘相应 </w:t>
                            </w:r>
                            <w:r>
                              <w:rPr>
                                <w:spacing w:val="-2"/>
                              </w:rPr>
                              <w:t>边长的</w:t>
                            </w:r>
                            <w:r>
                              <w:rPr>
                                <w:spacing w:val="-35"/>
                              </w:rPr>
                              <w:t xml:space="preserve"> </w:t>
                            </w:r>
                            <w:r>
                              <w:rPr>
                                <w:spacing w:val="-2"/>
                              </w:rPr>
                              <w:t>20%</w:t>
                            </w:r>
                          </w:p>
                        </w:tc>
                        <w:tc>
                          <w:tcPr>
                            <w:tcW w:w="2788" w:type="dxa"/>
                            <w:noWrap w:val="0"/>
                            <w:vAlign w:val="top"/>
                          </w:tcPr>
                          <w:p>
                            <w:pPr>
                              <w:spacing w:line="367" w:lineRule="auto"/>
                              <w:rPr>
                                <w:rFonts w:ascii="Arial"/>
                                <w:sz w:val="21"/>
                              </w:rPr>
                            </w:pPr>
                          </w:p>
                          <w:p>
                            <w:pPr>
                              <w:pStyle w:val="25"/>
                              <w:spacing w:before="62" w:line="222" w:lineRule="auto"/>
                              <w:ind w:left="617"/>
                            </w:pPr>
                            <w:r>
                              <w:t>无</w:t>
                            </w:r>
                          </w:p>
                        </w:tc>
                        <w:tc>
                          <w:tcPr>
                            <w:tcW w:w="1254" w:type="dxa"/>
                            <w:noWrap w:val="0"/>
                            <w:vAlign w:val="top"/>
                          </w:tcPr>
                          <w:p>
                            <w:pPr>
                              <w:pStyle w:val="25"/>
                              <w:spacing w:before="257" w:line="325" w:lineRule="auto"/>
                              <w:ind w:left="630" w:right="255" w:hanging="10"/>
                            </w:pPr>
                            <w:r>
                              <w:rPr>
                                <w:spacing w:val="-4"/>
                              </w:rPr>
                              <w:t>未超</w:t>
                            </w:r>
                            <w:r>
                              <w:t xml:space="preserve"> 限</w:t>
                            </w:r>
                          </w:p>
                        </w:tc>
                      </w:tr>
                    </w:tbl>
                    <w:p>
                      <w:pPr>
                        <w:pStyle w:val="2"/>
                      </w:pPr>
                    </w:p>
                  </w:txbxContent>
                </v:textbox>
              </v:shape>
            </w:pict>
          </mc:Fallback>
        </mc:AlternateContent>
      </w:r>
    </w:p>
    <w:tbl>
      <w:tblPr>
        <w:tblStyle w:val="24"/>
        <w:tblW w:w="918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4"/>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095" w:hRule="atLeast"/>
        </w:trPr>
        <w:tc>
          <w:tcPr>
            <w:tcW w:w="904" w:type="dxa"/>
            <w:noWrap w:val="0"/>
            <w:vAlign w:val="top"/>
          </w:tcPr>
          <w:p>
            <w:pPr>
              <w:pStyle w:val="25"/>
              <w:spacing w:before="62" w:line="187" w:lineRule="auto"/>
              <w:ind w:left="631"/>
              <w:rPr>
                <w:highlight w:val="none"/>
              </w:rPr>
            </w:pPr>
            <w:r>
              <w:rPr>
                <w:spacing w:val="-5"/>
                <w:highlight w:val="none"/>
              </w:rPr>
              <w:t>1b</w:t>
            </w:r>
          </w:p>
        </w:tc>
        <w:tc>
          <w:tcPr>
            <w:tcW w:w="1174" w:type="dxa"/>
            <w:noWrap w:val="0"/>
            <w:vAlign w:val="top"/>
          </w:tcPr>
          <w:p>
            <w:pPr>
              <w:pStyle w:val="25"/>
              <w:spacing w:before="62" w:line="325" w:lineRule="auto"/>
              <w:ind w:left="613" w:right="179"/>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2" w:line="325"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82" w:line="335" w:lineRule="auto"/>
              <w:ind w:left="526" w:right="1427"/>
              <w:jc w:val="both"/>
              <w:rPr>
                <w:highlight w:val="none"/>
              </w:rPr>
            </w:pPr>
            <w:r>
              <w:rPr>
                <w:spacing w:val="-1"/>
                <w:highlight w:val="none"/>
              </w:rPr>
              <w:t>（1F）4.52%</w:t>
            </w:r>
            <w:r>
              <w:rPr>
                <w:spacing w:val="4"/>
                <w:highlight w:val="none"/>
              </w:rPr>
              <w:t xml:space="preserve"> </w:t>
            </w:r>
            <w:r>
              <w:rPr>
                <w:spacing w:val="-1"/>
                <w:highlight w:val="none"/>
              </w:rPr>
              <w:t>（2F）2.26%</w:t>
            </w:r>
            <w:r>
              <w:rPr>
                <w:spacing w:val="4"/>
                <w:highlight w:val="none"/>
              </w:rPr>
              <w:t xml:space="preserve"> </w:t>
            </w:r>
            <w:r>
              <w:rPr>
                <w:spacing w:val="-1"/>
                <w:highlight w:val="none"/>
              </w:rPr>
              <w:t>（3F）2.16%</w:t>
            </w:r>
            <w:r>
              <w:rPr>
                <w:spacing w:val="4"/>
                <w:highlight w:val="none"/>
              </w:rPr>
              <w:t xml:space="preserve"> </w:t>
            </w:r>
            <w:r>
              <w:rPr>
                <w:spacing w:val="-1"/>
                <w:highlight w:val="none"/>
              </w:rPr>
              <w:t>（4F）5.21%</w:t>
            </w:r>
            <w:r>
              <w:rPr>
                <w:spacing w:val="4"/>
                <w:highlight w:val="none"/>
              </w:rPr>
              <w:t xml:space="preserve"> </w:t>
            </w:r>
            <w:r>
              <w:rPr>
                <w:spacing w:val="-1"/>
                <w:highlight w:val="none"/>
              </w:rPr>
              <w:t>（5F）7.98%</w:t>
            </w:r>
          </w:p>
        </w:tc>
        <w:tc>
          <w:tcPr>
            <w:tcW w:w="1056" w:type="dxa"/>
            <w:noWrap w:val="0"/>
            <w:textDirection w:val="tbRlV"/>
            <w:vAlign w:val="top"/>
          </w:tcPr>
          <w:p>
            <w:pPr>
              <w:pStyle w:val="25"/>
              <w:spacing w:before="249" w:line="211" w:lineRule="auto"/>
              <w:ind w:left="603"/>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1" w:line="182" w:lineRule="auto"/>
              <w:ind w:left="619"/>
              <w:rPr>
                <w:highlight w:val="none"/>
              </w:rPr>
            </w:pPr>
            <w:r>
              <w:rPr>
                <w:spacing w:val="-2"/>
                <w:highlight w:val="none"/>
              </w:rPr>
              <w:t>2a</w:t>
            </w:r>
          </w:p>
        </w:tc>
        <w:tc>
          <w:tcPr>
            <w:tcW w:w="1174" w:type="dxa"/>
            <w:noWrap w:val="0"/>
            <w:vAlign w:val="top"/>
          </w:tcPr>
          <w:p>
            <w:pPr>
              <w:pStyle w:val="25"/>
              <w:spacing w:before="61" w:line="329" w:lineRule="auto"/>
              <w:ind w:left="616" w:right="179"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4"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7"/>
              <w:rPr>
                <w:highlight w:val="none"/>
              </w:rPr>
            </w:pPr>
            <w:r>
              <w:rPr>
                <w:spacing w:val="1"/>
                <w:highlight w:val="none"/>
              </w:rPr>
              <w:t>未</w:t>
            </w:r>
            <w:r>
              <w:rPr>
                <w:spacing w:val="61"/>
                <w:highlight w:val="none"/>
              </w:rPr>
              <w:t xml:space="preserve"> </w:t>
            </w: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04"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1" w:line="325"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1"/>
                <w:w w:val="10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4" w:type="dxa"/>
            <w:noWrap w:val="0"/>
            <w:vAlign w:val="top"/>
          </w:tcPr>
          <w:p>
            <w:pPr>
              <w:pStyle w:val="25"/>
              <w:spacing w:before="62" w:line="182" w:lineRule="auto"/>
              <w:ind w:left="621"/>
              <w:rPr>
                <w:highlight w:val="none"/>
              </w:rPr>
            </w:pPr>
            <w:r>
              <w:rPr>
                <w:highlight w:val="none"/>
              </w:rPr>
              <w:t>3</w:t>
            </w:r>
          </w:p>
        </w:tc>
        <w:tc>
          <w:tcPr>
            <w:tcW w:w="1174" w:type="dxa"/>
            <w:noWrap w:val="0"/>
            <w:vAlign w:val="top"/>
          </w:tcPr>
          <w:p>
            <w:pPr>
              <w:pStyle w:val="25"/>
              <w:spacing w:before="62" w:line="329" w:lineRule="auto"/>
              <w:ind w:left="615" w:right="179"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335" w:lineRule="auto"/>
              <w:ind w:left="616" w:right="228"/>
              <w:rPr>
                <w:highlight w:val="none"/>
              </w:rPr>
            </w:pPr>
            <w:r>
              <w:rPr>
                <w:highlight w:val="none"/>
              </w:rPr>
              <w:t>有效宽度</w:t>
            </w:r>
            <w:r>
              <w:rPr>
                <w:spacing w:val="-36"/>
                <w:highlight w:val="none"/>
              </w:rPr>
              <w:t xml:space="preserve"> </w:t>
            </w:r>
            <w:r>
              <w:rPr>
                <w:highlight w:val="none"/>
              </w:rPr>
              <w:t xml:space="preserve">31.6%,开洞面积 </w:t>
            </w:r>
            <w:r>
              <w:rPr>
                <w:spacing w:val="-1"/>
                <w:highlight w:val="none"/>
              </w:rPr>
              <w:t>68.4%</w:t>
            </w:r>
          </w:p>
        </w:tc>
        <w:tc>
          <w:tcPr>
            <w:tcW w:w="1056" w:type="dxa"/>
            <w:noWrap w:val="0"/>
            <w:textDirection w:val="tbRlV"/>
            <w:vAlign w:val="top"/>
          </w:tcPr>
          <w:p>
            <w:pPr>
              <w:pStyle w:val="25"/>
              <w:spacing w:before="248" w:line="211" w:lineRule="auto"/>
              <w:ind w:left="601"/>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4" w:type="dxa"/>
            <w:noWrap w:val="0"/>
            <w:vAlign w:val="top"/>
          </w:tcPr>
          <w:p>
            <w:pPr>
              <w:pStyle w:val="25"/>
              <w:spacing w:before="62" w:line="182" w:lineRule="auto"/>
              <w:ind w:left="616"/>
              <w:rPr>
                <w:highlight w:val="none"/>
              </w:rPr>
            </w:pPr>
            <w:r>
              <w:rPr>
                <w:spacing w:val="-2"/>
                <w:highlight w:val="none"/>
              </w:rPr>
              <w:t>4a</w:t>
            </w:r>
          </w:p>
        </w:tc>
        <w:tc>
          <w:tcPr>
            <w:tcW w:w="1174" w:type="dxa"/>
            <w:noWrap w:val="0"/>
            <w:vAlign w:val="top"/>
          </w:tcPr>
          <w:p>
            <w:pPr>
              <w:pStyle w:val="25"/>
              <w:spacing w:before="62" w:line="326" w:lineRule="auto"/>
              <w:ind w:left="619" w:right="179" w:firstLine="3"/>
              <w:rPr>
                <w:highlight w:val="none"/>
              </w:rPr>
            </w:pPr>
            <w:r>
              <w:rPr>
                <w:spacing w:val="-8"/>
                <w:highlight w:val="none"/>
              </w:rPr>
              <w:t>刚度</w:t>
            </w:r>
            <w:r>
              <w:rPr>
                <w:highlight w:val="none"/>
              </w:rPr>
              <w:t xml:space="preserve"> </w:t>
            </w:r>
            <w:r>
              <w:rPr>
                <w:spacing w:val="-6"/>
                <w:highlight w:val="none"/>
              </w:rPr>
              <w:t>突变</w:t>
            </w:r>
          </w:p>
        </w:tc>
        <w:tc>
          <w:tcPr>
            <w:tcW w:w="3055" w:type="dxa"/>
            <w:noWrap w:val="0"/>
            <w:vAlign w:val="top"/>
          </w:tcPr>
          <w:p>
            <w:pPr>
              <w:pStyle w:val="25"/>
              <w:spacing w:before="256" w:line="331" w:lineRule="auto"/>
              <w:ind w:left="614" w:right="105"/>
              <w:jc w:val="both"/>
              <w:rPr>
                <w:highlight w:val="none"/>
              </w:rPr>
            </w:pPr>
            <w:r>
              <w:rPr>
                <w:spacing w:val="-8"/>
                <w:highlight w:val="none"/>
              </w:rPr>
              <w:t>相邻层刚度变化大于</w:t>
            </w:r>
            <w:r>
              <w:rPr>
                <w:spacing w:val="-29"/>
                <w:highlight w:val="none"/>
              </w:rPr>
              <w:t xml:space="preserve"> </w:t>
            </w:r>
            <w:r>
              <w:rPr>
                <w:spacing w:val="-8"/>
                <w:highlight w:val="none"/>
              </w:rPr>
              <w:t>70%（按</w:t>
            </w:r>
            <w:r>
              <w:rPr>
                <w:highlight w:val="none"/>
              </w:rPr>
              <w:t xml:space="preserve"> </w:t>
            </w:r>
            <w:r>
              <w:rPr>
                <w:spacing w:val="1"/>
                <w:highlight w:val="none"/>
              </w:rPr>
              <w:t xml:space="preserve">高规考虑层高修正时，数值 相应调整）或连续三层变化 </w:t>
            </w:r>
            <w:r>
              <w:rPr>
                <w:spacing w:val="-2"/>
                <w:highlight w:val="none"/>
              </w:rPr>
              <w:t>大于</w:t>
            </w:r>
            <w:r>
              <w:rPr>
                <w:spacing w:val="-39"/>
                <w:highlight w:val="none"/>
              </w:rPr>
              <w:t xml:space="preserve"> </w:t>
            </w:r>
            <w:r>
              <w:rPr>
                <w:spacing w:val="-2"/>
                <w:highlight w:val="none"/>
              </w:rPr>
              <w:t>80%</w:t>
            </w:r>
          </w:p>
        </w:tc>
        <w:tc>
          <w:tcPr>
            <w:tcW w:w="3000" w:type="dxa"/>
            <w:noWrap w:val="0"/>
            <w:vAlign w:val="top"/>
          </w:tcPr>
          <w:p>
            <w:pPr>
              <w:pStyle w:val="25"/>
              <w:spacing w:before="61"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4" w:type="dxa"/>
            <w:noWrap w:val="0"/>
            <w:vAlign w:val="top"/>
          </w:tcPr>
          <w:p>
            <w:pPr>
              <w:pStyle w:val="25"/>
              <w:spacing w:before="62" w:line="187" w:lineRule="auto"/>
              <w:ind w:left="616"/>
              <w:rPr>
                <w:highlight w:val="none"/>
              </w:rPr>
            </w:pPr>
            <w:r>
              <w:rPr>
                <w:spacing w:val="-2"/>
                <w:highlight w:val="none"/>
              </w:rPr>
              <w:t>4b</w:t>
            </w:r>
          </w:p>
        </w:tc>
        <w:tc>
          <w:tcPr>
            <w:tcW w:w="1174" w:type="dxa"/>
            <w:noWrap w:val="0"/>
            <w:vAlign w:val="top"/>
          </w:tcPr>
          <w:p>
            <w:pPr>
              <w:pStyle w:val="25"/>
              <w:spacing w:before="62" w:line="326" w:lineRule="auto"/>
              <w:ind w:left="619" w:right="179" w:hanging="7"/>
              <w:rPr>
                <w:highlight w:val="none"/>
              </w:rPr>
            </w:pPr>
            <w:r>
              <w:rPr>
                <w:spacing w:val="-2"/>
                <w:highlight w:val="none"/>
              </w:rPr>
              <w:t>尺寸</w:t>
            </w:r>
            <w:r>
              <w:rPr>
                <w:highlight w:val="none"/>
              </w:rPr>
              <w:t xml:space="preserve"> </w:t>
            </w:r>
            <w:r>
              <w:rPr>
                <w:spacing w:val="-6"/>
                <w:highlight w:val="none"/>
              </w:rPr>
              <w:t>突变</w:t>
            </w:r>
          </w:p>
        </w:tc>
        <w:tc>
          <w:tcPr>
            <w:tcW w:w="3055" w:type="dxa"/>
            <w:noWrap w:val="0"/>
            <w:vAlign w:val="top"/>
          </w:tcPr>
          <w:p>
            <w:pPr>
              <w:pStyle w:val="25"/>
              <w:spacing w:before="61" w:line="329" w:lineRule="auto"/>
              <w:ind w:left="617" w:right="104"/>
              <w:jc w:val="both"/>
              <w:rPr>
                <w:highlight w:val="none"/>
              </w:rPr>
            </w:pPr>
            <w:r>
              <w:rPr>
                <w:highlight w:val="none"/>
              </w:rPr>
              <w:t>竖向构件收进位置高于结构</w:t>
            </w:r>
            <w:r>
              <w:rPr>
                <w:spacing w:val="9"/>
                <w:highlight w:val="none"/>
              </w:rPr>
              <w:t xml:space="preserve"> </w:t>
            </w:r>
            <w:r>
              <w:rPr>
                <w:spacing w:val="-5"/>
                <w:highlight w:val="none"/>
              </w:rPr>
              <w:t>高度</w:t>
            </w:r>
            <w:r>
              <w:rPr>
                <w:spacing w:val="-32"/>
                <w:highlight w:val="none"/>
              </w:rPr>
              <w:t xml:space="preserve"> </w:t>
            </w:r>
            <w:r>
              <w:rPr>
                <w:spacing w:val="-5"/>
                <w:highlight w:val="none"/>
              </w:rPr>
              <w:t>20%且收进大于</w:t>
            </w:r>
            <w:r>
              <w:rPr>
                <w:spacing w:val="-37"/>
                <w:highlight w:val="none"/>
              </w:rPr>
              <w:t xml:space="preserve"> </w:t>
            </w:r>
            <w:r>
              <w:rPr>
                <w:spacing w:val="-5"/>
                <w:highlight w:val="none"/>
              </w:rPr>
              <w:t>25%，或</w:t>
            </w:r>
            <w:r>
              <w:rPr>
                <w:highlight w:val="none"/>
              </w:rPr>
              <w:t xml:space="preserve"> </w:t>
            </w:r>
            <w:r>
              <w:rPr>
                <w:spacing w:val="1"/>
                <w:highlight w:val="none"/>
              </w:rPr>
              <w:t>外挑大于</w:t>
            </w:r>
            <w:r>
              <w:rPr>
                <w:spacing w:val="-14"/>
                <w:highlight w:val="none"/>
              </w:rPr>
              <w:t xml:space="preserve"> </w:t>
            </w:r>
            <w:r>
              <w:rPr>
                <w:spacing w:val="1"/>
                <w:highlight w:val="none"/>
              </w:rPr>
              <w:t>10%和4</w:t>
            </w:r>
            <w:r>
              <w:rPr>
                <w:spacing w:val="-39"/>
                <w:highlight w:val="none"/>
              </w:rPr>
              <w:t xml:space="preserve"> </w:t>
            </w:r>
            <w:r>
              <w:rPr>
                <w:spacing w:val="1"/>
                <w:highlight w:val="none"/>
              </w:rPr>
              <w:t>米，多塔</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1"/>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bl>
    <w:p>
      <w:pPr>
        <w:spacing w:before="62" w:line="221" w:lineRule="auto"/>
        <w:ind w:left="9759" w:firstLine="380" w:firstLineChars="200"/>
        <w:rPr>
          <w:rFonts w:ascii="宋体" w:hAnsi="宋体" w:eastAsia="宋体" w:cs="宋体"/>
          <w:sz w:val="19"/>
          <w:szCs w:val="19"/>
          <w:highlight w:val="none"/>
        </w:rPr>
      </w:pPr>
      <w:r>
        <w:rPr>
          <w:rFonts w:ascii="宋体" w:hAnsi="宋体" w:eastAsia="宋体" w:cs="宋体"/>
          <w:sz w:val="19"/>
          <w:szCs w:val="19"/>
          <w:highlight w:val="none"/>
        </w:rPr>
        <w:t>综上，南山校区新建实验教学楼伸缩缝左边存在项表</w:t>
      </w:r>
      <w:r>
        <w:rPr>
          <w:rFonts w:ascii="宋体" w:hAnsi="宋体" w:eastAsia="宋体" w:cs="宋体"/>
          <w:spacing w:val="-31"/>
          <w:sz w:val="19"/>
          <w:szCs w:val="19"/>
          <w:highlight w:val="none"/>
        </w:rPr>
        <w:t xml:space="preserve"> </w:t>
      </w:r>
      <w:r>
        <w:rPr>
          <w:rFonts w:ascii="Calibri" w:hAnsi="Calibri" w:eastAsia="Calibri" w:cs="Calibri"/>
          <w:sz w:val="19"/>
          <w:szCs w:val="19"/>
          <w:highlight w:val="none"/>
        </w:rPr>
        <w:t>1</w:t>
      </w:r>
      <w:r>
        <w:rPr>
          <w:rFonts w:ascii="Calibri" w:hAnsi="Calibri" w:eastAsia="Calibri" w:cs="Calibri"/>
          <w:spacing w:val="17"/>
          <w:sz w:val="19"/>
          <w:szCs w:val="19"/>
          <w:highlight w:val="none"/>
        </w:rPr>
        <w:t xml:space="preserve"> </w:t>
      </w:r>
      <w:r>
        <w:rPr>
          <w:rFonts w:ascii="宋体" w:hAnsi="宋体" w:eastAsia="宋体" w:cs="宋体"/>
          <w:sz w:val="19"/>
          <w:szCs w:val="19"/>
          <w:highlight w:val="none"/>
        </w:rPr>
        <w:t>不规则，无表</w:t>
      </w:r>
      <w:r>
        <w:rPr>
          <w:rFonts w:ascii="宋体" w:hAnsi="宋体" w:eastAsia="宋体" w:cs="宋体"/>
          <w:spacing w:val="-36"/>
          <w:sz w:val="19"/>
          <w:szCs w:val="19"/>
          <w:highlight w:val="none"/>
        </w:rPr>
        <w:t xml:space="preserve"> </w:t>
      </w:r>
      <w:r>
        <w:rPr>
          <w:rFonts w:ascii="Calibri" w:hAnsi="Calibri" w:eastAsia="Calibri" w:cs="Calibri"/>
          <w:sz w:val="19"/>
          <w:szCs w:val="19"/>
          <w:highlight w:val="none"/>
        </w:rPr>
        <w:t>2</w:t>
      </w:r>
      <w:r>
        <w:rPr>
          <w:rFonts w:ascii="Calibri" w:hAnsi="Calibri" w:eastAsia="Calibri" w:cs="Calibri"/>
          <w:spacing w:val="16"/>
          <w:sz w:val="19"/>
          <w:szCs w:val="19"/>
          <w:highlight w:val="none"/>
        </w:rPr>
        <w:t xml:space="preserve"> </w:t>
      </w:r>
      <w:r>
        <w:rPr>
          <w:rFonts w:ascii="宋体" w:hAnsi="宋体" w:eastAsia="宋体" w:cs="宋体"/>
          <w:sz w:val="19"/>
          <w:szCs w:val="19"/>
          <w:highlight w:val="none"/>
        </w:rPr>
        <w:t>不规则，判定为一</w:t>
      </w:r>
      <w:r>
        <w:rPr>
          <w:rFonts w:ascii="宋体" w:hAnsi="宋体" w:eastAsia="宋体" w:cs="宋体"/>
          <w:spacing w:val="-1"/>
          <w:sz w:val="19"/>
          <w:szCs w:val="19"/>
          <w:highlight w:val="none"/>
        </w:rPr>
        <w:t>般不规则结构。</w:t>
      </w:r>
    </w:p>
    <w:p>
      <w:pPr>
        <w:spacing w:before="68" w:line="227" w:lineRule="auto"/>
        <w:ind w:left="10273"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南山校区新建实验教学楼伸缩缝右边 不规则表</w:t>
      </w:r>
      <w:r>
        <w:rPr>
          <w:rFonts w:ascii="Calibri" w:hAnsi="Calibri" w:eastAsia="Calibri" w:cs="Calibri"/>
          <w:spacing w:val="8"/>
          <w:sz w:val="21"/>
          <w:szCs w:val="21"/>
          <w:highlight w:val="none"/>
        </w:rPr>
        <w:t>1</w:t>
      </w:r>
      <w:r>
        <w:rPr>
          <w:rFonts w:ascii="宋体" w:hAnsi="宋体" w:eastAsia="宋体" w:cs="宋体"/>
          <w:spacing w:val="8"/>
          <w:sz w:val="21"/>
          <w:szCs w:val="21"/>
          <w:highlight w:val="none"/>
        </w:rPr>
        <w:t>检查</w:t>
      </w:r>
    </w:p>
    <w:p>
      <w:pPr>
        <w:spacing w:line="227"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710464" behindDoc="0" locked="0" layoutInCell="0" allowOverlap="1">
                <wp:simplePos x="0" y="0"/>
                <wp:positionH relativeFrom="page">
                  <wp:posOffset>7200900</wp:posOffset>
                </wp:positionH>
                <wp:positionV relativeFrom="page">
                  <wp:posOffset>1519555</wp:posOffset>
                </wp:positionV>
                <wp:extent cx="5864860" cy="5584190"/>
                <wp:effectExtent l="0" t="0" r="0" b="0"/>
                <wp:wrapNone/>
                <wp:docPr id="538" name="文本框 538"/>
                <wp:cNvGraphicFramePr/>
                <a:graphic xmlns:a="http://schemas.openxmlformats.org/drawingml/2006/main">
                  <a:graphicData uri="http://schemas.microsoft.com/office/word/2010/wordprocessingShape">
                    <wps:wsp>
                      <wps:cNvSpPr txBox="1"/>
                      <wps:spPr>
                        <a:xfrm>
                          <a:off x="0" y="0"/>
                          <a:ext cx="5864860" cy="5584190"/>
                        </a:xfrm>
                        <a:prstGeom prst="rect">
                          <a:avLst/>
                        </a:prstGeom>
                        <a:noFill/>
                        <a:ln>
                          <a:noFill/>
                        </a:ln>
                        <a:effectLst/>
                      </wps:spPr>
                      <wps:txbx>
                        <w:txbxContent>
                          <w:p>
                            <w:pPr>
                              <w:spacing w:line="20" w:lineRule="exact"/>
                            </w:pPr>
                          </w:p>
                          <w:tbl>
                            <w:tblPr>
                              <w:tblStyle w:val="24"/>
                              <w:tblW w:w="919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2" w:lineRule="auto"/>
                                    <w:ind w:left="616"/>
                                  </w:pPr>
                                  <w:r>
                                    <w:rPr>
                                      <w:spacing w:val="-2"/>
                                    </w:rPr>
                                    <w:t>4a</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6" w:lineRule="auto"/>
                                    <w:ind w:left="619" w:right="179" w:firstLine="3"/>
                                  </w:pPr>
                                  <w:r>
                                    <w:rPr>
                                      <w:spacing w:val="-8"/>
                                    </w:rPr>
                                    <w:t>刚度</w:t>
                                  </w:r>
                                  <w:r>
                                    <w:t xml:space="preserve"> </w:t>
                                  </w:r>
                                  <w:r>
                                    <w:rPr>
                                      <w:spacing w:val="-6"/>
                                    </w:rPr>
                                    <w:t>突变</w:t>
                                  </w:r>
                                </w:p>
                              </w:tc>
                              <w:tc>
                                <w:tcPr>
                                  <w:tcW w:w="3055" w:type="dxa"/>
                                  <w:noWrap w:val="0"/>
                                  <w:vAlign w:val="top"/>
                                </w:tcPr>
                                <w:p>
                                  <w:pPr>
                                    <w:pStyle w:val="25"/>
                                    <w:spacing w:before="257" w:line="331" w:lineRule="auto"/>
                                    <w:ind w:left="614" w:right="105"/>
                                    <w:jc w:val="both"/>
                                  </w:pPr>
                                  <w:r>
                                    <w:rPr>
                                      <w:spacing w:val="-8"/>
                                    </w:rPr>
                                    <w:t>相邻层刚度变化大于</w:t>
                                  </w:r>
                                  <w:r>
                                    <w:rPr>
                                      <w:spacing w:val="-29"/>
                                    </w:rPr>
                                    <w:t xml:space="preserve"> </w:t>
                                  </w:r>
                                  <w:r>
                                    <w:rPr>
                                      <w:spacing w:val="-8"/>
                                    </w:rPr>
                                    <w:t>70%（按</w:t>
                                  </w:r>
                                  <w:r>
                                    <w:t xml:space="preserve"> </w:t>
                                  </w:r>
                                  <w:r>
                                    <w:rPr>
                                      <w:spacing w:val="1"/>
                                    </w:rPr>
                                    <w:t xml:space="preserve">高规考虑层高修正时，数值 相应调整）或连续三层变化 </w:t>
                                  </w:r>
                                  <w:r>
                                    <w:rPr>
                                      <w:spacing w:val="-2"/>
                                    </w:rPr>
                                    <w:t>大于</w:t>
                                  </w:r>
                                  <w:r>
                                    <w:rPr>
                                      <w:spacing w:val="-39"/>
                                    </w:rPr>
                                    <w:t xml:space="preserve"> </w:t>
                                  </w:r>
                                  <w:r>
                                    <w:rPr>
                                      <w:spacing w:val="-2"/>
                                    </w:rPr>
                                    <w:t>80%</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spacing w:line="245" w:lineRule="auto"/>
                                    <w:rPr>
                                      <w:rFonts w:ascii="Arial"/>
                                      <w:sz w:val="21"/>
                                    </w:rPr>
                                  </w:pPr>
                                </w:p>
                                <w:p>
                                  <w:pPr>
                                    <w:spacing w:line="245" w:lineRule="auto"/>
                                    <w:rPr>
                                      <w:rFonts w:ascii="Arial"/>
                                      <w:sz w:val="21"/>
                                    </w:rPr>
                                  </w:pPr>
                                </w:p>
                                <w:p>
                                  <w:pPr>
                                    <w:spacing w:line="246" w:lineRule="auto"/>
                                    <w:rPr>
                                      <w:rFonts w:ascii="Arial"/>
                                      <w:sz w:val="21"/>
                                    </w:rPr>
                                  </w:pPr>
                                </w:p>
                                <w:p>
                                  <w:pPr>
                                    <w:pStyle w:val="25"/>
                                    <w:spacing w:before="62" w:line="187" w:lineRule="auto"/>
                                    <w:ind w:left="616"/>
                                  </w:pPr>
                                  <w:r>
                                    <w:rPr>
                                      <w:spacing w:val="-2"/>
                                    </w:rPr>
                                    <w:t>4b</w:t>
                                  </w:r>
                                </w:p>
                              </w:tc>
                              <w:tc>
                                <w:tcPr>
                                  <w:tcW w:w="1174" w:type="dxa"/>
                                  <w:noWrap w:val="0"/>
                                  <w:vAlign w:val="top"/>
                                </w:tcPr>
                                <w:p>
                                  <w:pPr>
                                    <w:spacing w:line="267" w:lineRule="auto"/>
                                    <w:rPr>
                                      <w:rFonts w:ascii="Arial"/>
                                      <w:sz w:val="21"/>
                                    </w:rPr>
                                  </w:pPr>
                                </w:p>
                                <w:p>
                                  <w:pPr>
                                    <w:spacing w:line="268" w:lineRule="auto"/>
                                    <w:rPr>
                                      <w:rFonts w:ascii="Arial"/>
                                      <w:sz w:val="21"/>
                                    </w:rPr>
                                  </w:pPr>
                                </w:p>
                                <w:p>
                                  <w:pPr>
                                    <w:pStyle w:val="25"/>
                                    <w:spacing w:before="62" w:line="326" w:lineRule="auto"/>
                                    <w:ind w:left="619" w:right="179" w:hanging="7"/>
                                  </w:pPr>
                                  <w:r>
                                    <w:rPr>
                                      <w:spacing w:val="-2"/>
                                    </w:rPr>
                                    <w:t>尺寸</w:t>
                                  </w:r>
                                  <w:r>
                                    <w:t xml:space="preserve"> </w:t>
                                  </w:r>
                                  <w:r>
                                    <w:rPr>
                                      <w:spacing w:val="-6"/>
                                    </w:rPr>
                                    <w:t>突变</w:t>
                                  </w:r>
                                </w:p>
                              </w:tc>
                              <w:tc>
                                <w:tcPr>
                                  <w:tcW w:w="3055" w:type="dxa"/>
                                  <w:noWrap w:val="0"/>
                                  <w:vAlign w:val="top"/>
                                </w:tcPr>
                                <w:p>
                                  <w:pPr>
                                    <w:spacing w:line="365" w:lineRule="auto"/>
                                    <w:rPr>
                                      <w:rFonts w:ascii="Arial"/>
                                      <w:sz w:val="21"/>
                                    </w:rPr>
                                  </w:pPr>
                                </w:p>
                                <w:p>
                                  <w:pPr>
                                    <w:pStyle w:val="25"/>
                                    <w:spacing w:before="62" w:line="328" w:lineRule="auto"/>
                                    <w:ind w:left="618" w:right="104"/>
                                    <w:jc w:val="both"/>
                                  </w:pPr>
                                  <w:r>
                                    <w:t>竖向构件收进位置高于结构</w:t>
                                  </w:r>
                                  <w:r>
                                    <w:rPr>
                                      <w:spacing w:val="9"/>
                                    </w:rPr>
                                    <w:t xml:space="preserve"> </w:t>
                                  </w:r>
                                  <w:r>
                                    <w:rPr>
                                      <w:spacing w:val="-5"/>
                                    </w:rPr>
                                    <w:t>高度</w:t>
                                  </w:r>
                                  <w:r>
                                    <w:rPr>
                                      <w:spacing w:val="-32"/>
                                    </w:rPr>
                                    <w:t xml:space="preserve"> </w:t>
                                  </w:r>
                                  <w:r>
                                    <w:rPr>
                                      <w:spacing w:val="-5"/>
                                    </w:rPr>
                                    <w:t>20%且收进大于</w:t>
                                  </w:r>
                                  <w:r>
                                    <w:rPr>
                                      <w:spacing w:val="-37"/>
                                    </w:rPr>
                                    <w:t xml:space="preserve"> </w:t>
                                  </w:r>
                                  <w:r>
                                    <w:rPr>
                                      <w:spacing w:val="-5"/>
                                    </w:rPr>
                                    <w:t>25%，或</w:t>
                                  </w:r>
                                  <w:r>
                                    <w:t xml:space="preserve"> </w:t>
                                  </w:r>
                                  <w:r>
                                    <w:rPr>
                                      <w:spacing w:val="1"/>
                                    </w:rPr>
                                    <w:t>外挑大于</w:t>
                                  </w:r>
                                  <w:r>
                                    <w:rPr>
                                      <w:spacing w:val="-14"/>
                                    </w:rPr>
                                    <w:t xml:space="preserve"> </w:t>
                                  </w:r>
                                  <w:r>
                                    <w:rPr>
                                      <w:spacing w:val="1"/>
                                    </w:rPr>
                                    <w:t>10%和4</w:t>
                                  </w:r>
                                  <w:r>
                                    <w:rPr>
                                      <w:spacing w:val="-39"/>
                                    </w:rPr>
                                    <w:t xml:space="preserve"> </w:t>
                                  </w:r>
                                  <w:r>
                                    <w:rPr>
                                      <w:spacing w:val="1"/>
                                    </w:rPr>
                                    <w:t>米，多塔</w:t>
                                  </w:r>
                                </w:p>
                              </w:tc>
                              <w:tc>
                                <w:tcPr>
                                  <w:tcW w:w="3000"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7" w:line="211" w:lineRule="auto"/>
                                    <w:ind w:left="428"/>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1" w:line="181" w:lineRule="auto"/>
                                    <w:ind w:left="621"/>
                                  </w:pPr>
                                  <w:r>
                                    <w:t>5</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27" w:right="179" w:hanging="12"/>
                                  </w:pPr>
                                  <w:r>
                                    <w:rPr>
                                      <w:spacing w:val="-4"/>
                                    </w:rPr>
                                    <w:t>构件</w:t>
                                  </w:r>
                                  <w:r>
                                    <w:t xml:space="preserve"> </w:t>
                                  </w:r>
                                  <w:r>
                                    <w:rPr>
                                      <w:spacing w:val="-10"/>
                                    </w:rPr>
                                    <w:t>间断</w:t>
                                  </w:r>
                                </w:p>
                              </w:tc>
                              <w:tc>
                                <w:tcPr>
                                  <w:tcW w:w="3055"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14" w:right="185" w:firstLine="1"/>
                                  </w:pPr>
                                  <w:r>
                                    <w:rPr>
                                      <w:spacing w:val="-3"/>
                                    </w:rPr>
                                    <w:t>上下墙、柱、支撑不连续，</w:t>
                                  </w:r>
                                  <w:r>
                                    <w:rPr>
                                      <w:spacing w:val="3"/>
                                    </w:rPr>
                                    <w:t xml:space="preserve"> </w:t>
                                  </w:r>
                                  <w:r>
                                    <w:t>含加强层、连体类</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29"/>
                                  </w:pPr>
                                  <w:r>
                                    <w:rPr>
                                      <w:spacing w:val="1"/>
                                    </w:rPr>
                                    <w:t>未</w:t>
                                  </w:r>
                                  <w:r>
                                    <w:rPr>
                                      <w:spacing w:val="63"/>
                                    </w:rPr>
                                    <w:t xml:space="preserve"> </w:t>
                                  </w:r>
                                  <w:r>
                                    <w:rPr>
                                      <w:spacing w:val="1"/>
                                    </w:rPr>
                                    <w:t>超</w:t>
                                  </w:r>
                                  <w:r>
                                    <w:rPr>
                                      <w:spacing w:val="60"/>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1" w:line="182" w:lineRule="auto"/>
                                    <w:ind w:left="618"/>
                                  </w:pPr>
                                  <w:r>
                                    <w:t>6</w:t>
                                  </w:r>
                                </w:p>
                              </w:tc>
                              <w:tc>
                                <w:tcPr>
                                  <w:tcW w:w="1174" w:type="dxa"/>
                                  <w:noWrap w:val="0"/>
                                  <w:vAlign w:val="top"/>
                                </w:tcPr>
                                <w:p>
                                  <w:pPr>
                                    <w:spacing w:line="367" w:lineRule="auto"/>
                                    <w:rPr>
                                      <w:rFonts w:ascii="Arial"/>
                                      <w:sz w:val="21"/>
                                    </w:rPr>
                                  </w:pPr>
                                </w:p>
                                <w:p>
                                  <w:pPr>
                                    <w:pStyle w:val="25"/>
                                    <w:spacing w:before="62" w:line="329" w:lineRule="auto"/>
                                    <w:ind w:left="613" w:right="179"/>
                                    <w:jc w:val="both"/>
                                  </w:pPr>
                                  <w:r>
                                    <w:rPr>
                                      <w:spacing w:val="-2"/>
                                    </w:rPr>
                                    <w:t>承载</w:t>
                                  </w:r>
                                  <w:r>
                                    <w:t xml:space="preserve"> </w:t>
                                  </w:r>
                                  <w:r>
                                    <w:rPr>
                                      <w:spacing w:val="-2"/>
                                    </w:rPr>
                                    <w:t>力突</w:t>
                                  </w:r>
                                  <w:r>
                                    <w:t xml:space="preserve"> 变</w:t>
                                  </w:r>
                                </w:p>
                              </w:tc>
                              <w:tc>
                                <w:tcPr>
                                  <w:tcW w:w="3055" w:type="dxa"/>
                                  <w:noWrap w:val="0"/>
                                  <w:vAlign w:val="top"/>
                                </w:tcPr>
                                <w:p>
                                  <w:pPr>
                                    <w:spacing w:line="269" w:lineRule="auto"/>
                                    <w:rPr>
                                      <w:rFonts w:ascii="Arial"/>
                                      <w:sz w:val="21"/>
                                    </w:rPr>
                                  </w:pPr>
                                </w:p>
                                <w:p>
                                  <w:pPr>
                                    <w:spacing w:line="270" w:lineRule="auto"/>
                                    <w:rPr>
                                      <w:rFonts w:ascii="Arial"/>
                                      <w:sz w:val="21"/>
                                    </w:rPr>
                                  </w:pPr>
                                </w:p>
                                <w:p>
                                  <w:pPr>
                                    <w:pStyle w:val="25"/>
                                    <w:spacing w:before="62" w:line="320" w:lineRule="auto"/>
                                    <w:ind w:left="614" w:right="141"/>
                                  </w:pPr>
                                  <w:r>
                                    <w:rPr>
                                      <w:spacing w:val="1"/>
                                    </w:rPr>
                                    <w:t xml:space="preserve">相邻层受剪承载力变化大于 </w:t>
                                  </w:r>
                                  <w:r>
                                    <w:rPr>
                                      <w:spacing w:val="-2"/>
                                    </w:rPr>
                                    <w:t>80%</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30"/>
                                  </w:pPr>
                                  <w:r>
                                    <w:rPr>
                                      <w:spacing w:val="1"/>
                                    </w:rPr>
                                    <w:t>未</w:t>
                                  </w:r>
                                  <w:r>
                                    <w:rPr>
                                      <w:spacing w:val="63"/>
                                    </w:rPr>
                                    <w:t xml:space="preserve"> </w:t>
                                  </w:r>
                                  <w:r>
                                    <w:rPr>
                                      <w:spacing w:val="1"/>
                                    </w:rPr>
                                    <w:t>超</w:t>
                                  </w:r>
                                  <w:r>
                                    <w:rPr>
                                      <w:spacing w:val="60"/>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spacing w:line="249" w:lineRule="auto"/>
                                    <w:rPr>
                                      <w:rFonts w:ascii="Arial"/>
                                      <w:sz w:val="21"/>
                                    </w:rPr>
                                  </w:pPr>
                                </w:p>
                                <w:p>
                                  <w:pPr>
                                    <w:spacing w:line="249"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8" w:lineRule="auto"/>
                                    <w:rPr>
                                      <w:rFonts w:ascii="Arial"/>
                                      <w:sz w:val="21"/>
                                    </w:rPr>
                                  </w:pPr>
                                </w:p>
                                <w:p>
                                  <w:pPr>
                                    <w:pStyle w:val="25"/>
                                    <w:spacing w:before="62" w:line="329" w:lineRule="auto"/>
                                    <w:ind w:left="615" w:right="179"/>
                                    <w:jc w:val="both"/>
                                  </w:pPr>
                                  <w:r>
                                    <w:rPr>
                                      <w:spacing w:val="-4"/>
                                    </w:rPr>
                                    <w:t>局部</w:t>
                                  </w:r>
                                  <w:r>
                                    <w:t xml:space="preserve"> </w:t>
                                  </w:r>
                                  <w:r>
                                    <w:rPr>
                                      <w:spacing w:val="-4"/>
                                    </w:rPr>
                                    <w:t>不规</w:t>
                                  </w:r>
                                  <w:r>
                                    <w:t xml:space="preserve"> 则</w:t>
                                  </w:r>
                                </w:p>
                              </w:tc>
                              <w:tc>
                                <w:tcPr>
                                  <w:tcW w:w="3055" w:type="dxa"/>
                                  <w:noWrap w:val="0"/>
                                  <w:vAlign w:val="top"/>
                                </w:tcPr>
                                <w:p>
                                  <w:pPr>
                                    <w:pStyle w:val="25"/>
                                    <w:spacing w:before="259" w:line="331" w:lineRule="auto"/>
                                    <w:ind w:left="614" w:right="141"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6" w:lineRule="auto"/>
                                    <w:rPr>
                                      <w:rFonts w:ascii="Arial"/>
                                      <w:sz w:val="21"/>
                                    </w:rPr>
                                  </w:pPr>
                                </w:p>
                                <w:p>
                                  <w:pPr>
                                    <w:spacing w:line="357"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31"/>
                                  </w:pPr>
                                  <w:r>
                                    <w:rPr>
                                      <w:spacing w:val="1"/>
                                    </w:rPr>
                                    <w:t>未</w:t>
                                  </w:r>
                                  <w:r>
                                    <w:rPr>
                                      <w:spacing w:val="63"/>
                                    </w:rPr>
                                    <w:t xml:space="preserve"> </w:t>
                                  </w:r>
                                  <w:r>
                                    <w:rPr>
                                      <w:spacing w:val="1"/>
                                    </w:rPr>
                                    <w:t>超</w:t>
                                  </w:r>
                                  <w:r>
                                    <w:rPr>
                                      <w:spacing w:val="60"/>
                                    </w:rPr>
                                    <w:t xml:space="preserve"> </w:t>
                                  </w:r>
                                  <w:r>
                                    <w:rPr>
                                      <w:spacing w:val="1"/>
                                    </w:rPr>
                                    <w:t>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7pt;margin-top:119.65pt;height:439.7pt;width:461.8pt;mso-position-horizontal-relative:page;mso-position-vertical-relative:page;z-index:251710464;mso-width-relative:page;mso-height-relative:page;" filled="f" stroked="f" coordsize="21600,21600" o:allowincell="f" o:gfxdata="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IPevd7bAAAA&#10;DgEAAA8AAAAAAAAAAQAgAAAAIgAAAGRycy9kb3ducmV2LnhtbFBLAQIUABQAAAAIAIdO4kDa1Om0&#10;4QEAALgDAAAOAAAAAAAAAAEAIAAAACoBAABkcnMvZTJvRG9jLnhtbFBLBQYAAAAABgAGAFkBAAB9&#10;BQAAAAA=&#10;">
                <v:fill on="f" focussize="0,0"/>
                <v:stroke on="f"/>
                <v:imagedata o:title=""/>
                <o:lock v:ext="edit" aspectratio="f"/>
                <v:textbox inset="0mm,0mm,0mm,0mm">
                  <w:txbxContent>
                    <w:p>
                      <w:pPr>
                        <w:spacing w:line="20" w:lineRule="exact"/>
                      </w:pPr>
                    </w:p>
                    <w:tbl>
                      <w:tblPr>
                        <w:tblStyle w:val="24"/>
                        <w:tblW w:w="9190"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8" w:lineRule="auto"/>
                              <w:rPr>
                                <w:rFonts w:ascii="Arial"/>
                                <w:sz w:val="21"/>
                              </w:rPr>
                            </w:pPr>
                          </w:p>
                          <w:p>
                            <w:pPr>
                              <w:pStyle w:val="25"/>
                              <w:spacing w:before="62" w:line="182" w:lineRule="auto"/>
                              <w:ind w:left="616"/>
                            </w:pPr>
                            <w:r>
                              <w:rPr>
                                <w:spacing w:val="-2"/>
                              </w:rPr>
                              <w:t>4a</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6" w:lineRule="auto"/>
                              <w:ind w:left="619" w:right="179" w:firstLine="3"/>
                            </w:pPr>
                            <w:r>
                              <w:rPr>
                                <w:spacing w:val="-8"/>
                              </w:rPr>
                              <w:t>刚度</w:t>
                            </w:r>
                            <w:r>
                              <w:t xml:space="preserve"> </w:t>
                            </w:r>
                            <w:r>
                              <w:rPr>
                                <w:spacing w:val="-6"/>
                              </w:rPr>
                              <w:t>突变</w:t>
                            </w:r>
                          </w:p>
                        </w:tc>
                        <w:tc>
                          <w:tcPr>
                            <w:tcW w:w="3055" w:type="dxa"/>
                            <w:noWrap w:val="0"/>
                            <w:vAlign w:val="top"/>
                          </w:tcPr>
                          <w:p>
                            <w:pPr>
                              <w:pStyle w:val="25"/>
                              <w:spacing w:before="257" w:line="331" w:lineRule="auto"/>
                              <w:ind w:left="614" w:right="105"/>
                              <w:jc w:val="both"/>
                            </w:pPr>
                            <w:r>
                              <w:rPr>
                                <w:spacing w:val="-8"/>
                              </w:rPr>
                              <w:t>相邻层刚度变化大于</w:t>
                            </w:r>
                            <w:r>
                              <w:rPr>
                                <w:spacing w:val="-29"/>
                              </w:rPr>
                              <w:t xml:space="preserve"> </w:t>
                            </w:r>
                            <w:r>
                              <w:rPr>
                                <w:spacing w:val="-8"/>
                              </w:rPr>
                              <w:t>70%（按</w:t>
                            </w:r>
                            <w:r>
                              <w:t xml:space="preserve"> </w:t>
                            </w:r>
                            <w:r>
                              <w:rPr>
                                <w:spacing w:val="1"/>
                              </w:rPr>
                              <w:t xml:space="preserve">高规考虑层高修正时，数值 相应调整）或连续三层变化 </w:t>
                            </w:r>
                            <w:r>
                              <w:rPr>
                                <w:spacing w:val="-2"/>
                              </w:rPr>
                              <w:t>大于</w:t>
                            </w:r>
                            <w:r>
                              <w:rPr>
                                <w:spacing w:val="-39"/>
                              </w:rPr>
                              <w:t xml:space="preserve"> </w:t>
                            </w:r>
                            <w:r>
                              <w:rPr>
                                <w:spacing w:val="-2"/>
                              </w:rPr>
                              <w:t>80%</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30"/>
                            </w:pPr>
                            <w:r>
                              <w:rPr>
                                <w:spacing w:val="1"/>
                              </w:rPr>
                              <w:t>未</w:t>
                            </w:r>
                            <w:r>
                              <w:rPr>
                                <w:spacing w:val="61"/>
                              </w:rPr>
                              <w:t xml:space="preserve"> </w:t>
                            </w:r>
                            <w:r>
                              <w:rPr>
                                <w:spacing w:val="1"/>
                              </w:rPr>
                              <w:t>超</w:t>
                            </w:r>
                            <w:r>
                              <w:rPr>
                                <w:spacing w:val="62"/>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spacing w:line="245" w:lineRule="auto"/>
                              <w:rPr>
                                <w:rFonts w:ascii="Arial"/>
                                <w:sz w:val="21"/>
                              </w:rPr>
                            </w:pPr>
                          </w:p>
                          <w:p>
                            <w:pPr>
                              <w:spacing w:line="245" w:lineRule="auto"/>
                              <w:rPr>
                                <w:rFonts w:ascii="Arial"/>
                                <w:sz w:val="21"/>
                              </w:rPr>
                            </w:pPr>
                          </w:p>
                          <w:p>
                            <w:pPr>
                              <w:spacing w:line="246" w:lineRule="auto"/>
                              <w:rPr>
                                <w:rFonts w:ascii="Arial"/>
                                <w:sz w:val="21"/>
                              </w:rPr>
                            </w:pPr>
                          </w:p>
                          <w:p>
                            <w:pPr>
                              <w:pStyle w:val="25"/>
                              <w:spacing w:before="62" w:line="187" w:lineRule="auto"/>
                              <w:ind w:left="616"/>
                            </w:pPr>
                            <w:r>
                              <w:rPr>
                                <w:spacing w:val="-2"/>
                              </w:rPr>
                              <w:t>4b</w:t>
                            </w:r>
                          </w:p>
                        </w:tc>
                        <w:tc>
                          <w:tcPr>
                            <w:tcW w:w="1174" w:type="dxa"/>
                            <w:noWrap w:val="0"/>
                            <w:vAlign w:val="top"/>
                          </w:tcPr>
                          <w:p>
                            <w:pPr>
                              <w:spacing w:line="267" w:lineRule="auto"/>
                              <w:rPr>
                                <w:rFonts w:ascii="Arial"/>
                                <w:sz w:val="21"/>
                              </w:rPr>
                            </w:pPr>
                          </w:p>
                          <w:p>
                            <w:pPr>
                              <w:spacing w:line="268" w:lineRule="auto"/>
                              <w:rPr>
                                <w:rFonts w:ascii="Arial"/>
                                <w:sz w:val="21"/>
                              </w:rPr>
                            </w:pPr>
                          </w:p>
                          <w:p>
                            <w:pPr>
                              <w:pStyle w:val="25"/>
                              <w:spacing w:before="62" w:line="326" w:lineRule="auto"/>
                              <w:ind w:left="619" w:right="179" w:hanging="7"/>
                            </w:pPr>
                            <w:r>
                              <w:rPr>
                                <w:spacing w:val="-2"/>
                              </w:rPr>
                              <w:t>尺寸</w:t>
                            </w:r>
                            <w:r>
                              <w:t xml:space="preserve"> </w:t>
                            </w:r>
                            <w:r>
                              <w:rPr>
                                <w:spacing w:val="-6"/>
                              </w:rPr>
                              <w:t>突变</w:t>
                            </w:r>
                          </w:p>
                        </w:tc>
                        <w:tc>
                          <w:tcPr>
                            <w:tcW w:w="3055" w:type="dxa"/>
                            <w:noWrap w:val="0"/>
                            <w:vAlign w:val="top"/>
                          </w:tcPr>
                          <w:p>
                            <w:pPr>
                              <w:spacing w:line="365" w:lineRule="auto"/>
                              <w:rPr>
                                <w:rFonts w:ascii="Arial"/>
                                <w:sz w:val="21"/>
                              </w:rPr>
                            </w:pPr>
                          </w:p>
                          <w:p>
                            <w:pPr>
                              <w:pStyle w:val="25"/>
                              <w:spacing w:before="62" w:line="328" w:lineRule="auto"/>
                              <w:ind w:left="618" w:right="104"/>
                              <w:jc w:val="both"/>
                            </w:pPr>
                            <w:r>
                              <w:t>竖向构件收进位置高于结构</w:t>
                            </w:r>
                            <w:r>
                              <w:rPr>
                                <w:spacing w:val="9"/>
                              </w:rPr>
                              <w:t xml:space="preserve"> </w:t>
                            </w:r>
                            <w:r>
                              <w:rPr>
                                <w:spacing w:val="-5"/>
                              </w:rPr>
                              <w:t>高度</w:t>
                            </w:r>
                            <w:r>
                              <w:rPr>
                                <w:spacing w:val="-32"/>
                              </w:rPr>
                              <w:t xml:space="preserve"> </w:t>
                            </w:r>
                            <w:r>
                              <w:rPr>
                                <w:spacing w:val="-5"/>
                              </w:rPr>
                              <w:t>20%且收进大于</w:t>
                            </w:r>
                            <w:r>
                              <w:rPr>
                                <w:spacing w:val="-37"/>
                              </w:rPr>
                              <w:t xml:space="preserve"> </w:t>
                            </w:r>
                            <w:r>
                              <w:rPr>
                                <w:spacing w:val="-5"/>
                              </w:rPr>
                              <w:t>25%，或</w:t>
                            </w:r>
                            <w:r>
                              <w:t xml:space="preserve"> </w:t>
                            </w:r>
                            <w:r>
                              <w:rPr>
                                <w:spacing w:val="1"/>
                              </w:rPr>
                              <w:t>外挑大于</w:t>
                            </w:r>
                            <w:r>
                              <w:rPr>
                                <w:spacing w:val="-14"/>
                              </w:rPr>
                              <w:t xml:space="preserve"> </w:t>
                            </w:r>
                            <w:r>
                              <w:rPr>
                                <w:spacing w:val="1"/>
                              </w:rPr>
                              <w:t>10%和4</w:t>
                            </w:r>
                            <w:r>
                              <w:rPr>
                                <w:spacing w:val="-39"/>
                              </w:rPr>
                              <w:t xml:space="preserve"> </w:t>
                            </w:r>
                            <w:r>
                              <w:rPr>
                                <w:spacing w:val="1"/>
                              </w:rPr>
                              <w:t>米，多塔</w:t>
                            </w:r>
                          </w:p>
                        </w:tc>
                        <w:tc>
                          <w:tcPr>
                            <w:tcW w:w="3000" w:type="dxa"/>
                            <w:noWrap w:val="0"/>
                            <w:vAlign w:val="top"/>
                          </w:tcPr>
                          <w:p>
                            <w:pPr>
                              <w:spacing w:line="354" w:lineRule="auto"/>
                              <w:rPr>
                                <w:rFonts w:ascii="Arial"/>
                                <w:sz w:val="21"/>
                              </w:rPr>
                            </w:pPr>
                          </w:p>
                          <w:p>
                            <w:pPr>
                              <w:spacing w:line="355" w:lineRule="auto"/>
                              <w:rPr>
                                <w:rFonts w:ascii="Arial"/>
                                <w:sz w:val="21"/>
                              </w:rPr>
                            </w:pPr>
                          </w:p>
                          <w:p>
                            <w:pPr>
                              <w:pStyle w:val="25"/>
                              <w:spacing w:before="61" w:line="222" w:lineRule="auto"/>
                              <w:ind w:left="617"/>
                            </w:pPr>
                            <w:r>
                              <w:t>无</w:t>
                            </w:r>
                          </w:p>
                        </w:tc>
                        <w:tc>
                          <w:tcPr>
                            <w:tcW w:w="1056" w:type="dxa"/>
                            <w:noWrap w:val="0"/>
                            <w:textDirection w:val="tbRlV"/>
                            <w:vAlign w:val="top"/>
                          </w:tcPr>
                          <w:p>
                            <w:pPr>
                              <w:pStyle w:val="25"/>
                              <w:spacing w:before="247" w:line="211" w:lineRule="auto"/>
                              <w:ind w:left="428"/>
                            </w:pPr>
                            <w:r>
                              <w:rPr>
                                <w:spacing w:val="1"/>
                              </w:rPr>
                              <w:t>未</w:t>
                            </w:r>
                            <w:r>
                              <w:rPr>
                                <w:spacing w:val="61"/>
                              </w:rPr>
                              <w:t xml:space="preserve"> </w:t>
                            </w:r>
                            <w:r>
                              <w:rPr>
                                <w:spacing w:val="1"/>
                              </w:rPr>
                              <w:t>超</w:t>
                            </w:r>
                            <w:r>
                              <w:rPr>
                                <w:spacing w:val="61"/>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1" w:line="181" w:lineRule="auto"/>
                              <w:ind w:left="621"/>
                            </w:pPr>
                            <w:r>
                              <w:t>5</w:t>
                            </w:r>
                          </w:p>
                        </w:tc>
                        <w:tc>
                          <w:tcPr>
                            <w:tcW w:w="1174"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27" w:right="179" w:hanging="12"/>
                            </w:pPr>
                            <w:r>
                              <w:rPr>
                                <w:spacing w:val="-4"/>
                              </w:rPr>
                              <w:t>构件</w:t>
                            </w:r>
                            <w:r>
                              <w:t xml:space="preserve"> </w:t>
                            </w:r>
                            <w:r>
                              <w:rPr>
                                <w:spacing w:val="-10"/>
                              </w:rPr>
                              <w:t>间断</w:t>
                            </w:r>
                          </w:p>
                        </w:tc>
                        <w:tc>
                          <w:tcPr>
                            <w:tcW w:w="3055" w:type="dxa"/>
                            <w:noWrap w:val="0"/>
                            <w:vAlign w:val="top"/>
                          </w:tcPr>
                          <w:p>
                            <w:pPr>
                              <w:spacing w:line="269" w:lineRule="auto"/>
                              <w:rPr>
                                <w:rFonts w:ascii="Arial"/>
                                <w:sz w:val="21"/>
                              </w:rPr>
                            </w:pPr>
                          </w:p>
                          <w:p>
                            <w:pPr>
                              <w:spacing w:line="269" w:lineRule="auto"/>
                              <w:rPr>
                                <w:rFonts w:ascii="Arial"/>
                                <w:sz w:val="21"/>
                              </w:rPr>
                            </w:pPr>
                          </w:p>
                          <w:p>
                            <w:pPr>
                              <w:pStyle w:val="25"/>
                              <w:spacing w:before="62" w:line="325" w:lineRule="auto"/>
                              <w:ind w:left="614" w:right="185" w:firstLine="1"/>
                            </w:pPr>
                            <w:r>
                              <w:rPr>
                                <w:spacing w:val="-3"/>
                              </w:rPr>
                              <w:t>上下墙、柱、支撑不连续，</w:t>
                            </w:r>
                            <w:r>
                              <w:rPr>
                                <w:spacing w:val="3"/>
                              </w:rPr>
                              <w:t xml:space="preserve"> </w:t>
                            </w:r>
                            <w:r>
                              <w:t>含加强层、连体类</w:t>
                            </w:r>
                          </w:p>
                        </w:tc>
                        <w:tc>
                          <w:tcPr>
                            <w:tcW w:w="3000" w:type="dxa"/>
                            <w:noWrap w:val="0"/>
                            <w:vAlign w:val="top"/>
                          </w:tcPr>
                          <w:p>
                            <w:pPr>
                              <w:spacing w:line="355"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29"/>
                            </w:pPr>
                            <w:r>
                              <w:rPr>
                                <w:spacing w:val="1"/>
                              </w:rPr>
                              <w:t>未</w:t>
                            </w:r>
                            <w:r>
                              <w:rPr>
                                <w:spacing w:val="63"/>
                              </w:rPr>
                              <w:t xml:space="preserve"> </w:t>
                            </w:r>
                            <w:r>
                              <w:rPr>
                                <w:spacing w:val="1"/>
                              </w:rPr>
                              <w:t>超</w:t>
                            </w:r>
                            <w:r>
                              <w:rPr>
                                <w:spacing w:val="60"/>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spacing w:line="248" w:lineRule="auto"/>
                              <w:rPr>
                                <w:rFonts w:ascii="Arial"/>
                                <w:sz w:val="21"/>
                              </w:rPr>
                            </w:pPr>
                          </w:p>
                          <w:p>
                            <w:pPr>
                              <w:spacing w:line="248" w:lineRule="auto"/>
                              <w:rPr>
                                <w:rFonts w:ascii="Arial"/>
                                <w:sz w:val="21"/>
                              </w:rPr>
                            </w:pPr>
                          </w:p>
                          <w:p>
                            <w:pPr>
                              <w:spacing w:line="249" w:lineRule="auto"/>
                              <w:rPr>
                                <w:rFonts w:ascii="Arial"/>
                                <w:sz w:val="21"/>
                              </w:rPr>
                            </w:pPr>
                          </w:p>
                          <w:p>
                            <w:pPr>
                              <w:pStyle w:val="25"/>
                              <w:spacing w:before="61" w:line="182" w:lineRule="auto"/>
                              <w:ind w:left="618"/>
                            </w:pPr>
                            <w:r>
                              <w:t>6</w:t>
                            </w:r>
                          </w:p>
                        </w:tc>
                        <w:tc>
                          <w:tcPr>
                            <w:tcW w:w="1174" w:type="dxa"/>
                            <w:noWrap w:val="0"/>
                            <w:vAlign w:val="top"/>
                          </w:tcPr>
                          <w:p>
                            <w:pPr>
                              <w:spacing w:line="367" w:lineRule="auto"/>
                              <w:rPr>
                                <w:rFonts w:ascii="Arial"/>
                                <w:sz w:val="21"/>
                              </w:rPr>
                            </w:pPr>
                          </w:p>
                          <w:p>
                            <w:pPr>
                              <w:pStyle w:val="25"/>
                              <w:spacing w:before="62" w:line="329" w:lineRule="auto"/>
                              <w:ind w:left="613" w:right="179"/>
                              <w:jc w:val="both"/>
                            </w:pPr>
                            <w:r>
                              <w:rPr>
                                <w:spacing w:val="-2"/>
                              </w:rPr>
                              <w:t>承载</w:t>
                            </w:r>
                            <w:r>
                              <w:t xml:space="preserve"> </w:t>
                            </w:r>
                            <w:r>
                              <w:rPr>
                                <w:spacing w:val="-2"/>
                              </w:rPr>
                              <w:t>力突</w:t>
                            </w:r>
                            <w:r>
                              <w:t xml:space="preserve"> 变</w:t>
                            </w:r>
                          </w:p>
                        </w:tc>
                        <w:tc>
                          <w:tcPr>
                            <w:tcW w:w="3055" w:type="dxa"/>
                            <w:noWrap w:val="0"/>
                            <w:vAlign w:val="top"/>
                          </w:tcPr>
                          <w:p>
                            <w:pPr>
                              <w:spacing w:line="269" w:lineRule="auto"/>
                              <w:rPr>
                                <w:rFonts w:ascii="Arial"/>
                                <w:sz w:val="21"/>
                              </w:rPr>
                            </w:pPr>
                          </w:p>
                          <w:p>
                            <w:pPr>
                              <w:spacing w:line="270" w:lineRule="auto"/>
                              <w:rPr>
                                <w:rFonts w:ascii="Arial"/>
                                <w:sz w:val="21"/>
                              </w:rPr>
                            </w:pPr>
                          </w:p>
                          <w:p>
                            <w:pPr>
                              <w:pStyle w:val="25"/>
                              <w:spacing w:before="62" w:line="320" w:lineRule="auto"/>
                              <w:ind w:left="614" w:right="141"/>
                            </w:pPr>
                            <w:r>
                              <w:rPr>
                                <w:spacing w:val="1"/>
                              </w:rPr>
                              <w:t xml:space="preserve">相邻层受剪承载力变化大于 </w:t>
                            </w:r>
                            <w:r>
                              <w:rPr>
                                <w:spacing w:val="-2"/>
                              </w:rPr>
                              <w:t>80%</w:t>
                            </w:r>
                          </w:p>
                        </w:tc>
                        <w:tc>
                          <w:tcPr>
                            <w:tcW w:w="3000" w:type="dxa"/>
                            <w:noWrap w:val="0"/>
                            <w:vAlign w:val="top"/>
                          </w:tcPr>
                          <w:p>
                            <w:pPr>
                              <w:spacing w:line="356" w:lineRule="auto"/>
                              <w:rPr>
                                <w:rFonts w:ascii="Arial"/>
                                <w:sz w:val="21"/>
                              </w:rPr>
                            </w:pPr>
                          </w:p>
                          <w:p>
                            <w:pPr>
                              <w:spacing w:line="356"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30"/>
                            </w:pPr>
                            <w:r>
                              <w:rPr>
                                <w:spacing w:val="1"/>
                              </w:rPr>
                              <w:t>未</w:t>
                            </w:r>
                            <w:r>
                              <w:rPr>
                                <w:spacing w:val="63"/>
                              </w:rPr>
                              <w:t xml:space="preserve"> </w:t>
                            </w:r>
                            <w:r>
                              <w:rPr>
                                <w:spacing w:val="1"/>
                              </w:rPr>
                              <w:t>超</w:t>
                            </w:r>
                            <w:r>
                              <w:rPr>
                                <w:spacing w:val="60"/>
                              </w:rPr>
                              <w:t xml:space="preserve"> </w:t>
                            </w:r>
                            <w:r>
                              <w:rPr>
                                <w:spacing w:val="1"/>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vAlign w:val="top"/>
                          </w:tcPr>
                          <w:p>
                            <w:pPr>
                              <w:spacing w:line="249" w:lineRule="auto"/>
                              <w:rPr>
                                <w:rFonts w:ascii="Arial"/>
                                <w:sz w:val="21"/>
                              </w:rPr>
                            </w:pPr>
                          </w:p>
                          <w:p>
                            <w:pPr>
                              <w:spacing w:line="249" w:lineRule="auto"/>
                              <w:rPr>
                                <w:rFonts w:ascii="Arial"/>
                                <w:sz w:val="21"/>
                              </w:rPr>
                            </w:pPr>
                          </w:p>
                          <w:p>
                            <w:pPr>
                              <w:spacing w:line="249" w:lineRule="auto"/>
                              <w:rPr>
                                <w:rFonts w:ascii="Arial"/>
                                <w:sz w:val="21"/>
                              </w:rPr>
                            </w:pPr>
                          </w:p>
                          <w:p>
                            <w:pPr>
                              <w:pStyle w:val="25"/>
                              <w:spacing w:before="62" w:line="181" w:lineRule="auto"/>
                              <w:ind w:left="621"/>
                            </w:pPr>
                            <w:r>
                              <w:t>7</w:t>
                            </w:r>
                          </w:p>
                        </w:tc>
                        <w:tc>
                          <w:tcPr>
                            <w:tcW w:w="1174" w:type="dxa"/>
                            <w:noWrap w:val="0"/>
                            <w:vAlign w:val="top"/>
                          </w:tcPr>
                          <w:p>
                            <w:pPr>
                              <w:spacing w:line="368" w:lineRule="auto"/>
                              <w:rPr>
                                <w:rFonts w:ascii="Arial"/>
                                <w:sz w:val="21"/>
                              </w:rPr>
                            </w:pPr>
                          </w:p>
                          <w:p>
                            <w:pPr>
                              <w:pStyle w:val="25"/>
                              <w:spacing w:before="62" w:line="329" w:lineRule="auto"/>
                              <w:ind w:left="615" w:right="179"/>
                              <w:jc w:val="both"/>
                            </w:pPr>
                            <w:r>
                              <w:rPr>
                                <w:spacing w:val="-4"/>
                              </w:rPr>
                              <w:t>局部</w:t>
                            </w:r>
                            <w:r>
                              <w:t xml:space="preserve"> </w:t>
                            </w:r>
                            <w:r>
                              <w:rPr>
                                <w:spacing w:val="-4"/>
                              </w:rPr>
                              <w:t>不规</w:t>
                            </w:r>
                            <w:r>
                              <w:t xml:space="preserve"> 则</w:t>
                            </w:r>
                          </w:p>
                        </w:tc>
                        <w:tc>
                          <w:tcPr>
                            <w:tcW w:w="3055" w:type="dxa"/>
                            <w:noWrap w:val="0"/>
                            <w:vAlign w:val="top"/>
                          </w:tcPr>
                          <w:p>
                            <w:pPr>
                              <w:pStyle w:val="25"/>
                              <w:spacing w:before="259" w:line="331" w:lineRule="auto"/>
                              <w:ind w:left="614" w:right="141" w:firstLine="3"/>
                            </w:pPr>
                            <w:r>
                              <w:t>如局部的穿层柱、斜柱、夹</w:t>
                            </w:r>
                            <w:r>
                              <w:rPr>
                                <w:spacing w:val="10"/>
                              </w:rPr>
                              <w:t xml:space="preserve"> </w:t>
                            </w:r>
                            <w:r>
                              <w:rPr>
                                <w:spacing w:val="-1"/>
                              </w:rPr>
                              <w:t>层、个别构件错层或转换，</w:t>
                            </w:r>
                            <w:r>
                              <w:rPr>
                                <w:spacing w:val="10"/>
                              </w:rPr>
                              <w:t xml:space="preserve"> </w:t>
                            </w:r>
                            <w:r>
                              <w:rPr>
                                <w:spacing w:val="1"/>
                              </w:rPr>
                              <w:t xml:space="preserve">或个别楼层扭转位移比略大 </w:t>
                            </w:r>
                            <w:r>
                              <w:rPr>
                                <w:spacing w:val="-5"/>
                              </w:rPr>
                              <w:t>于</w:t>
                            </w:r>
                            <w:r>
                              <w:rPr>
                                <w:spacing w:val="-26"/>
                              </w:rPr>
                              <w:t xml:space="preserve"> </w:t>
                            </w:r>
                            <w:r>
                              <w:rPr>
                                <w:spacing w:val="-5"/>
                              </w:rPr>
                              <w:t>1.2</w:t>
                            </w:r>
                            <w:r>
                              <w:rPr>
                                <w:spacing w:val="-38"/>
                              </w:rPr>
                              <w:t xml:space="preserve"> </w:t>
                            </w:r>
                            <w:r>
                              <w:rPr>
                                <w:spacing w:val="-5"/>
                              </w:rPr>
                              <w:t>等</w:t>
                            </w:r>
                          </w:p>
                        </w:tc>
                        <w:tc>
                          <w:tcPr>
                            <w:tcW w:w="3000" w:type="dxa"/>
                            <w:noWrap w:val="0"/>
                            <w:vAlign w:val="top"/>
                          </w:tcPr>
                          <w:p>
                            <w:pPr>
                              <w:spacing w:line="356" w:lineRule="auto"/>
                              <w:rPr>
                                <w:rFonts w:ascii="Arial"/>
                                <w:sz w:val="21"/>
                              </w:rPr>
                            </w:pPr>
                          </w:p>
                          <w:p>
                            <w:pPr>
                              <w:spacing w:line="357" w:lineRule="auto"/>
                              <w:rPr>
                                <w:rFonts w:ascii="Arial"/>
                                <w:sz w:val="21"/>
                              </w:rPr>
                            </w:pPr>
                          </w:p>
                          <w:p>
                            <w:pPr>
                              <w:pStyle w:val="25"/>
                              <w:spacing w:before="62" w:line="222" w:lineRule="auto"/>
                              <w:ind w:left="617"/>
                            </w:pPr>
                            <w:r>
                              <w:t>无</w:t>
                            </w:r>
                          </w:p>
                        </w:tc>
                        <w:tc>
                          <w:tcPr>
                            <w:tcW w:w="1056" w:type="dxa"/>
                            <w:noWrap w:val="0"/>
                            <w:textDirection w:val="tbRlV"/>
                            <w:vAlign w:val="top"/>
                          </w:tcPr>
                          <w:p>
                            <w:pPr>
                              <w:pStyle w:val="25"/>
                              <w:spacing w:before="247" w:line="211" w:lineRule="auto"/>
                              <w:ind w:left="431"/>
                            </w:pPr>
                            <w:r>
                              <w:rPr>
                                <w:spacing w:val="1"/>
                              </w:rPr>
                              <w:t>未</w:t>
                            </w:r>
                            <w:r>
                              <w:rPr>
                                <w:spacing w:val="63"/>
                              </w:rPr>
                              <w:t xml:space="preserve"> </w:t>
                            </w:r>
                            <w:r>
                              <w:rPr>
                                <w:spacing w:val="1"/>
                              </w:rPr>
                              <w:t>超</w:t>
                            </w:r>
                            <w:r>
                              <w:rPr>
                                <w:spacing w:val="60"/>
                              </w:rPr>
                              <w:t xml:space="preserve"> </w:t>
                            </w:r>
                            <w:r>
                              <w:rPr>
                                <w:spacing w:val="1"/>
                              </w:rPr>
                              <w:t>限</w:t>
                            </w:r>
                          </w:p>
                        </w:tc>
                      </w:tr>
                    </w:tbl>
                    <w:p>
                      <w:pPr>
                        <w:pStyle w:val="2"/>
                      </w:pPr>
                    </w:p>
                  </w:txbxContent>
                </v:textbox>
              </v:shape>
            </w:pict>
          </mc:Fallback>
        </mc:AlternateContent>
      </w:r>
      <w:r>
        <w:rPr>
          <w:highlight w:val="none"/>
        </w:rPr>
        <mc:AlternateContent>
          <mc:Choice Requires="wps">
            <w:drawing>
              <wp:anchor distT="0" distB="0" distL="114300" distR="114300" simplePos="0" relativeHeight="251712512" behindDoc="0" locked="0" layoutInCell="0" allowOverlap="1">
                <wp:simplePos x="0" y="0"/>
                <wp:positionH relativeFrom="page">
                  <wp:posOffset>7597140</wp:posOffset>
                </wp:positionH>
                <wp:positionV relativeFrom="page">
                  <wp:posOffset>7340600</wp:posOffset>
                </wp:positionV>
                <wp:extent cx="3221355" cy="189865"/>
                <wp:effectExtent l="0" t="0" r="0" b="0"/>
                <wp:wrapNone/>
                <wp:docPr id="549" name="文本框 549"/>
                <wp:cNvGraphicFramePr/>
                <a:graphic xmlns:a="http://schemas.openxmlformats.org/drawingml/2006/main">
                  <a:graphicData uri="http://schemas.microsoft.com/office/word/2010/wordprocessingShape">
                    <wps:wsp>
                      <wps:cNvSpPr txBox="1"/>
                      <wps:spPr>
                        <a:xfrm>
                          <a:off x="0" y="0"/>
                          <a:ext cx="3221355" cy="189865"/>
                        </a:xfrm>
                        <a:prstGeom prst="rect">
                          <a:avLst/>
                        </a:prstGeom>
                        <a:noFill/>
                        <a:ln>
                          <a:noFill/>
                        </a:ln>
                        <a:effectLst/>
                      </wps:spPr>
                      <wps:txbx>
                        <w:txbxContent>
                          <w:p>
                            <w:pPr>
                              <w:spacing w:before="19" w:line="227" w:lineRule="auto"/>
                              <w:ind w:left="20"/>
                              <w:rPr>
                                <w:rFonts w:ascii="宋体" w:hAnsi="宋体" w:eastAsia="宋体" w:cs="宋体"/>
                                <w:sz w:val="21"/>
                                <w:szCs w:val="21"/>
                              </w:rPr>
                            </w:pPr>
                            <w:r>
                              <w:rPr>
                                <w:rFonts w:ascii="宋体" w:hAnsi="宋体" w:eastAsia="宋体" w:cs="宋体"/>
                                <w:spacing w:val="8"/>
                                <w:sz w:val="21"/>
                                <w:szCs w:val="21"/>
                              </w:rPr>
                              <w:t>南山校区新建实验教学楼伸缩缝右边 不规则表</w:t>
                            </w:r>
                            <w:r>
                              <w:rPr>
                                <w:rFonts w:ascii="Calibri" w:hAnsi="Calibri" w:eastAsia="Calibri" w:cs="Calibri"/>
                                <w:spacing w:val="8"/>
                                <w:sz w:val="21"/>
                                <w:szCs w:val="21"/>
                              </w:rPr>
                              <w:t>2</w:t>
                            </w:r>
                            <w:r>
                              <w:rPr>
                                <w:rFonts w:ascii="宋体" w:hAnsi="宋体" w:eastAsia="宋体" w:cs="宋体"/>
                                <w:spacing w:val="8"/>
                                <w:sz w:val="21"/>
                                <w:szCs w:val="21"/>
                              </w:rPr>
                              <w:t>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98.2pt;margin-top:578pt;height:14.95pt;width:253.65pt;mso-position-horizontal-relative:page;mso-position-vertical-relative:page;z-index:251712512;mso-width-relative:page;mso-height-relative:page;" filled="f" stroked="f" coordsize="21600,21600" o:allowincell="f" o:gfxdata="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FeOMyXbAAAA&#10;DwEAAA8AAAAAAAAAAQAgAAAAIgAAAGRycy9kb3ducmV2LnhtbFBLAQIUABQAAAAIAIdO4kD3QOMK&#10;4QEAALcDAAAOAAAAAAAAAAEAIAAAACoBAABkcnMvZTJvRG9jLnhtbFBLBQYAAAAABgAGAFkBAAB9&#10;BQAAAAA=&#10;">
                <v:fill on="f" focussize="0,0"/>
                <v:stroke on="f"/>
                <v:imagedata o:title=""/>
                <o:lock v:ext="edit" aspectratio="f"/>
                <v:textbox inset="0mm,0mm,0mm,0mm">
                  <w:txbxContent>
                    <w:p>
                      <w:pPr>
                        <w:spacing w:before="19" w:line="227" w:lineRule="auto"/>
                        <w:ind w:left="20"/>
                        <w:rPr>
                          <w:rFonts w:ascii="宋体" w:hAnsi="宋体" w:eastAsia="宋体" w:cs="宋体"/>
                          <w:sz w:val="21"/>
                          <w:szCs w:val="21"/>
                        </w:rPr>
                      </w:pPr>
                      <w:r>
                        <w:rPr>
                          <w:rFonts w:ascii="宋体" w:hAnsi="宋体" w:eastAsia="宋体" w:cs="宋体"/>
                          <w:spacing w:val="8"/>
                          <w:sz w:val="21"/>
                          <w:szCs w:val="21"/>
                        </w:rPr>
                        <w:t>南山校区新建实验教学楼伸缩缝右边 不规则表</w:t>
                      </w:r>
                      <w:r>
                        <w:rPr>
                          <w:rFonts w:ascii="Calibri" w:hAnsi="Calibri" w:eastAsia="Calibri" w:cs="Calibri"/>
                          <w:spacing w:val="8"/>
                          <w:sz w:val="21"/>
                          <w:szCs w:val="21"/>
                        </w:rPr>
                        <w:t>2</w:t>
                      </w:r>
                      <w:r>
                        <w:rPr>
                          <w:rFonts w:ascii="宋体" w:hAnsi="宋体" w:eastAsia="宋体" w:cs="宋体"/>
                          <w:spacing w:val="8"/>
                          <w:sz w:val="21"/>
                          <w:szCs w:val="21"/>
                        </w:rPr>
                        <w:t>检查</w:t>
                      </w:r>
                    </w:p>
                  </w:txbxContent>
                </v:textbox>
              </v:shape>
            </w:pict>
          </mc:Fallback>
        </mc:AlternateContent>
      </w:r>
      <w:r>
        <w:rPr>
          <w:highlight w:val="none"/>
        </w:rPr>
        <mc:AlternateContent>
          <mc:Choice Requires="wps">
            <w:drawing>
              <wp:anchor distT="0" distB="0" distL="114300" distR="114300" simplePos="0" relativeHeight="251711488" behindDoc="0" locked="0" layoutInCell="0" allowOverlap="1">
                <wp:simplePos x="0" y="0"/>
                <wp:positionH relativeFrom="page">
                  <wp:posOffset>7199630</wp:posOffset>
                </wp:positionH>
                <wp:positionV relativeFrom="page">
                  <wp:posOffset>7519670</wp:posOffset>
                </wp:positionV>
                <wp:extent cx="5866130" cy="1369060"/>
                <wp:effectExtent l="0" t="0" r="0" b="0"/>
                <wp:wrapNone/>
                <wp:docPr id="541" name="文本框 541"/>
                <wp:cNvGraphicFramePr/>
                <a:graphic xmlns:a="http://schemas.openxmlformats.org/drawingml/2006/main">
                  <a:graphicData uri="http://schemas.microsoft.com/office/word/2010/wordprocessingShape">
                    <wps:wsp>
                      <wps:cNvSpPr txBox="1"/>
                      <wps:spPr>
                        <a:xfrm>
                          <a:off x="0" y="0"/>
                          <a:ext cx="5866130" cy="1369060"/>
                        </a:xfrm>
                        <a:prstGeom prst="rect">
                          <a:avLst/>
                        </a:prstGeom>
                        <a:noFill/>
                        <a:ln>
                          <a:noFill/>
                        </a:ln>
                        <a:effectLst/>
                      </wps:spPr>
                      <wps:txbx>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pPr>
                                  <w:r>
                                    <w:rPr>
                                      <w:spacing w:val="1"/>
                                    </w:rPr>
                                    <w:t>序</w:t>
                                  </w:r>
                                  <w:r>
                                    <w:rPr>
                                      <w:spacing w:val="62"/>
                                    </w:rPr>
                                    <w:t xml:space="preserve"> </w:t>
                                  </w:r>
                                  <w:r>
                                    <w:rPr>
                                      <w:spacing w:val="1"/>
                                    </w:rPr>
                                    <w:t>号</w:t>
                                  </w:r>
                                </w:p>
                              </w:tc>
                              <w:tc>
                                <w:tcPr>
                                  <w:tcW w:w="1167" w:type="dxa"/>
                                  <w:noWrap w:val="0"/>
                                  <w:vAlign w:val="top"/>
                                </w:tcPr>
                                <w:p>
                                  <w:pPr>
                                    <w:pStyle w:val="25"/>
                                    <w:spacing w:before="82"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5"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vAlign w:val="top"/>
                                </w:tcPr>
                                <w:p>
                                  <w:pPr>
                                    <w:spacing w:line="396" w:lineRule="auto"/>
                                    <w:rPr>
                                      <w:rFonts w:ascii="Arial"/>
                                      <w:sz w:val="21"/>
                                    </w:rPr>
                                  </w:pPr>
                                </w:p>
                                <w:p>
                                  <w:pPr>
                                    <w:pStyle w:val="25"/>
                                    <w:spacing w:before="62" w:line="183" w:lineRule="auto"/>
                                    <w:ind w:left="631"/>
                                  </w:pPr>
                                  <w:r>
                                    <w:t>1</w:t>
                                  </w:r>
                                </w:p>
                              </w:tc>
                              <w:tc>
                                <w:tcPr>
                                  <w:tcW w:w="1167" w:type="dxa"/>
                                  <w:noWrap w:val="0"/>
                                  <w:vAlign w:val="top"/>
                                </w:tcPr>
                                <w:p>
                                  <w:pPr>
                                    <w:pStyle w:val="25"/>
                                    <w:spacing w:before="254" w:line="325"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4"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66.9pt;margin-top:592.1pt;height:107.8pt;width:461.9pt;mso-position-horizontal-relative:page;mso-position-vertical-relative:page;z-index:251711488;mso-width-relative:page;mso-height-relative:page;" filled="f" stroked="f" coordsize="21600,21600" o:allowincell="f" o:gfxdata="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AH4Wv9wA&#10;AAAPAQAADwAAAAAAAAABACAAAAAiAAAAZHJzL2Rvd25yZXYueG1sUEsBAhQAFAAAAAgAh07iQLdd&#10;OMziAQAAuAMAAA4AAAAAAAAAAQAgAAAAKwEAAGRycy9lMm9Eb2MueG1sUEsFBgAAAAAGAAYAWQEA&#10;AH8FAAAAAA==&#10;">
                <v:fill on="f" focussize="0,0"/>
                <v:stroke on="f"/>
                <v:imagedata o:title=""/>
                <o:lock v:ext="edit" aspectratio="f"/>
                <v:textbox inset="0mm,0mm,0mm,0mm">
                  <w:txbxContent>
                    <w:p>
                      <w:pPr>
                        <w:spacing w:line="20" w:lineRule="exact"/>
                      </w:pPr>
                    </w:p>
                    <w:tbl>
                      <w:tblPr>
                        <w:tblStyle w:val="24"/>
                        <w:tblW w:w="9192"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textDirection w:val="tbRlV"/>
                            <w:vAlign w:val="top"/>
                          </w:tcPr>
                          <w:p>
                            <w:pPr>
                              <w:pStyle w:val="25"/>
                              <w:spacing w:before="97" w:line="212" w:lineRule="auto"/>
                              <w:ind w:left="256"/>
                            </w:pPr>
                            <w:r>
                              <w:rPr>
                                <w:spacing w:val="1"/>
                              </w:rPr>
                              <w:t>序</w:t>
                            </w:r>
                            <w:r>
                              <w:rPr>
                                <w:spacing w:val="62"/>
                              </w:rPr>
                              <w:t xml:space="preserve"> </w:t>
                            </w:r>
                            <w:r>
                              <w:rPr>
                                <w:spacing w:val="1"/>
                              </w:rPr>
                              <w:t>号</w:t>
                            </w:r>
                          </w:p>
                        </w:tc>
                        <w:tc>
                          <w:tcPr>
                            <w:tcW w:w="1167" w:type="dxa"/>
                            <w:noWrap w:val="0"/>
                            <w:vAlign w:val="top"/>
                          </w:tcPr>
                          <w:p>
                            <w:pPr>
                              <w:pStyle w:val="25"/>
                              <w:spacing w:before="82" w:line="310" w:lineRule="auto"/>
                              <w:ind w:left="616" w:right="172"/>
                              <w:jc w:val="both"/>
                            </w:pPr>
                            <w:r>
                              <w:rPr>
                                <w:spacing w:val="-4"/>
                              </w:rPr>
                              <w:t>不规</w:t>
                            </w:r>
                            <w:r>
                              <w:t xml:space="preserve"> </w:t>
                            </w:r>
                            <w:r>
                              <w:rPr>
                                <w:spacing w:val="-4"/>
                              </w:rPr>
                              <w:t>则类</w:t>
                            </w:r>
                            <w:r>
                              <w:t xml:space="preserve"> 型</w:t>
                            </w:r>
                          </w:p>
                        </w:tc>
                        <w:tc>
                          <w:tcPr>
                            <w:tcW w:w="3078" w:type="dxa"/>
                            <w:noWrap w:val="0"/>
                            <w:vAlign w:val="top"/>
                          </w:tcPr>
                          <w:p>
                            <w:pPr>
                              <w:spacing w:line="366" w:lineRule="auto"/>
                              <w:rPr>
                                <w:rFonts w:ascii="Arial"/>
                                <w:sz w:val="21"/>
                              </w:rPr>
                            </w:pPr>
                          </w:p>
                          <w:p>
                            <w:pPr>
                              <w:pStyle w:val="25"/>
                              <w:spacing w:before="62" w:line="221" w:lineRule="auto"/>
                              <w:ind w:left="618"/>
                            </w:pPr>
                            <w:r>
                              <w:rPr>
                                <w:spacing w:val="-1"/>
                              </w:rPr>
                              <w:t>简要涵义</w:t>
                            </w:r>
                          </w:p>
                        </w:tc>
                        <w:tc>
                          <w:tcPr>
                            <w:tcW w:w="2788" w:type="dxa"/>
                            <w:noWrap w:val="0"/>
                            <w:vAlign w:val="top"/>
                          </w:tcPr>
                          <w:p>
                            <w:pPr>
                              <w:spacing w:line="366" w:lineRule="auto"/>
                              <w:rPr>
                                <w:rFonts w:ascii="Arial"/>
                                <w:sz w:val="21"/>
                              </w:rPr>
                            </w:pPr>
                          </w:p>
                          <w:p>
                            <w:pPr>
                              <w:pStyle w:val="25"/>
                              <w:spacing w:before="62" w:line="221" w:lineRule="auto"/>
                              <w:ind w:left="617"/>
                            </w:pPr>
                            <w:r>
                              <w:t>本工程情况</w:t>
                            </w:r>
                          </w:p>
                        </w:tc>
                        <w:tc>
                          <w:tcPr>
                            <w:tcW w:w="1254" w:type="dxa"/>
                            <w:noWrap w:val="0"/>
                            <w:vAlign w:val="top"/>
                          </w:tcPr>
                          <w:p>
                            <w:pPr>
                              <w:pStyle w:val="25"/>
                              <w:spacing w:before="256" w:line="325" w:lineRule="auto"/>
                              <w:ind w:left="616" w:right="255"/>
                            </w:pPr>
                            <w:r>
                              <w:rPr>
                                <w:spacing w:val="-2"/>
                              </w:rPr>
                              <w:t>超限</w:t>
                            </w:r>
                            <w:r>
                              <w:t xml:space="preserve"> </w:t>
                            </w:r>
                            <w:r>
                              <w:rPr>
                                <w:spacing w:val="-2"/>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05" w:type="dxa"/>
                            <w:noWrap w:val="0"/>
                            <w:vAlign w:val="top"/>
                          </w:tcPr>
                          <w:p>
                            <w:pPr>
                              <w:spacing w:line="396" w:lineRule="auto"/>
                              <w:rPr>
                                <w:rFonts w:ascii="Arial"/>
                                <w:sz w:val="21"/>
                              </w:rPr>
                            </w:pPr>
                          </w:p>
                          <w:p>
                            <w:pPr>
                              <w:pStyle w:val="25"/>
                              <w:spacing w:before="62" w:line="183" w:lineRule="auto"/>
                              <w:ind w:left="631"/>
                            </w:pPr>
                            <w:r>
                              <w:t>1</w:t>
                            </w:r>
                          </w:p>
                        </w:tc>
                        <w:tc>
                          <w:tcPr>
                            <w:tcW w:w="1167" w:type="dxa"/>
                            <w:noWrap w:val="0"/>
                            <w:vAlign w:val="top"/>
                          </w:tcPr>
                          <w:p>
                            <w:pPr>
                              <w:pStyle w:val="25"/>
                              <w:spacing w:before="254" w:line="325" w:lineRule="auto"/>
                              <w:ind w:left="613" w:right="172"/>
                            </w:pPr>
                            <w:r>
                              <w:rPr>
                                <w:spacing w:val="-3"/>
                              </w:rPr>
                              <w:t>扭转</w:t>
                            </w:r>
                            <w:r>
                              <w:t xml:space="preserve"> </w:t>
                            </w:r>
                            <w:r>
                              <w:rPr>
                                <w:spacing w:val="-2"/>
                              </w:rPr>
                              <w:t>偏大</w:t>
                            </w:r>
                          </w:p>
                        </w:tc>
                        <w:tc>
                          <w:tcPr>
                            <w:tcW w:w="3078" w:type="dxa"/>
                            <w:noWrap w:val="0"/>
                            <w:vAlign w:val="top"/>
                          </w:tcPr>
                          <w:p>
                            <w:pPr>
                              <w:pStyle w:val="25"/>
                              <w:spacing w:before="80" w:line="325" w:lineRule="auto"/>
                              <w:ind w:left="614" w:right="164"/>
                            </w:pPr>
                            <w:r>
                              <w:rPr>
                                <w:spacing w:val="1"/>
                              </w:rPr>
                              <w:t>裙房以上的较多楼层考虑偶 然偏心的扭转位移比大于</w:t>
                            </w:r>
                          </w:p>
                          <w:p>
                            <w:pPr>
                              <w:pStyle w:val="25"/>
                              <w:spacing w:before="58" w:line="183" w:lineRule="auto"/>
                              <w:ind w:left="628"/>
                            </w:pPr>
                            <w:r>
                              <w:rPr>
                                <w:spacing w:val="-7"/>
                              </w:rPr>
                              <w:t>1.4</w:t>
                            </w:r>
                          </w:p>
                        </w:tc>
                        <w:tc>
                          <w:tcPr>
                            <w:tcW w:w="2788" w:type="dxa"/>
                            <w:noWrap w:val="0"/>
                            <w:vAlign w:val="top"/>
                          </w:tcPr>
                          <w:p>
                            <w:pPr>
                              <w:spacing w:line="364" w:lineRule="auto"/>
                              <w:rPr>
                                <w:rFonts w:ascii="Arial"/>
                                <w:sz w:val="21"/>
                              </w:rPr>
                            </w:pPr>
                          </w:p>
                          <w:p>
                            <w:pPr>
                              <w:pStyle w:val="25"/>
                              <w:spacing w:before="62" w:line="222" w:lineRule="auto"/>
                              <w:ind w:left="617"/>
                            </w:pPr>
                            <w:r>
                              <w:t>无</w:t>
                            </w:r>
                          </w:p>
                        </w:tc>
                        <w:tc>
                          <w:tcPr>
                            <w:tcW w:w="1254" w:type="dxa"/>
                            <w:noWrap w:val="0"/>
                            <w:vAlign w:val="top"/>
                          </w:tcPr>
                          <w:p>
                            <w:pPr>
                              <w:pStyle w:val="25"/>
                              <w:spacing w:before="255" w:line="325" w:lineRule="auto"/>
                              <w:ind w:left="630" w:right="255" w:hanging="10"/>
                            </w:pPr>
                            <w:r>
                              <w:rPr>
                                <w:spacing w:val="-4"/>
                              </w:rPr>
                              <w:t>未超</w:t>
                            </w:r>
                            <w:r>
                              <w:t xml:space="preserve"> 限</w:t>
                            </w:r>
                          </w:p>
                        </w:tc>
                      </w:tr>
                    </w:tbl>
                    <w:p>
                      <w:pPr>
                        <w:pStyle w:val="2"/>
                      </w:pPr>
                    </w:p>
                  </w:txbxContent>
                </v:textbox>
              </v:shape>
            </w:pict>
          </mc:Fallback>
        </mc:AlternateContent>
      </w:r>
    </w:p>
    <w:tbl>
      <w:tblPr>
        <w:tblStyle w:val="24"/>
        <w:tblW w:w="9190"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74"/>
        <w:gridCol w:w="3055"/>
        <w:gridCol w:w="3000"/>
        <w:gridCol w:w="10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05" w:type="dxa"/>
            <w:noWrap w:val="0"/>
            <w:textDirection w:val="tbRlV"/>
            <w:vAlign w:val="top"/>
          </w:tcPr>
          <w:p>
            <w:pPr>
              <w:pStyle w:val="25"/>
              <w:spacing w:before="97" w:line="212" w:lineRule="auto"/>
              <w:ind w:left="604"/>
              <w:rPr>
                <w:highlight w:val="none"/>
              </w:rPr>
            </w:pPr>
            <w:r>
              <w:rPr>
                <w:spacing w:val="1"/>
                <w:highlight w:val="none"/>
              </w:rPr>
              <w:t>序</w:t>
            </w:r>
            <w:r>
              <w:rPr>
                <w:spacing w:val="62"/>
                <w:highlight w:val="none"/>
              </w:rPr>
              <w:t xml:space="preserve"> </w:t>
            </w:r>
            <w:r>
              <w:rPr>
                <w:spacing w:val="1"/>
                <w:highlight w:val="none"/>
              </w:rPr>
              <w:t>号</w:t>
            </w:r>
          </w:p>
        </w:tc>
        <w:tc>
          <w:tcPr>
            <w:tcW w:w="1174" w:type="dxa"/>
            <w:noWrap w:val="0"/>
            <w:vAlign w:val="top"/>
          </w:tcPr>
          <w:p>
            <w:pPr>
              <w:pStyle w:val="25"/>
              <w:spacing w:before="62" w:line="332" w:lineRule="auto"/>
              <w:ind w:left="616" w:right="179"/>
              <w:jc w:val="both"/>
              <w:rPr>
                <w:highlight w:val="none"/>
              </w:rPr>
            </w:pPr>
            <w:r>
              <w:rPr>
                <w:spacing w:val="-4"/>
                <w:highlight w:val="none"/>
              </w:rPr>
              <w:t>不规</w:t>
            </w:r>
            <w:r>
              <w:rPr>
                <w:highlight w:val="none"/>
              </w:rPr>
              <w:t xml:space="preserve"> </w:t>
            </w:r>
            <w:r>
              <w:rPr>
                <w:spacing w:val="-4"/>
                <w:highlight w:val="none"/>
              </w:rPr>
              <w:t>则类</w:t>
            </w:r>
            <w:r>
              <w:rPr>
                <w:highlight w:val="none"/>
              </w:rPr>
              <w:t xml:space="preserve"> 型</w:t>
            </w:r>
          </w:p>
        </w:tc>
        <w:tc>
          <w:tcPr>
            <w:tcW w:w="3055" w:type="dxa"/>
            <w:noWrap w:val="0"/>
            <w:vAlign w:val="top"/>
          </w:tcPr>
          <w:p>
            <w:pPr>
              <w:pStyle w:val="25"/>
              <w:spacing w:before="62" w:line="221" w:lineRule="auto"/>
              <w:ind w:left="618"/>
              <w:rPr>
                <w:highlight w:val="none"/>
              </w:rPr>
            </w:pPr>
            <w:r>
              <w:rPr>
                <w:spacing w:val="-1"/>
                <w:highlight w:val="none"/>
              </w:rPr>
              <w:t>简要涵义</w:t>
            </w:r>
          </w:p>
        </w:tc>
        <w:tc>
          <w:tcPr>
            <w:tcW w:w="3000" w:type="dxa"/>
            <w:noWrap w:val="0"/>
            <w:vAlign w:val="top"/>
          </w:tcPr>
          <w:p>
            <w:pPr>
              <w:pStyle w:val="25"/>
              <w:spacing w:before="62" w:line="221" w:lineRule="auto"/>
              <w:ind w:left="616"/>
              <w:rPr>
                <w:highlight w:val="none"/>
              </w:rPr>
            </w:pPr>
            <w:r>
              <w:rPr>
                <w:highlight w:val="none"/>
              </w:rPr>
              <w:t>本工程情况</w:t>
            </w:r>
          </w:p>
        </w:tc>
        <w:tc>
          <w:tcPr>
            <w:tcW w:w="1056" w:type="dxa"/>
            <w:noWrap w:val="0"/>
            <w:textDirection w:val="tbRlV"/>
            <w:vAlign w:val="top"/>
          </w:tcPr>
          <w:p>
            <w:pPr>
              <w:pStyle w:val="25"/>
              <w:spacing w:before="249" w:line="210" w:lineRule="auto"/>
              <w:ind w:left="256"/>
              <w:rPr>
                <w:highlight w:val="none"/>
              </w:rPr>
            </w:pPr>
            <w:r>
              <w:rPr>
                <w:spacing w:val="1"/>
                <w:highlight w:val="none"/>
              </w:rPr>
              <w:t>超</w:t>
            </w:r>
            <w:r>
              <w:rPr>
                <w:spacing w:val="62"/>
                <w:highlight w:val="none"/>
              </w:rPr>
              <w:t xml:space="preserve"> </w:t>
            </w:r>
            <w:r>
              <w:rPr>
                <w:spacing w:val="1"/>
                <w:highlight w:val="none"/>
              </w:rPr>
              <w:t>限</w:t>
            </w:r>
            <w:r>
              <w:rPr>
                <w:spacing w:val="62"/>
                <w:highlight w:val="none"/>
              </w:rPr>
              <w:t xml:space="preserve"> </w:t>
            </w:r>
            <w:r>
              <w:rPr>
                <w:spacing w:val="1"/>
                <w:highlight w:val="none"/>
              </w:rPr>
              <w:t>判</w:t>
            </w:r>
            <w:r>
              <w:rPr>
                <w:spacing w:val="60"/>
                <w:w w:val="101"/>
                <w:highlight w:val="none"/>
              </w:rPr>
              <w:t xml:space="preserve"> </w:t>
            </w:r>
            <w:r>
              <w:rPr>
                <w:spacing w:val="1"/>
                <w:highlight w:val="none"/>
              </w:rPr>
              <w:t>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pStyle w:val="25"/>
              <w:spacing w:before="62" w:line="183" w:lineRule="auto"/>
              <w:ind w:left="631"/>
              <w:rPr>
                <w:highlight w:val="none"/>
              </w:rPr>
            </w:pPr>
            <w:r>
              <w:rPr>
                <w:spacing w:val="-5"/>
                <w:highlight w:val="none"/>
              </w:rPr>
              <w:t>1a</w:t>
            </w:r>
          </w:p>
        </w:tc>
        <w:tc>
          <w:tcPr>
            <w:tcW w:w="1174" w:type="dxa"/>
            <w:noWrap w:val="0"/>
            <w:vAlign w:val="top"/>
          </w:tcPr>
          <w:p>
            <w:pPr>
              <w:pStyle w:val="25"/>
              <w:spacing w:before="61" w:line="329" w:lineRule="auto"/>
              <w:ind w:left="616" w:right="179" w:hanging="2"/>
              <w:jc w:val="both"/>
              <w:rPr>
                <w:highlight w:val="none"/>
              </w:rPr>
            </w:pPr>
            <w:r>
              <w:rPr>
                <w:spacing w:val="-3"/>
                <w:highlight w:val="none"/>
              </w:rPr>
              <w:t>扭转</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6" w:right="141" w:hanging="2"/>
              <w:rPr>
                <w:highlight w:val="none"/>
              </w:rPr>
            </w:pPr>
            <w:r>
              <w:rPr>
                <w:spacing w:val="1"/>
                <w:highlight w:val="none"/>
              </w:rPr>
              <w:t xml:space="preserve">考虑偶然偏心的扭转位移比 </w:t>
            </w:r>
            <w:r>
              <w:rPr>
                <w:spacing w:val="-6"/>
                <w:highlight w:val="none"/>
              </w:rPr>
              <w:t>大于</w:t>
            </w:r>
            <w:r>
              <w:rPr>
                <w:spacing w:val="-22"/>
                <w:highlight w:val="none"/>
              </w:rPr>
              <w:t xml:space="preserve"> </w:t>
            </w:r>
            <w:r>
              <w:rPr>
                <w:spacing w:val="-6"/>
                <w:highlight w:val="none"/>
              </w:rPr>
              <w:t>1.2</w:t>
            </w:r>
          </w:p>
        </w:tc>
        <w:tc>
          <w:tcPr>
            <w:tcW w:w="3000" w:type="dxa"/>
            <w:noWrap w:val="0"/>
            <w:vAlign w:val="top"/>
          </w:tcPr>
          <w:p>
            <w:pPr>
              <w:pStyle w:val="25"/>
              <w:spacing w:before="62" w:line="331" w:lineRule="auto"/>
              <w:ind w:left="612" w:right="1057"/>
              <w:rPr>
                <w:highlight w:val="none"/>
              </w:rPr>
            </w:pPr>
            <w:r>
              <w:rPr>
                <w:spacing w:val="-1"/>
                <w:highlight w:val="none"/>
              </w:rPr>
              <w:t>X+：1.44（1F）</w:t>
            </w:r>
            <w:r>
              <w:rPr>
                <w:spacing w:val="3"/>
                <w:highlight w:val="none"/>
              </w:rPr>
              <w:t xml:space="preserve"> </w:t>
            </w:r>
            <w:r>
              <w:rPr>
                <w:spacing w:val="-1"/>
                <w:highlight w:val="none"/>
              </w:rPr>
              <w:t>Y+：1.24（3F）</w:t>
            </w:r>
          </w:p>
        </w:tc>
        <w:tc>
          <w:tcPr>
            <w:tcW w:w="1056" w:type="dxa"/>
            <w:noWrap w:val="0"/>
            <w:textDirection w:val="tbRlV"/>
            <w:vAlign w:val="top"/>
          </w:tcPr>
          <w:p>
            <w:pPr>
              <w:pStyle w:val="25"/>
              <w:spacing w:before="248" w:line="211" w:lineRule="auto"/>
              <w:ind w:left="600"/>
              <w:rPr>
                <w:highlight w:val="none"/>
              </w:rPr>
            </w:pPr>
            <w:r>
              <w:rPr>
                <w:spacing w:val="1"/>
                <w:highlight w:val="none"/>
              </w:rPr>
              <w:t>超</w:t>
            </w:r>
            <w:r>
              <w:rPr>
                <w:spacing w:val="62"/>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092" w:hRule="atLeast"/>
        </w:trPr>
        <w:tc>
          <w:tcPr>
            <w:tcW w:w="905" w:type="dxa"/>
            <w:noWrap w:val="0"/>
            <w:vAlign w:val="top"/>
          </w:tcPr>
          <w:p>
            <w:pPr>
              <w:pStyle w:val="25"/>
              <w:spacing w:before="61" w:line="187" w:lineRule="auto"/>
              <w:ind w:left="631"/>
              <w:rPr>
                <w:highlight w:val="none"/>
              </w:rPr>
            </w:pPr>
            <w:r>
              <w:rPr>
                <w:spacing w:val="-5"/>
                <w:highlight w:val="none"/>
              </w:rPr>
              <w:t>1b</w:t>
            </w:r>
          </w:p>
        </w:tc>
        <w:tc>
          <w:tcPr>
            <w:tcW w:w="1174" w:type="dxa"/>
            <w:noWrap w:val="0"/>
            <w:vAlign w:val="top"/>
          </w:tcPr>
          <w:p>
            <w:pPr>
              <w:pStyle w:val="25"/>
              <w:spacing w:before="62" w:line="324" w:lineRule="auto"/>
              <w:ind w:left="613" w:right="179"/>
              <w:rPr>
                <w:highlight w:val="none"/>
              </w:rPr>
            </w:pPr>
            <w:r>
              <w:rPr>
                <w:spacing w:val="-2"/>
                <w:highlight w:val="none"/>
              </w:rPr>
              <w:t>偏心</w:t>
            </w:r>
            <w:r>
              <w:rPr>
                <w:highlight w:val="none"/>
              </w:rPr>
              <w:t xml:space="preserve"> </w:t>
            </w:r>
            <w:r>
              <w:rPr>
                <w:spacing w:val="-2"/>
                <w:highlight w:val="none"/>
              </w:rPr>
              <w:t>布置</w:t>
            </w:r>
          </w:p>
        </w:tc>
        <w:tc>
          <w:tcPr>
            <w:tcW w:w="3055" w:type="dxa"/>
            <w:noWrap w:val="0"/>
            <w:vAlign w:val="top"/>
          </w:tcPr>
          <w:p>
            <w:pPr>
              <w:pStyle w:val="25"/>
              <w:spacing w:before="61" w:line="324" w:lineRule="auto"/>
              <w:ind w:left="614" w:right="189"/>
              <w:rPr>
                <w:highlight w:val="none"/>
              </w:rPr>
            </w:pPr>
            <w:r>
              <w:rPr>
                <w:spacing w:val="-1"/>
                <w:highlight w:val="none"/>
              </w:rPr>
              <w:t>偏心率大于</w:t>
            </w:r>
            <w:r>
              <w:rPr>
                <w:spacing w:val="-33"/>
                <w:highlight w:val="none"/>
              </w:rPr>
              <w:t xml:space="preserve"> </w:t>
            </w:r>
            <w:r>
              <w:rPr>
                <w:spacing w:val="-1"/>
                <w:highlight w:val="none"/>
              </w:rPr>
              <w:t>0.15</w:t>
            </w:r>
            <w:r>
              <w:rPr>
                <w:spacing w:val="-37"/>
                <w:highlight w:val="none"/>
              </w:rPr>
              <w:t xml:space="preserve"> </w:t>
            </w:r>
            <w:r>
              <w:rPr>
                <w:spacing w:val="-1"/>
                <w:highlight w:val="none"/>
              </w:rPr>
              <w:t>或相邻层</w:t>
            </w:r>
            <w:r>
              <w:rPr>
                <w:highlight w:val="none"/>
              </w:rPr>
              <w:t xml:space="preserve"> </w:t>
            </w:r>
            <w:r>
              <w:rPr>
                <w:spacing w:val="-1"/>
                <w:highlight w:val="none"/>
              </w:rPr>
              <w:t>质心相差大于相应边长</w:t>
            </w:r>
            <w:r>
              <w:rPr>
                <w:spacing w:val="-23"/>
                <w:highlight w:val="none"/>
              </w:rPr>
              <w:t xml:space="preserve"> </w:t>
            </w:r>
            <w:r>
              <w:rPr>
                <w:spacing w:val="-1"/>
                <w:highlight w:val="none"/>
              </w:rPr>
              <w:t>15%</w:t>
            </w:r>
          </w:p>
        </w:tc>
        <w:tc>
          <w:tcPr>
            <w:tcW w:w="3000" w:type="dxa"/>
            <w:noWrap w:val="0"/>
            <w:vAlign w:val="top"/>
          </w:tcPr>
          <w:p>
            <w:pPr>
              <w:pStyle w:val="25"/>
              <w:spacing w:before="78" w:line="333" w:lineRule="auto"/>
              <w:ind w:left="526" w:right="324"/>
              <w:jc w:val="both"/>
              <w:rPr>
                <w:highlight w:val="none"/>
              </w:rPr>
            </w:pPr>
            <w:r>
              <w:rPr>
                <w:spacing w:val="-1"/>
                <w:highlight w:val="none"/>
              </w:rPr>
              <w:t>（1F）最大偏心率</w:t>
            </w:r>
            <w:r>
              <w:rPr>
                <w:spacing w:val="-30"/>
                <w:highlight w:val="none"/>
              </w:rPr>
              <w:t xml:space="preserve"> </w:t>
            </w:r>
            <w:r>
              <w:rPr>
                <w:spacing w:val="-1"/>
                <w:highlight w:val="none"/>
              </w:rPr>
              <w:t>0.01%</w:t>
            </w:r>
            <w:r>
              <w:rPr>
                <w:highlight w:val="none"/>
              </w:rPr>
              <w:t xml:space="preserve">  </w:t>
            </w:r>
            <w:r>
              <w:rPr>
                <w:spacing w:val="-1"/>
                <w:highlight w:val="none"/>
              </w:rPr>
              <w:t>（2F）最大偏心率</w:t>
            </w:r>
            <w:r>
              <w:rPr>
                <w:spacing w:val="-30"/>
                <w:highlight w:val="none"/>
              </w:rPr>
              <w:t xml:space="preserve"> </w:t>
            </w:r>
            <w:r>
              <w:rPr>
                <w:spacing w:val="-1"/>
                <w:highlight w:val="none"/>
              </w:rPr>
              <w:t>4.05%</w:t>
            </w:r>
            <w:r>
              <w:rPr>
                <w:highlight w:val="none"/>
              </w:rPr>
              <w:t xml:space="preserve">  </w:t>
            </w:r>
            <w:r>
              <w:rPr>
                <w:spacing w:val="-1"/>
                <w:highlight w:val="none"/>
              </w:rPr>
              <w:t>（3F）最大偏心率</w:t>
            </w:r>
            <w:r>
              <w:rPr>
                <w:spacing w:val="-30"/>
                <w:highlight w:val="none"/>
              </w:rPr>
              <w:t xml:space="preserve"> </w:t>
            </w:r>
            <w:r>
              <w:rPr>
                <w:spacing w:val="-1"/>
                <w:highlight w:val="none"/>
              </w:rPr>
              <w:t>7.58%</w:t>
            </w:r>
            <w:r>
              <w:rPr>
                <w:highlight w:val="none"/>
              </w:rPr>
              <w:t xml:space="preserve">  </w:t>
            </w:r>
            <w:r>
              <w:rPr>
                <w:spacing w:val="-2"/>
                <w:highlight w:val="none"/>
              </w:rPr>
              <w:t>（4F）最大偏心率</w:t>
            </w:r>
            <w:r>
              <w:rPr>
                <w:spacing w:val="-13"/>
                <w:highlight w:val="none"/>
              </w:rPr>
              <w:t xml:space="preserve"> </w:t>
            </w:r>
            <w:r>
              <w:rPr>
                <w:spacing w:val="-2"/>
                <w:highlight w:val="none"/>
              </w:rPr>
              <w:t>10.83%</w:t>
            </w:r>
            <w:r>
              <w:rPr>
                <w:highlight w:val="none"/>
              </w:rPr>
              <w:t xml:space="preserve"> </w:t>
            </w:r>
            <w:r>
              <w:rPr>
                <w:spacing w:val="-1"/>
                <w:highlight w:val="none"/>
              </w:rPr>
              <w:t>（5F）最大偏心率</w:t>
            </w:r>
            <w:r>
              <w:rPr>
                <w:spacing w:val="-31"/>
                <w:highlight w:val="none"/>
              </w:rPr>
              <w:t xml:space="preserve"> </w:t>
            </w:r>
            <w:r>
              <w:rPr>
                <w:spacing w:val="-1"/>
                <w:highlight w:val="none"/>
              </w:rPr>
              <w:t>8.6%</w:t>
            </w:r>
          </w:p>
        </w:tc>
        <w:tc>
          <w:tcPr>
            <w:tcW w:w="1056" w:type="dxa"/>
            <w:noWrap w:val="0"/>
            <w:textDirection w:val="tbRlV"/>
            <w:vAlign w:val="top"/>
          </w:tcPr>
          <w:p>
            <w:pPr>
              <w:pStyle w:val="25"/>
              <w:spacing w:before="248" w:line="211" w:lineRule="auto"/>
              <w:ind w:left="601"/>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05" w:type="dxa"/>
            <w:noWrap w:val="0"/>
            <w:vAlign w:val="top"/>
          </w:tcPr>
          <w:p>
            <w:pPr>
              <w:pStyle w:val="25"/>
              <w:spacing w:before="62" w:line="182" w:lineRule="auto"/>
              <w:ind w:left="619"/>
              <w:rPr>
                <w:highlight w:val="none"/>
              </w:rPr>
            </w:pPr>
            <w:r>
              <w:rPr>
                <w:spacing w:val="-2"/>
                <w:highlight w:val="none"/>
              </w:rPr>
              <w:t>2a</w:t>
            </w:r>
          </w:p>
        </w:tc>
        <w:tc>
          <w:tcPr>
            <w:tcW w:w="1174" w:type="dxa"/>
            <w:noWrap w:val="0"/>
            <w:vAlign w:val="top"/>
          </w:tcPr>
          <w:p>
            <w:pPr>
              <w:pStyle w:val="25"/>
              <w:spacing w:before="62" w:line="329" w:lineRule="auto"/>
              <w:ind w:left="616" w:right="179" w:firstLine="10"/>
              <w:jc w:val="both"/>
              <w:rPr>
                <w:highlight w:val="none"/>
              </w:rPr>
            </w:pPr>
            <w:r>
              <w:rPr>
                <w:spacing w:val="-9"/>
                <w:highlight w:val="none"/>
              </w:rPr>
              <w:t>凹凸</w:t>
            </w:r>
            <w:r>
              <w:rPr>
                <w:highlight w:val="none"/>
              </w:rPr>
              <w:t xml:space="preserve"> </w:t>
            </w:r>
            <w:r>
              <w:rPr>
                <w:spacing w:val="-4"/>
                <w:highlight w:val="none"/>
              </w:rPr>
              <w:t>不规</w:t>
            </w:r>
            <w:r>
              <w:rPr>
                <w:highlight w:val="none"/>
              </w:rPr>
              <w:t xml:space="preserve"> 则</w:t>
            </w:r>
          </w:p>
        </w:tc>
        <w:tc>
          <w:tcPr>
            <w:tcW w:w="3055" w:type="dxa"/>
            <w:noWrap w:val="0"/>
            <w:vAlign w:val="top"/>
          </w:tcPr>
          <w:p>
            <w:pPr>
              <w:pStyle w:val="25"/>
              <w:spacing w:before="62" w:line="325" w:lineRule="auto"/>
              <w:ind w:left="617" w:right="141" w:hanging="4"/>
              <w:rPr>
                <w:highlight w:val="none"/>
              </w:rPr>
            </w:pPr>
            <w:r>
              <w:rPr>
                <w:spacing w:val="1"/>
                <w:highlight w:val="none"/>
              </w:rPr>
              <w:t xml:space="preserve">平面凹凸尺寸大于相应边长 </w:t>
            </w:r>
            <w:r>
              <w:rPr>
                <w:spacing w:val="-2"/>
                <w:highlight w:val="none"/>
              </w:rPr>
              <w:t>30%等</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1"/>
                <w:w w:val="101"/>
                <w:highlight w:val="none"/>
              </w:rPr>
              <w:t xml:space="preserve"> </w:t>
            </w:r>
            <w:r>
              <w:rPr>
                <w:spacing w:val="1"/>
                <w:highlight w:val="none"/>
              </w:rPr>
              <w:t>超</w:t>
            </w:r>
            <w:r>
              <w:rPr>
                <w:spacing w:val="61"/>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05" w:type="dxa"/>
            <w:noWrap w:val="0"/>
            <w:vAlign w:val="top"/>
          </w:tcPr>
          <w:p>
            <w:pPr>
              <w:pStyle w:val="25"/>
              <w:spacing w:before="62" w:line="187" w:lineRule="auto"/>
              <w:ind w:left="619"/>
              <w:rPr>
                <w:highlight w:val="none"/>
              </w:rPr>
            </w:pPr>
            <w:r>
              <w:rPr>
                <w:spacing w:val="-2"/>
                <w:highlight w:val="none"/>
              </w:rPr>
              <w:t>2b</w:t>
            </w:r>
          </w:p>
        </w:tc>
        <w:tc>
          <w:tcPr>
            <w:tcW w:w="1174" w:type="dxa"/>
            <w:noWrap w:val="0"/>
            <w:vAlign w:val="top"/>
          </w:tcPr>
          <w:p>
            <w:pPr>
              <w:pStyle w:val="25"/>
              <w:spacing w:before="62" w:line="326" w:lineRule="auto"/>
              <w:ind w:left="612" w:right="179" w:firstLine="3"/>
              <w:rPr>
                <w:highlight w:val="none"/>
              </w:rPr>
            </w:pPr>
            <w:r>
              <w:rPr>
                <w:spacing w:val="-4"/>
                <w:highlight w:val="none"/>
              </w:rPr>
              <w:t>组合</w:t>
            </w:r>
            <w:r>
              <w:rPr>
                <w:highlight w:val="none"/>
              </w:rPr>
              <w:t xml:space="preserve"> </w:t>
            </w:r>
            <w:r>
              <w:rPr>
                <w:spacing w:val="-2"/>
                <w:highlight w:val="none"/>
              </w:rPr>
              <w:t>平面</w:t>
            </w:r>
          </w:p>
        </w:tc>
        <w:tc>
          <w:tcPr>
            <w:tcW w:w="3055" w:type="dxa"/>
            <w:noWrap w:val="0"/>
            <w:vAlign w:val="top"/>
          </w:tcPr>
          <w:p>
            <w:pPr>
              <w:pStyle w:val="25"/>
              <w:spacing w:before="62" w:line="221" w:lineRule="auto"/>
              <w:ind w:left="614"/>
              <w:rPr>
                <w:highlight w:val="none"/>
              </w:rPr>
            </w:pPr>
            <w:r>
              <w:rPr>
                <w:highlight w:val="none"/>
              </w:rPr>
              <w:t>细腰形或角部重叠形</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28"/>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05" w:type="dxa"/>
            <w:noWrap w:val="0"/>
            <w:vAlign w:val="top"/>
          </w:tcPr>
          <w:p>
            <w:pPr>
              <w:pStyle w:val="25"/>
              <w:spacing w:before="61" w:line="182" w:lineRule="auto"/>
              <w:ind w:left="621"/>
              <w:rPr>
                <w:highlight w:val="none"/>
              </w:rPr>
            </w:pPr>
            <w:r>
              <w:rPr>
                <w:highlight w:val="none"/>
              </w:rPr>
              <w:t>3</w:t>
            </w:r>
          </w:p>
        </w:tc>
        <w:tc>
          <w:tcPr>
            <w:tcW w:w="1174" w:type="dxa"/>
            <w:noWrap w:val="0"/>
            <w:vAlign w:val="top"/>
          </w:tcPr>
          <w:p>
            <w:pPr>
              <w:pStyle w:val="25"/>
              <w:spacing w:before="62" w:line="329" w:lineRule="auto"/>
              <w:ind w:left="615" w:right="179" w:hanging="3"/>
              <w:jc w:val="both"/>
              <w:rPr>
                <w:highlight w:val="none"/>
              </w:rPr>
            </w:pPr>
            <w:r>
              <w:rPr>
                <w:spacing w:val="-2"/>
                <w:highlight w:val="none"/>
              </w:rPr>
              <w:t>楼板</w:t>
            </w:r>
            <w:r>
              <w:rPr>
                <w:highlight w:val="none"/>
              </w:rPr>
              <w:t xml:space="preserve"> </w:t>
            </w:r>
            <w:r>
              <w:rPr>
                <w:spacing w:val="-4"/>
                <w:highlight w:val="none"/>
              </w:rPr>
              <w:t>不连</w:t>
            </w:r>
            <w:r>
              <w:rPr>
                <w:highlight w:val="none"/>
              </w:rPr>
              <w:t xml:space="preserve"> 续</w:t>
            </w:r>
          </w:p>
        </w:tc>
        <w:tc>
          <w:tcPr>
            <w:tcW w:w="3055" w:type="dxa"/>
            <w:noWrap w:val="0"/>
            <w:vAlign w:val="top"/>
          </w:tcPr>
          <w:p>
            <w:pPr>
              <w:pStyle w:val="25"/>
              <w:spacing w:before="62" w:line="325" w:lineRule="auto"/>
              <w:ind w:left="614" w:right="198"/>
              <w:rPr>
                <w:highlight w:val="none"/>
              </w:rPr>
            </w:pPr>
            <w:r>
              <w:rPr>
                <w:spacing w:val="-1"/>
                <w:highlight w:val="none"/>
              </w:rPr>
              <w:t>有效宽度小于</w:t>
            </w:r>
            <w:r>
              <w:rPr>
                <w:spacing w:val="-32"/>
                <w:highlight w:val="none"/>
              </w:rPr>
              <w:t xml:space="preserve"> </w:t>
            </w:r>
            <w:r>
              <w:rPr>
                <w:spacing w:val="-1"/>
                <w:highlight w:val="none"/>
              </w:rPr>
              <w:t>50%，开洞面</w:t>
            </w:r>
            <w:r>
              <w:rPr>
                <w:highlight w:val="none"/>
              </w:rPr>
              <w:t xml:space="preserve"> </w:t>
            </w:r>
            <w:r>
              <w:rPr>
                <w:spacing w:val="-1"/>
                <w:highlight w:val="none"/>
              </w:rPr>
              <w:t>积大于</w:t>
            </w:r>
            <w:r>
              <w:rPr>
                <w:spacing w:val="-31"/>
                <w:highlight w:val="none"/>
              </w:rPr>
              <w:t xml:space="preserve"> </w:t>
            </w:r>
            <w:r>
              <w:rPr>
                <w:spacing w:val="-1"/>
                <w:highlight w:val="none"/>
              </w:rPr>
              <w:t>30%，错层大于梁高</w:t>
            </w:r>
          </w:p>
        </w:tc>
        <w:tc>
          <w:tcPr>
            <w:tcW w:w="3000" w:type="dxa"/>
            <w:noWrap w:val="0"/>
            <w:vAlign w:val="top"/>
          </w:tcPr>
          <w:p>
            <w:pPr>
              <w:pStyle w:val="25"/>
              <w:spacing w:before="62" w:line="222" w:lineRule="auto"/>
              <w:ind w:left="617"/>
              <w:rPr>
                <w:highlight w:val="none"/>
              </w:rPr>
            </w:pPr>
            <w:r>
              <w:rPr>
                <w:highlight w:val="none"/>
              </w:rPr>
              <w:t>无</w:t>
            </w:r>
          </w:p>
        </w:tc>
        <w:tc>
          <w:tcPr>
            <w:tcW w:w="1056" w:type="dxa"/>
            <w:noWrap w:val="0"/>
            <w:textDirection w:val="tbRlV"/>
            <w:vAlign w:val="top"/>
          </w:tcPr>
          <w:p>
            <w:pPr>
              <w:pStyle w:val="25"/>
              <w:spacing w:before="248" w:line="211" w:lineRule="auto"/>
              <w:ind w:left="431"/>
              <w:rPr>
                <w:highlight w:val="none"/>
              </w:rPr>
            </w:pPr>
            <w:r>
              <w:rPr>
                <w:spacing w:val="1"/>
                <w:highlight w:val="none"/>
              </w:rPr>
              <w:t>未</w:t>
            </w:r>
            <w:r>
              <w:rPr>
                <w:spacing w:val="63"/>
                <w:highlight w:val="none"/>
              </w:rPr>
              <w:t xml:space="preserve"> </w:t>
            </w:r>
            <w:r>
              <w:rPr>
                <w:spacing w:val="1"/>
                <w:highlight w:val="none"/>
              </w:rPr>
              <w:t>超</w:t>
            </w:r>
            <w:r>
              <w:rPr>
                <w:spacing w:val="60"/>
                <w:highlight w:val="none"/>
              </w:rPr>
              <w:t xml:space="preserve"> </w:t>
            </w:r>
            <w:r>
              <w:rPr>
                <w:spacing w:val="1"/>
                <w:highlight w:val="none"/>
              </w:rPr>
              <w:t>限</w:t>
            </w:r>
          </w:p>
        </w:tc>
      </w:tr>
    </w:tbl>
    <w:p>
      <w:pPr>
        <w:rPr>
          <w:highlight w:val="none"/>
        </w:rPr>
        <w:sectPr>
          <w:pgSz w:w="23812" w:h="16838"/>
          <w:pgMar w:top="1440" w:right="1080" w:bottom="1440" w:left="1080" w:header="0" w:footer="0" w:gutter="0"/>
          <w:cols w:space="630" w:num="2"/>
        </w:sectPr>
      </w:pP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05"/>
        <w:gridCol w:w="1167"/>
        <w:gridCol w:w="3078"/>
        <w:gridCol w:w="2788"/>
        <w:gridCol w:w="125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1" w:hRule="atLeast"/>
        </w:trPr>
        <w:tc>
          <w:tcPr>
            <w:tcW w:w="905" w:type="dxa"/>
            <w:noWrap w:val="0"/>
            <w:vAlign w:val="top"/>
          </w:tcPr>
          <w:p>
            <w:pPr>
              <w:pStyle w:val="25"/>
              <w:spacing w:before="61" w:line="182" w:lineRule="auto"/>
              <w:ind w:left="619"/>
              <w:rPr>
                <w:highlight w:val="none"/>
              </w:rPr>
            </w:pPr>
            <w:r>
              <w:rPr>
                <w:highlight w:val="none"/>
              </w:rPr>
              <w:t>2</w:t>
            </w:r>
          </w:p>
        </w:tc>
        <w:tc>
          <w:tcPr>
            <w:tcW w:w="1167" w:type="dxa"/>
            <w:noWrap w:val="0"/>
            <w:vAlign w:val="top"/>
          </w:tcPr>
          <w:p>
            <w:pPr>
              <w:pStyle w:val="25"/>
              <w:spacing w:before="83" w:line="310" w:lineRule="auto"/>
              <w:ind w:left="616" w:right="172" w:hanging="3"/>
              <w:jc w:val="both"/>
              <w:rPr>
                <w:highlight w:val="none"/>
              </w:rPr>
            </w:pPr>
            <w:r>
              <w:rPr>
                <w:spacing w:val="-2"/>
                <w:highlight w:val="none"/>
              </w:rPr>
              <w:t>抗扭</w:t>
            </w:r>
            <w:r>
              <w:rPr>
                <w:highlight w:val="none"/>
              </w:rPr>
              <w:t xml:space="preserve"> </w:t>
            </w:r>
            <w:r>
              <w:rPr>
                <w:spacing w:val="-4"/>
                <w:highlight w:val="none"/>
              </w:rPr>
              <w:t>刚度</w:t>
            </w:r>
            <w:r>
              <w:rPr>
                <w:highlight w:val="none"/>
              </w:rPr>
              <w:t xml:space="preserve"> 弱</w:t>
            </w:r>
          </w:p>
        </w:tc>
        <w:tc>
          <w:tcPr>
            <w:tcW w:w="3078" w:type="dxa"/>
            <w:noWrap w:val="0"/>
            <w:vAlign w:val="top"/>
          </w:tcPr>
          <w:p>
            <w:pPr>
              <w:pStyle w:val="25"/>
              <w:spacing w:before="80" w:line="311" w:lineRule="auto"/>
              <w:ind w:left="617" w:right="94" w:hanging="2"/>
              <w:jc w:val="both"/>
              <w:rPr>
                <w:highlight w:val="none"/>
              </w:rPr>
            </w:pPr>
            <w:r>
              <w:rPr>
                <w:spacing w:val="-2"/>
                <w:highlight w:val="none"/>
              </w:rPr>
              <w:t>扭转周期比大于</w:t>
            </w:r>
            <w:r>
              <w:rPr>
                <w:spacing w:val="-35"/>
                <w:highlight w:val="none"/>
              </w:rPr>
              <w:t xml:space="preserve"> </w:t>
            </w:r>
            <w:r>
              <w:rPr>
                <w:spacing w:val="-2"/>
                <w:highlight w:val="none"/>
              </w:rPr>
              <w:t>0.9，超过</w:t>
            </w:r>
            <w:r>
              <w:rPr>
                <w:spacing w:val="-46"/>
                <w:highlight w:val="none"/>
              </w:rPr>
              <w:t xml:space="preserve"> </w:t>
            </w:r>
            <w:r>
              <w:rPr>
                <w:spacing w:val="-2"/>
                <w:highlight w:val="none"/>
              </w:rPr>
              <w:t>A</w:t>
            </w:r>
            <w:r>
              <w:rPr>
                <w:highlight w:val="none"/>
              </w:rPr>
              <w:t xml:space="preserve"> 级高度的结构扭转周期比大</w:t>
            </w:r>
            <w:r>
              <w:rPr>
                <w:spacing w:val="10"/>
                <w:highlight w:val="none"/>
              </w:rPr>
              <w:t xml:space="preserve"> </w:t>
            </w:r>
            <w:r>
              <w:rPr>
                <w:spacing w:val="-3"/>
                <w:highlight w:val="none"/>
              </w:rPr>
              <w:t>于</w:t>
            </w:r>
            <w:r>
              <w:rPr>
                <w:spacing w:val="-38"/>
                <w:highlight w:val="none"/>
              </w:rPr>
              <w:t xml:space="preserve"> </w:t>
            </w:r>
            <w:r>
              <w:rPr>
                <w:spacing w:val="-3"/>
                <w:highlight w:val="none"/>
              </w:rPr>
              <w:t>0.85</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6"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5" w:hRule="atLeast"/>
        </w:trPr>
        <w:tc>
          <w:tcPr>
            <w:tcW w:w="905" w:type="dxa"/>
            <w:noWrap w:val="0"/>
            <w:vAlign w:val="top"/>
          </w:tcPr>
          <w:p>
            <w:pPr>
              <w:pStyle w:val="25"/>
              <w:spacing w:before="62" w:line="182" w:lineRule="auto"/>
              <w:ind w:left="621"/>
              <w:rPr>
                <w:highlight w:val="none"/>
              </w:rPr>
            </w:pPr>
            <w:r>
              <w:rPr>
                <w:highlight w:val="none"/>
              </w:rPr>
              <w:t>3</w:t>
            </w:r>
          </w:p>
        </w:tc>
        <w:tc>
          <w:tcPr>
            <w:tcW w:w="1167" w:type="dxa"/>
            <w:noWrap w:val="0"/>
            <w:vAlign w:val="top"/>
          </w:tcPr>
          <w:p>
            <w:pPr>
              <w:pStyle w:val="25"/>
              <w:spacing w:before="80" w:line="309" w:lineRule="auto"/>
              <w:ind w:left="612" w:right="172"/>
              <w:jc w:val="both"/>
              <w:rPr>
                <w:highlight w:val="none"/>
              </w:rPr>
            </w:pPr>
            <w:r>
              <w:rPr>
                <w:spacing w:val="-2"/>
                <w:highlight w:val="none"/>
              </w:rPr>
              <w:t>层刚</w:t>
            </w:r>
            <w:r>
              <w:rPr>
                <w:highlight w:val="none"/>
              </w:rPr>
              <w:t xml:space="preserve"> </w:t>
            </w:r>
            <w:r>
              <w:rPr>
                <w:spacing w:val="-2"/>
                <w:highlight w:val="none"/>
              </w:rPr>
              <w:t>度偏</w:t>
            </w:r>
            <w:r>
              <w:rPr>
                <w:highlight w:val="none"/>
              </w:rPr>
              <w:t xml:space="preserve"> 小</w:t>
            </w:r>
          </w:p>
        </w:tc>
        <w:tc>
          <w:tcPr>
            <w:tcW w:w="3078" w:type="dxa"/>
            <w:noWrap w:val="0"/>
            <w:vAlign w:val="top"/>
          </w:tcPr>
          <w:p>
            <w:pPr>
              <w:pStyle w:val="25"/>
              <w:spacing w:before="254" w:line="325" w:lineRule="auto"/>
              <w:ind w:left="629" w:right="164" w:hanging="14"/>
              <w:rPr>
                <w:highlight w:val="none"/>
              </w:rPr>
            </w:pPr>
            <w:r>
              <w:rPr>
                <w:spacing w:val="1"/>
                <w:highlight w:val="none"/>
              </w:rPr>
              <w:t>本层侧向刚度小于相邻上层</w:t>
            </w:r>
            <w:r>
              <w:rPr>
                <w:highlight w:val="none"/>
              </w:rPr>
              <w:t xml:space="preserve"> </w:t>
            </w:r>
            <w:r>
              <w:rPr>
                <w:spacing w:val="-8"/>
                <w:highlight w:val="none"/>
              </w:rPr>
              <w:t>的</w:t>
            </w:r>
            <w:r>
              <w:rPr>
                <w:spacing w:val="-35"/>
                <w:highlight w:val="none"/>
              </w:rPr>
              <w:t xml:space="preserve"> </w:t>
            </w:r>
            <w:r>
              <w:rPr>
                <w:spacing w:val="-8"/>
                <w:highlight w:val="none"/>
              </w:rPr>
              <w:t>50%</w:t>
            </w:r>
          </w:p>
        </w:tc>
        <w:tc>
          <w:tcPr>
            <w:tcW w:w="2788" w:type="dxa"/>
            <w:noWrap w:val="0"/>
            <w:vAlign w:val="top"/>
          </w:tcPr>
          <w:p>
            <w:pPr>
              <w:pStyle w:val="25"/>
              <w:spacing w:before="62" w:line="222" w:lineRule="auto"/>
              <w:ind w:left="617"/>
              <w:rPr>
                <w:highlight w:val="none"/>
              </w:rPr>
            </w:pPr>
            <w:r>
              <w:rPr>
                <w:highlight w:val="none"/>
              </w:rPr>
              <w:t>无</w:t>
            </w:r>
          </w:p>
        </w:tc>
        <w:tc>
          <w:tcPr>
            <w:tcW w:w="1254" w:type="dxa"/>
            <w:noWrap w:val="0"/>
            <w:vAlign w:val="top"/>
          </w:tcPr>
          <w:p>
            <w:pPr>
              <w:pStyle w:val="25"/>
              <w:spacing w:before="254" w:line="324" w:lineRule="auto"/>
              <w:ind w:left="630" w:right="255" w:hanging="10"/>
              <w:rPr>
                <w:highlight w:val="none"/>
              </w:rPr>
            </w:pPr>
            <w:r>
              <w:rPr>
                <w:spacing w:val="-4"/>
                <w:highlight w:val="none"/>
              </w:rPr>
              <w:t>未超</w:t>
            </w:r>
            <w:r>
              <w:rPr>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05" w:type="dxa"/>
            <w:noWrap w:val="0"/>
            <w:vAlign w:val="top"/>
          </w:tcPr>
          <w:p>
            <w:pPr>
              <w:pStyle w:val="25"/>
              <w:spacing w:before="62" w:line="182" w:lineRule="auto"/>
              <w:ind w:left="616"/>
              <w:rPr>
                <w:highlight w:val="none"/>
              </w:rPr>
            </w:pPr>
            <w:r>
              <w:rPr>
                <w:highlight w:val="none"/>
              </w:rPr>
              <w:t>4</w:t>
            </w:r>
          </w:p>
        </w:tc>
        <w:tc>
          <w:tcPr>
            <w:tcW w:w="1167" w:type="dxa"/>
            <w:noWrap w:val="0"/>
            <w:vAlign w:val="top"/>
          </w:tcPr>
          <w:p>
            <w:pPr>
              <w:pStyle w:val="25"/>
              <w:spacing w:before="256" w:line="324" w:lineRule="auto"/>
              <w:ind w:left="613" w:right="172"/>
              <w:rPr>
                <w:highlight w:val="none"/>
              </w:rPr>
            </w:pPr>
            <w:r>
              <w:rPr>
                <w:spacing w:val="-2"/>
                <w:highlight w:val="none"/>
              </w:rPr>
              <w:t>塔楼</w:t>
            </w:r>
            <w:r>
              <w:rPr>
                <w:highlight w:val="none"/>
              </w:rPr>
              <w:t xml:space="preserve"> </w:t>
            </w:r>
            <w:r>
              <w:rPr>
                <w:spacing w:val="-2"/>
                <w:highlight w:val="none"/>
              </w:rPr>
              <w:t>偏置</w:t>
            </w:r>
          </w:p>
        </w:tc>
        <w:tc>
          <w:tcPr>
            <w:tcW w:w="3078" w:type="dxa"/>
            <w:noWrap w:val="0"/>
            <w:vAlign w:val="top"/>
          </w:tcPr>
          <w:p>
            <w:pPr>
              <w:pStyle w:val="25"/>
              <w:spacing w:before="81" w:line="311" w:lineRule="auto"/>
              <w:ind w:left="613" w:right="164" w:firstLine="2"/>
              <w:jc w:val="both"/>
              <w:rPr>
                <w:highlight w:val="none"/>
              </w:rPr>
            </w:pPr>
            <w:r>
              <w:rPr>
                <w:spacing w:val="1"/>
                <w:highlight w:val="none"/>
              </w:rPr>
              <w:t>单塔或多塔合质心与大底盘</w:t>
            </w:r>
            <w:r>
              <w:rPr>
                <w:highlight w:val="none"/>
              </w:rPr>
              <w:t xml:space="preserve"> </w:t>
            </w:r>
            <w:r>
              <w:rPr>
                <w:spacing w:val="1"/>
                <w:highlight w:val="none"/>
              </w:rPr>
              <w:t xml:space="preserve">的质心偏心距大于底盘相应 </w:t>
            </w:r>
            <w:r>
              <w:rPr>
                <w:spacing w:val="-2"/>
                <w:highlight w:val="none"/>
              </w:rPr>
              <w:t>边长的</w:t>
            </w:r>
            <w:r>
              <w:rPr>
                <w:spacing w:val="-35"/>
                <w:highlight w:val="none"/>
              </w:rPr>
              <w:t xml:space="preserve"> </w:t>
            </w:r>
            <w:r>
              <w:rPr>
                <w:spacing w:val="-2"/>
                <w:highlight w:val="none"/>
              </w:rPr>
              <w:t>20%</w:t>
            </w:r>
          </w:p>
        </w:tc>
        <w:tc>
          <w:tcPr>
            <w:tcW w:w="2788" w:type="dxa"/>
            <w:noWrap w:val="0"/>
            <w:vAlign w:val="top"/>
          </w:tcPr>
          <w:p>
            <w:pPr>
              <w:pStyle w:val="25"/>
              <w:spacing w:before="61" w:line="222" w:lineRule="auto"/>
              <w:ind w:left="617"/>
              <w:rPr>
                <w:highlight w:val="none"/>
              </w:rPr>
            </w:pPr>
            <w:r>
              <w:rPr>
                <w:highlight w:val="none"/>
              </w:rPr>
              <w:t>无</w:t>
            </w:r>
          </w:p>
        </w:tc>
        <w:tc>
          <w:tcPr>
            <w:tcW w:w="1254" w:type="dxa"/>
            <w:noWrap w:val="0"/>
            <w:vAlign w:val="top"/>
          </w:tcPr>
          <w:p>
            <w:pPr>
              <w:pStyle w:val="25"/>
              <w:spacing w:before="257" w:line="324" w:lineRule="auto"/>
              <w:ind w:left="630" w:right="255" w:hanging="10"/>
              <w:rPr>
                <w:highlight w:val="none"/>
              </w:rPr>
            </w:pPr>
            <w:r>
              <w:rPr>
                <w:spacing w:val="-4"/>
                <w:highlight w:val="none"/>
              </w:rPr>
              <w:t>未超</w:t>
            </w:r>
            <w:r>
              <w:rPr>
                <w:highlight w:val="none"/>
              </w:rPr>
              <w:t xml:space="preserve"> 限</w:t>
            </w:r>
          </w:p>
        </w:tc>
      </w:tr>
    </w:tbl>
    <w:p>
      <w:pPr>
        <w:spacing w:before="78" w:line="221" w:lineRule="auto"/>
        <w:ind w:left="112" w:firstLine="380" w:firstLineChars="200"/>
        <w:rPr>
          <w:rFonts w:ascii="宋体" w:hAnsi="宋体" w:eastAsia="宋体" w:cs="宋体"/>
          <w:sz w:val="19"/>
          <w:szCs w:val="19"/>
          <w:highlight w:val="none"/>
        </w:rPr>
      </w:pPr>
      <w:r>
        <w:rPr>
          <w:rFonts w:ascii="宋体" w:hAnsi="宋体" w:eastAsia="宋体" w:cs="宋体"/>
          <w:sz w:val="19"/>
          <w:szCs w:val="19"/>
          <w:highlight w:val="none"/>
        </w:rPr>
        <w:t>综上，南山校区新建实验教学楼伸缩缝右边存在项表</w:t>
      </w:r>
      <w:r>
        <w:rPr>
          <w:rFonts w:ascii="宋体" w:hAnsi="宋体" w:eastAsia="宋体" w:cs="宋体"/>
          <w:spacing w:val="-31"/>
          <w:sz w:val="19"/>
          <w:szCs w:val="19"/>
          <w:highlight w:val="none"/>
        </w:rPr>
        <w:t xml:space="preserve"> </w:t>
      </w:r>
      <w:r>
        <w:rPr>
          <w:rFonts w:ascii="Calibri" w:hAnsi="Calibri" w:eastAsia="Calibri" w:cs="Calibri"/>
          <w:sz w:val="19"/>
          <w:szCs w:val="19"/>
          <w:highlight w:val="none"/>
        </w:rPr>
        <w:t>1</w:t>
      </w:r>
      <w:r>
        <w:rPr>
          <w:rFonts w:ascii="Calibri" w:hAnsi="Calibri" w:eastAsia="Calibri" w:cs="Calibri"/>
          <w:spacing w:val="17"/>
          <w:sz w:val="19"/>
          <w:szCs w:val="19"/>
          <w:highlight w:val="none"/>
        </w:rPr>
        <w:t xml:space="preserve"> </w:t>
      </w:r>
      <w:r>
        <w:rPr>
          <w:rFonts w:ascii="宋体" w:hAnsi="宋体" w:eastAsia="宋体" w:cs="宋体"/>
          <w:sz w:val="19"/>
          <w:szCs w:val="19"/>
          <w:highlight w:val="none"/>
        </w:rPr>
        <w:t>不规则，无表</w:t>
      </w:r>
      <w:r>
        <w:rPr>
          <w:rFonts w:ascii="宋体" w:hAnsi="宋体" w:eastAsia="宋体" w:cs="宋体"/>
          <w:spacing w:val="-36"/>
          <w:sz w:val="19"/>
          <w:szCs w:val="19"/>
          <w:highlight w:val="none"/>
        </w:rPr>
        <w:t xml:space="preserve"> </w:t>
      </w:r>
      <w:r>
        <w:rPr>
          <w:rFonts w:ascii="Calibri" w:hAnsi="Calibri" w:eastAsia="Calibri" w:cs="Calibri"/>
          <w:sz w:val="19"/>
          <w:szCs w:val="19"/>
          <w:highlight w:val="none"/>
        </w:rPr>
        <w:t>2</w:t>
      </w:r>
      <w:r>
        <w:rPr>
          <w:rFonts w:ascii="Calibri" w:hAnsi="Calibri" w:eastAsia="Calibri" w:cs="Calibri"/>
          <w:spacing w:val="16"/>
          <w:sz w:val="19"/>
          <w:szCs w:val="19"/>
          <w:highlight w:val="none"/>
        </w:rPr>
        <w:t xml:space="preserve"> </w:t>
      </w:r>
      <w:r>
        <w:rPr>
          <w:rFonts w:ascii="宋体" w:hAnsi="宋体" w:eastAsia="宋体" w:cs="宋体"/>
          <w:sz w:val="19"/>
          <w:szCs w:val="19"/>
          <w:highlight w:val="none"/>
        </w:rPr>
        <w:t>不规则，判定为一</w:t>
      </w:r>
      <w:r>
        <w:rPr>
          <w:rFonts w:ascii="宋体" w:hAnsi="宋体" w:eastAsia="宋体" w:cs="宋体"/>
          <w:spacing w:val="-1"/>
          <w:sz w:val="19"/>
          <w:szCs w:val="19"/>
          <w:highlight w:val="none"/>
        </w:rPr>
        <w:t>般不规则结构。</w:t>
      </w:r>
    </w:p>
    <w:p>
      <w:pPr>
        <w:spacing w:before="68" w:line="445" w:lineRule="auto"/>
        <w:ind w:left="567" w:right="7356"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九、主要结构材料</w:t>
      </w:r>
      <w:r>
        <w:rPr>
          <w:rFonts w:ascii="宋体" w:hAnsi="宋体" w:eastAsia="宋体" w:cs="宋体"/>
          <w:sz w:val="21"/>
          <w:szCs w:val="21"/>
          <w:highlight w:val="none"/>
        </w:rPr>
        <w:t xml:space="preserve"> </w:t>
      </w:r>
      <w:r>
        <w:rPr>
          <w:rFonts w:ascii="宋体" w:hAnsi="宋体" w:eastAsia="宋体" w:cs="宋体"/>
          <w:b/>
          <w:bCs/>
          <w:spacing w:val="1"/>
          <w:sz w:val="21"/>
          <w:szCs w:val="21"/>
          <w:highlight w:val="none"/>
        </w:rPr>
        <w:t>1．混凝土</w:t>
      </w:r>
    </w:p>
    <w:p>
      <w:pPr>
        <w:spacing w:before="31" w:line="228" w:lineRule="auto"/>
        <w:ind w:left="560"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（1）主体结构混凝土强度等级：</w:t>
      </w:r>
    </w:p>
    <w:p>
      <w:pPr>
        <w:spacing w:before="262" w:line="445" w:lineRule="auto"/>
        <w:ind w:left="1207" w:right="4024" w:firstLine="412" w:firstLineChars="200"/>
        <w:jc w:val="right"/>
        <w:rPr>
          <w:rFonts w:ascii="宋体" w:hAnsi="宋体" w:eastAsia="宋体" w:cs="宋体"/>
          <w:sz w:val="21"/>
          <w:szCs w:val="21"/>
          <w:highlight w:val="none"/>
        </w:rPr>
      </w:pPr>
      <w:r>
        <w:rPr>
          <w:rFonts w:ascii="宋体" w:hAnsi="宋体" w:eastAsia="宋体" w:cs="宋体"/>
          <w:spacing w:val="-2"/>
          <w:sz w:val="21"/>
          <w:szCs w:val="21"/>
          <w:highlight w:val="none"/>
        </w:rPr>
        <w:t>地上部分：框架柱混凝土强度等级：</w:t>
      </w:r>
      <w:r>
        <w:rPr>
          <w:rFonts w:ascii="宋体" w:hAnsi="宋体" w:eastAsia="宋体" w:cs="宋体"/>
          <w:spacing w:val="66"/>
          <w:sz w:val="21"/>
          <w:szCs w:val="21"/>
          <w:highlight w:val="none"/>
        </w:rPr>
        <w:t xml:space="preserve"> </w:t>
      </w:r>
      <w:r>
        <w:rPr>
          <w:rFonts w:ascii="宋体" w:hAnsi="宋体" w:eastAsia="宋体" w:cs="宋体"/>
          <w:spacing w:val="-2"/>
          <w:sz w:val="21"/>
          <w:szCs w:val="21"/>
          <w:highlight w:val="none"/>
        </w:rPr>
        <w:t>C50~C30；</w:t>
      </w:r>
      <w:r>
        <w:rPr>
          <w:rFonts w:ascii="宋体" w:hAnsi="宋体" w:eastAsia="宋体" w:cs="宋体"/>
          <w:sz w:val="21"/>
          <w:szCs w:val="21"/>
          <w:highlight w:val="none"/>
        </w:rPr>
        <w:t xml:space="preserve"> 剪力墙混凝土强度等级： C50~C30；</w:t>
      </w:r>
    </w:p>
    <w:p>
      <w:pPr>
        <w:spacing w:before="31" w:line="444" w:lineRule="auto"/>
        <w:ind w:left="1097" w:right="2378"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框架梁、板混凝土强度等级： C30，屋顶抗渗</w:t>
      </w:r>
      <w:r>
        <w:rPr>
          <w:rFonts w:ascii="宋体" w:hAnsi="宋体" w:eastAsia="宋体" w:cs="宋体"/>
          <w:spacing w:val="2"/>
          <w:sz w:val="21"/>
          <w:szCs w:val="21"/>
          <w:highlight w:val="none"/>
        </w:rPr>
        <w:t>等级</w:t>
      </w:r>
      <w:r>
        <w:rPr>
          <w:rFonts w:ascii="宋体" w:hAnsi="宋体" w:eastAsia="宋体" w:cs="宋体"/>
          <w:spacing w:val="-31"/>
          <w:sz w:val="21"/>
          <w:szCs w:val="21"/>
          <w:highlight w:val="none"/>
        </w:rPr>
        <w:t xml:space="preserve"> </w:t>
      </w:r>
      <w:r>
        <w:rPr>
          <w:rFonts w:ascii="宋体" w:hAnsi="宋体" w:eastAsia="宋体" w:cs="宋体"/>
          <w:spacing w:val="2"/>
          <w:sz w:val="21"/>
          <w:szCs w:val="21"/>
          <w:highlight w:val="none"/>
        </w:rPr>
        <w:t>P6</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地下室部分：梁、板、柱混凝土强度等级：</w:t>
      </w:r>
      <w:r>
        <w:rPr>
          <w:rFonts w:ascii="宋体" w:hAnsi="宋体" w:eastAsia="宋体" w:cs="宋体"/>
          <w:spacing w:val="61"/>
          <w:sz w:val="21"/>
          <w:szCs w:val="21"/>
          <w:highlight w:val="none"/>
        </w:rPr>
        <w:t xml:space="preserve"> </w:t>
      </w:r>
      <w:r>
        <w:rPr>
          <w:rFonts w:ascii="宋体" w:hAnsi="宋体" w:eastAsia="宋体" w:cs="宋体"/>
          <w:spacing w:val="1"/>
          <w:sz w:val="21"/>
          <w:szCs w:val="21"/>
          <w:highlight w:val="none"/>
        </w:rPr>
        <w:t>C35 P8。</w:t>
      </w:r>
    </w:p>
    <w:p>
      <w:pPr>
        <w:spacing w:before="34" w:line="227" w:lineRule="auto"/>
        <w:ind w:left="560"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（2）地下室混凝土：采用微膨胀混凝土，</w:t>
      </w:r>
      <w:r>
        <w:rPr>
          <w:rFonts w:ascii="宋体" w:hAnsi="宋体" w:eastAsia="宋体" w:cs="宋体"/>
          <w:spacing w:val="-53"/>
          <w:sz w:val="21"/>
          <w:szCs w:val="21"/>
          <w:highlight w:val="none"/>
        </w:rPr>
        <w:t xml:space="preserve"> </w:t>
      </w:r>
      <w:r>
        <w:rPr>
          <w:rFonts w:ascii="宋体" w:hAnsi="宋体" w:eastAsia="宋体" w:cs="宋体"/>
          <w:spacing w:val="3"/>
          <w:sz w:val="21"/>
          <w:szCs w:val="21"/>
          <w:highlight w:val="none"/>
        </w:rPr>
        <w:t>地下室底板、承台、地梁及外墙的抗渗</w:t>
      </w:r>
      <w:r>
        <w:rPr>
          <w:rFonts w:ascii="宋体" w:hAnsi="宋体" w:eastAsia="宋体" w:cs="宋体"/>
          <w:spacing w:val="2"/>
          <w:sz w:val="21"/>
          <w:szCs w:val="21"/>
          <w:highlight w:val="none"/>
        </w:rPr>
        <w:t>等级</w:t>
      </w:r>
      <w:r>
        <w:rPr>
          <w:rFonts w:ascii="宋体" w:hAnsi="宋体" w:eastAsia="宋体" w:cs="宋体"/>
          <w:spacing w:val="-45"/>
          <w:sz w:val="21"/>
          <w:szCs w:val="21"/>
          <w:highlight w:val="none"/>
        </w:rPr>
        <w:t xml:space="preserve"> </w:t>
      </w:r>
      <w:r>
        <w:rPr>
          <w:rFonts w:ascii="宋体" w:hAnsi="宋体" w:eastAsia="宋体" w:cs="宋体"/>
          <w:spacing w:val="2"/>
          <w:sz w:val="21"/>
          <w:szCs w:val="21"/>
          <w:highlight w:val="none"/>
        </w:rPr>
        <w:t>P8。</w:t>
      </w:r>
    </w:p>
    <w:p>
      <w:pPr>
        <w:spacing w:before="264" w:line="227" w:lineRule="auto"/>
        <w:ind w:left="560"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（3）地下室底板、承台、地梁及侧墙混凝土强度等级</w:t>
      </w:r>
      <w:r>
        <w:rPr>
          <w:rFonts w:ascii="宋体" w:hAnsi="宋体" w:eastAsia="宋体" w:cs="宋体"/>
          <w:spacing w:val="1"/>
          <w:sz w:val="21"/>
          <w:szCs w:val="21"/>
          <w:highlight w:val="none"/>
        </w:rPr>
        <w:t>：</w:t>
      </w:r>
      <w:r>
        <w:rPr>
          <w:rFonts w:ascii="宋体" w:hAnsi="宋体" w:eastAsia="宋体" w:cs="宋体"/>
          <w:spacing w:val="62"/>
          <w:sz w:val="21"/>
          <w:szCs w:val="21"/>
          <w:highlight w:val="none"/>
        </w:rPr>
        <w:t xml:space="preserve"> </w:t>
      </w:r>
      <w:r>
        <w:rPr>
          <w:rFonts w:ascii="宋体" w:hAnsi="宋体" w:eastAsia="宋体" w:cs="宋体"/>
          <w:spacing w:val="1"/>
          <w:sz w:val="21"/>
          <w:szCs w:val="21"/>
          <w:highlight w:val="none"/>
        </w:rPr>
        <w:t>C35</w:t>
      </w:r>
    </w:p>
    <w:p>
      <w:pPr>
        <w:spacing w:before="264" w:line="228" w:lineRule="auto"/>
        <w:ind w:left="560" w:firstLine="420" w:firstLineChars="200"/>
        <w:rPr>
          <w:rFonts w:ascii="宋体" w:hAnsi="宋体" w:eastAsia="宋体" w:cs="宋体"/>
          <w:sz w:val="21"/>
          <w:szCs w:val="21"/>
          <w:highlight w:val="none"/>
        </w:rPr>
      </w:pPr>
      <w:r>
        <w:rPr>
          <w:rFonts w:ascii="宋体" w:hAnsi="宋体" w:eastAsia="宋体" w:cs="宋体"/>
          <w:sz w:val="21"/>
          <w:szCs w:val="21"/>
          <w:highlight w:val="none"/>
        </w:rPr>
        <w:t>（4）混凝土垫层：</w:t>
      </w:r>
      <w:r>
        <w:rPr>
          <w:rFonts w:ascii="宋体" w:hAnsi="宋体" w:eastAsia="宋体" w:cs="宋体"/>
          <w:spacing w:val="-34"/>
          <w:sz w:val="21"/>
          <w:szCs w:val="21"/>
          <w:highlight w:val="none"/>
        </w:rPr>
        <w:t xml:space="preserve"> </w:t>
      </w:r>
      <w:r>
        <w:rPr>
          <w:rFonts w:ascii="宋体" w:hAnsi="宋体" w:eastAsia="宋体" w:cs="宋体"/>
          <w:sz w:val="21"/>
          <w:szCs w:val="21"/>
          <w:highlight w:val="none"/>
        </w:rPr>
        <w:t>C15</w:t>
      </w:r>
    </w:p>
    <w:p>
      <w:pPr>
        <w:spacing w:before="261" w:line="444" w:lineRule="auto"/>
        <w:ind w:left="554" w:right="3651" w:firstLine="446" w:firstLineChars="200"/>
        <w:rPr>
          <w:rFonts w:ascii="宋体" w:hAnsi="宋体" w:eastAsia="宋体" w:cs="宋体"/>
          <w:sz w:val="21"/>
          <w:szCs w:val="21"/>
          <w:highlight w:val="none"/>
        </w:rPr>
      </w:pPr>
      <w:r>
        <w:rPr>
          <w:rFonts w:ascii="宋体" w:hAnsi="宋体" w:eastAsia="宋体" w:cs="宋体"/>
          <w:b/>
          <w:bCs/>
          <w:spacing w:val="6"/>
          <w:sz w:val="21"/>
          <w:szCs w:val="21"/>
          <w:highlight w:val="none"/>
        </w:rPr>
        <w:t>本工程全部采用预拌混凝土及预拌砂浆，不得采用海沙。</w:t>
      </w:r>
      <w:r>
        <w:rPr>
          <w:rFonts w:ascii="宋体" w:hAnsi="宋体" w:eastAsia="宋体" w:cs="宋体"/>
          <w:sz w:val="21"/>
          <w:szCs w:val="21"/>
          <w:highlight w:val="none"/>
        </w:rPr>
        <w:t xml:space="preserve"> </w:t>
      </w:r>
      <w:r>
        <w:rPr>
          <w:rFonts w:ascii="宋体" w:hAnsi="宋体" w:eastAsia="宋体" w:cs="宋体"/>
          <w:b/>
          <w:bCs/>
          <w:spacing w:val="3"/>
          <w:sz w:val="21"/>
          <w:szCs w:val="21"/>
          <w:highlight w:val="none"/>
        </w:rPr>
        <w:t>2．钢材</w:t>
      </w:r>
    </w:p>
    <w:p>
      <w:pPr>
        <w:spacing w:before="36" w:line="227" w:lineRule="auto"/>
        <w:ind w:left="548"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钢材：Q355B；</w:t>
      </w:r>
    </w:p>
    <w:p>
      <w:pPr>
        <w:spacing w:before="263" w:line="227" w:lineRule="auto"/>
        <w:ind w:left="54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钢筋：采用</w:t>
      </w:r>
      <w:r>
        <w:rPr>
          <w:rFonts w:ascii="宋体" w:hAnsi="宋体" w:eastAsia="宋体" w:cs="宋体"/>
          <w:spacing w:val="-47"/>
          <w:sz w:val="21"/>
          <w:szCs w:val="21"/>
          <w:highlight w:val="none"/>
        </w:rPr>
        <w:t xml:space="preserve"> </w:t>
      </w:r>
      <w:r>
        <w:rPr>
          <w:rFonts w:ascii="宋体" w:hAnsi="宋体" w:eastAsia="宋体" w:cs="宋体"/>
          <w:sz w:val="21"/>
          <w:szCs w:val="21"/>
          <w:highlight w:val="none"/>
        </w:rPr>
        <w:t>HRB</w:t>
      </w:r>
      <w:r>
        <w:rPr>
          <w:rFonts w:ascii="宋体" w:hAnsi="宋体" w:eastAsia="宋体" w:cs="宋体"/>
          <w:spacing w:val="7"/>
          <w:sz w:val="21"/>
          <w:szCs w:val="21"/>
          <w:highlight w:val="none"/>
        </w:rPr>
        <w:t>400；</w:t>
      </w:r>
    </w:p>
    <w:p>
      <w:pPr>
        <w:spacing w:before="264" w:line="444" w:lineRule="auto"/>
        <w:ind w:left="1424" w:right="4570"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 xml:space="preserve">焊条：  </w:t>
      </w:r>
      <w:r>
        <w:rPr>
          <w:rFonts w:ascii="宋体" w:hAnsi="宋体" w:eastAsia="宋体" w:cs="宋体"/>
          <w:sz w:val="21"/>
          <w:szCs w:val="21"/>
          <w:highlight w:val="none"/>
        </w:rPr>
        <w:t>HPB</w:t>
      </w:r>
      <w:r>
        <w:rPr>
          <w:rFonts w:ascii="宋体" w:hAnsi="宋体" w:eastAsia="宋体" w:cs="宋体"/>
          <w:spacing w:val="6"/>
          <w:sz w:val="21"/>
          <w:szCs w:val="21"/>
          <w:highlight w:val="none"/>
        </w:rPr>
        <w:t>300</w:t>
      </w:r>
      <w:r>
        <w:rPr>
          <w:rFonts w:ascii="宋体" w:hAnsi="宋体" w:eastAsia="宋体" w:cs="宋体"/>
          <w:spacing w:val="-44"/>
          <w:sz w:val="21"/>
          <w:szCs w:val="21"/>
          <w:highlight w:val="none"/>
        </w:rPr>
        <w:t xml:space="preserve"> </w:t>
      </w:r>
      <w:r>
        <w:rPr>
          <w:rFonts w:ascii="宋体" w:hAnsi="宋体" w:eastAsia="宋体" w:cs="宋体"/>
          <w:spacing w:val="6"/>
          <w:sz w:val="21"/>
          <w:szCs w:val="21"/>
          <w:highlight w:val="none"/>
        </w:rPr>
        <w:t>钢筋，Q235B</w:t>
      </w:r>
      <w:r>
        <w:rPr>
          <w:rFonts w:ascii="宋体" w:hAnsi="宋体" w:eastAsia="宋体" w:cs="宋体"/>
          <w:spacing w:val="-43"/>
          <w:sz w:val="21"/>
          <w:szCs w:val="21"/>
          <w:highlight w:val="none"/>
        </w:rPr>
        <w:t xml:space="preserve"> </w:t>
      </w:r>
      <w:r>
        <w:rPr>
          <w:rFonts w:ascii="宋体" w:hAnsi="宋体" w:eastAsia="宋体" w:cs="宋体"/>
          <w:spacing w:val="6"/>
          <w:sz w:val="21"/>
          <w:szCs w:val="21"/>
          <w:highlight w:val="none"/>
        </w:rPr>
        <w:t>钢焊接：E4</w:t>
      </w:r>
      <w:r>
        <w:rPr>
          <w:rFonts w:ascii="宋体" w:hAnsi="宋体" w:eastAsia="宋体" w:cs="宋体"/>
          <w:spacing w:val="5"/>
          <w:sz w:val="21"/>
          <w:szCs w:val="21"/>
          <w:highlight w:val="none"/>
        </w:rPr>
        <w:t>3</w:t>
      </w:r>
      <w:r>
        <w:rPr>
          <w:rFonts w:ascii="宋体" w:hAnsi="宋体" w:eastAsia="宋体" w:cs="宋体"/>
          <w:spacing w:val="-38"/>
          <w:sz w:val="21"/>
          <w:szCs w:val="21"/>
          <w:highlight w:val="none"/>
        </w:rPr>
        <w:t xml:space="preserve"> </w:t>
      </w:r>
      <w:r>
        <w:rPr>
          <w:rFonts w:ascii="宋体" w:hAnsi="宋体" w:eastAsia="宋体" w:cs="宋体"/>
          <w:spacing w:val="5"/>
          <w:sz w:val="21"/>
          <w:szCs w:val="21"/>
          <w:highlight w:val="none"/>
        </w:rPr>
        <w:t>系列</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Q355B</w:t>
      </w:r>
      <w:r>
        <w:rPr>
          <w:rFonts w:ascii="宋体" w:hAnsi="宋体" w:eastAsia="宋体" w:cs="宋体"/>
          <w:spacing w:val="-35"/>
          <w:sz w:val="21"/>
          <w:szCs w:val="21"/>
          <w:highlight w:val="none"/>
        </w:rPr>
        <w:t xml:space="preserve"> </w:t>
      </w:r>
      <w:r>
        <w:rPr>
          <w:rFonts w:ascii="宋体" w:hAnsi="宋体" w:eastAsia="宋体" w:cs="宋体"/>
          <w:spacing w:val="4"/>
          <w:sz w:val="21"/>
          <w:szCs w:val="21"/>
          <w:highlight w:val="none"/>
        </w:rPr>
        <w:t>钢焊接：E50</w:t>
      </w:r>
      <w:r>
        <w:rPr>
          <w:rFonts w:ascii="宋体" w:hAnsi="宋体" w:eastAsia="宋体" w:cs="宋体"/>
          <w:spacing w:val="-38"/>
          <w:sz w:val="21"/>
          <w:szCs w:val="21"/>
          <w:highlight w:val="none"/>
        </w:rPr>
        <w:t xml:space="preserve"> </w:t>
      </w:r>
      <w:r>
        <w:rPr>
          <w:rFonts w:ascii="宋体" w:hAnsi="宋体" w:eastAsia="宋体" w:cs="宋体"/>
          <w:spacing w:val="4"/>
          <w:sz w:val="21"/>
          <w:szCs w:val="21"/>
          <w:highlight w:val="none"/>
        </w:rPr>
        <w:t>系列</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1310" w:firstLine="420" w:firstLineChars="200"/>
        <w:rPr>
          <w:rFonts w:ascii="宋体" w:hAnsi="宋体" w:eastAsia="宋体" w:cs="宋体"/>
          <w:sz w:val="21"/>
          <w:szCs w:val="21"/>
          <w:highlight w:val="none"/>
        </w:rPr>
      </w:pPr>
      <w:r>
        <w:rPr>
          <w:rFonts w:ascii="宋体" w:hAnsi="宋体" w:eastAsia="宋体" w:cs="宋体"/>
          <w:sz w:val="21"/>
          <w:szCs w:val="21"/>
          <w:highlight w:val="none"/>
        </w:rPr>
        <w:t>HRB</w:t>
      </w:r>
      <w:r>
        <w:rPr>
          <w:rFonts w:ascii="宋体" w:hAnsi="宋体" w:eastAsia="宋体" w:cs="宋体"/>
          <w:spacing w:val="2"/>
          <w:sz w:val="21"/>
          <w:szCs w:val="21"/>
          <w:highlight w:val="none"/>
        </w:rPr>
        <w:t>400</w:t>
      </w:r>
      <w:r>
        <w:rPr>
          <w:rFonts w:ascii="宋体" w:hAnsi="宋体" w:eastAsia="宋体" w:cs="宋体"/>
          <w:spacing w:val="-33"/>
          <w:sz w:val="21"/>
          <w:szCs w:val="21"/>
          <w:highlight w:val="none"/>
        </w:rPr>
        <w:t xml:space="preserve"> </w:t>
      </w:r>
      <w:r>
        <w:rPr>
          <w:rFonts w:ascii="宋体" w:hAnsi="宋体" w:eastAsia="宋体" w:cs="宋体"/>
          <w:spacing w:val="2"/>
          <w:sz w:val="21"/>
          <w:szCs w:val="21"/>
          <w:highlight w:val="none"/>
        </w:rPr>
        <w:t>钢筋焊接：</w:t>
      </w:r>
      <w:r>
        <w:rPr>
          <w:rFonts w:ascii="宋体" w:hAnsi="宋体" w:eastAsia="宋体" w:cs="宋体"/>
          <w:spacing w:val="-60"/>
          <w:sz w:val="21"/>
          <w:szCs w:val="21"/>
          <w:highlight w:val="none"/>
        </w:rPr>
        <w:t xml:space="preserve"> </w:t>
      </w:r>
      <w:r>
        <w:rPr>
          <w:rFonts w:ascii="宋体" w:hAnsi="宋体" w:eastAsia="宋体" w:cs="宋体"/>
          <w:spacing w:val="2"/>
          <w:sz w:val="21"/>
          <w:szCs w:val="21"/>
          <w:highlight w:val="none"/>
        </w:rPr>
        <w:t>E55</w:t>
      </w:r>
      <w:r>
        <w:rPr>
          <w:rFonts w:ascii="宋体" w:hAnsi="宋体" w:eastAsia="宋体" w:cs="宋体"/>
          <w:spacing w:val="-38"/>
          <w:sz w:val="21"/>
          <w:szCs w:val="21"/>
          <w:highlight w:val="none"/>
        </w:rPr>
        <w:t xml:space="preserve"> </w:t>
      </w:r>
      <w:r>
        <w:rPr>
          <w:rFonts w:ascii="宋体" w:hAnsi="宋体" w:eastAsia="宋体" w:cs="宋体"/>
          <w:spacing w:val="2"/>
          <w:sz w:val="21"/>
          <w:szCs w:val="21"/>
          <w:highlight w:val="none"/>
        </w:rPr>
        <w:t>系列</w:t>
      </w:r>
    </w:p>
    <w:p>
      <w:pPr>
        <w:spacing w:before="262" w:line="227" w:lineRule="auto"/>
        <w:ind w:left="444"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3．墙体材料</w:t>
      </w:r>
    </w:p>
    <w:p>
      <w:pPr>
        <w:spacing w:before="262" w:line="445" w:lineRule="auto"/>
        <w:ind w:left="17" w:right="3416"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（1）地下室内墙体拟采用</w:t>
      </w:r>
      <w:r>
        <w:rPr>
          <w:rFonts w:ascii="宋体" w:hAnsi="宋体" w:eastAsia="宋体" w:cs="宋体"/>
          <w:spacing w:val="-13"/>
          <w:sz w:val="21"/>
          <w:szCs w:val="21"/>
          <w:highlight w:val="none"/>
        </w:rPr>
        <w:t xml:space="preserve"> </w:t>
      </w:r>
      <w:r>
        <w:rPr>
          <w:rFonts w:ascii="宋体" w:hAnsi="宋体" w:eastAsia="宋体" w:cs="宋体"/>
          <w:sz w:val="21"/>
          <w:szCs w:val="21"/>
          <w:highlight w:val="none"/>
        </w:rPr>
        <w:t>MU</w:t>
      </w:r>
      <w:r>
        <w:rPr>
          <w:rFonts w:ascii="宋体" w:hAnsi="宋体" w:eastAsia="宋体" w:cs="宋体"/>
          <w:spacing w:val="5"/>
          <w:sz w:val="21"/>
          <w:szCs w:val="21"/>
          <w:highlight w:val="none"/>
        </w:rPr>
        <w:t>7.5</w:t>
      </w:r>
      <w:r>
        <w:rPr>
          <w:rFonts w:ascii="宋体" w:hAnsi="宋体" w:eastAsia="宋体" w:cs="宋体"/>
          <w:spacing w:val="-42"/>
          <w:sz w:val="21"/>
          <w:szCs w:val="21"/>
          <w:highlight w:val="none"/>
        </w:rPr>
        <w:t xml:space="preserve"> </w:t>
      </w:r>
      <w:r>
        <w:rPr>
          <w:rFonts w:ascii="宋体" w:hAnsi="宋体" w:eastAsia="宋体" w:cs="宋体"/>
          <w:spacing w:val="5"/>
          <w:sz w:val="21"/>
          <w:szCs w:val="21"/>
          <w:highlight w:val="none"/>
        </w:rPr>
        <w:t>烧结页岩多孔砖，</w:t>
      </w:r>
      <w:r>
        <w:rPr>
          <w:rFonts w:ascii="宋体" w:hAnsi="宋体" w:eastAsia="宋体" w:cs="宋体"/>
          <w:spacing w:val="-38"/>
          <w:sz w:val="21"/>
          <w:szCs w:val="21"/>
          <w:highlight w:val="none"/>
        </w:rPr>
        <w:t xml:space="preserve"> </w:t>
      </w:r>
      <w:r>
        <w:rPr>
          <w:rFonts w:ascii="宋体" w:hAnsi="宋体" w:eastAsia="宋体" w:cs="宋体"/>
          <w:spacing w:val="5"/>
          <w:sz w:val="21"/>
          <w:szCs w:val="21"/>
          <w:highlight w:val="none"/>
        </w:rPr>
        <w:t>M5.0</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混合砂浆砌筑；与土体直接接触</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的墙体采用</w:t>
      </w:r>
      <w:r>
        <w:rPr>
          <w:rFonts w:ascii="宋体" w:hAnsi="宋体" w:eastAsia="宋体" w:cs="宋体"/>
          <w:spacing w:val="-33"/>
          <w:sz w:val="21"/>
          <w:szCs w:val="21"/>
          <w:highlight w:val="none"/>
        </w:rPr>
        <w:t xml:space="preserve"> </w:t>
      </w:r>
      <w:r>
        <w:rPr>
          <w:rFonts w:ascii="宋体" w:hAnsi="宋体" w:eastAsia="宋体" w:cs="宋体"/>
          <w:sz w:val="21"/>
          <w:szCs w:val="21"/>
          <w:highlight w:val="none"/>
        </w:rPr>
        <w:t>MU</w:t>
      </w:r>
      <w:r>
        <w:rPr>
          <w:rFonts w:ascii="宋体" w:hAnsi="宋体" w:eastAsia="宋体" w:cs="宋体"/>
          <w:spacing w:val="2"/>
          <w:sz w:val="21"/>
          <w:szCs w:val="21"/>
          <w:highlight w:val="none"/>
        </w:rPr>
        <w:t>20</w:t>
      </w:r>
      <w:r>
        <w:rPr>
          <w:rFonts w:ascii="宋体" w:hAnsi="宋体" w:eastAsia="宋体" w:cs="宋体"/>
          <w:spacing w:val="-39"/>
          <w:sz w:val="21"/>
          <w:szCs w:val="21"/>
          <w:highlight w:val="none"/>
        </w:rPr>
        <w:t xml:space="preserve"> </w:t>
      </w:r>
      <w:r>
        <w:rPr>
          <w:rFonts w:ascii="宋体" w:hAnsi="宋体" w:eastAsia="宋体" w:cs="宋体"/>
          <w:spacing w:val="2"/>
          <w:sz w:val="21"/>
          <w:szCs w:val="21"/>
          <w:highlight w:val="none"/>
        </w:rPr>
        <w:t>混凝土实心砖，</w:t>
      </w:r>
      <w:r>
        <w:rPr>
          <w:rFonts w:ascii="宋体" w:hAnsi="宋体" w:eastAsia="宋体" w:cs="宋体"/>
          <w:spacing w:val="-50"/>
          <w:sz w:val="21"/>
          <w:szCs w:val="21"/>
          <w:highlight w:val="none"/>
        </w:rPr>
        <w:t xml:space="preserve"> </w:t>
      </w:r>
      <w:r>
        <w:rPr>
          <w:rFonts w:ascii="宋体" w:hAnsi="宋体" w:eastAsia="宋体" w:cs="宋体"/>
          <w:spacing w:val="2"/>
          <w:sz w:val="21"/>
          <w:szCs w:val="21"/>
          <w:highlight w:val="none"/>
        </w:rPr>
        <w:t>M15</w:t>
      </w:r>
      <w:r>
        <w:rPr>
          <w:rFonts w:ascii="宋体" w:hAnsi="宋体" w:eastAsia="宋体" w:cs="宋体"/>
          <w:spacing w:val="-39"/>
          <w:sz w:val="21"/>
          <w:szCs w:val="21"/>
          <w:highlight w:val="none"/>
        </w:rPr>
        <w:t xml:space="preserve"> </w:t>
      </w:r>
      <w:r>
        <w:rPr>
          <w:rFonts w:ascii="宋体" w:hAnsi="宋体" w:eastAsia="宋体" w:cs="宋体"/>
          <w:spacing w:val="2"/>
          <w:sz w:val="21"/>
          <w:szCs w:val="21"/>
          <w:highlight w:val="none"/>
        </w:rPr>
        <w:t>水泥砂浆砌筑。</w:t>
      </w:r>
    </w:p>
    <w:p>
      <w:pPr>
        <w:spacing w:before="32" w:line="444" w:lineRule="auto"/>
        <w:ind w:right="3356"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（2）±0.000</w:t>
      </w:r>
      <w:r>
        <w:rPr>
          <w:rFonts w:ascii="宋体" w:hAnsi="宋体" w:eastAsia="宋体" w:cs="宋体"/>
          <w:spacing w:val="1"/>
          <w:sz w:val="21"/>
          <w:szCs w:val="21"/>
          <w:highlight w:val="none"/>
        </w:rPr>
        <w:t xml:space="preserve"> </w:t>
      </w:r>
      <w:r>
        <w:rPr>
          <w:rFonts w:ascii="宋体" w:hAnsi="宋体" w:eastAsia="宋体" w:cs="宋体"/>
          <w:spacing w:val="3"/>
          <w:sz w:val="21"/>
          <w:szCs w:val="21"/>
          <w:highlight w:val="none"/>
        </w:rPr>
        <w:t>以上墙体：采用自重（含表面保温、装饰层等） 面荷载≤2.0</w:t>
      </w:r>
      <w:r>
        <w:rPr>
          <w:rFonts w:ascii="宋体" w:hAnsi="宋体" w:eastAsia="宋体" w:cs="宋体"/>
          <w:sz w:val="21"/>
          <w:szCs w:val="21"/>
          <w:highlight w:val="none"/>
        </w:rPr>
        <w:t>kN</w:t>
      </w:r>
      <w:r>
        <w:rPr>
          <w:rFonts w:ascii="宋体" w:hAnsi="宋体" w:eastAsia="宋体" w:cs="宋体"/>
          <w:spacing w:val="3"/>
          <w:sz w:val="21"/>
          <w:szCs w:val="21"/>
          <w:highlight w:val="none"/>
        </w:rPr>
        <w:t>/m</w:t>
      </w:r>
      <w:r>
        <w:rPr>
          <w:rFonts w:ascii="宋体" w:hAnsi="宋体" w:eastAsia="宋体" w:cs="宋体"/>
          <w:spacing w:val="3"/>
          <w:position w:val="10"/>
          <w:sz w:val="10"/>
          <w:szCs w:val="10"/>
          <w:highlight w:val="none"/>
        </w:rPr>
        <w:t xml:space="preserve">2 </w:t>
      </w:r>
      <w:r>
        <w:rPr>
          <w:rFonts w:ascii="宋体" w:hAnsi="宋体" w:eastAsia="宋体" w:cs="宋体"/>
          <w:spacing w:val="3"/>
          <w:sz w:val="21"/>
          <w:szCs w:val="21"/>
          <w:highlight w:val="none"/>
        </w:rPr>
        <w:t>的非砌筑</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类轻质隔墙，具体材料详建筑说明。</w:t>
      </w:r>
    </w:p>
    <w:p>
      <w:pPr>
        <w:spacing w:before="34" w:line="227" w:lineRule="auto"/>
        <w:ind w:left="441" w:firstLine="450" w:firstLineChars="200"/>
        <w:outlineLvl w:val="2"/>
        <w:rPr>
          <w:rFonts w:ascii="宋体" w:hAnsi="宋体" w:eastAsia="宋体" w:cs="宋体"/>
          <w:sz w:val="21"/>
          <w:szCs w:val="21"/>
          <w:highlight w:val="none"/>
        </w:rPr>
      </w:pPr>
      <w:r>
        <w:rPr>
          <w:rFonts w:ascii="宋体" w:hAnsi="宋体" w:eastAsia="宋体" w:cs="宋体"/>
          <w:b/>
          <w:bCs/>
          <w:spacing w:val="7"/>
          <w:sz w:val="21"/>
          <w:szCs w:val="21"/>
          <w:highlight w:val="none"/>
        </w:rPr>
        <w:t>十、完成本项目的难点，保障工期、质量的主要措施</w:t>
      </w:r>
    </w:p>
    <w:p>
      <w:pPr>
        <w:spacing w:before="264" w:line="227" w:lineRule="auto"/>
        <w:ind w:left="4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从结构专业角度，完成本项目的难点见上述第五部分内容。</w:t>
      </w:r>
    </w:p>
    <w:p>
      <w:pPr>
        <w:spacing w:before="263" w:line="227" w:lineRule="auto"/>
        <w:ind w:left="441"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从结构专业角度，保障结构设计工期的主要措施：</w:t>
      </w:r>
    </w:p>
    <w:p>
      <w:pPr>
        <w:spacing w:before="264" w:line="228" w:lineRule="auto"/>
        <w:ind w:left="448"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（1）合理安排项目结构设计人员组成；</w:t>
      </w:r>
    </w:p>
    <w:p>
      <w:pPr>
        <w:spacing w:before="263" w:line="228" w:lineRule="auto"/>
        <w:ind w:left="448"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（2）及时提资给各相关专业，保证各设计时</w:t>
      </w:r>
      <w:r>
        <w:rPr>
          <w:rFonts w:ascii="宋体" w:hAnsi="宋体" w:eastAsia="宋体" w:cs="宋体"/>
          <w:spacing w:val="5"/>
          <w:sz w:val="21"/>
          <w:szCs w:val="21"/>
          <w:highlight w:val="none"/>
        </w:rPr>
        <w:t>间节点；</w:t>
      </w:r>
    </w:p>
    <w:p>
      <w:pPr>
        <w:spacing w:before="262" w:line="228" w:lineRule="auto"/>
        <w:ind w:left="448"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（3）保障结构设计质量，顺利通过图纸审查；</w:t>
      </w:r>
    </w:p>
    <w:p>
      <w:pPr>
        <w:spacing w:before="263" w:line="444" w:lineRule="auto"/>
        <w:ind w:left="439" w:right="569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（4）积极、主动、及时配合施工单位，按时按质完成工程施工。</w:t>
      </w:r>
      <w:r>
        <w:rPr>
          <w:rFonts w:ascii="宋体" w:hAnsi="宋体" w:eastAsia="宋体" w:cs="宋体"/>
          <w:spacing w:val="2"/>
          <w:sz w:val="21"/>
          <w:szCs w:val="21"/>
          <w:highlight w:val="none"/>
        </w:rPr>
        <w:t xml:space="preserve"> </w:t>
      </w:r>
      <w:r>
        <w:rPr>
          <w:rFonts w:ascii="宋体" w:hAnsi="宋体" w:eastAsia="宋体" w:cs="宋体"/>
          <w:spacing w:val="4"/>
          <w:sz w:val="21"/>
          <w:szCs w:val="21"/>
          <w:highlight w:val="none"/>
        </w:rPr>
        <w:t>保障结构设计质量的主要措施：</w:t>
      </w:r>
    </w:p>
    <w:p>
      <w:pPr>
        <w:spacing w:before="33" w:line="228" w:lineRule="auto"/>
        <w:ind w:left="44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（1）结构设计应符合国家建设方针、政策和现行各级规范规定、标准</w:t>
      </w:r>
      <w:r>
        <w:rPr>
          <w:rFonts w:ascii="宋体" w:hAnsi="宋体" w:eastAsia="宋体" w:cs="宋体"/>
          <w:spacing w:val="6"/>
          <w:sz w:val="21"/>
          <w:szCs w:val="21"/>
          <w:highlight w:val="none"/>
        </w:rPr>
        <w:t>、规程；</w:t>
      </w:r>
    </w:p>
    <w:p>
      <w:pPr>
        <w:spacing w:before="264" w:line="443" w:lineRule="auto"/>
        <w:ind w:right="3368" w:firstLine="404" w:firstLineChars="200"/>
        <w:rPr>
          <w:rFonts w:ascii="宋体" w:hAnsi="宋体" w:eastAsia="宋体" w:cs="宋体"/>
          <w:sz w:val="21"/>
          <w:szCs w:val="21"/>
          <w:highlight w:val="none"/>
        </w:rPr>
      </w:pPr>
      <w:r>
        <w:rPr>
          <w:rFonts w:ascii="宋体" w:hAnsi="宋体" w:eastAsia="宋体" w:cs="宋体"/>
          <w:spacing w:val="-4"/>
          <w:sz w:val="21"/>
          <w:szCs w:val="21"/>
          <w:highlight w:val="none"/>
        </w:rPr>
        <w:t>（2）结构方案应经过比选、优化，</w:t>
      </w:r>
      <w:r>
        <w:rPr>
          <w:rFonts w:ascii="宋体" w:hAnsi="宋体" w:eastAsia="宋体" w:cs="宋体"/>
          <w:spacing w:val="47"/>
          <w:sz w:val="21"/>
          <w:szCs w:val="21"/>
          <w:highlight w:val="none"/>
        </w:rPr>
        <w:t xml:space="preserve"> </w:t>
      </w:r>
      <w:r>
        <w:rPr>
          <w:rFonts w:ascii="宋体" w:hAnsi="宋体" w:eastAsia="宋体" w:cs="宋体"/>
          <w:spacing w:val="-4"/>
          <w:sz w:val="21"/>
          <w:szCs w:val="21"/>
          <w:highlight w:val="none"/>
        </w:rPr>
        <w:t>确定最佳方案，</w:t>
      </w:r>
      <w:r>
        <w:rPr>
          <w:rFonts w:ascii="宋体" w:hAnsi="宋体" w:eastAsia="宋体" w:cs="宋体"/>
          <w:spacing w:val="-45"/>
          <w:sz w:val="21"/>
          <w:szCs w:val="21"/>
          <w:highlight w:val="none"/>
        </w:rPr>
        <w:t xml:space="preserve"> </w:t>
      </w:r>
      <w:r>
        <w:rPr>
          <w:rFonts w:ascii="宋体" w:hAnsi="宋体" w:eastAsia="宋体" w:cs="宋体"/>
          <w:spacing w:val="-4"/>
          <w:sz w:val="21"/>
          <w:szCs w:val="21"/>
          <w:highlight w:val="none"/>
        </w:rPr>
        <w:t>除了结构体系、构造合理外，</w:t>
      </w:r>
      <w:r>
        <w:rPr>
          <w:rFonts w:ascii="宋体" w:hAnsi="宋体" w:eastAsia="宋体" w:cs="宋体"/>
          <w:spacing w:val="69"/>
          <w:sz w:val="21"/>
          <w:szCs w:val="21"/>
          <w:highlight w:val="none"/>
        </w:rPr>
        <w:t xml:space="preserve"> </w:t>
      </w:r>
      <w:r>
        <w:rPr>
          <w:rFonts w:ascii="宋体" w:hAnsi="宋体" w:eastAsia="宋体" w:cs="宋体"/>
          <w:spacing w:val="-4"/>
          <w:sz w:val="21"/>
          <w:szCs w:val="21"/>
          <w:highlight w:val="none"/>
        </w:rPr>
        <w:t>尚应具有</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较好的技术经济指标，节约造价，方便施工；</w:t>
      </w:r>
    </w:p>
    <w:p>
      <w:pPr>
        <w:spacing w:before="35" w:line="227" w:lineRule="auto"/>
        <w:ind w:left="44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（3）结构设计方案、基本假定和计算模型合理，数据运用正确，与图</w:t>
      </w:r>
      <w:r>
        <w:rPr>
          <w:rFonts w:ascii="宋体" w:hAnsi="宋体" w:eastAsia="宋体" w:cs="宋体"/>
          <w:spacing w:val="6"/>
          <w:sz w:val="21"/>
          <w:szCs w:val="21"/>
          <w:highlight w:val="none"/>
        </w:rPr>
        <w:t>纸吻合；</w:t>
      </w:r>
    </w:p>
    <w:p>
      <w:pPr>
        <w:spacing w:before="265" w:line="444" w:lineRule="auto"/>
        <w:ind w:right="335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（4）结构图纸符合制图标准，</w:t>
      </w:r>
      <w:r>
        <w:rPr>
          <w:rFonts w:ascii="宋体" w:hAnsi="宋体" w:eastAsia="宋体" w:cs="宋体"/>
          <w:spacing w:val="-12"/>
          <w:sz w:val="21"/>
          <w:szCs w:val="21"/>
          <w:highlight w:val="none"/>
        </w:rPr>
        <w:t xml:space="preserve"> </w:t>
      </w:r>
      <w:r>
        <w:rPr>
          <w:rFonts w:ascii="宋体" w:hAnsi="宋体" w:eastAsia="宋体" w:cs="宋体"/>
          <w:spacing w:val="1"/>
          <w:sz w:val="21"/>
          <w:szCs w:val="21"/>
          <w:highlight w:val="none"/>
        </w:rPr>
        <w:t>设计深度符合相应阶段的要求， 计算书内容齐全、清楚、准</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确。</w:t>
      </w:r>
    </w:p>
    <w:p>
      <w:pPr>
        <w:spacing w:before="33" w:line="228" w:lineRule="auto"/>
        <w:ind w:left="441" w:firstLine="434" w:firstLineChars="200"/>
        <w:outlineLvl w:val="2"/>
        <w:rPr>
          <w:rFonts w:ascii="宋体" w:hAnsi="宋体" w:eastAsia="宋体" w:cs="宋体"/>
          <w:sz w:val="21"/>
          <w:szCs w:val="21"/>
          <w:highlight w:val="none"/>
        </w:rPr>
      </w:pPr>
      <w:r>
        <w:rPr>
          <w:rFonts w:ascii="宋体" w:hAnsi="宋体" w:eastAsia="宋体" w:cs="宋体"/>
          <w:b/>
          <w:bCs/>
          <w:spacing w:val="3"/>
          <w:sz w:val="21"/>
          <w:szCs w:val="21"/>
          <w:highlight w:val="none"/>
        </w:rPr>
        <w:t>十一、正常使用年限（</w:t>
      </w:r>
      <w:r>
        <w:rPr>
          <w:rFonts w:ascii="宋体" w:hAnsi="宋体" w:eastAsia="宋体" w:cs="宋体"/>
          <w:spacing w:val="-60"/>
          <w:sz w:val="21"/>
          <w:szCs w:val="21"/>
          <w:highlight w:val="none"/>
        </w:rPr>
        <w:t xml:space="preserve"> </w:t>
      </w:r>
      <w:r>
        <w:rPr>
          <w:rFonts w:ascii="宋体" w:hAnsi="宋体" w:eastAsia="宋体" w:cs="宋体"/>
          <w:b/>
          <w:bCs/>
          <w:spacing w:val="3"/>
          <w:sz w:val="21"/>
          <w:szCs w:val="21"/>
          <w:highlight w:val="none"/>
        </w:rPr>
        <w:t>50</w:t>
      </w:r>
      <w:r>
        <w:rPr>
          <w:rFonts w:ascii="宋体" w:hAnsi="宋体" w:eastAsia="宋体" w:cs="宋体"/>
          <w:spacing w:val="-40"/>
          <w:sz w:val="21"/>
          <w:szCs w:val="21"/>
          <w:highlight w:val="none"/>
        </w:rPr>
        <w:t xml:space="preserve"> </w:t>
      </w:r>
      <w:r>
        <w:rPr>
          <w:rFonts w:ascii="宋体" w:hAnsi="宋体" w:eastAsia="宋体" w:cs="宋体"/>
          <w:b/>
          <w:bCs/>
          <w:spacing w:val="3"/>
          <w:sz w:val="21"/>
          <w:szCs w:val="21"/>
          <w:highlight w:val="none"/>
        </w:rPr>
        <w:t>年）</w:t>
      </w:r>
      <w:r>
        <w:rPr>
          <w:rFonts w:ascii="宋体" w:hAnsi="宋体" w:eastAsia="宋体" w:cs="宋体"/>
          <w:spacing w:val="-59"/>
          <w:sz w:val="21"/>
          <w:szCs w:val="21"/>
          <w:highlight w:val="none"/>
        </w:rPr>
        <w:t xml:space="preserve"> </w:t>
      </w:r>
      <w:r>
        <w:rPr>
          <w:rFonts w:ascii="宋体" w:hAnsi="宋体" w:eastAsia="宋体" w:cs="宋体"/>
          <w:b/>
          <w:bCs/>
          <w:spacing w:val="3"/>
          <w:sz w:val="21"/>
          <w:szCs w:val="21"/>
          <w:highlight w:val="none"/>
        </w:rPr>
        <w:t>内运行与维</w:t>
      </w:r>
      <w:r>
        <w:rPr>
          <w:rFonts w:ascii="宋体" w:hAnsi="宋体" w:eastAsia="宋体" w:cs="宋体"/>
          <w:b/>
          <w:bCs/>
          <w:spacing w:val="2"/>
          <w:sz w:val="21"/>
          <w:szCs w:val="21"/>
          <w:highlight w:val="none"/>
        </w:rPr>
        <w:t>护费用分析</w:t>
      </w:r>
    </w:p>
    <w:p>
      <w:pPr>
        <w:spacing w:before="262" w:line="444" w:lineRule="auto"/>
        <w:ind w:left="5" w:right="3361"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从结构专业角度，在建筑结构使用期间，应保证设计预定的使用条件，</w:t>
      </w:r>
      <w:r>
        <w:rPr>
          <w:rFonts w:ascii="宋体" w:hAnsi="宋体" w:eastAsia="宋体" w:cs="宋体"/>
          <w:spacing w:val="-51"/>
          <w:sz w:val="21"/>
          <w:szCs w:val="21"/>
          <w:highlight w:val="none"/>
        </w:rPr>
        <w:t xml:space="preserve"> </w:t>
      </w:r>
      <w:r>
        <w:rPr>
          <w:rFonts w:ascii="宋体" w:hAnsi="宋体" w:eastAsia="宋体" w:cs="宋体"/>
          <w:spacing w:val="1"/>
          <w:sz w:val="21"/>
          <w:szCs w:val="21"/>
          <w:highlight w:val="none"/>
        </w:rPr>
        <w:t>定期检</w:t>
      </w:r>
      <w:r>
        <w:rPr>
          <w:rFonts w:ascii="宋体" w:hAnsi="宋体" w:eastAsia="宋体" w:cs="宋体"/>
          <w:sz w:val="21"/>
          <w:szCs w:val="21"/>
          <w:highlight w:val="none"/>
        </w:rPr>
        <w:t xml:space="preserve">查结构状况， </w:t>
      </w:r>
      <w:r>
        <w:rPr>
          <w:rFonts w:ascii="宋体" w:hAnsi="宋体" w:eastAsia="宋体" w:cs="宋体"/>
          <w:spacing w:val="9"/>
          <w:sz w:val="21"/>
          <w:szCs w:val="21"/>
          <w:highlight w:val="none"/>
        </w:rPr>
        <w:t>并进行必要的维修。当实际使用条件和设计预定的使用条件不同时，应进行专</w:t>
      </w:r>
      <w:r>
        <w:rPr>
          <w:rFonts w:ascii="宋体" w:hAnsi="宋体" w:eastAsia="宋体" w:cs="宋体"/>
          <w:spacing w:val="8"/>
          <w:sz w:val="21"/>
          <w:szCs w:val="21"/>
          <w:highlight w:val="none"/>
        </w:rPr>
        <w:t>门的验算和采取</w:t>
      </w:r>
    </w:p>
    <w:p>
      <w:pPr>
        <w:spacing w:line="444"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8" w:line="228" w:lineRule="auto"/>
        <w:ind w:left="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必要的措施。混凝土结构在设计使用年限内尚应</w:t>
      </w:r>
      <w:r>
        <w:rPr>
          <w:rFonts w:ascii="宋体" w:hAnsi="宋体" w:eastAsia="宋体" w:cs="宋体"/>
          <w:spacing w:val="6"/>
          <w:sz w:val="21"/>
          <w:szCs w:val="21"/>
          <w:highlight w:val="none"/>
        </w:rPr>
        <w:t>遵守下列规定：</w:t>
      </w:r>
    </w:p>
    <w:p>
      <w:pPr>
        <w:spacing w:before="262" w:line="228" w:lineRule="auto"/>
        <w:ind w:left="449"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（1）建立定期检测、维修制度；</w:t>
      </w:r>
    </w:p>
    <w:p>
      <w:pPr>
        <w:spacing w:before="262" w:line="228" w:lineRule="auto"/>
        <w:ind w:left="449"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（2）设计中可更换的混凝土构件应按规定更换；</w:t>
      </w:r>
    </w:p>
    <w:p>
      <w:pPr>
        <w:spacing w:before="263" w:line="228" w:lineRule="auto"/>
        <w:ind w:left="449"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（3）构件表面的防护层，应按规定维护或更换；</w:t>
      </w:r>
    </w:p>
    <w:p>
      <w:pPr>
        <w:spacing w:before="262" w:line="228" w:lineRule="auto"/>
        <w:ind w:left="44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（4）结构出现可见的耐久性缺陷时，应及时进行处理。</w:t>
      </w:r>
    </w:p>
    <w:p>
      <w:pPr>
        <w:spacing w:before="82" w:line="223" w:lineRule="auto"/>
        <w:ind w:left="2" w:firstLine="510" w:firstLineChars="200"/>
        <w:outlineLvl w:val="1"/>
        <w:rPr>
          <w:rFonts w:ascii="宋体" w:hAnsi="宋体" w:eastAsia="宋体" w:cs="宋体"/>
          <w:sz w:val="25"/>
          <w:szCs w:val="25"/>
          <w:highlight w:val="none"/>
        </w:rPr>
      </w:pPr>
      <w:r>
        <w:rPr>
          <w:rFonts w:ascii="宋体" w:hAnsi="宋体" w:eastAsia="宋体" w:cs="宋体"/>
          <w:b/>
          <w:bCs/>
          <w:spacing w:val="2"/>
          <w:sz w:val="25"/>
          <w:szCs w:val="25"/>
          <w:highlight w:val="none"/>
        </w:rPr>
        <w:t>第二部分：改建部分</w:t>
      </w:r>
    </w:p>
    <w:p>
      <w:pPr>
        <w:spacing w:before="237" w:line="228" w:lineRule="auto"/>
        <w:ind w:left="4" w:firstLine="442" w:firstLineChars="200"/>
        <w:outlineLvl w:val="2"/>
        <w:rPr>
          <w:rFonts w:ascii="宋体" w:hAnsi="宋体" w:eastAsia="宋体" w:cs="宋体"/>
          <w:sz w:val="21"/>
          <w:szCs w:val="21"/>
          <w:highlight w:val="none"/>
        </w:rPr>
      </w:pPr>
      <w:r>
        <w:rPr>
          <w:rFonts w:ascii="宋体" w:hAnsi="宋体" w:eastAsia="宋体" w:cs="宋体"/>
          <w:b/>
          <w:bCs/>
          <w:spacing w:val="5"/>
          <w:sz w:val="21"/>
          <w:szCs w:val="21"/>
          <w:highlight w:val="none"/>
        </w:rPr>
        <w:t>一、工程概况</w:t>
      </w:r>
    </w:p>
    <w:p>
      <w:pPr>
        <w:spacing w:before="263" w:line="228" w:lineRule="auto"/>
        <w:ind w:left="457"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1.改建部分单体及概况</w:t>
      </w:r>
    </w:p>
    <w:p>
      <w:pPr>
        <w:spacing w:before="264" w:line="449" w:lineRule="auto"/>
        <w:ind w:right="56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本次修改涉及改建部分单体为南山校区行政综合楼改造。本工程主体结构原设计</w:t>
      </w:r>
      <w:r>
        <w:rPr>
          <w:rFonts w:ascii="宋体" w:hAnsi="宋体" w:eastAsia="宋体" w:cs="宋体"/>
          <w:spacing w:val="7"/>
          <w:sz w:val="21"/>
          <w:szCs w:val="21"/>
          <w:highlight w:val="none"/>
        </w:rPr>
        <w:t>于</w:t>
      </w:r>
      <w:r>
        <w:rPr>
          <w:rFonts w:ascii="宋体" w:hAnsi="宋体" w:eastAsia="宋体" w:cs="宋体"/>
          <w:spacing w:val="-27"/>
          <w:sz w:val="21"/>
          <w:szCs w:val="21"/>
          <w:highlight w:val="none"/>
        </w:rPr>
        <w:t xml:space="preserve"> </w:t>
      </w:r>
      <w:r>
        <w:rPr>
          <w:rFonts w:ascii="宋体" w:hAnsi="宋体" w:eastAsia="宋体" w:cs="宋体"/>
          <w:spacing w:val="7"/>
          <w:sz w:val="21"/>
          <w:szCs w:val="21"/>
          <w:highlight w:val="none"/>
        </w:rPr>
        <w:t>2001</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年进行，竣工时间为</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2004</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年。本次改造涉及的结构</w:t>
      </w:r>
      <w:r>
        <w:rPr>
          <w:rFonts w:ascii="宋体" w:hAnsi="宋体" w:eastAsia="宋体" w:cs="宋体"/>
          <w:spacing w:val="4"/>
          <w:sz w:val="21"/>
          <w:szCs w:val="21"/>
          <w:highlight w:val="none"/>
        </w:rPr>
        <w:t>设计为房间功能修改，</w:t>
      </w:r>
      <w:r>
        <w:rPr>
          <w:rFonts w:ascii="宋体" w:hAnsi="宋体" w:eastAsia="宋体" w:cs="宋体"/>
          <w:spacing w:val="-59"/>
          <w:sz w:val="21"/>
          <w:szCs w:val="21"/>
          <w:highlight w:val="none"/>
        </w:rPr>
        <w:t xml:space="preserve"> </w:t>
      </w:r>
      <w:r>
        <w:rPr>
          <w:rFonts w:ascii="宋体" w:hAnsi="宋体" w:eastAsia="宋体" w:cs="宋体"/>
          <w:spacing w:val="4"/>
          <w:sz w:val="21"/>
          <w:szCs w:val="21"/>
          <w:highlight w:val="none"/>
        </w:rPr>
        <w:t>荷载增加，局部楼栋</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拆除，原抗震设防丙类提高到抗震设防乙类；</w:t>
      </w:r>
      <w:r>
        <w:rPr>
          <w:rFonts w:ascii="宋体" w:hAnsi="宋体" w:eastAsia="宋体" w:cs="宋体"/>
          <w:spacing w:val="79"/>
          <w:sz w:val="21"/>
          <w:szCs w:val="21"/>
          <w:highlight w:val="none"/>
        </w:rPr>
        <w:t xml:space="preserve"> </w:t>
      </w:r>
      <w:r>
        <w:rPr>
          <w:rFonts w:ascii="宋体" w:hAnsi="宋体" w:eastAsia="宋体" w:cs="宋体"/>
          <w:spacing w:val="2"/>
          <w:sz w:val="21"/>
          <w:szCs w:val="21"/>
          <w:highlight w:val="none"/>
        </w:rPr>
        <w:t>不涉及主体结构体系调整。</w:t>
      </w:r>
    </w:p>
    <w:p>
      <w:pPr>
        <w:spacing w:before="32" w:line="449" w:lineRule="auto"/>
        <w:ind w:right="570"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改建部分的单体因现阶段不具备提供结构检测鉴定的条件，本次扩</w:t>
      </w:r>
      <w:r>
        <w:rPr>
          <w:rFonts w:ascii="宋体" w:hAnsi="宋体" w:eastAsia="宋体" w:cs="宋体"/>
          <w:spacing w:val="8"/>
          <w:sz w:val="21"/>
          <w:szCs w:val="21"/>
          <w:highlight w:val="none"/>
        </w:rPr>
        <w:t>初设计暂按原设计施工</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图纸并假定施工质量满足要求，现场构件强度并无退化考虑，待结构检测鉴定结果提供后需根</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据实测情况进行复核。</w:t>
      </w:r>
    </w:p>
    <w:p>
      <w:pPr>
        <w:spacing w:before="34" w:line="227" w:lineRule="auto"/>
        <w:ind w:left="4" w:firstLine="442" w:firstLineChars="200"/>
        <w:outlineLvl w:val="2"/>
        <w:rPr>
          <w:rFonts w:ascii="宋体" w:hAnsi="宋体" w:eastAsia="宋体" w:cs="宋体"/>
          <w:sz w:val="21"/>
          <w:szCs w:val="21"/>
          <w:highlight w:val="none"/>
        </w:rPr>
      </w:pPr>
      <w:r>
        <w:rPr>
          <w:rFonts w:ascii="宋体" w:hAnsi="宋体" w:eastAsia="宋体" w:cs="宋体"/>
          <w:b/>
          <w:bCs/>
          <w:spacing w:val="5"/>
          <w:sz w:val="21"/>
          <w:szCs w:val="21"/>
          <w:highlight w:val="none"/>
        </w:rPr>
        <w:t>二、设计依据</w:t>
      </w:r>
    </w:p>
    <w:p>
      <w:pPr>
        <w:spacing w:before="263" w:line="228" w:lineRule="auto"/>
        <w:ind w:left="43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根据我国现行规范、规定并参照浙江省有关规范及标准，主要有：</w:t>
      </w:r>
    </w:p>
    <w:tbl>
      <w:tblPr>
        <w:tblStyle w:val="24"/>
        <w:tblW w:w="5799" w:type="dxa"/>
        <w:tblInd w:w="54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770"/>
        <w:gridCol w:w="2029"/>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2828" w:hRule="atLeast"/>
        </w:trPr>
        <w:tc>
          <w:tcPr>
            <w:tcW w:w="3770" w:type="dxa"/>
            <w:noWrap w:val="0"/>
            <w:vAlign w:val="top"/>
          </w:tcPr>
          <w:p>
            <w:pPr>
              <w:pStyle w:val="25"/>
              <w:spacing w:line="228" w:lineRule="auto"/>
              <w:ind w:firstLine="404" w:firstLineChars="200"/>
              <w:rPr>
                <w:sz w:val="21"/>
                <w:szCs w:val="21"/>
                <w:highlight w:val="none"/>
              </w:rPr>
            </w:pPr>
            <w:r>
              <w:rPr>
                <w:spacing w:val="-4"/>
                <w:sz w:val="21"/>
                <w:szCs w:val="21"/>
                <w:highlight w:val="none"/>
              </w:rPr>
              <w:t>《工程结构通用规范》</w:t>
            </w:r>
          </w:p>
          <w:p>
            <w:pPr>
              <w:pStyle w:val="25"/>
              <w:spacing w:before="261" w:line="444" w:lineRule="auto"/>
              <w:ind w:right="614" w:firstLine="420" w:firstLineChars="200"/>
              <w:rPr>
                <w:sz w:val="21"/>
                <w:szCs w:val="21"/>
                <w:highlight w:val="none"/>
              </w:rPr>
            </w:pPr>
            <w:r>
              <w:rPr>
                <w:sz w:val="21"/>
                <w:szCs w:val="21"/>
                <w:highlight w:val="none"/>
              </w:rPr>
              <w:t>《建筑与市政工程抗震通用规范》</w:t>
            </w:r>
            <w:r>
              <w:rPr>
                <w:spacing w:val="4"/>
                <w:sz w:val="21"/>
                <w:szCs w:val="21"/>
                <w:highlight w:val="none"/>
              </w:rPr>
              <w:t xml:space="preserve"> </w:t>
            </w:r>
            <w:r>
              <w:rPr>
                <w:sz w:val="21"/>
                <w:szCs w:val="21"/>
                <w:highlight w:val="none"/>
              </w:rPr>
              <w:t>《建筑与市政地基基础通用规范》</w:t>
            </w:r>
          </w:p>
          <w:p>
            <w:pPr>
              <w:pStyle w:val="25"/>
              <w:spacing w:before="34" w:line="228" w:lineRule="auto"/>
              <w:ind w:firstLine="400" w:firstLineChars="200"/>
              <w:rPr>
                <w:sz w:val="21"/>
                <w:szCs w:val="21"/>
                <w:highlight w:val="none"/>
              </w:rPr>
            </w:pPr>
            <w:r>
              <w:rPr>
                <w:spacing w:val="-5"/>
                <w:sz w:val="21"/>
                <w:szCs w:val="21"/>
                <w:highlight w:val="none"/>
              </w:rPr>
              <w:t>《钢结构通用规范》</w:t>
            </w:r>
          </w:p>
          <w:p>
            <w:pPr>
              <w:pStyle w:val="25"/>
              <w:spacing w:before="262" w:line="228" w:lineRule="auto"/>
              <w:ind w:firstLine="404" w:firstLineChars="200"/>
              <w:rPr>
                <w:sz w:val="21"/>
                <w:szCs w:val="21"/>
                <w:highlight w:val="none"/>
              </w:rPr>
            </w:pPr>
            <w:r>
              <w:rPr>
                <w:spacing w:val="-4"/>
                <w:sz w:val="21"/>
                <w:szCs w:val="21"/>
                <w:highlight w:val="none"/>
              </w:rPr>
              <w:t>《砌体结构通用规范》</w:t>
            </w:r>
          </w:p>
          <w:p>
            <w:pPr>
              <w:pStyle w:val="25"/>
              <w:spacing w:before="262" w:line="183" w:lineRule="auto"/>
              <w:ind w:firstLine="408" w:firstLineChars="200"/>
              <w:rPr>
                <w:sz w:val="21"/>
                <w:szCs w:val="21"/>
                <w:highlight w:val="none"/>
              </w:rPr>
            </w:pPr>
            <w:r>
              <w:rPr>
                <w:spacing w:val="-3"/>
                <w:sz w:val="21"/>
                <w:szCs w:val="21"/>
                <w:highlight w:val="none"/>
              </w:rPr>
              <w:t>《混凝土结构通用规范》</w:t>
            </w:r>
          </w:p>
        </w:tc>
        <w:tc>
          <w:tcPr>
            <w:tcW w:w="2029" w:type="dxa"/>
            <w:noWrap w:val="0"/>
            <w:vAlign w:val="top"/>
          </w:tcPr>
          <w:p>
            <w:pPr>
              <w:pStyle w:val="25"/>
              <w:spacing w:before="36" w:line="187" w:lineRule="auto"/>
              <w:ind w:firstLine="420" w:firstLineChars="200"/>
              <w:jc w:val="right"/>
              <w:rPr>
                <w:sz w:val="21"/>
                <w:szCs w:val="21"/>
                <w:highlight w:val="none"/>
              </w:rPr>
            </w:pPr>
            <w:r>
              <w:rPr>
                <w:sz w:val="21"/>
                <w:szCs w:val="21"/>
                <w:highlight w:val="none"/>
              </w:rPr>
              <w:t>GB</w:t>
            </w:r>
            <w:r>
              <w:rPr>
                <w:spacing w:val="4"/>
                <w:sz w:val="21"/>
                <w:szCs w:val="21"/>
                <w:highlight w:val="none"/>
              </w:rPr>
              <w:t>55001-2021</w:t>
            </w:r>
          </w:p>
          <w:p>
            <w:pPr>
              <w:pStyle w:val="25"/>
              <w:spacing w:before="308" w:line="187" w:lineRule="auto"/>
              <w:ind w:firstLine="420" w:firstLineChars="200"/>
              <w:jc w:val="right"/>
              <w:rPr>
                <w:sz w:val="21"/>
                <w:szCs w:val="21"/>
                <w:highlight w:val="none"/>
              </w:rPr>
            </w:pPr>
            <w:r>
              <w:rPr>
                <w:sz w:val="21"/>
                <w:szCs w:val="21"/>
                <w:highlight w:val="none"/>
              </w:rPr>
              <w:t>GB</w:t>
            </w:r>
            <w:r>
              <w:rPr>
                <w:spacing w:val="4"/>
                <w:sz w:val="21"/>
                <w:szCs w:val="21"/>
                <w:highlight w:val="none"/>
              </w:rPr>
              <w:t>55002-2021</w:t>
            </w:r>
          </w:p>
          <w:p>
            <w:pPr>
              <w:pStyle w:val="25"/>
              <w:spacing w:before="308" w:line="187" w:lineRule="auto"/>
              <w:ind w:firstLine="420" w:firstLineChars="200"/>
              <w:jc w:val="right"/>
              <w:rPr>
                <w:sz w:val="21"/>
                <w:szCs w:val="21"/>
                <w:highlight w:val="none"/>
              </w:rPr>
            </w:pPr>
            <w:r>
              <w:rPr>
                <w:sz w:val="21"/>
                <w:szCs w:val="21"/>
                <w:highlight w:val="none"/>
              </w:rPr>
              <w:t>GB</w:t>
            </w:r>
            <w:r>
              <w:rPr>
                <w:spacing w:val="4"/>
                <w:sz w:val="21"/>
                <w:szCs w:val="21"/>
                <w:highlight w:val="none"/>
              </w:rPr>
              <w:t>55003-2021</w:t>
            </w:r>
          </w:p>
          <w:p>
            <w:pPr>
              <w:pStyle w:val="25"/>
              <w:spacing w:before="69" w:line="187" w:lineRule="auto"/>
              <w:ind w:firstLine="420" w:firstLineChars="200"/>
              <w:jc w:val="right"/>
              <w:rPr>
                <w:sz w:val="21"/>
                <w:szCs w:val="21"/>
                <w:highlight w:val="none"/>
              </w:rPr>
            </w:pPr>
            <w:r>
              <w:rPr>
                <w:sz w:val="21"/>
                <w:szCs w:val="21"/>
                <w:highlight w:val="none"/>
              </w:rPr>
              <w:t>GB</w:t>
            </w:r>
            <w:r>
              <w:rPr>
                <w:spacing w:val="4"/>
                <w:sz w:val="21"/>
                <w:szCs w:val="21"/>
                <w:highlight w:val="none"/>
              </w:rPr>
              <w:t>55006-2021</w:t>
            </w:r>
          </w:p>
          <w:p>
            <w:pPr>
              <w:pStyle w:val="25"/>
              <w:spacing w:before="309" w:line="187" w:lineRule="auto"/>
              <w:ind w:firstLine="420" w:firstLineChars="200"/>
              <w:jc w:val="right"/>
              <w:rPr>
                <w:sz w:val="21"/>
                <w:szCs w:val="21"/>
                <w:highlight w:val="none"/>
              </w:rPr>
            </w:pPr>
            <w:r>
              <w:rPr>
                <w:sz w:val="21"/>
                <w:szCs w:val="21"/>
                <w:highlight w:val="none"/>
              </w:rPr>
              <w:t>GB</w:t>
            </w:r>
            <w:r>
              <w:rPr>
                <w:spacing w:val="4"/>
                <w:sz w:val="21"/>
                <w:szCs w:val="21"/>
                <w:highlight w:val="none"/>
              </w:rPr>
              <w:t>55007-2021</w:t>
            </w:r>
          </w:p>
          <w:p>
            <w:pPr>
              <w:pStyle w:val="25"/>
              <w:spacing w:before="308" w:line="172" w:lineRule="exact"/>
              <w:ind w:firstLine="420" w:firstLineChars="200"/>
              <w:jc w:val="right"/>
              <w:rPr>
                <w:sz w:val="21"/>
                <w:szCs w:val="21"/>
                <w:highlight w:val="none"/>
              </w:rPr>
            </w:pPr>
            <w:r>
              <w:rPr>
                <w:position w:val="-2"/>
                <w:sz w:val="21"/>
                <w:szCs w:val="21"/>
                <w:highlight w:val="none"/>
              </w:rPr>
              <w:t>GB</w:t>
            </w:r>
            <w:r>
              <w:rPr>
                <w:spacing w:val="4"/>
                <w:position w:val="-2"/>
                <w:sz w:val="21"/>
                <w:szCs w:val="21"/>
                <w:highlight w:val="none"/>
              </w:rPr>
              <w:t>55008-2021</w:t>
            </w:r>
          </w:p>
        </w:tc>
      </w:tr>
    </w:tbl>
    <w:p>
      <w:pPr>
        <w:pStyle w:val="2"/>
        <w:spacing w:line="14" w:lineRule="auto"/>
        <w:ind w:firstLine="40" w:firstLineChars="200"/>
        <w:rPr>
          <w:sz w:val="2"/>
          <w:highlight w:val="none"/>
        </w:rPr>
      </w:pPr>
      <w:r>
        <w:rPr>
          <w:sz w:val="2"/>
          <w:szCs w:val="2"/>
          <w:highlight w:val="none"/>
        </w:rPr>
        <w:br w:type="column"/>
      </w:r>
    </w:p>
    <w:tbl>
      <w:tblPr>
        <w:tblStyle w:val="24"/>
        <w:tblW w:w="6950" w:type="dxa"/>
        <w:tblInd w:w="54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3824"/>
        <w:gridCol w:w="312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8049" w:hRule="atLeast"/>
        </w:trPr>
        <w:tc>
          <w:tcPr>
            <w:tcW w:w="3824" w:type="dxa"/>
            <w:noWrap w:val="0"/>
            <w:vAlign w:val="top"/>
          </w:tcPr>
          <w:p>
            <w:pPr>
              <w:pStyle w:val="25"/>
              <w:spacing w:before="2" w:line="443" w:lineRule="auto"/>
              <w:ind w:right="668" w:firstLine="420" w:firstLineChars="200"/>
              <w:rPr>
                <w:sz w:val="21"/>
                <w:szCs w:val="21"/>
                <w:highlight w:val="none"/>
              </w:rPr>
            </w:pPr>
            <w:r>
              <w:rPr>
                <w:sz w:val="21"/>
                <w:szCs w:val="21"/>
                <w:highlight w:val="none"/>
              </w:rPr>
              <w:t>《建筑与市政工程防水通用规范》</w:t>
            </w:r>
            <w:r>
              <w:rPr>
                <w:spacing w:val="4"/>
                <w:sz w:val="21"/>
                <w:szCs w:val="21"/>
                <w:highlight w:val="none"/>
              </w:rPr>
              <w:t xml:space="preserve"> </w:t>
            </w:r>
            <w:r>
              <w:rPr>
                <w:spacing w:val="-1"/>
                <w:sz w:val="21"/>
                <w:szCs w:val="21"/>
                <w:highlight w:val="none"/>
              </w:rPr>
              <w:t>《建筑防火通用规范》</w:t>
            </w:r>
          </w:p>
          <w:p>
            <w:pPr>
              <w:pStyle w:val="25"/>
              <w:spacing w:before="34" w:line="449" w:lineRule="auto"/>
              <w:ind w:right="558" w:firstLine="412" w:firstLineChars="200"/>
              <w:rPr>
                <w:sz w:val="21"/>
                <w:szCs w:val="21"/>
                <w:highlight w:val="none"/>
              </w:rPr>
            </w:pPr>
            <w:r>
              <w:rPr>
                <w:spacing w:val="-2"/>
                <w:sz w:val="21"/>
                <w:szCs w:val="21"/>
                <w:highlight w:val="none"/>
              </w:rPr>
              <w:t>《既有建筑鉴定与加固通用规范</w:t>
            </w:r>
            <w:r>
              <w:rPr>
                <w:spacing w:val="39"/>
                <w:sz w:val="21"/>
                <w:szCs w:val="21"/>
                <w:highlight w:val="none"/>
              </w:rPr>
              <w:t xml:space="preserve"> </w:t>
            </w:r>
            <w:r>
              <w:rPr>
                <w:spacing w:val="-2"/>
                <w:sz w:val="21"/>
                <w:szCs w:val="21"/>
                <w:highlight w:val="none"/>
              </w:rPr>
              <w:t>》</w:t>
            </w:r>
            <w:r>
              <w:rPr>
                <w:sz w:val="21"/>
                <w:szCs w:val="21"/>
                <w:highlight w:val="none"/>
              </w:rPr>
              <w:t xml:space="preserve"> 《既有建筑维护与改造通用规范 》</w:t>
            </w:r>
            <w:r>
              <w:rPr>
                <w:spacing w:val="9"/>
                <w:sz w:val="21"/>
                <w:szCs w:val="21"/>
                <w:highlight w:val="none"/>
              </w:rPr>
              <w:t xml:space="preserve"> </w:t>
            </w:r>
            <w:r>
              <w:rPr>
                <w:sz w:val="21"/>
                <w:szCs w:val="21"/>
                <w:highlight w:val="none"/>
              </w:rPr>
              <w:t>《建筑工程抗震设防分类标准》</w:t>
            </w:r>
          </w:p>
          <w:p>
            <w:pPr>
              <w:pStyle w:val="25"/>
              <w:spacing w:before="32" w:line="228" w:lineRule="auto"/>
              <w:ind w:firstLine="404" w:firstLineChars="200"/>
              <w:rPr>
                <w:sz w:val="21"/>
                <w:szCs w:val="21"/>
                <w:highlight w:val="none"/>
              </w:rPr>
            </w:pPr>
            <w:r>
              <w:rPr>
                <w:spacing w:val="-4"/>
                <w:sz w:val="21"/>
                <w:szCs w:val="21"/>
                <w:highlight w:val="none"/>
              </w:rPr>
              <w:t>《建筑结构荷载规范》</w:t>
            </w:r>
          </w:p>
          <w:p>
            <w:pPr>
              <w:pStyle w:val="25"/>
              <w:spacing w:before="262" w:line="228" w:lineRule="auto"/>
              <w:ind w:firstLine="404" w:firstLineChars="200"/>
              <w:rPr>
                <w:sz w:val="21"/>
                <w:szCs w:val="21"/>
                <w:highlight w:val="none"/>
              </w:rPr>
            </w:pPr>
            <w:r>
              <w:rPr>
                <w:spacing w:val="-4"/>
                <w:sz w:val="21"/>
                <w:szCs w:val="21"/>
                <w:highlight w:val="none"/>
              </w:rPr>
              <w:t>《建筑抗震设计规范》</w:t>
            </w:r>
          </w:p>
          <w:p>
            <w:pPr>
              <w:pStyle w:val="25"/>
              <w:spacing w:before="264" w:line="228" w:lineRule="auto"/>
              <w:ind w:firstLine="408" w:firstLineChars="200"/>
              <w:rPr>
                <w:sz w:val="21"/>
                <w:szCs w:val="21"/>
                <w:highlight w:val="none"/>
              </w:rPr>
            </w:pPr>
            <w:r>
              <w:rPr>
                <w:spacing w:val="-3"/>
                <w:sz w:val="21"/>
                <w:szCs w:val="21"/>
                <w:highlight w:val="none"/>
              </w:rPr>
              <w:t>《混凝土结构设计规范》</w:t>
            </w:r>
          </w:p>
          <w:p>
            <w:pPr>
              <w:pStyle w:val="25"/>
              <w:spacing w:before="262" w:line="228" w:lineRule="auto"/>
              <w:ind w:firstLine="412" w:firstLineChars="200"/>
              <w:rPr>
                <w:sz w:val="21"/>
                <w:szCs w:val="21"/>
                <w:highlight w:val="none"/>
              </w:rPr>
            </w:pPr>
            <w:r>
              <w:rPr>
                <w:spacing w:val="-2"/>
                <w:sz w:val="21"/>
                <w:szCs w:val="21"/>
                <w:highlight w:val="none"/>
              </w:rPr>
              <w:t>《建筑地基基础设计规范》</w:t>
            </w:r>
          </w:p>
          <w:p>
            <w:pPr>
              <w:pStyle w:val="25"/>
              <w:spacing w:before="262" w:line="444" w:lineRule="auto"/>
              <w:ind w:right="1764" w:firstLine="400" w:firstLineChars="200"/>
              <w:jc w:val="both"/>
              <w:rPr>
                <w:sz w:val="21"/>
                <w:szCs w:val="21"/>
                <w:highlight w:val="none"/>
              </w:rPr>
            </w:pPr>
            <w:r>
              <w:rPr>
                <w:spacing w:val="-5"/>
                <w:sz w:val="21"/>
                <w:szCs w:val="21"/>
                <w:highlight w:val="none"/>
              </w:rPr>
              <w:t>《建筑桩基技术规范》</w:t>
            </w:r>
            <w:r>
              <w:rPr>
                <w:spacing w:val="8"/>
                <w:sz w:val="21"/>
                <w:szCs w:val="21"/>
                <w:highlight w:val="none"/>
              </w:rPr>
              <w:t xml:space="preserve"> </w:t>
            </w:r>
            <w:r>
              <w:rPr>
                <w:spacing w:val="-4"/>
                <w:sz w:val="21"/>
                <w:szCs w:val="21"/>
                <w:highlight w:val="none"/>
              </w:rPr>
              <w:t>《钢结构设计标准》</w:t>
            </w:r>
          </w:p>
          <w:p>
            <w:pPr>
              <w:pStyle w:val="25"/>
              <w:spacing w:before="34" w:line="228" w:lineRule="auto"/>
              <w:ind w:firstLine="404" w:firstLineChars="200"/>
              <w:rPr>
                <w:sz w:val="21"/>
                <w:szCs w:val="21"/>
                <w:highlight w:val="none"/>
              </w:rPr>
            </w:pPr>
            <w:r>
              <w:rPr>
                <w:spacing w:val="-4"/>
                <w:sz w:val="21"/>
                <w:szCs w:val="21"/>
                <w:highlight w:val="none"/>
              </w:rPr>
              <w:t>《砌体结构设计规范》</w:t>
            </w:r>
          </w:p>
          <w:p>
            <w:pPr>
              <w:pStyle w:val="25"/>
              <w:spacing w:before="262" w:line="228" w:lineRule="auto"/>
              <w:ind w:firstLine="412" w:firstLineChars="200"/>
              <w:rPr>
                <w:sz w:val="21"/>
                <w:szCs w:val="21"/>
                <w:highlight w:val="none"/>
              </w:rPr>
            </w:pPr>
            <w:r>
              <w:rPr>
                <w:spacing w:val="-2"/>
                <w:sz w:val="21"/>
                <w:szCs w:val="21"/>
                <w:highlight w:val="none"/>
              </w:rPr>
              <w:t>《地下工程防水技术规范》</w:t>
            </w:r>
          </w:p>
          <w:p>
            <w:pPr>
              <w:pStyle w:val="25"/>
              <w:spacing w:before="263" w:line="444" w:lineRule="auto"/>
              <w:ind w:right="668" w:firstLine="420" w:firstLineChars="200"/>
              <w:rPr>
                <w:sz w:val="21"/>
                <w:szCs w:val="21"/>
                <w:highlight w:val="none"/>
              </w:rPr>
            </w:pPr>
            <w:r>
              <w:rPr>
                <w:sz w:val="21"/>
                <w:szCs w:val="21"/>
                <w:highlight w:val="none"/>
              </w:rPr>
              <w:t>《浙江省建筑地基基础设计规范》</w:t>
            </w:r>
            <w:r>
              <w:rPr>
                <w:spacing w:val="4"/>
                <w:sz w:val="21"/>
                <w:szCs w:val="21"/>
                <w:highlight w:val="none"/>
              </w:rPr>
              <w:t xml:space="preserve"> </w:t>
            </w:r>
            <w:r>
              <w:rPr>
                <w:sz w:val="21"/>
                <w:szCs w:val="21"/>
                <w:highlight w:val="none"/>
              </w:rPr>
              <w:t>《混凝土结构加固设计规范》</w:t>
            </w:r>
          </w:p>
          <w:p>
            <w:pPr>
              <w:pStyle w:val="25"/>
              <w:spacing w:before="34" w:line="184" w:lineRule="auto"/>
              <w:ind w:firstLine="404" w:firstLineChars="200"/>
              <w:rPr>
                <w:sz w:val="21"/>
                <w:szCs w:val="21"/>
                <w:highlight w:val="none"/>
              </w:rPr>
            </w:pPr>
            <w:r>
              <w:rPr>
                <w:spacing w:val="-4"/>
                <w:sz w:val="21"/>
                <w:szCs w:val="21"/>
                <w:highlight w:val="none"/>
              </w:rPr>
              <w:t>《建筑抗震鉴定标准》</w:t>
            </w:r>
          </w:p>
        </w:tc>
        <w:tc>
          <w:tcPr>
            <w:tcW w:w="3126" w:type="dxa"/>
            <w:noWrap w:val="0"/>
            <w:vAlign w:val="top"/>
          </w:tcPr>
          <w:p>
            <w:pPr>
              <w:pStyle w:val="25"/>
              <w:spacing w:before="36" w:line="187" w:lineRule="auto"/>
              <w:ind w:left="666" w:firstLine="420" w:firstLineChars="200"/>
              <w:rPr>
                <w:sz w:val="21"/>
                <w:szCs w:val="21"/>
                <w:highlight w:val="none"/>
              </w:rPr>
            </w:pPr>
            <w:r>
              <w:rPr>
                <w:sz w:val="21"/>
                <w:szCs w:val="21"/>
                <w:highlight w:val="none"/>
              </w:rPr>
              <w:t>GB</w:t>
            </w:r>
            <w:r>
              <w:rPr>
                <w:spacing w:val="4"/>
                <w:sz w:val="21"/>
                <w:szCs w:val="21"/>
                <w:highlight w:val="none"/>
              </w:rPr>
              <w:t>55030-2022</w:t>
            </w:r>
          </w:p>
          <w:p>
            <w:pPr>
              <w:pStyle w:val="25"/>
              <w:spacing w:before="308" w:line="187" w:lineRule="auto"/>
              <w:ind w:left="666" w:firstLine="420" w:firstLineChars="200"/>
              <w:rPr>
                <w:sz w:val="21"/>
                <w:szCs w:val="21"/>
                <w:highlight w:val="none"/>
              </w:rPr>
            </w:pPr>
            <w:r>
              <w:rPr>
                <w:sz w:val="21"/>
                <w:szCs w:val="21"/>
                <w:highlight w:val="none"/>
              </w:rPr>
              <w:t>GB</w:t>
            </w:r>
            <w:r>
              <w:rPr>
                <w:spacing w:val="4"/>
                <w:sz w:val="21"/>
                <w:szCs w:val="21"/>
                <w:highlight w:val="none"/>
              </w:rPr>
              <w:t>55037-2022</w:t>
            </w:r>
          </w:p>
          <w:p>
            <w:pPr>
              <w:pStyle w:val="25"/>
              <w:spacing w:before="308"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55021-2021</w:t>
            </w:r>
          </w:p>
          <w:p>
            <w:pPr>
              <w:pStyle w:val="25"/>
              <w:spacing w:before="69"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55022-2021</w:t>
            </w:r>
          </w:p>
          <w:p>
            <w:pPr>
              <w:pStyle w:val="25"/>
              <w:spacing w:before="309"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50223-2008</w:t>
            </w:r>
          </w:p>
          <w:p>
            <w:pPr>
              <w:pStyle w:val="25"/>
              <w:spacing w:before="309"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50009-2012</w:t>
            </w:r>
          </w:p>
          <w:p>
            <w:pPr>
              <w:pStyle w:val="25"/>
              <w:spacing w:before="272" w:line="445" w:lineRule="auto"/>
              <w:ind w:left="666" w:firstLine="420" w:firstLineChars="200"/>
              <w:rPr>
                <w:sz w:val="21"/>
                <w:szCs w:val="21"/>
                <w:highlight w:val="none"/>
              </w:rPr>
            </w:pPr>
            <w:r>
              <w:rPr>
                <w:sz w:val="21"/>
                <w:szCs w:val="21"/>
                <w:highlight w:val="none"/>
              </w:rPr>
              <w:t>GB</w:t>
            </w:r>
            <w:r>
              <w:rPr>
                <w:spacing w:val="4"/>
                <w:sz w:val="21"/>
                <w:szCs w:val="21"/>
                <w:highlight w:val="none"/>
              </w:rPr>
              <w:t>50011-2010(2016</w:t>
            </w:r>
            <w:r>
              <w:rPr>
                <w:spacing w:val="-29"/>
                <w:sz w:val="21"/>
                <w:szCs w:val="21"/>
                <w:highlight w:val="none"/>
              </w:rPr>
              <w:t xml:space="preserve"> </w:t>
            </w:r>
            <w:r>
              <w:rPr>
                <w:spacing w:val="4"/>
                <w:sz w:val="21"/>
                <w:szCs w:val="21"/>
                <w:highlight w:val="none"/>
              </w:rPr>
              <w:t>年版)</w:t>
            </w:r>
            <w:r>
              <w:rPr>
                <w:sz w:val="21"/>
                <w:szCs w:val="21"/>
                <w:highlight w:val="none"/>
              </w:rPr>
              <w:t xml:space="preserve"> GB</w:t>
            </w:r>
            <w:r>
              <w:rPr>
                <w:spacing w:val="4"/>
                <w:sz w:val="21"/>
                <w:szCs w:val="21"/>
                <w:highlight w:val="none"/>
              </w:rPr>
              <w:t>50010-2010(2015</w:t>
            </w:r>
            <w:r>
              <w:rPr>
                <w:spacing w:val="-29"/>
                <w:sz w:val="21"/>
                <w:szCs w:val="21"/>
                <w:highlight w:val="none"/>
              </w:rPr>
              <w:t xml:space="preserve"> </w:t>
            </w:r>
            <w:r>
              <w:rPr>
                <w:spacing w:val="4"/>
                <w:sz w:val="21"/>
                <w:szCs w:val="21"/>
                <w:highlight w:val="none"/>
              </w:rPr>
              <w:t>年版)</w:t>
            </w:r>
          </w:p>
          <w:p>
            <w:pPr>
              <w:pStyle w:val="25"/>
              <w:spacing w:before="69"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50007-2011</w:t>
            </w:r>
          </w:p>
          <w:p>
            <w:pPr>
              <w:pStyle w:val="25"/>
              <w:spacing w:before="68" w:line="187" w:lineRule="auto"/>
              <w:ind w:left="667" w:firstLine="420" w:firstLineChars="200"/>
              <w:rPr>
                <w:sz w:val="21"/>
                <w:szCs w:val="21"/>
                <w:highlight w:val="none"/>
              </w:rPr>
            </w:pPr>
            <w:r>
              <w:rPr>
                <w:sz w:val="21"/>
                <w:szCs w:val="21"/>
                <w:highlight w:val="none"/>
              </w:rPr>
              <w:t>JGJ</w:t>
            </w:r>
            <w:r>
              <w:rPr>
                <w:spacing w:val="14"/>
                <w:sz w:val="21"/>
                <w:szCs w:val="21"/>
                <w:highlight w:val="none"/>
              </w:rPr>
              <w:t xml:space="preserve"> </w:t>
            </w:r>
            <w:r>
              <w:rPr>
                <w:spacing w:val="4"/>
                <w:sz w:val="21"/>
                <w:szCs w:val="21"/>
                <w:highlight w:val="none"/>
              </w:rPr>
              <w:t>94-2008</w:t>
            </w:r>
          </w:p>
          <w:p>
            <w:pPr>
              <w:pStyle w:val="25"/>
              <w:spacing w:before="308"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50017-2017</w:t>
            </w:r>
          </w:p>
          <w:p>
            <w:pPr>
              <w:pStyle w:val="25"/>
              <w:spacing w:before="69"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50003-2011</w:t>
            </w:r>
          </w:p>
          <w:p>
            <w:pPr>
              <w:pStyle w:val="25"/>
              <w:spacing w:before="309"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50108-2008</w:t>
            </w:r>
          </w:p>
          <w:p>
            <w:pPr>
              <w:pStyle w:val="25"/>
              <w:spacing w:before="272" w:line="233" w:lineRule="auto"/>
              <w:ind w:left="664" w:firstLine="420" w:firstLineChars="200"/>
              <w:rPr>
                <w:sz w:val="21"/>
                <w:szCs w:val="21"/>
                <w:highlight w:val="none"/>
              </w:rPr>
            </w:pPr>
            <w:r>
              <w:rPr>
                <w:sz w:val="21"/>
                <w:szCs w:val="21"/>
                <w:highlight w:val="none"/>
              </w:rPr>
              <w:t>DB</w:t>
            </w:r>
            <w:r>
              <w:rPr>
                <w:spacing w:val="4"/>
                <w:sz w:val="21"/>
                <w:szCs w:val="21"/>
                <w:highlight w:val="none"/>
              </w:rPr>
              <w:t xml:space="preserve"> 33/T1136-2017</w:t>
            </w:r>
          </w:p>
          <w:p>
            <w:pPr>
              <w:pStyle w:val="25"/>
              <w:spacing w:before="293" w:line="187" w:lineRule="auto"/>
              <w:ind w:left="666" w:firstLine="420" w:firstLineChars="200"/>
              <w:rPr>
                <w:sz w:val="21"/>
                <w:szCs w:val="21"/>
                <w:highlight w:val="none"/>
              </w:rPr>
            </w:pPr>
            <w:r>
              <w:rPr>
                <w:sz w:val="21"/>
                <w:szCs w:val="21"/>
                <w:highlight w:val="none"/>
              </w:rPr>
              <w:t>GB</w:t>
            </w:r>
            <w:r>
              <w:rPr>
                <w:spacing w:val="22"/>
                <w:sz w:val="21"/>
                <w:szCs w:val="21"/>
                <w:highlight w:val="none"/>
              </w:rPr>
              <w:t xml:space="preserve"> </w:t>
            </w:r>
            <w:r>
              <w:rPr>
                <w:spacing w:val="3"/>
                <w:sz w:val="21"/>
                <w:szCs w:val="21"/>
                <w:highlight w:val="none"/>
              </w:rPr>
              <w:t>50367-2013</w:t>
            </w:r>
          </w:p>
          <w:p>
            <w:pPr>
              <w:pStyle w:val="25"/>
              <w:spacing w:before="69" w:line="173" w:lineRule="exact"/>
              <w:ind w:left="666" w:firstLine="420" w:firstLineChars="200"/>
              <w:rPr>
                <w:sz w:val="21"/>
                <w:szCs w:val="21"/>
                <w:highlight w:val="none"/>
              </w:rPr>
            </w:pPr>
            <w:r>
              <w:rPr>
                <w:position w:val="-2"/>
                <w:sz w:val="21"/>
                <w:szCs w:val="21"/>
                <w:highlight w:val="none"/>
              </w:rPr>
              <w:t>GB</w:t>
            </w:r>
            <w:r>
              <w:rPr>
                <w:spacing w:val="22"/>
                <w:position w:val="-2"/>
                <w:sz w:val="21"/>
                <w:szCs w:val="21"/>
                <w:highlight w:val="none"/>
              </w:rPr>
              <w:t xml:space="preserve"> </w:t>
            </w:r>
            <w:r>
              <w:rPr>
                <w:spacing w:val="3"/>
                <w:position w:val="-2"/>
                <w:sz w:val="21"/>
                <w:szCs w:val="21"/>
                <w:highlight w:val="none"/>
              </w:rPr>
              <w:t>50023-2009</w:t>
            </w:r>
          </w:p>
        </w:tc>
      </w:tr>
    </w:tbl>
    <w:p>
      <w:pPr>
        <w:spacing w:before="302" w:line="228" w:lineRule="auto"/>
        <w:ind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三、建筑分类等级</w:t>
      </w:r>
    </w:p>
    <w:p>
      <w:pPr>
        <w:spacing w:before="262" w:line="449" w:lineRule="auto"/>
        <w:ind w:left="2" w:right="336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本工程主体结构原设计于</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2001</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年进行，工程竣工时间</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2004</w:t>
      </w:r>
      <w:r>
        <w:rPr>
          <w:rFonts w:ascii="宋体" w:hAnsi="宋体" w:eastAsia="宋体" w:cs="宋体"/>
          <w:spacing w:val="-41"/>
          <w:sz w:val="21"/>
          <w:szCs w:val="21"/>
          <w:highlight w:val="none"/>
        </w:rPr>
        <w:t xml:space="preserve"> </w:t>
      </w:r>
      <w:r>
        <w:rPr>
          <w:rFonts w:ascii="宋体" w:hAnsi="宋体" w:eastAsia="宋体" w:cs="宋体"/>
          <w:spacing w:val="7"/>
          <w:sz w:val="21"/>
          <w:szCs w:val="21"/>
          <w:highlight w:val="none"/>
        </w:rPr>
        <w:t>年。本次改造涉及的结构设计</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为房间功能修改，荷载增加，原抗震设防丙类提高到抗震设防乙类</w:t>
      </w:r>
      <w:r>
        <w:rPr>
          <w:rFonts w:ascii="宋体" w:hAnsi="宋体" w:eastAsia="宋体" w:cs="宋体"/>
          <w:spacing w:val="3"/>
          <w:sz w:val="21"/>
          <w:szCs w:val="21"/>
          <w:highlight w:val="none"/>
        </w:rPr>
        <w:t>，不涉及主体结构体系调整，</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结构设计主要分类如下：</w:t>
      </w:r>
    </w:p>
    <w:p>
      <w:pPr>
        <w:spacing w:before="34" w:line="228" w:lineRule="auto"/>
        <w:ind w:left="45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1．结构设计使用年限：至初始设计年限或</w:t>
      </w:r>
      <w:r>
        <w:rPr>
          <w:rFonts w:ascii="宋体" w:hAnsi="宋体" w:eastAsia="宋体" w:cs="宋体"/>
          <w:spacing w:val="-20"/>
          <w:sz w:val="21"/>
          <w:szCs w:val="21"/>
          <w:highlight w:val="none"/>
        </w:rPr>
        <w:t xml:space="preserve"> </w:t>
      </w:r>
      <w:r>
        <w:rPr>
          <w:rFonts w:ascii="宋体" w:hAnsi="宋体" w:eastAsia="宋体" w:cs="宋体"/>
          <w:spacing w:val="6"/>
          <w:sz w:val="21"/>
          <w:szCs w:val="21"/>
          <w:highlight w:val="none"/>
        </w:rPr>
        <w:t>30</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年取小值</w:t>
      </w:r>
    </w:p>
    <w:p>
      <w:pPr>
        <w:spacing w:before="263" w:line="220" w:lineRule="auto"/>
        <w:ind w:left="4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2．建筑结构安全等级：二级，结构重要性系数γ0＝1.1。</w:t>
      </w:r>
    </w:p>
    <w:p>
      <w:pPr>
        <w:spacing w:before="270" w:line="228" w:lineRule="auto"/>
        <w:ind w:left="442"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3．建筑抗震设防类别：</w:t>
      </w:r>
      <w:r>
        <w:rPr>
          <w:rFonts w:ascii="宋体" w:hAnsi="宋体" w:eastAsia="宋体" w:cs="宋体"/>
          <w:spacing w:val="-19"/>
          <w:sz w:val="21"/>
          <w:szCs w:val="21"/>
          <w:highlight w:val="none"/>
        </w:rPr>
        <w:t xml:space="preserve"> </w:t>
      </w:r>
      <w:r>
        <w:rPr>
          <w:rFonts w:ascii="宋体" w:hAnsi="宋体" w:eastAsia="宋体" w:cs="宋体"/>
          <w:spacing w:val="3"/>
          <w:sz w:val="21"/>
          <w:szCs w:val="21"/>
          <w:highlight w:val="none"/>
        </w:rPr>
        <w:t>重点设防类（乙类）</w:t>
      </w:r>
    </w:p>
    <w:p>
      <w:pPr>
        <w:spacing w:line="228"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8" w:line="228" w:lineRule="auto"/>
        <w:ind w:left="438"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4．地下室防水等级：</w:t>
      </w:r>
      <w:r>
        <w:rPr>
          <w:rFonts w:ascii="宋体" w:hAnsi="宋体" w:eastAsia="宋体" w:cs="宋体"/>
          <w:spacing w:val="-20"/>
          <w:sz w:val="21"/>
          <w:szCs w:val="21"/>
          <w:highlight w:val="none"/>
        </w:rPr>
        <w:t xml:space="preserve"> </w:t>
      </w:r>
      <w:r>
        <w:rPr>
          <w:rFonts w:ascii="宋体" w:hAnsi="宋体" w:eastAsia="宋体" w:cs="宋体"/>
          <w:spacing w:val="1"/>
          <w:sz w:val="21"/>
          <w:szCs w:val="21"/>
          <w:highlight w:val="none"/>
        </w:rPr>
        <w:t>一级</w:t>
      </w:r>
    </w:p>
    <w:p>
      <w:pPr>
        <w:spacing w:before="262" w:line="228" w:lineRule="auto"/>
        <w:ind w:left="44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5．地基基础设计等级：乙级</w:t>
      </w:r>
    </w:p>
    <w:p>
      <w:pPr>
        <w:spacing w:before="262" w:line="227" w:lineRule="auto"/>
        <w:ind w:left="44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6．本工程位于浙江省绍兴，根据原中国地震动峰值加速度区划</w:t>
      </w:r>
      <w:r>
        <w:rPr>
          <w:rFonts w:ascii="宋体" w:hAnsi="宋体" w:eastAsia="宋体" w:cs="宋体"/>
          <w:spacing w:val="7"/>
          <w:sz w:val="21"/>
          <w:szCs w:val="21"/>
          <w:highlight w:val="none"/>
        </w:rPr>
        <w:t>图</w:t>
      </w:r>
      <w:r>
        <w:rPr>
          <w:rFonts w:ascii="宋体" w:hAnsi="宋体" w:eastAsia="宋体" w:cs="宋体"/>
          <w:spacing w:val="-44"/>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7"/>
          <w:sz w:val="21"/>
          <w:szCs w:val="21"/>
          <w:highlight w:val="none"/>
        </w:rPr>
        <w:t>18306-2001</w:t>
      </w:r>
      <w:r>
        <w:rPr>
          <w:rFonts w:ascii="宋体" w:hAnsi="宋体" w:eastAsia="宋体" w:cs="宋体"/>
          <w:spacing w:val="-43"/>
          <w:sz w:val="21"/>
          <w:szCs w:val="21"/>
          <w:highlight w:val="none"/>
        </w:rPr>
        <w:t xml:space="preserve"> </w:t>
      </w:r>
      <w:r>
        <w:rPr>
          <w:rFonts w:ascii="宋体" w:hAnsi="宋体" w:eastAsia="宋体" w:cs="宋体"/>
          <w:spacing w:val="7"/>
          <w:sz w:val="21"/>
          <w:szCs w:val="21"/>
          <w:highlight w:val="none"/>
        </w:rPr>
        <w:t>及建筑抗</w:t>
      </w:r>
    </w:p>
    <w:p>
      <w:pPr>
        <w:spacing w:before="264" w:line="222" w:lineRule="auto"/>
        <w:ind w:left="2"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震设计规范</w:t>
      </w:r>
      <w:r>
        <w:rPr>
          <w:rFonts w:ascii="宋体" w:hAnsi="宋体" w:eastAsia="宋体" w:cs="宋体"/>
          <w:spacing w:val="-45"/>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4"/>
          <w:sz w:val="21"/>
          <w:szCs w:val="21"/>
          <w:highlight w:val="none"/>
        </w:rPr>
        <w:t>50011-2001，设计基本地震加速度值为</w:t>
      </w:r>
      <w:r>
        <w:rPr>
          <w:rFonts w:ascii="宋体" w:hAnsi="宋体" w:eastAsia="宋体" w:cs="宋体"/>
          <w:spacing w:val="-28"/>
          <w:sz w:val="21"/>
          <w:szCs w:val="21"/>
          <w:highlight w:val="none"/>
        </w:rPr>
        <w:t xml:space="preserve"> </w:t>
      </w:r>
      <w:r>
        <w:rPr>
          <w:rFonts w:ascii="宋体" w:hAnsi="宋体" w:eastAsia="宋体" w:cs="宋体"/>
          <w:spacing w:val="4"/>
          <w:sz w:val="21"/>
          <w:szCs w:val="21"/>
          <w:highlight w:val="none"/>
        </w:rPr>
        <w:t>0.05g，抗</w:t>
      </w:r>
      <w:r>
        <w:rPr>
          <w:rFonts w:ascii="宋体" w:hAnsi="宋体" w:eastAsia="宋体" w:cs="宋体"/>
          <w:spacing w:val="3"/>
          <w:sz w:val="21"/>
          <w:szCs w:val="21"/>
          <w:highlight w:val="none"/>
        </w:rPr>
        <w:t>震设防烈度为</w:t>
      </w:r>
      <w:r>
        <w:rPr>
          <w:rFonts w:ascii="宋体" w:hAnsi="宋体" w:eastAsia="宋体" w:cs="宋体"/>
          <w:spacing w:val="-29"/>
          <w:sz w:val="21"/>
          <w:szCs w:val="21"/>
          <w:highlight w:val="none"/>
        </w:rPr>
        <w:t xml:space="preserve"> </w:t>
      </w:r>
      <w:r>
        <w:rPr>
          <w:rFonts w:ascii="宋体" w:hAnsi="宋体" w:eastAsia="宋体" w:cs="宋体"/>
          <w:spacing w:val="3"/>
          <w:sz w:val="21"/>
          <w:szCs w:val="21"/>
          <w:highlight w:val="none"/>
        </w:rPr>
        <w:t>6</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度（第一组）。</w:t>
      </w:r>
    </w:p>
    <w:p>
      <w:pPr>
        <w:spacing w:before="269" w:line="444" w:lineRule="auto"/>
        <w:ind w:left="6" w:right="617"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本工程为重点设防类（乙类</w:t>
      </w:r>
      <w:r>
        <w:rPr>
          <w:rFonts w:ascii="宋体" w:hAnsi="宋体" w:eastAsia="宋体" w:cs="宋体"/>
          <w:spacing w:val="-40"/>
          <w:sz w:val="21"/>
          <w:szCs w:val="21"/>
          <w:highlight w:val="none"/>
        </w:rPr>
        <w:t>），</w:t>
      </w:r>
      <w:r>
        <w:rPr>
          <w:rFonts w:ascii="宋体" w:hAnsi="宋体" w:eastAsia="宋体" w:cs="宋体"/>
          <w:spacing w:val="2"/>
          <w:sz w:val="21"/>
          <w:szCs w:val="21"/>
          <w:highlight w:val="none"/>
        </w:rPr>
        <w:t>结合本地区抗震设防烈度（</w:t>
      </w:r>
      <w:r>
        <w:rPr>
          <w:rFonts w:ascii="Times New Roman" w:hAnsi="Times New Roman" w:eastAsia="Times New Roman" w:cs="Times New Roman"/>
          <w:spacing w:val="2"/>
          <w:sz w:val="21"/>
          <w:szCs w:val="21"/>
          <w:highlight w:val="none"/>
        </w:rPr>
        <w:t xml:space="preserve">6 </w:t>
      </w:r>
      <w:r>
        <w:rPr>
          <w:rFonts w:ascii="宋体" w:hAnsi="宋体" w:eastAsia="宋体" w:cs="宋体"/>
          <w:spacing w:val="2"/>
          <w:sz w:val="21"/>
          <w:szCs w:val="21"/>
          <w:highlight w:val="none"/>
        </w:rPr>
        <w:t>度</w:t>
      </w:r>
      <w:r>
        <w:rPr>
          <w:rFonts w:ascii="宋体" w:hAnsi="宋体" w:eastAsia="宋体" w:cs="宋体"/>
          <w:spacing w:val="-40"/>
          <w:sz w:val="21"/>
          <w:szCs w:val="21"/>
          <w:highlight w:val="none"/>
        </w:rPr>
        <w:t>），</w:t>
      </w:r>
      <w:r>
        <w:rPr>
          <w:rFonts w:ascii="宋体" w:hAnsi="宋体" w:eastAsia="宋体" w:cs="宋体"/>
          <w:spacing w:val="2"/>
          <w:sz w:val="21"/>
          <w:szCs w:val="21"/>
          <w:highlight w:val="none"/>
        </w:rPr>
        <w:t>应按</w:t>
      </w:r>
      <w:r>
        <w:rPr>
          <w:rFonts w:ascii="宋体" w:hAnsi="宋体" w:eastAsia="宋体" w:cs="宋体"/>
          <w:spacing w:val="-38"/>
          <w:sz w:val="21"/>
          <w:szCs w:val="21"/>
          <w:highlight w:val="none"/>
        </w:rPr>
        <w:t xml:space="preserve"> </w:t>
      </w:r>
      <w:r>
        <w:rPr>
          <w:rFonts w:ascii="Times New Roman" w:hAnsi="Times New Roman" w:eastAsia="Times New Roman" w:cs="Times New Roman"/>
          <w:spacing w:val="2"/>
          <w:sz w:val="21"/>
          <w:szCs w:val="21"/>
          <w:highlight w:val="none"/>
        </w:rPr>
        <w:t xml:space="preserve">6 </w:t>
      </w:r>
      <w:r>
        <w:rPr>
          <w:rFonts w:ascii="宋体" w:hAnsi="宋体" w:eastAsia="宋体" w:cs="宋体"/>
          <w:spacing w:val="2"/>
          <w:sz w:val="21"/>
          <w:szCs w:val="21"/>
          <w:highlight w:val="none"/>
        </w:rPr>
        <w:t>度计算地震作用，</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并按</w:t>
      </w:r>
      <w:r>
        <w:rPr>
          <w:rFonts w:ascii="宋体" w:hAnsi="宋体" w:eastAsia="宋体" w:cs="宋体"/>
          <w:spacing w:val="-39"/>
          <w:sz w:val="21"/>
          <w:szCs w:val="21"/>
          <w:highlight w:val="none"/>
        </w:rPr>
        <w:t xml:space="preserve"> </w:t>
      </w:r>
      <w:r>
        <w:rPr>
          <w:rFonts w:ascii="Times New Roman" w:hAnsi="Times New Roman" w:eastAsia="Times New Roman" w:cs="Times New Roman"/>
          <w:spacing w:val="3"/>
          <w:sz w:val="21"/>
          <w:szCs w:val="21"/>
          <w:highlight w:val="none"/>
        </w:rPr>
        <w:t xml:space="preserve">7 </w:t>
      </w:r>
      <w:r>
        <w:rPr>
          <w:rFonts w:ascii="宋体" w:hAnsi="宋体" w:eastAsia="宋体" w:cs="宋体"/>
          <w:spacing w:val="3"/>
          <w:sz w:val="21"/>
          <w:szCs w:val="21"/>
          <w:highlight w:val="none"/>
        </w:rPr>
        <w:t>度加强抗震措施。</w:t>
      </w:r>
    </w:p>
    <w:p>
      <w:pPr>
        <w:spacing w:before="69" w:line="228" w:lineRule="auto"/>
        <w:ind w:left="21" w:firstLine="438" w:firstLineChars="200"/>
        <w:outlineLvl w:val="2"/>
        <w:rPr>
          <w:rFonts w:ascii="宋体" w:hAnsi="宋体" w:eastAsia="宋体" w:cs="宋体"/>
          <w:sz w:val="21"/>
          <w:szCs w:val="21"/>
          <w:highlight w:val="none"/>
        </w:rPr>
      </w:pPr>
      <w:r>
        <w:rPr>
          <w:rFonts w:ascii="宋体" w:hAnsi="宋体" w:eastAsia="宋体" w:cs="宋体"/>
          <w:b/>
          <w:bCs/>
          <w:spacing w:val="4"/>
          <w:sz w:val="21"/>
          <w:szCs w:val="21"/>
          <w:highlight w:val="none"/>
        </w:rPr>
        <w:t>四、主要荷载取值</w:t>
      </w:r>
    </w:p>
    <w:p>
      <w:pPr>
        <w:spacing w:before="262" w:line="228" w:lineRule="auto"/>
        <w:ind w:left="457" w:firstLine="430" w:firstLineChars="200"/>
        <w:rPr>
          <w:rFonts w:ascii="宋体" w:hAnsi="宋体" w:eastAsia="宋体" w:cs="宋体"/>
          <w:sz w:val="21"/>
          <w:szCs w:val="21"/>
          <w:highlight w:val="none"/>
        </w:rPr>
      </w:pPr>
      <w:r>
        <w:rPr>
          <w:rFonts w:ascii="宋体" w:hAnsi="宋体" w:eastAsia="宋体" w:cs="宋体"/>
          <w:b/>
          <w:bCs/>
          <w:spacing w:val="2"/>
          <w:sz w:val="21"/>
          <w:szCs w:val="21"/>
          <w:highlight w:val="none"/>
        </w:rPr>
        <w:t>1．楼面活荷载：</w:t>
      </w:r>
    </w:p>
    <w:p>
      <w:pPr>
        <w:spacing w:before="262" w:line="444" w:lineRule="auto"/>
        <w:ind w:right="492"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新增加部分或改造部分楼面活荷载标准值均根据《工程结构通用规范》</w:t>
      </w:r>
      <w:r>
        <w:rPr>
          <w:rFonts w:ascii="宋体" w:hAnsi="宋体" w:eastAsia="宋体" w:cs="宋体"/>
          <w:sz w:val="21"/>
          <w:szCs w:val="21"/>
          <w:highlight w:val="none"/>
        </w:rPr>
        <w:t>GB</w:t>
      </w:r>
      <w:r>
        <w:rPr>
          <w:rFonts w:ascii="宋体" w:hAnsi="宋体" w:eastAsia="宋体" w:cs="宋体"/>
          <w:spacing w:val="5"/>
          <w:sz w:val="21"/>
          <w:szCs w:val="21"/>
          <w:highlight w:val="none"/>
        </w:rPr>
        <w:t>55001-20</w:t>
      </w:r>
      <w:r>
        <w:rPr>
          <w:rFonts w:ascii="宋体" w:hAnsi="宋体" w:eastAsia="宋体" w:cs="宋体"/>
          <w:spacing w:val="4"/>
          <w:sz w:val="21"/>
          <w:szCs w:val="21"/>
          <w:highlight w:val="none"/>
        </w:rPr>
        <w:t>21选用。</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特殊要求处根据实际使用荷载选取，由相关专业设计提供。</w:t>
      </w:r>
    </w:p>
    <w:p>
      <w:pPr>
        <w:spacing w:before="35" w:line="228" w:lineRule="auto"/>
        <w:ind w:left="444"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2．其他荷载：</w:t>
      </w:r>
    </w:p>
    <w:p>
      <w:pPr>
        <w:spacing w:before="262" w:line="228" w:lineRule="auto"/>
        <w:ind w:left="44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风荷载、雪荷载、地震作用等均按现行规范设计。</w:t>
      </w:r>
    </w:p>
    <w:p>
      <w:pPr>
        <w:spacing w:before="262" w:line="228" w:lineRule="auto"/>
        <w:ind w:left="4"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五、主要结构调整设计内容</w:t>
      </w:r>
    </w:p>
    <w:p>
      <w:pPr>
        <w:spacing w:before="263" w:line="227" w:lineRule="auto"/>
        <w:ind w:left="44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原结构为全现浇钢筋混凝土框架结构。本次结构设计主要内</w:t>
      </w:r>
      <w:r>
        <w:rPr>
          <w:rFonts w:ascii="宋体" w:hAnsi="宋体" w:eastAsia="宋体" w:cs="宋体"/>
          <w:spacing w:val="6"/>
          <w:sz w:val="21"/>
          <w:szCs w:val="21"/>
          <w:highlight w:val="none"/>
        </w:rPr>
        <w:t>容如下：</w:t>
      </w:r>
    </w:p>
    <w:p>
      <w:pPr>
        <w:spacing w:before="265" w:line="443" w:lineRule="auto"/>
        <w:ind w:left="1" w:right="579"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南山校区行政综合楼改造</w:t>
      </w:r>
      <w:r>
        <w:rPr>
          <w:rFonts w:ascii="宋体" w:hAnsi="宋体" w:eastAsia="宋体" w:cs="宋体"/>
          <w:spacing w:val="11"/>
          <w:sz w:val="21"/>
          <w:szCs w:val="21"/>
          <w:highlight w:val="none"/>
        </w:rPr>
        <w:t>：（</w:t>
      </w:r>
      <w:r>
        <w:rPr>
          <w:rFonts w:ascii="宋体" w:hAnsi="宋体" w:eastAsia="宋体" w:cs="宋体"/>
          <w:spacing w:val="1"/>
          <w:sz w:val="21"/>
          <w:szCs w:val="21"/>
          <w:highlight w:val="none"/>
        </w:rPr>
        <w:t>1）原各层办公均改为教学试验用房，</w:t>
      </w:r>
      <w:r>
        <w:rPr>
          <w:rFonts w:ascii="宋体" w:hAnsi="宋体" w:eastAsia="宋体" w:cs="宋体"/>
          <w:spacing w:val="76"/>
          <w:sz w:val="21"/>
          <w:szCs w:val="21"/>
          <w:highlight w:val="none"/>
        </w:rPr>
        <w:t xml:space="preserve"> </w:t>
      </w:r>
      <w:r>
        <w:rPr>
          <w:rFonts w:ascii="宋体" w:hAnsi="宋体" w:eastAsia="宋体" w:cs="宋体"/>
          <w:spacing w:val="1"/>
          <w:sz w:val="21"/>
          <w:szCs w:val="21"/>
          <w:highlight w:val="none"/>
        </w:rPr>
        <w:t>隔</w:t>
      </w:r>
      <w:r>
        <w:rPr>
          <w:rFonts w:ascii="宋体" w:hAnsi="宋体" w:eastAsia="宋体" w:cs="宋体"/>
          <w:sz w:val="21"/>
          <w:szCs w:val="21"/>
          <w:highlight w:val="none"/>
        </w:rPr>
        <w:t>墙移位及增加，管井 增加。（2）原平屋顶新增坡屋顶。（3）原有报告厅拆除并新建。</w:t>
      </w:r>
    </w:p>
    <w:p>
      <w:pPr>
        <w:spacing w:before="36" w:line="228" w:lineRule="auto"/>
        <w:ind w:left="2"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六、加固设计方案</w:t>
      </w:r>
    </w:p>
    <w:p>
      <w:pPr>
        <w:spacing w:before="262" w:line="228" w:lineRule="auto"/>
        <w:ind w:left="893"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1、增大截面加固法</w:t>
      </w:r>
    </w:p>
    <w:p>
      <w:pPr>
        <w:spacing w:before="262" w:line="228" w:lineRule="auto"/>
        <w:ind w:left="880"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2、外包型钢加固法</w:t>
      </w:r>
    </w:p>
    <w:p>
      <w:pPr>
        <w:spacing w:before="263" w:line="227" w:lineRule="auto"/>
        <w:ind w:left="88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3、粘贴钢板加固法</w:t>
      </w:r>
    </w:p>
    <w:p>
      <w:pPr>
        <w:spacing w:before="264" w:line="227" w:lineRule="auto"/>
        <w:ind w:left="87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4、粘贴纤维复合材料加固法等</w:t>
      </w:r>
    </w:p>
    <w:p>
      <w:pPr>
        <w:spacing w:before="263" w:line="228" w:lineRule="auto"/>
        <w:ind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七、结构设计计算</w:t>
      </w:r>
    </w:p>
    <w:p>
      <w:pPr>
        <w:pStyle w:val="2"/>
        <w:spacing w:line="14" w:lineRule="auto"/>
        <w:ind w:firstLine="40" w:firstLineChars="200"/>
        <w:rPr>
          <w:sz w:val="2"/>
          <w:highlight w:val="none"/>
        </w:rPr>
      </w:pPr>
      <w:r>
        <w:rPr>
          <w:sz w:val="2"/>
          <w:szCs w:val="2"/>
          <w:highlight w:val="none"/>
        </w:rPr>
        <w:br w:type="column"/>
      </w:r>
    </w:p>
    <w:p>
      <w:pPr>
        <w:spacing w:before="68" w:line="444" w:lineRule="auto"/>
        <w:ind w:left="444" w:right="5645"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 xml:space="preserve">1、盈建科建筑结构计算软件： </w:t>
      </w:r>
      <w:r>
        <w:rPr>
          <w:rFonts w:ascii="宋体" w:hAnsi="宋体" w:eastAsia="宋体" w:cs="宋体"/>
          <w:sz w:val="21"/>
          <w:szCs w:val="21"/>
          <w:highlight w:val="none"/>
        </w:rPr>
        <w:t>YJK</w:t>
      </w:r>
      <w:r>
        <w:rPr>
          <w:rFonts w:ascii="宋体" w:hAnsi="宋体" w:eastAsia="宋体" w:cs="宋体"/>
          <w:spacing w:val="3"/>
          <w:sz w:val="21"/>
          <w:szCs w:val="21"/>
          <w:highlight w:val="none"/>
        </w:rPr>
        <w:t xml:space="preserve"> </w:t>
      </w:r>
      <w:r>
        <w:rPr>
          <w:rFonts w:ascii="宋体" w:hAnsi="宋体" w:eastAsia="宋体" w:cs="宋体"/>
          <w:sz w:val="21"/>
          <w:szCs w:val="21"/>
          <w:highlight w:val="none"/>
        </w:rPr>
        <w:t>v</w:t>
      </w:r>
      <w:r>
        <w:rPr>
          <w:rFonts w:ascii="宋体" w:hAnsi="宋体" w:eastAsia="宋体" w:cs="宋体"/>
          <w:spacing w:val="3"/>
          <w:sz w:val="21"/>
          <w:szCs w:val="21"/>
          <w:highlight w:val="none"/>
        </w:rPr>
        <w:t>5.3.0</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用</w:t>
      </w:r>
      <w:r>
        <w:rPr>
          <w:rFonts w:ascii="宋体" w:hAnsi="宋体" w:eastAsia="宋体" w:cs="宋体"/>
          <w:spacing w:val="2"/>
          <w:sz w:val="21"/>
          <w:szCs w:val="21"/>
          <w:highlight w:val="none"/>
        </w:rPr>
        <w:t>于建模、基础分析。</w:t>
      </w:r>
      <w:r>
        <w:rPr>
          <w:rFonts w:ascii="宋体" w:hAnsi="宋体" w:eastAsia="宋体" w:cs="宋体"/>
          <w:sz w:val="21"/>
          <w:szCs w:val="21"/>
          <w:highlight w:val="none"/>
        </w:rPr>
        <w:t xml:space="preserve"> </w:t>
      </w:r>
      <w:r>
        <w:rPr>
          <w:rFonts w:ascii="宋体" w:hAnsi="宋体" w:eastAsia="宋体" w:cs="宋体"/>
          <w:b/>
          <w:bCs/>
          <w:spacing w:val="6"/>
          <w:sz w:val="21"/>
          <w:szCs w:val="21"/>
          <w:highlight w:val="none"/>
        </w:rPr>
        <w:t>八、结构计算分析</w:t>
      </w:r>
    </w:p>
    <w:p>
      <w:pPr>
        <w:spacing w:before="32" w:line="445" w:lineRule="auto"/>
        <w:ind w:right="3426"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本工程计算软件主要采用盈建科</w:t>
      </w:r>
      <w:r>
        <w:rPr>
          <w:rFonts w:ascii="宋体" w:hAnsi="宋体" w:eastAsia="宋体" w:cs="宋体"/>
          <w:spacing w:val="-45"/>
          <w:sz w:val="21"/>
          <w:szCs w:val="21"/>
          <w:highlight w:val="none"/>
        </w:rPr>
        <w:t xml:space="preserve"> </w:t>
      </w:r>
      <w:r>
        <w:rPr>
          <w:rFonts w:ascii="宋体" w:hAnsi="宋体" w:eastAsia="宋体" w:cs="宋体"/>
          <w:sz w:val="21"/>
          <w:szCs w:val="21"/>
          <w:highlight w:val="none"/>
        </w:rPr>
        <w:t>YJK</w:t>
      </w:r>
      <w:r>
        <w:rPr>
          <w:rFonts w:ascii="宋体" w:hAnsi="宋体" w:eastAsia="宋体" w:cs="宋体"/>
          <w:spacing w:val="9"/>
          <w:sz w:val="21"/>
          <w:szCs w:val="21"/>
          <w:highlight w:val="none"/>
        </w:rPr>
        <w:t>，按规范要求控制结构变形、扭转等，并</w:t>
      </w:r>
      <w:r>
        <w:rPr>
          <w:rFonts w:ascii="宋体" w:hAnsi="宋体" w:eastAsia="宋体" w:cs="宋体"/>
          <w:spacing w:val="8"/>
          <w:sz w:val="21"/>
          <w:szCs w:val="21"/>
          <w:highlight w:val="none"/>
        </w:rPr>
        <w:t>按相关要求</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采取相应构造措施。</w:t>
      </w:r>
    </w:p>
    <w:p>
      <w:pPr>
        <w:spacing w:before="32" w:line="228" w:lineRule="auto"/>
        <w:ind w:left="4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上部结构嵌固部位为或基础顶(详各单体)。</w:t>
      </w:r>
    </w:p>
    <w:p>
      <w:pPr>
        <w:spacing w:before="262" w:line="227" w:lineRule="auto"/>
        <w:ind w:left="4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主要控制性分析结果均符合规范规定。典型单体计算结果列举如下：</w:t>
      </w:r>
    </w:p>
    <w:p>
      <w:pPr>
        <w:spacing w:before="203" w:line="228" w:lineRule="auto"/>
        <w:ind w:left="456" w:firstLine="432" w:firstLineChars="200"/>
        <w:rPr>
          <w:rFonts w:ascii="宋体" w:hAnsi="宋体" w:eastAsia="宋体" w:cs="宋体"/>
          <w:sz w:val="21"/>
          <w:szCs w:val="21"/>
          <w:highlight w:val="none"/>
        </w:rPr>
      </w:pPr>
      <w:r>
        <w:rPr>
          <w:rFonts w:ascii="Times New Roman" w:hAnsi="Times New Roman" w:eastAsia="Times New Roman" w:cs="Times New Roman"/>
          <w:spacing w:val="3"/>
          <w:sz w:val="21"/>
          <w:szCs w:val="21"/>
          <w:highlight w:val="none"/>
        </w:rPr>
        <w:t>1</w:t>
      </w:r>
      <w:r>
        <w:rPr>
          <w:rFonts w:ascii="Times New Roman" w:hAnsi="Times New Roman" w:eastAsia="Times New Roman" w:cs="Times New Roman"/>
          <w:spacing w:val="-16"/>
          <w:sz w:val="21"/>
          <w:szCs w:val="21"/>
          <w:highlight w:val="none"/>
        </w:rPr>
        <w:t xml:space="preserve"> </w:t>
      </w:r>
      <w:r>
        <w:rPr>
          <w:rFonts w:ascii="宋体" w:hAnsi="宋体" w:eastAsia="宋体" w:cs="宋体"/>
          <w:spacing w:val="3"/>
          <w:sz w:val="21"/>
          <w:szCs w:val="21"/>
          <w:highlight w:val="none"/>
        </w:rPr>
        <w:t>．主要控制性计算结果</w:t>
      </w:r>
    </w:p>
    <w:p>
      <w:pPr>
        <w:spacing w:before="184" w:line="223" w:lineRule="auto"/>
        <w:ind w:left="3094" w:firstLine="516" w:firstLineChars="200"/>
        <w:outlineLvl w:val="2"/>
        <w:rPr>
          <w:rFonts w:ascii="宋体" w:hAnsi="宋体" w:eastAsia="宋体" w:cs="宋体"/>
          <w:sz w:val="25"/>
          <w:szCs w:val="25"/>
          <w:highlight w:val="none"/>
        </w:rPr>
      </w:pPr>
      <w:r>
        <w:rPr>
          <w:rFonts w:ascii="宋体" w:hAnsi="宋体" w:eastAsia="宋体" w:cs="宋体"/>
          <w:spacing w:val="4"/>
          <w:sz w:val="25"/>
          <w:szCs w:val="25"/>
          <w:highlight w:val="none"/>
        </w:rPr>
        <w:t>南山校区行政综合楼改造</w:t>
      </w:r>
    </w:p>
    <w:tbl>
      <w:tblPr>
        <w:tblStyle w:val="24"/>
        <w:tblW w:w="8864" w:type="dxa"/>
        <w:tblInd w:w="5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2267" w:type="dxa"/>
            <w:gridSpan w:val="2"/>
            <w:vMerge w:val="restart"/>
            <w:tcBorders>
              <w:bottom w:val="nil"/>
            </w:tcBorders>
            <w:noWrap w:val="0"/>
            <w:vAlign w:val="top"/>
          </w:tcPr>
          <w:p>
            <w:pPr>
              <w:pStyle w:val="25"/>
              <w:spacing w:before="68" w:line="228" w:lineRule="auto"/>
              <w:ind w:left="924"/>
              <w:rPr>
                <w:sz w:val="21"/>
                <w:szCs w:val="21"/>
                <w:highlight w:val="none"/>
              </w:rPr>
            </w:pPr>
            <w:r>
              <w:rPr>
                <w:spacing w:val="3"/>
                <w:sz w:val="21"/>
                <w:szCs w:val="21"/>
                <w:highlight w:val="none"/>
              </w:rPr>
              <w:t>项目</w:t>
            </w:r>
          </w:p>
        </w:tc>
        <w:tc>
          <w:tcPr>
            <w:tcW w:w="5049" w:type="dxa"/>
            <w:gridSpan w:val="2"/>
            <w:noWrap w:val="0"/>
            <w:vAlign w:val="top"/>
          </w:tcPr>
          <w:p>
            <w:pPr>
              <w:pStyle w:val="25"/>
              <w:spacing w:before="154" w:line="228" w:lineRule="auto"/>
              <w:ind w:left="1879"/>
              <w:rPr>
                <w:sz w:val="21"/>
                <w:szCs w:val="21"/>
                <w:highlight w:val="none"/>
              </w:rPr>
            </w:pPr>
            <w:r>
              <w:rPr>
                <w:spacing w:val="6"/>
                <w:sz w:val="21"/>
                <w:szCs w:val="21"/>
                <w:highlight w:val="none"/>
              </w:rPr>
              <w:t>结构分析软件</w:t>
            </w:r>
          </w:p>
        </w:tc>
        <w:tc>
          <w:tcPr>
            <w:tcW w:w="1548" w:type="dxa"/>
            <w:noWrap w:val="0"/>
            <w:vAlign w:val="top"/>
          </w:tcPr>
          <w:p>
            <w:pPr>
              <w:pStyle w:val="25"/>
              <w:spacing w:before="154" w:line="228" w:lineRule="auto"/>
              <w:ind w:left="342"/>
              <w:rPr>
                <w:sz w:val="21"/>
                <w:szCs w:val="21"/>
                <w:highlight w:val="none"/>
              </w:rPr>
            </w:pPr>
            <w:r>
              <w:rPr>
                <w:spacing w:val="6"/>
                <w:sz w:val="21"/>
                <w:szCs w:val="21"/>
                <w:highlight w:val="none"/>
              </w:rPr>
              <w:t>规范限值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highlight w:val="none"/>
              </w:rPr>
            </w:pPr>
          </w:p>
        </w:tc>
        <w:tc>
          <w:tcPr>
            <w:tcW w:w="5049" w:type="dxa"/>
            <w:gridSpan w:val="2"/>
            <w:noWrap w:val="0"/>
            <w:vAlign w:val="top"/>
          </w:tcPr>
          <w:p>
            <w:pPr>
              <w:pStyle w:val="25"/>
              <w:spacing w:before="151" w:line="227" w:lineRule="auto"/>
              <w:ind w:left="2203"/>
              <w:rPr>
                <w:sz w:val="21"/>
                <w:szCs w:val="21"/>
                <w:highlight w:val="none"/>
              </w:rPr>
            </w:pPr>
            <w:r>
              <w:rPr>
                <w:spacing w:val="6"/>
                <w:sz w:val="21"/>
                <w:szCs w:val="21"/>
                <w:highlight w:val="none"/>
              </w:rPr>
              <w:t>盈建科</w:t>
            </w:r>
          </w:p>
        </w:tc>
        <w:tc>
          <w:tcPr>
            <w:tcW w:w="1548"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pStyle w:val="25"/>
              <w:spacing w:before="68" w:line="228" w:lineRule="auto"/>
              <w:ind w:left="177"/>
              <w:rPr>
                <w:sz w:val="21"/>
                <w:szCs w:val="21"/>
                <w:highlight w:val="none"/>
              </w:rPr>
            </w:pPr>
            <w:r>
              <w:rPr>
                <w:spacing w:val="4"/>
                <w:sz w:val="21"/>
                <w:szCs w:val="21"/>
                <w:highlight w:val="none"/>
              </w:rPr>
              <w:t>周期</w:t>
            </w:r>
          </w:p>
        </w:tc>
        <w:tc>
          <w:tcPr>
            <w:tcW w:w="1486" w:type="dxa"/>
            <w:noWrap w:val="0"/>
            <w:vAlign w:val="top"/>
          </w:tcPr>
          <w:p>
            <w:pPr>
              <w:rPr>
                <w:rFonts w:ascii="Arial"/>
                <w:sz w:val="21"/>
                <w:highlight w:val="none"/>
              </w:rPr>
            </w:pPr>
          </w:p>
        </w:tc>
        <w:tc>
          <w:tcPr>
            <w:tcW w:w="2532" w:type="dxa"/>
            <w:noWrap w:val="0"/>
            <w:vAlign w:val="top"/>
          </w:tcPr>
          <w:p>
            <w:pPr>
              <w:pStyle w:val="25"/>
              <w:spacing w:before="150" w:line="228" w:lineRule="auto"/>
              <w:ind w:left="780"/>
              <w:rPr>
                <w:sz w:val="21"/>
                <w:szCs w:val="21"/>
                <w:highlight w:val="none"/>
              </w:rPr>
            </w:pPr>
            <w:r>
              <w:rPr>
                <w:spacing w:val="4"/>
                <w:sz w:val="21"/>
                <w:szCs w:val="21"/>
                <w:highlight w:val="none"/>
              </w:rPr>
              <w:t>数值（s）</w:t>
            </w:r>
          </w:p>
        </w:tc>
        <w:tc>
          <w:tcPr>
            <w:tcW w:w="2517" w:type="dxa"/>
            <w:noWrap w:val="0"/>
            <w:vAlign w:val="top"/>
          </w:tcPr>
          <w:p>
            <w:pPr>
              <w:pStyle w:val="25"/>
              <w:spacing w:before="150" w:line="228" w:lineRule="auto"/>
              <w:ind w:left="553"/>
              <w:rPr>
                <w:sz w:val="21"/>
                <w:szCs w:val="21"/>
                <w:highlight w:val="none"/>
              </w:rPr>
            </w:pPr>
            <w:r>
              <w:rPr>
                <w:spacing w:val="7"/>
                <w:sz w:val="21"/>
                <w:szCs w:val="21"/>
                <w:highlight w:val="none"/>
              </w:rPr>
              <w:t>平动/扭转系数</w:t>
            </w:r>
          </w:p>
        </w:tc>
        <w:tc>
          <w:tcPr>
            <w:tcW w:w="1548" w:type="dxa"/>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89" w:line="187" w:lineRule="auto"/>
              <w:ind w:left="635"/>
              <w:rPr>
                <w:sz w:val="21"/>
                <w:szCs w:val="21"/>
                <w:highlight w:val="none"/>
              </w:rPr>
            </w:pPr>
            <w:r>
              <w:rPr>
                <w:spacing w:val="1"/>
                <w:sz w:val="21"/>
                <w:szCs w:val="21"/>
                <w:highlight w:val="none"/>
              </w:rPr>
              <w:t>T1</w:t>
            </w:r>
          </w:p>
        </w:tc>
        <w:tc>
          <w:tcPr>
            <w:tcW w:w="2532" w:type="dxa"/>
            <w:noWrap w:val="0"/>
            <w:vAlign w:val="top"/>
          </w:tcPr>
          <w:p>
            <w:pPr>
              <w:pStyle w:val="25"/>
              <w:spacing w:before="189" w:line="187" w:lineRule="auto"/>
              <w:ind w:left="1054"/>
              <w:rPr>
                <w:sz w:val="21"/>
                <w:szCs w:val="21"/>
                <w:highlight w:val="none"/>
              </w:rPr>
            </w:pPr>
            <w:r>
              <w:rPr>
                <w:spacing w:val="2"/>
                <w:sz w:val="21"/>
                <w:szCs w:val="21"/>
                <w:highlight w:val="none"/>
              </w:rPr>
              <w:t>0.94</w:t>
            </w:r>
          </w:p>
        </w:tc>
        <w:tc>
          <w:tcPr>
            <w:tcW w:w="2517" w:type="dxa"/>
            <w:noWrap w:val="0"/>
            <w:vAlign w:val="top"/>
          </w:tcPr>
          <w:p>
            <w:pPr>
              <w:pStyle w:val="25"/>
              <w:spacing w:before="152" w:line="281" w:lineRule="exact"/>
              <w:ind w:left="665"/>
              <w:rPr>
                <w:sz w:val="21"/>
                <w:szCs w:val="21"/>
                <w:highlight w:val="none"/>
              </w:rPr>
            </w:pPr>
            <w:r>
              <w:rPr>
                <w:spacing w:val="3"/>
                <w:position w:val="1"/>
                <w:sz w:val="21"/>
                <w:szCs w:val="21"/>
                <w:highlight w:val="none"/>
              </w:rPr>
              <w:t>0.00X+0.91Y</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87" w:line="187" w:lineRule="auto"/>
              <w:ind w:left="635"/>
              <w:rPr>
                <w:sz w:val="21"/>
                <w:szCs w:val="21"/>
                <w:highlight w:val="none"/>
              </w:rPr>
            </w:pPr>
            <w:r>
              <w:rPr>
                <w:spacing w:val="1"/>
                <w:sz w:val="21"/>
                <w:szCs w:val="21"/>
                <w:highlight w:val="none"/>
              </w:rPr>
              <w:t>T2</w:t>
            </w:r>
          </w:p>
        </w:tc>
        <w:tc>
          <w:tcPr>
            <w:tcW w:w="2532" w:type="dxa"/>
            <w:noWrap w:val="0"/>
            <w:vAlign w:val="top"/>
          </w:tcPr>
          <w:p>
            <w:pPr>
              <w:pStyle w:val="25"/>
              <w:spacing w:before="187" w:line="187" w:lineRule="auto"/>
              <w:ind w:left="1054"/>
              <w:rPr>
                <w:sz w:val="21"/>
                <w:szCs w:val="21"/>
                <w:highlight w:val="none"/>
              </w:rPr>
            </w:pPr>
            <w:r>
              <w:rPr>
                <w:spacing w:val="2"/>
                <w:sz w:val="21"/>
                <w:szCs w:val="21"/>
                <w:highlight w:val="none"/>
              </w:rPr>
              <w:t>0.89</w:t>
            </w:r>
          </w:p>
        </w:tc>
        <w:tc>
          <w:tcPr>
            <w:tcW w:w="2517" w:type="dxa"/>
            <w:noWrap w:val="0"/>
            <w:vAlign w:val="top"/>
          </w:tcPr>
          <w:p>
            <w:pPr>
              <w:pStyle w:val="25"/>
              <w:spacing w:before="151" w:line="281" w:lineRule="exact"/>
              <w:ind w:left="665"/>
              <w:rPr>
                <w:sz w:val="21"/>
                <w:szCs w:val="21"/>
                <w:highlight w:val="none"/>
              </w:rPr>
            </w:pPr>
            <w:r>
              <w:rPr>
                <w:spacing w:val="3"/>
                <w:position w:val="1"/>
                <w:sz w:val="21"/>
                <w:szCs w:val="21"/>
                <w:highlight w:val="none"/>
              </w:rPr>
              <w:t>0.85X+0.02Y</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88" w:line="187" w:lineRule="auto"/>
              <w:ind w:left="635"/>
              <w:rPr>
                <w:sz w:val="21"/>
                <w:szCs w:val="21"/>
                <w:highlight w:val="none"/>
              </w:rPr>
            </w:pPr>
            <w:r>
              <w:rPr>
                <w:spacing w:val="1"/>
                <w:sz w:val="21"/>
                <w:szCs w:val="21"/>
                <w:highlight w:val="none"/>
              </w:rPr>
              <w:t>T3</w:t>
            </w:r>
          </w:p>
        </w:tc>
        <w:tc>
          <w:tcPr>
            <w:tcW w:w="2532" w:type="dxa"/>
            <w:noWrap w:val="0"/>
            <w:vAlign w:val="top"/>
          </w:tcPr>
          <w:p>
            <w:pPr>
              <w:pStyle w:val="25"/>
              <w:spacing w:before="188" w:line="187" w:lineRule="auto"/>
              <w:ind w:left="1054"/>
              <w:rPr>
                <w:sz w:val="21"/>
                <w:szCs w:val="21"/>
                <w:highlight w:val="none"/>
              </w:rPr>
            </w:pPr>
            <w:r>
              <w:rPr>
                <w:spacing w:val="2"/>
                <w:sz w:val="21"/>
                <w:szCs w:val="21"/>
                <w:highlight w:val="none"/>
              </w:rPr>
              <w:t>0.87</w:t>
            </w:r>
          </w:p>
        </w:tc>
        <w:tc>
          <w:tcPr>
            <w:tcW w:w="2517" w:type="dxa"/>
            <w:noWrap w:val="0"/>
            <w:vAlign w:val="top"/>
          </w:tcPr>
          <w:p>
            <w:pPr>
              <w:pStyle w:val="25"/>
              <w:spacing w:before="187" w:line="188" w:lineRule="auto"/>
              <w:ind w:left="665"/>
              <w:rPr>
                <w:sz w:val="21"/>
                <w:szCs w:val="21"/>
                <w:highlight w:val="none"/>
              </w:rPr>
            </w:pPr>
            <w:r>
              <w:rPr>
                <w:spacing w:val="3"/>
                <w:sz w:val="21"/>
                <w:szCs w:val="21"/>
                <w:highlight w:val="none"/>
              </w:rPr>
              <w:t>0.15X+0.08Y</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highlight w:val="none"/>
              </w:rPr>
            </w:pPr>
          </w:p>
        </w:tc>
        <w:tc>
          <w:tcPr>
            <w:tcW w:w="1486" w:type="dxa"/>
            <w:noWrap w:val="0"/>
            <w:vAlign w:val="top"/>
          </w:tcPr>
          <w:p>
            <w:pPr>
              <w:pStyle w:val="25"/>
              <w:spacing w:before="151" w:line="233" w:lineRule="auto"/>
              <w:ind w:left="416"/>
              <w:rPr>
                <w:sz w:val="21"/>
                <w:szCs w:val="21"/>
                <w:highlight w:val="none"/>
              </w:rPr>
            </w:pPr>
            <w:r>
              <w:rPr>
                <w:sz w:val="21"/>
                <w:szCs w:val="21"/>
                <w:highlight w:val="none"/>
              </w:rPr>
              <w:t>Tt</w:t>
            </w:r>
            <w:r>
              <w:rPr>
                <w:spacing w:val="12"/>
                <w:sz w:val="21"/>
                <w:szCs w:val="21"/>
                <w:highlight w:val="none"/>
              </w:rPr>
              <w:t xml:space="preserve"> </w:t>
            </w:r>
            <w:r>
              <w:rPr>
                <w:spacing w:val="3"/>
                <w:sz w:val="21"/>
                <w:szCs w:val="21"/>
                <w:highlight w:val="none"/>
              </w:rPr>
              <w:t>/T1</w:t>
            </w:r>
          </w:p>
        </w:tc>
        <w:tc>
          <w:tcPr>
            <w:tcW w:w="5049" w:type="dxa"/>
            <w:gridSpan w:val="2"/>
            <w:noWrap w:val="0"/>
            <w:vAlign w:val="top"/>
          </w:tcPr>
          <w:p>
            <w:pPr>
              <w:pStyle w:val="25"/>
              <w:spacing w:before="188" w:line="187" w:lineRule="auto"/>
              <w:ind w:left="2314"/>
              <w:rPr>
                <w:sz w:val="21"/>
                <w:szCs w:val="21"/>
                <w:highlight w:val="none"/>
              </w:rPr>
            </w:pPr>
            <w:r>
              <w:rPr>
                <w:spacing w:val="2"/>
                <w:sz w:val="21"/>
                <w:szCs w:val="21"/>
                <w:highlight w:val="none"/>
              </w:rPr>
              <w:t>0.93</w:t>
            </w:r>
          </w:p>
        </w:tc>
        <w:tc>
          <w:tcPr>
            <w:tcW w:w="1548" w:type="dxa"/>
            <w:noWrap w:val="0"/>
            <w:vAlign w:val="top"/>
          </w:tcPr>
          <w:p>
            <w:pPr>
              <w:pStyle w:val="25"/>
              <w:spacing w:before="152" w:line="281" w:lineRule="exact"/>
              <w:ind w:left="471"/>
              <w:rPr>
                <w:sz w:val="21"/>
                <w:szCs w:val="21"/>
                <w:highlight w:val="none"/>
              </w:rPr>
            </w:pPr>
            <w:r>
              <w:rPr>
                <w:spacing w:val="20"/>
                <w:position w:val="1"/>
                <w:sz w:val="21"/>
                <w:szCs w:val="21"/>
                <w:highlight w:val="none"/>
              </w:rPr>
              <w:t>&gt;0.90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restart"/>
            <w:tcBorders>
              <w:bottom w:val="nil"/>
            </w:tcBorders>
            <w:noWrap w:val="0"/>
            <w:vAlign w:val="top"/>
          </w:tcPr>
          <w:p>
            <w:pPr>
              <w:pStyle w:val="25"/>
              <w:spacing w:before="166" w:line="228" w:lineRule="auto"/>
              <w:ind w:left="179" w:firstLine="432" w:firstLineChars="200"/>
              <w:rPr>
                <w:sz w:val="21"/>
                <w:szCs w:val="21"/>
                <w:highlight w:val="none"/>
              </w:rPr>
            </w:pPr>
            <w:r>
              <w:rPr>
                <w:spacing w:val="3"/>
                <w:sz w:val="21"/>
                <w:szCs w:val="21"/>
                <w:highlight w:val="none"/>
              </w:rPr>
              <w:t>最大</w:t>
            </w:r>
          </w:p>
          <w:p>
            <w:pPr>
              <w:pStyle w:val="25"/>
              <w:spacing w:before="262" w:line="228" w:lineRule="auto"/>
              <w:ind w:left="176" w:firstLine="436" w:firstLineChars="200"/>
              <w:rPr>
                <w:sz w:val="21"/>
                <w:szCs w:val="21"/>
                <w:highlight w:val="none"/>
              </w:rPr>
            </w:pPr>
            <w:r>
              <w:rPr>
                <w:spacing w:val="4"/>
                <w:sz w:val="21"/>
                <w:szCs w:val="21"/>
                <w:highlight w:val="none"/>
              </w:rPr>
              <w:t>层间</w:t>
            </w:r>
          </w:p>
          <w:p>
            <w:pPr>
              <w:pStyle w:val="25"/>
              <w:spacing w:before="262" w:line="229" w:lineRule="auto"/>
              <w:ind w:left="176" w:firstLine="436" w:firstLineChars="200"/>
              <w:rPr>
                <w:sz w:val="21"/>
                <w:szCs w:val="21"/>
                <w:highlight w:val="none"/>
              </w:rPr>
            </w:pPr>
            <w:r>
              <w:rPr>
                <w:spacing w:val="4"/>
                <w:sz w:val="21"/>
                <w:szCs w:val="21"/>
                <w:highlight w:val="none"/>
              </w:rPr>
              <w:t>位移</w:t>
            </w:r>
          </w:p>
          <w:p>
            <w:pPr>
              <w:pStyle w:val="25"/>
              <w:spacing w:before="261" w:line="227" w:lineRule="auto"/>
              <w:ind w:left="289" w:firstLine="420" w:firstLineChars="200"/>
              <w:rPr>
                <w:sz w:val="21"/>
                <w:szCs w:val="21"/>
                <w:highlight w:val="none"/>
              </w:rPr>
            </w:pPr>
            <w:r>
              <w:rPr>
                <w:sz w:val="21"/>
                <w:szCs w:val="21"/>
                <w:highlight w:val="none"/>
              </w:rPr>
              <w:t>角</w:t>
            </w:r>
          </w:p>
        </w:tc>
        <w:tc>
          <w:tcPr>
            <w:tcW w:w="1486" w:type="dxa"/>
            <w:noWrap w:val="0"/>
            <w:vAlign w:val="top"/>
          </w:tcPr>
          <w:p>
            <w:pPr>
              <w:pStyle w:val="25"/>
              <w:spacing w:before="153" w:line="228" w:lineRule="auto"/>
              <w:ind w:left="334"/>
              <w:rPr>
                <w:sz w:val="21"/>
                <w:szCs w:val="21"/>
                <w:highlight w:val="none"/>
              </w:rPr>
            </w:pPr>
            <w:r>
              <w:rPr>
                <w:spacing w:val="-1"/>
                <w:sz w:val="21"/>
                <w:szCs w:val="21"/>
                <w:highlight w:val="none"/>
              </w:rPr>
              <w:t>X</w:t>
            </w:r>
            <w:r>
              <w:rPr>
                <w:spacing w:val="-20"/>
                <w:sz w:val="21"/>
                <w:szCs w:val="21"/>
                <w:highlight w:val="none"/>
              </w:rPr>
              <w:t xml:space="preserve"> </w:t>
            </w:r>
            <w:r>
              <w:rPr>
                <w:spacing w:val="-1"/>
                <w:sz w:val="21"/>
                <w:szCs w:val="21"/>
                <w:highlight w:val="none"/>
              </w:rPr>
              <w:t>向地震</w:t>
            </w:r>
          </w:p>
        </w:tc>
        <w:tc>
          <w:tcPr>
            <w:tcW w:w="5049" w:type="dxa"/>
            <w:gridSpan w:val="2"/>
            <w:noWrap w:val="0"/>
            <w:vAlign w:val="top"/>
          </w:tcPr>
          <w:p>
            <w:pPr>
              <w:pStyle w:val="25"/>
              <w:spacing w:before="152" w:line="233" w:lineRule="auto"/>
              <w:ind w:left="2218"/>
              <w:rPr>
                <w:sz w:val="21"/>
                <w:szCs w:val="21"/>
                <w:highlight w:val="none"/>
              </w:rPr>
            </w:pPr>
            <w:r>
              <w:rPr>
                <w:sz w:val="21"/>
                <w:szCs w:val="21"/>
                <w:highlight w:val="none"/>
              </w:rPr>
              <w:t>1/1891</w:t>
            </w:r>
          </w:p>
        </w:tc>
        <w:tc>
          <w:tcPr>
            <w:tcW w:w="1548" w:type="dxa"/>
            <w:vMerge w:val="restart"/>
            <w:tcBorders>
              <w:bottom w:val="nil"/>
            </w:tcBorders>
            <w:noWrap w:val="0"/>
            <w:vAlign w:val="top"/>
          </w:tcPr>
          <w:p>
            <w:pPr>
              <w:pStyle w:val="25"/>
              <w:spacing w:before="68" w:line="233" w:lineRule="auto"/>
              <w:ind w:left="522"/>
              <w:rPr>
                <w:sz w:val="21"/>
                <w:szCs w:val="21"/>
                <w:highlight w:val="none"/>
              </w:rPr>
            </w:pPr>
            <w:r>
              <w:rPr>
                <w:spacing w:val="-1"/>
                <w:sz w:val="21"/>
                <w:szCs w:val="21"/>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54" w:line="228" w:lineRule="auto"/>
              <w:ind w:left="333"/>
              <w:rPr>
                <w:sz w:val="21"/>
                <w:szCs w:val="21"/>
                <w:highlight w:val="none"/>
              </w:rPr>
            </w:pPr>
            <w:r>
              <w:rPr>
                <w:spacing w:val="-1"/>
                <w:sz w:val="21"/>
                <w:szCs w:val="21"/>
                <w:highlight w:val="none"/>
              </w:rPr>
              <w:t>Y</w:t>
            </w:r>
            <w:r>
              <w:rPr>
                <w:spacing w:val="-19"/>
                <w:sz w:val="21"/>
                <w:szCs w:val="21"/>
                <w:highlight w:val="none"/>
              </w:rPr>
              <w:t xml:space="preserve"> </w:t>
            </w:r>
            <w:r>
              <w:rPr>
                <w:spacing w:val="-1"/>
                <w:sz w:val="21"/>
                <w:szCs w:val="21"/>
                <w:highlight w:val="none"/>
              </w:rPr>
              <w:t>向地震</w:t>
            </w:r>
          </w:p>
        </w:tc>
        <w:tc>
          <w:tcPr>
            <w:tcW w:w="5049" w:type="dxa"/>
            <w:gridSpan w:val="2"/>
            <w:noWrap w:val="0"/>
            <w:vAlign w:val="top"/>
          </w:tcPr>
          <w:p>
            <w:pPr>
              <w:pStyle w:val="25"/>
              <w:spacing w:before="154" w:line="233" w:lineRule="auto"/>
              <w:ind w:left="2218"/>
              <w:rPr>
                <w:sz w:val="21"/>
                <w:szCs w:val="21"/>
                <w:highlight w:val="none"/>
              </w:rPr>
            </w:pPr>
            <w:r>
              <w:rPr>
                <w:sz w:val="21"/>
                <w:szCs w:val="21"/>
                <w:highlight w:val="none"/>
              </w:rPr>
              <w:t>1/1896</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54" w:line="228" w:lineRule="auto"/>
              <w:ind w:left="444"/>
              <w:rPr>
                <w:sz w:val="21"/>
                <w:szCs w:val="21"/>
                <w:highlight w:val="none"/>
              </w:rPr>
            </w:pPr>
            <w:r>
              <w:rPr>
                <w:spacing w:val="-3"/>
                <w:sz w:val="21"/>
                <w:szCs w:val="21"/>
                <w:highlight w:val="none"/>
              </w:rPr>
              <w:t>X</w:t>
            </w:r>
            <w:r>
              <w:rPr>
                <w:spacing w:val="-19"/>
                <w:sz w:val="21"/>
                <w:szCs w:val="21"/>
                <w:highlight w:val="none"/>
              </w:rPr>
              <w:t xml:space="preserve"> </w:t>
            </w:r>
            <w:r>
              <w:rPr>
                <w:spacing w:val="-3"/>
                <w:sz w:val="21"/>
                <w:szCs w:val="21"/>
                <w:highlight w:val="none"/>
              </w:rPr>
              <w:t>向风</w:t>
            </w:r>
          </w:p>
        </w:tc>
        <w:tc>
          <w:tcPr>
            <w:tcW w:w="5049" w:type="dxa"/>
            <w:gridSpan w:val="2"/>
            <w:noWrap w:val="0"/>
            <w:vAlign w:val="top"/>
          </w:tcPr>
          <w:p>
            <w:pPr>
              <w:pStyle w:val="25"/>
              <w:spacing w:before="153" w:line="233" w:lineRule="auto"/>
              <w:ind w:left="2218"/>
              <w:rPr>
                <w:sz w:val="21"/>
                <w:szCs w:val="21"/>
                <w:highlight w:val="none"/>
              </w:rPr>
            </w:pPr>
            <w:r>
              <w:rPr>
                <w:sz w:val="21"/>
                <w:szCs w:val="21"/>
                <w:highlight w:val="none"/>
              </w:rPr>
              <w:t>1/8152</w:t>
            </w:r>
          </w:p>
        </w:tc>
        <w:tc>
          <w:tcPr>
            <w:tcW w:w="1548" w:type="dxa"/>
            <w:vMerge w:val="restart"/>
            <w:tcBorders>
              <w:bottom w:val="nil"/>
            </w:tcBorders>
            <w:noWrap w:val="0"/>
            <w:vAlign w:val="top"/>
          </w:tcPr>
          <w:p>
            <w:pPr>
              <w:pStyle w:val="25"/>
              <w:spacing w:before="68" w:line="233" w:lineRule="auto"/>
              <w:ind w:left="522"/>
              <w:rPr>
                <w:sz w:val="21"/>
                <w:szCs w:val="21"/>
                <w:highlight w:val="none"/>
              </w:rPr>
            </w:pPr>
            <w:r>
              <w:rPr>
                <w:spacing w:val="-1"/>
                <w:sz w:val="21"/>
                <w:szCs w:val="21"/>
                <w:highlight w:val="none"/>
              </w:rPr>
              <w:t>1/550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highlight w:val="none"/>
              </w:rPr>
            </w:pPr>
          </w:p>
        </w:tc>
        <w:tc>
          <w:tcPr>
            <w:tcW w:w="1486" w:type="dxa"/>
            <w:noWrap w:val="0"/>
            <w:vAlign w:val="top"/>
          </w:tcPr>
          <w:p>
            <w:pPr>
              <w:pStyle w:val="25"/>
              <w:spacing w:before="155" w:line="228" w:lineRule="auto"/>
              <w:ind w:left="443"/>
              <w:rPr>
                <w:sz w:val="21"/>
                <w:szCs w:val="21"/>
                <w:highlight w:val="none"/>
              </w:rPr>
            </w:pPr>
            <w:r>
              <w:rPr>
                <w:spacing w:val="-3"/>
                <w:sz w:val="21"/>
                <w:szCs w:val="21"/>
                <w:highlight w:val="none"/>
              </w:rPr>
              <w:t>Y</w:t>
            </w:r>
            <w:r>
              <w:rPr>
                <w:spacing w:val="-18"/>
                <w:sz w:val="21"/>
                <w:szCs w:val="21"/>
                <w:highlight w:val="none"/>
              </w:rPr>
              <w:t xml:space="preserve"> </w:t>
            </w:r>
            <w:r>
              <w:rPr>
                <w:spacing w:val="-3"/>
                <w:sz w:val="21"/>
                <w:szCs w:val="21"/>
                <w:highlight w:val="none"/>
              </w:rPr>
              <w:t>向风</w:t>
            </w:r>
          </w:p>
        </w:tc>
        <w:tc>
          <w:tcPr>
            <w:tcW w:w="5049" w:type="dxa"/>
            <w:gridSpan w:val="2"/>
            <w:noWrap w:val="0"/>
            <w:vAlign w:val="top"/>
          </w:tcPr>
          <w:p>
            <w:pPr>
              <w:pStyle w:val="25"/>
              <w:spacing w:before="155" w:line="233" w:lineRule="auto"/>
              <w:ind w:left="2218"/>
              <w:rPr>
                <w:sz w:val="21"/>
                <w:szCs w:val="21"/>
                <w:highlight w:val="none"/>
              </w:rPr>
            </w:pPr>
            <w:r>
              <w:rPr>
                <w:sz w:val="21"/>
                <w:szCs w:val="21"/>
                <w:highlight w:val="none"/>
              </w:rPr>
              <w:t>1/2023</w:t>
            </w:r>
          </w:p>
        </w:tc>
        <w:tc>
          <w:tcPr>
            <w:tcW w:w="1548"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restart"/>
            <w:tcBorders>
              <w:bottom w:val="nil"/>
            </w:tcBorders>
            <w:noWrap w:val="0"/>
            <w:vAlign w:val="top"/>
          </w:tcPr>
          <w:p>
            <w:pPr>
              <w:pStyle w:val="25"/>
              <w:spacing w:before="170" w:line="427" w:lineRule="auto"/>
              <w:ind w:left="176" w:right="169" w:firstLine="2"/>
              <w:jc w:val="both"/>
              <w:rPr>
                <w:sz w:val="21"/>
                <w:szCs w:val="21"/>
                <w:highlight w:val="none"/>
              </w:rPr>
            </w:pPr>
            <w:r>
              <w:rPr>
                <w:spacing w:val="3"/>
                <w:sz w:val="21"/>
                <w:szCs w:val="21"/>
                <w:highlight w:val="none"/>
              </w:rPr>
              <w:t>最大</w:t>
            </w:r>
            <w:r>
              <w:rPr>
                <w:sz w:val="21"/>
                <w:szCs w:val="21"/>
                <w:highlight w:val="none"/>
              </w:rPr>
              <w:t xml:space="preserve"> </w:t>
            </w:r>
            <w:r>
              <w:rPr>
                <w:spacing w:val="4"/>
                <w:sz w:val="21"/>
                <w:szCs w:val="21"/>
                <w:highlight w:val="none"/>
              </w:rPr>
              <w:t>层间</w:t>
            </w:r>
            <w:r>
              <w:rPr>
                <w:sz w:val="21"/>
                <w:szCs w:val="21"/>
                <w:highlight w:val="none"/>
              </w:rPr>
              <w:t xml:space="preserve"> </w:t>
            </w:r>
            <w:r>
              <w:rPr>
                <w:spacing w:val="4"/>
                <w:sz w:val="21"/>
                <w:szCs w:val="21"/>
                <w:highlight w:val="none"/>
              </w:rPr>
              <w:t>位移</w:t>
            </w:r>
            <w:r>
              <w:rPr>
                <w:sz w:val="21"/>
                <w:szCs w:val="21"/>
                <w:highlight w:val="none"/>
              </w:rPr>
              <w:t xml:space="preserve"> </w:t>
            </w:r>
            <w:r>
              <w:rPr>
                <w:spacing w:val="4"/>
                <w:sz w:val="21"/>
                <w:szCs w:val="21"/>
                <w:highlight w:val="none"/>
              </w:rPr>
              <w:t>与楼</w:t>
            </w:r>
          </w:p>
        </w:tc>
        <w:tc>
          <w:tcPr>
            <w:tcW w:w="1486" w:type="dxa"/>
            <w:noWrap w:val="0"/>
            <w:vAlign w:val="top"/>
          </w:tcPr>
          <w:p>
            <w:pPr>
              <w:rPr>
                <w:rFonts w:ascii="Arial"/>
                <w:sz w:val="21"/>
                <w:highlight w:val="none"/>
              </w:rPr>
            </w:pPr>
          </w:p>
        </w:tc>
        <w:tc>
          <w:tcPr>
            <w:tcW w:w="2532" w:type="dxa"/>
            <w:noWrap w:val="0"/>
            <w:vAlign w:val="top"/>
          </w:tcPr>
          <w:p>
            <w:pPr>
              <w:pStyle w:val="25"/>
              <w:spacing w:before="154" w:line="228" w:lineRule="auto"/>
              <w:ind w:left="1054"/>
              <w:rPr>
                <w:sz w:val="21"/>
                <w:szCs w:val="21"/>
                <w:highlight w:val="none"/>
              </w:rPr>
            </w:pPr>
            <w:r>
              <w:rPr>
                <w:spacing w:val="4"/>
                <w:sz w:val="21"/>
                <w:szCs w:val="21"/>
                <w:highlight w:val="none"/>
              </w:rPr>
              <w:t>数值</w:t>
            </w:r>
          </w:p>
        </w:tc>
        <w:tc>
          <w:tcPr>
            <w:tcW w:w="2517" w:type="dxa"/>
            <w:noWrap w:val="0"/>
            <w:vAlign w:val="top"/>
          </w:tcPr>
          <w:p>
            <w:pPr>
              <w:pStyle w:val="25"/>
              <w:spacing w:before="154" w:line="228" w:lineRule="auto"/>
              <w:ind w:left="828"/>
              <w:rPr>
                <w:sz w:val="21"/>
                <w:szCs w:val="21"/>
                <w:highlight w:val="none"/>
              </w:rPr>
            </w:pPr>
            <w:r>
              <w:rPr>
                <w:spacing w:val="7"/>
                <w:sz w:val="21"/>
                <w:szCs w:val="21"/>
                <w:highlight w:val="none"/>
              </w:rPr>
              <w:t>所在楼层</w:t>
            </w:r>
          </w:p>
        </w:tc>
        <w:tc>
          <w:tcPr>
            <w:tcW w:w="1548" w:type="dxa"/>
            <w:vMerge w:val="restart"/>
            <w:tcBorders>
              <w:bottom w:val="nil"/>
            </w:tcBorders>
            <w:noWrap w:val="0"/>
            <w:vAlign w:val="top"/>
          </w:tcPr>
          <w:p>
            <w:pPr>
              <w:pStyle w:val="25"/>
              <w:spacing w:before="68" w:line="188" w:lineRule="auto"/>
              <w:ind w:left="577"/>
              <w:rPr>
                <w:sz w:val="21"/>
                <w:szCs w:val="21"/>
                <w:highlight w:val="none"/>
              </w:rPr>
            </w:pPr>
            <w:r>
              <w:rPr>
                <w:spacing w:val="-2"/>
                <w:sz w:val="21"/>
                <w:szCs w:val="21"/>
                <w:highlight w:val="none"/>
              </w:rPr>
              <w:t>1.50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55" w:line="228" w:lineRule="auto"/>
              <w:ind w:left="334"/>
              <w:rPr>
                <w:sz w:val="21"/>
                <w:szCs w:val="21"/>
                <w:highlight w:val="none"/>
              </w:rPr>
            </w:pPr>
            <w:r>
              <w:rPr>
                <w:spacing w:val="-1"/>
                <w:sz w:val="21"/>
                <w:szCs w:val="21"/>
                <w:highlight w:val="none"/>
              </w:rPr>
              <w:t>X</w:t>
            </w:r>
            <w:r>
              <w:rPr>
                <w:spacing w:val="-20"/>
                <w:sz w:val="21"/>
                <w:szCs w:val="21"/>
                <w:highlight w:val="none"/>
              </w:rPr>
              <w:t xml:space="preserve"> </w:t>
            </w:r>
            <w:r>
              <w:rPr>
                <w:spacing w:val="-1"/>
                <w:sz w:val="21"/>
                <w:szCs w:val="21"/>
                <w:highlight w:val="none"/>
              </w:rPr>
              <w:t>向地震</w:t>
            </w:r>
          </w:p>
        </w:tc>
        <w:tc>
          <w:tcPr>
            <w:tcW w:w="2532" w:type="dxa"/>
            <w:noWrap w:val="0"/>
            <w:vAlign w:val="top"/>
          </w:tcPr>
          <w:p>
            <w:pPr>
              <w:pStyle w:val="25"/>
              <w:spacing w:before="190" w:line="188" w:lineRule="auto"/>
              <w:ind w:left="1069"/>
              <w:rPr>
                <w:sz w:val="21"/>
                <w:szCs w:val="21"/>
                <w:highlight w:val="none"/>
              </w:rPr>
            </w:pPr>
            <w:r>
              <w:rPr>
                <w:spacing w:val="-2"/>
                <w:sz w:val="21"/>
                <w:szCs w:val="21"/>
                <w:highlight w:val="none"/>
              </w:rPr>
              <w:t>1.02</w:t>
            </w:r>
          </w:p>
        </w:tc>
        <w:tc>
          <w:tcPr>
            <w:tcW w:w="2517" w:type="dxa"/>
            <w:noWrap w:val="0"/>
            <w:vAlign w:val="top"/>
          </w:tcPr>
          <w:p>
            <w:pPr>
              <w:pStyle w:val="25"/>
              <w:spacing w:before="191" w:line="187" w:lineRule="auto"/>
              <w:ind w:left="1227"/>
              <w:rPr>
                <w:sz w:val="21"/>
                <w:szCs w:val="21"/>
                <w:highlight w:val="none"/>
              </w:rPr>
            </w:pPr>
            <w:r>
              <w:rPr>
                <w:sz w:val="21"/>
                <w:szCs w:val="21"/>
                <w:highlight w:val="none"/>
              </w:rPr>
              <w:t>1</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highlight w:val="none"/>
              </w:rPr>
            </w:pPr>
          </w:p>
        </w:tc>
        <w:tc>
          <w:tcPr>
            <w:tcW w:w="1486" w:type="dxa"/>
            <w:noWrap w:val="0"/>
            <w:vAlign w:val="top"/>
          </w:tcPr>
          <w:p>
            <w:pPr>
              <w:pStyle w:val="25"/>
              <w:spacing w:before="193" w:line="187" w:lineRule="auto"/>
              <w:ind w:left="526"/>
              <w:rPr>
                <w:sz w:val="21"/>
                <w:szCs w:val="21"/>
                <w:highlight w:val="none"/>
              </w:rPr>
            </w:pPr>
            <w:r>
              <w:rPr>
                <w:spacing w:val="3"/>
                <w:sz w:val="21"/>
                <w:szCs w:val="21"/>
                <w:highlight w:val="none"/>
              </w:rPr>
              <w:t>X-5%</w:t>
            </w:r>
          </w:p>
        </w:tc>
        <w:tc>
          <w:tcPr>
            <w:tcW w:w="2532" w:type="dxa"/>
            <w:noWrap w:val="0"/>
            <w:vAlign w:val="top"/>
          </w:tcPr>
          <w:p>
            <w:pPr>
              <w:pStyle w:val="25"/>
              <w:spacing w:before="192" w:line="188" w:lineRule="auto"/>
              <w:ind w:left="1069"/>
              <w:rPr>
                <w:sz w:val="21"/>
                <w:szCs w:val="21"/>
                <w:highlight w:val="none"/>
              </w:rPr>
            </w:pPr>
            <w:r>
              <w:rPr>
                <w:spacing w:val="-2"/>
                <w:sz w:val="21"/>
                <w:szCs w:val="21"/>
                <w:highlight w:val="none"/>
              </w:rPr>
              <w:t>1.02</w:t>
            </w:r>
          </w:p>
        </w:tc>
        <w:tc>
          <w:tcPr>
            <w:tcW w:w="2517" w:type="dxa"/>
            <w:noWrap w:val="0"/>
            <w:vAlign w:val="top"/>
          </w:tcPr>
          <w:p>
            <w:pPr>
              <w:pStyle w:val="25"/>
              <w:spacing w:before="193" w:line="187" w:lineRule="auto"/>
              <w:ind w:left="1227"/>
              <w:rPr>
                <w:sz w:val="21"/>
                <w:szCs w:val="21"/>
                <w:highlight w:val="none"/>
              </w:rPr>
            </w:pPr>
            <w:r>
              <w:rPr>
                <w:sz w:val="21"/>
                <w:szCs w:val="21"/>
                <w:highlight w:val="none"/>
              </w:rPr>
              <w:t>1</w:t>
            </w:r>
          </w:p>
        </w:tc>
        <w:tc>
          <w:tcPr>
            <w:tcW w:w="1548"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781" w:type="dxa"/>
            <w:vMerge w:val="continue"/>
            <w:tcBorders>
              <w:top w:val="nil"/>
            </w:tcBorders>
            <w:noWrap w:val="0"/>
            <w:vAlign w:val="top"/>
          </w:tcPr>
          <w:p>
            <w:pPr>
              <w:rPr>
                <w:rFonts w:ascii="Arial"/>
                <w:sz w:val="21"/>
                <w:highlight w:val="none"/>
              </w:rPr>
            </w:pPr>
          </w:p>
        </w:tc>
        <w:tc>
          <w:tcPr>
            <w:tcW w:w="1486" w:type="dxa"/>
            <w:noWrap w:val="0"/>
            <w:vAlign w:val="top"/>
          </w:tcPr>
          <w:p>
            <w:pPr>
              <w:pStyle w:val="25"/>
              <w:spacing w:before="192" w:line="187" w:lineRule="auto"/>
              <w:ind w:left="526"/>
              <w:rPr>
                <w:sz w:val="21"/>
                <w:szCs w:val="21"/>
                <w:highlight w:val="none"/>
              </w:rPr>
            </w:pPr>
            <w:r>
              <w:rPr>
                <w:spacing w:val="3"/>
                <w:sz w:val="21"/>
                <w:szCs w:val="21"/>
                <w:highlight w:val="none"/>
              </w:rPr>
              <w:t>X+5%</w:t>
            </w:r>
          </w:p>
        </w:tc>
        <w:tc>
          <w:tcPr>
            <w:tcW w:w="2532" w:type="dxa"/>
            <w:noWrap w:val="0"/>
            <w:vAlign w:val="top"/>
          </w:tcPr>
          <w:p>
            <w:pPr>
              <w:pStyle w:val="25"/>
              <w:spacing w:before="191" w:line="188" w:lineRule="auto"/>
              <w:ind w:left="1069"/>
              <w:rPr>
                <w:sz w:val="21"/>
                <w:szCs w:val="21"/>
                <w:highlight w:val="none"/>
              </w:rPr>
            </w:pPr>
            <w:r>
              <w:rPr>
                <w:spacing w:val="-2"/>
                <w:sz w:val="21"/>
                <w:szCs w:val="21"/>
                <w:highlight w:val="none"/>
              </w:rPr>
              <w:t>1.04</w:t>
            </w:r>
          </w:p>
        </w:tc>
        <w:tc>
          <w:tcPr>
            <w:tcW w:w="2517" w:type="dxa"/>
            <w:noWrap w:val="0"/>
            <w:vAlign w:val="top"/>
          </w:tcPr>
          <w:p>
            <w:pPr>
              <w:pStyle w:val="25"/>
              <w:spacing w:before="192" w:line="187" w:lineRule="auto"/>
              <w:ind w:left="1227"/>
              <w:rPr>
                <w:sz w:val="21"/>
                <w:szCs w:val="21"/>
                <w:highlight w:val="none"/>
              </w:rPr>
            </w:pPr>
            <w:r>
              <w:rPr>
                <w:sz w:val="21"/>
                <w:szCs w:val="21"/>
                <w:highlight w:val="none"/>
              </w:rPr>
              <w:t>1</w:t>
            </w:r>
          </w:p>
        </w:tc>
        <w:tc>
          <w:tcPr>
            <w:tcW w:w="1548" w:type="dxa"/>
            <w:vMerge w:val="continue"/>
            <w:tcBorders>
              <w:top w:val="nil"/>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p>
      <w:pPr>
        <w:spacing w:before="39"/>
        <w:ind w:firstLine="420" w:firstLineChars="200"/>
        <w:rPr>
          <w:highlight w:val="none"/>
        </w:rPr>
      </w:pPr>
      <w:r>
        <w:rPr>
          <w:highlight w:val="none"/>
        </w:rPr>
        <mc:AlternateContent>
          <mc:Choice Requires="wps">
            <w:drawing>
              <wp:anchor distT="0" distB="0" distL="114300" distR="114300" simplePos="0" relativeHeight="251713536" behindDoc="0" locked="0" layoutInCell="0" allowOverlap="1">
                <wp:simplePos x="0" y="0"/>
                <wp:positionH relativeFrom="page">
                  <wp:posOffset>1176655</wp:posOffset>
                </wp:positionH>
                <wp:positionV relativeFrom="page">
                  <wp:posOffset>1519555</wp:posOffset>
                </wp:positionV>
                <wp:extent cx="5657850" cy="5747385"/>
                <wp:effectExtent l="0" t="0" r="0" b="0"/>
                <wp:wrapNone/>
                <wp:docPr id="539" name="文本框 539"/>
                <wp:cNvGraphicFramePr/>
                <a:graphic xmlns:a="http://schemas.openxmlformats.org/drawingml/2006/main">
                  <a:graphicData uri="http://schemas.microsoft.com/office/word/2010/wordprocessingShape">
                    <wps:wsp>
                      <wps:cNvSpPr txBox="1"/>
                      <wps:spPr>
                        <a:xfrm>
                          <a:off x="0" y="0"/>
                          <a:ext cx="5657850" cy="5747385"/>
                        </a:xfrm>
                        <a:prstGeom prst="rect">
                          <a:avLst/>
                        </a:prstGeom>
                        <a:noFill/>
                        <a:ln>
                          <a:noFill/>
                        </a:ln>
                        <a:effectLst/>
                      </wps:spPr>
                      <wps:txbx>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restart"/>
                                  <w:tcBorders>
                                    <w:bottom w:val="nil"/>
                                  </w:tcBorders>
                                  <w:noWrap w:val="0"/>
                                  <w:vAlign w:val="top"/>
                                </w:tcPr>
                                <w:p>
                                  <w:pPr>
                                    <w:pStyle w:val="25"/>
                                    <w:spacing w:before="154" w:line="228" w:lineRule="auto"/>
                                    <w:ind w:left="176"/>
                                    <w:rPr>
                                      <w:sz w:val="21"/>
                                      <w:szCs w:val="21"/>
                                    </w:rPr>
                                  </w:pPr>
                                  <w:r>
                                    <w:rPr>
                                      <w:spacing w:val="4"/>
                                      <w:sz w:val="21"/>
                                      <w:szCs w:val="21"/>
                                    </w:rPr>
                                    <w:t>层平</w:t>
                                  </w:r>
                                </w:p>
                                <w:p>
                                  <w:pPr>
                                    <w:pStyle w:val="25"/>
                                    <w:spacing w:before="263" w:line="228" w:lineRule="auto"/>
                                    <w:ind w:left="177"/>
                                    <w:rPr>
                                      <w:sz w:val="21"/>
                                      <w:szCs w:val="21"/>
                                    </w:rPr>
                                  </w:pPr>
                                  <w:r>
                                    <w:rPr>
                                      <w:spacing w:val="4"/>
                                      <w:sz w:val="21"/>
                                      <w:szCs w:val="21"/>
                                    </w:rPr>
                                    <w:t>均位</w:t>
                                  </w:r>
                                </w:p>
                                <w:p>
                                  <w:pPr>
                                    <w:pStyle w:val="25"/>
                                    <w:spacing w:before="263" w:line="229" w:lineRule="auto"/>
                                    <w:ind w:left="177"/>
                                    <w:rPr>
                                      <w:sz w:val="21"/>
                                      <w:szCs w:val="21"/>
                                    </w:rPr>
                                  </w:pPr>
                                  <w:r>
                                    <w:rPr>
                                      <w:spacing w:val="4"/>
                                      <w:sz w:val="21"/>
                                      <w:szCs w:val="21"/>
                                    </w:rPr>
                                    <w:t>移之</w:t>
                                  </w:r>
                                </w:p>
                                <w:p>
                                  <w:pPr>
                                    <w:pStyle w:val="25"/>
                                    <w:spacing w:before="261" w:line="239" w:lineRule="auto"/>
                                    <w:ind w:left="310"/>
                                    <w:rPr>
                                      <w:sz w:val="21"/>
                                      <w:szCs w:val="21"/>
                                    </w:rPr>
                                  </w:pPr>
                                  <w:r>
                                    <w:rPr>
                                      <w:sz w:val="21"/>
                                      <w:szCs w:val="21"/>
                                    </w:rPr>
                                    <w:t>比</w:t>
                                  </w:r>
                                </w:p>
                              </w:tc>
                              <w:tc>
                                <w:tcPr>
                                  <w:tcW w:w="1486" w:type="dxa"/>
                                  <w:noWrap w:val="0"/>
                                  <w:vAlign w:val="top"/>
                                </w:tcPr>
                                <w:p>
                                  <w:pPr>
                                    <w:pStyle w:val="25"/>
                                    <w:spacing w:before="155" w:line="228" w:lineRule="auto"/>
                                    <w:ind w:left="333"/>
                                    <w:rPr>
                                      <w:sz w:val="21"/>
                                      <w:szCs w:val="21"/>
                                    </w:rPr>
                                  </w:pPr>
                                  <w:r>
                                    <w:rPr>
                                      <w:spacing w:val="-1"/>
                                      <w:sz w:val="21"/>
                                      <w:szCs w:val="21"/>
                                    </w:rPr>
                                    <w:t>Y</w:t>
                                  </w:r>
                                  <w:r>
                                    <w:rPr>
                                      <w:spacing w:val="-19"/>
                                      <w:sz w:val="21"/>
                                      <w:szCs w:val="21"/>
                                    </w:rPr>
                                    <w:t xml:space="preserve"> </w:t>
                                  </w:r>
                                  <w:r>
                                    <w:rPr>
                                      <w:spacing w:val="-1"/>
                                      <w:sz w:val="21"/>
                                      <w:szCs w:val="21"/>
                                    </w:rPr>
                                    <w:t>向地震</w:t>
                                  </w:r>
                                </w:p>
                              </w:tc>
                              <w:tc>
                                <w:tcPr>
                                  <w:tcW w:w="2532" w:type="dxa"/>
                                  <w:noWrap w:val="0"/>
                                  <w:vAlign w:val="top"/>
                                </w:tcPr>
                                <w:p>
                                  <w:pPr>
                                    <w:pStyle w:val="25"/>
                                    <w:spacing w:before="190" w:line="188" w:lineRule="auto"/>
                                    <w:ind w:left="1069"/>
                                    <w:rPr>
                                      <w:sz w:val="21"/>
                                      <w:szCs w:val="21"/>
                                    </w:rPr>
                                  </w:pPr>
                                  <w:r>
                                    <w:rPr>
                                      <w:spacing w:val="-2"/>
                                      <w:sz w:val="21"/>
                                      <w:szCs w:val="21"/>
                                    </w:rPr>
                                    <w:t>1.13</w:t>
                                  </w:r>
                                </w:p>
                              </w:tc>
                              <w:tc>
                                <w:tcPr>
                                  <w:tcW w:w="2517" w:type="dxa"/>
                                  <w:noWrap w:val="0"/>
                                  <w:vAlign w:val="top"/>
                                </w:tcPr>
                                <w:p>
                                  <w:pPr>
                                    <w:pStyle w:val="25"/>
                                    <w:spacing w:before="191" w:line="187" w:lineRule="auto"/>
                                    <w:ind w:left="1216"/>
                                    <w:rPr>
                                      <w:sz w:val="21"/>
                                      <w:szCs w:val="21"/>
                                    </w:rPr>
                                  </w:pPr>
                                  <w:r>
                                    <w:rPr>
                                      <w:sz w:val="21"/>
                                      <w:szCs w:val="21"/>
                                    </w:rPr>
                                    <w:t>3</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88" w:line="187" w:lineRule="auto"/>
                                    <w:ind w:left="525"/>
                                    <w:rPr>
                                      <w:sz w:val="21"/>
                                      <w:szCs w:val="21"/>
                                    </w:rPr>
                                  </w:pPr>
                                  <w:r>
                                    <w:rPr>
                                      <w:spacing w:val="3"/>
                                      <w:sz w:val="21"/>
                                      <w:szCs w:val="21"/>
                                    </w:rPr>
                                    <w:t>Y-5%</w:t>
                                  </w:r>
                                </w:p>
                              </w:tc>
                              <w:tc>
                                <w:tcPr>
                                  <w:tcW w:w="2532" w:type="dxa"/>
                                  <w:noWrap w:val="0"/>
                                  <w:vAlign w:val="top"/>
                                </w:tcPr>
                                <w:p>
                                  <w:pPr>
                                    <w:pStyle w:val="25"/>
                                    <w:spacing w:before="187" w:line="188" w:lineRule="auto"/>
                                    <w:ind w:left="1069"/>
                                    <w:rPr>
                                      <w:sz w:val="21"/>
                                      <w:szCs w:val="21"/>
                                    </w:rPr>
                                  </w:pPr>
                                  <w:r>
                                    <w:rPr>
                                      <w:spacing w:val="-2"/>
                                      <w:sz w:val="21"/>
                                      <w:szCs w:val="21"/>
                                    </w:rPr>
                                    <w:t>1.33</w:t>
                                  </w:r>
                                </w:p>
                              </w:tc>
                              <w:tc>
                                <w:tcPr>
                                  <w:tcW w:w="2517" w:type="dxa"/>
                                  <w:noWrap w:val="0"/>
                                  <w:vAlign w:val="top"/>
                                </w:tcPr>
                                <w:p>
                                  <w:pPr>
                                    <w:pStyle w:val="25"/>
                                    <w:spacing w:before="188" w:line="187" w:lineRule="auto"/>
                                    <w:ind w:left="1216"/>
                                    <w:rPr>
                                      <w:sz w:val="21"/>
                                      <w:szCs w:val="21"/>
                                    </w:rPr>
                                  </w:pPr>
                                  <w:r>
                                    <w:rPr>
                                      <w:sz w:val="21"/>
                                      <w:szCs w:val="21"/>
                                    </w:rPr>
                                    <w:t>3</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87" w:line="187" w:lineRule="auto"/>
                                    <w:ind w:left="525"/>
                                    <w:rPr>
                                      <w:sz w:val="21"/>
                                      <w:szCs w:val="21"/>
                                    </w:rPr>
                                  </w:pPr>
                                  <w:r>
                                    <w:rPr>
                                      <w:spacing w:val="3"/>
                                      <w:sz w:val="21"/>
                                      <w:szCs w:val="21"/>
                                    </w:rPr>
                                    <w:t>Y+5%</w:t>
                                  </w:r>
                                </w:p>
                              </w:tc>
                              <w:tc>
                                <w:tcPr>
                                  <w:tcW w:w="2532" w:type="dxa"/>
                                  <w:noWrap w:val="0"/>
                                  <w:vAlign w:val="top"/>
                                </w:tcPr>
                                <w:p>
                                  <w:pPr>
                                    <w:pStyle w:val="25"/>
                                    <w:spacing w:before="186" w:line="188" w:lineRule="auto"/>
                                    <w:ind w:left="1069"/>
                                    <w:rPr>
                                      <w:sz w:val="21"/>
                                      <w:szCs w:val="21"/>
                                    </w:rPr>
                                  </w:pPr>
                                  <w:r>
                                    <w:rPr>
                                      <w:spacing w:val="-2"/>
                                      <w:sz w:val="21"/>
                                      <w:szCs w:val="21"/>
                                    </w:rPr>
                                    <w:t>1.27</w:t>
                                  </w:r>
                                </w:p>
                              </w:tc>
                              <w:tc>
                                <w:tcPr>
                                  <w:tcW w:w="2517" w:type="dxa"/>
                                  <w:noWrap w:val="0"/>
                                  <w:vAlign w:val="top"/>
                                </w:tcPr>
                                <w:p>
                                  <w:pPr>
                                    <w:pStyle w:val="25"/>
                                    <w:spacing w:before="187" w:line="187" w:lineRule="auto"/>
                                    <w:ind w:left="1227"/>
                                    <w:rPr>
                                      <w:sz w:val="21"/>
                                      <w:szCs w:val="21"/>
                                    </w:rPr>
                                  </w:pPr>
                                  <w:r>
                                    <w:rPr>
                                      <w:sz w:val="21"/>
                                      <w:szCs w:val="21"/>
                                    </w:rPr>
                                    <w:t>1</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52" w:line="228" w:lineRule="auto"/>
                                    <w:ind w:left="444"/>
                                    <w:rPr>
                                      <w:sz w:val="21"/>
                                      <w:szCs w:val="21"/>
                                    </w:rPr>
                                  </w:pPr>
                                  <w:r>
                                    <w:rPr>
                                      <w:spacing w:val="-3"/>
                                      <w:sz w:val="21"/>
                                      <w:szCs w:val="21"/>
                                    </w:rPr>
                                    <w:t>X</w:t>
                                  </w:r>
                                  <w:r>
                                    <w:rPr>
                                      <w:spacing w:val="-19"/>
                                      <w:sz w:val="21"/>
                                      <w:szCs w:val="21"/>
                                    </w:rPr>
                                    <w:t xml:space="preserve"> </w:t>
                                  </w:r>
                                  <w:r>
                                    <w:rPr>
                                      <w:spacing w:val="-3"/>
                                      <w:sz w:val="21"/>
                                      <w:szCs w:val="21"/>
                                    </w:rPr>
                                    <w:t>向风</w:t>
                                  </w:r>
                                </w:p>
                              </w:tc>
                              <w:tc>
                                <w:tcPr>
                                  <w:tcW w:w="2532" w:type="dxa"/>
                                  <w:noWrap w:val="0"/>
                                  <w:vAlign w:val="top"/>
                                </w:tcPr>
                                <w:p>
                                  <w:pPr>
                                    <w:pStyle w:val="25"/>
                                    <w:spacing w:before="187" w:line="188" w:lineRule="auto"/>
                                    <w:ind w:left="1069"/>
                                    <w:rPr>
                                      <w:sz w:val="21"/>
                                      <w:szCs w:val="21"/>
                                    </w:rPr>
                                  </w:pPr>
                                  <w:r>
                                    <w:rPr>
                                      <w:spacing w:val="-2"/>
                                      <w:sz w:val="21"/>
                                      <w:szCs w:val="21"/>
                                    </w:rPr>
                                    <w:t>1.00</w:t>
                                  </w:r>
                                </w:p>
                              </w:tc>
                              <w:tc>
                                <w:tcPr>
                                  <w:tcW w:w="2517" w:type="dxa"/>
                                  <w:noWrap w:val="0"/>
                                  <w:vAlign w:val="top"/>
                                </w:tcPr>
                                <w:p>
                                  <w:pPr>
                                    <w:pStyle w:val="25"/>
                                    <w:spacing w:before="188" w:line="187" w:lineRule="auto"/>
                                    <w:ind w:left="1227"/>
                                    <w:rPr>
                                      <w:sz w:val="21"/>
                                      <w:szCs w:val="21"/>
                                    </w:rPr>
                                  </w:pPr>
                                  <w:r>
                                    <w:rPr>
                                      <w:sz w:val="21"/>
                                      <w:szCs w:val="21"/>
                                    </w:rPr>
                                    <w:t>1</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52" w:line="228" w:lineRule="auto"/>
                                    <w:ind w:left="443"/>
                                    <w:rPr>
                                      <w:sz w:val="21"/>
                                      <w:szCs w:val="21"/>
                                    </w:rPr>
                                  </w:pPr>
                                  <w:r>
                                    <w:rPr>
                                      <w:spacing w:val="-3"/>
                                      <w:sz w:val="21"/>
                                      <w:szCs w:val="21"/>
                                    </w:rPr>
                                    <w:t>Y</w:t>
                                  </w:r>
                                  <w:r>
                                    <w:rPr>
                                      <w:spacing w:val="-18"/>
                                      <w:sz w:val="21"/>
                                      <w:szCs w:val="21"/>
                                    </w:rPr>
                                    <w:t xml:space="preserve"> </w:t>
                                  </w:r>
                                  <w:r>
                                    <w:rPr>
                                      <w:spacing w:val="-3"/>
                                      <w:sz w:val="21"/>
                                      <w:szCs w:val="21"/>
                                    </w:rPr>
                                    <w:t>向风</w:t>
                                  </w:r>
                                </w:p>
                              </w:tc>
                              <w:tc>
                                <w:tcPr>
                                  <w:tcW w:w="2532" w:type="dxa"/>
                                  <w:noWrap w:val="0"/>
                                  <w:vAlign w:val="top"/>
                                </w:tcPr>
                                <w:p>
                                  <w:pPr>
                                    <w:pStyle w:val="25"/>
                                    <w:spacing w:before="187" w:line="188" w:lineRule="auto"/>
                                    <w:ind w:left="1069"/>
                                    <w:rPr>
                                      <w:sz w:val="21"/>
                                      <w:szCs w:val="21"/>
                                    </w:rPr>
                                  </w:pPr>
                                  <w:r>
                                    <w:rPr>
                                      <w:spacing w:val="-2"/>
                                      <w:sz w:val="21"/>
                                      <w:szCs w:val="21"/>
                                    </w:rPr>
                                    <w:t>1.26</w:t>
                                  </w:r>
                                </w:p>
                              </w:tc>
                              <w:tc>
                                <w:tcPr>
                                  <w:tcW w:w="2517" w:type="dxa"/>
                                  <w:noWrap w:val="0"/>
                                  <w:vAlign w:val="top"/>
                                </w:tcPr>
                                <w:p>
                                  <w:pPr>
                                    <w:pStyle w:val="25"/>
                                    <w:spacing w:before="188" w:line="187" w:lineRule="auto"/>
                                    <w:ind w:left="1227"/>
                                    <w:rPr>
                                      <w:sz w:val="21"/>
                                      <w:szCs w:val="21"/>
                                    </w:rPr>
                                  </w:pPr>
                                  <w:r>
                                    <w:rPr>
                                      <w:sz w:val="21"/>
                                      <w:szCs w:val="21"/>
                                    </w:rPr>
                                    <w:t>1</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restart"/>
                                  <w:tcBorders>
                                    <w:bottom w:val="nil"/>
                                  </w:tcBorders>
                                  <w:noWrap w:val="0"/>
                                  <w:vAlign w:val="top"/>
                                </w:tcPr>
                                <w:p>
                                  <w:pPr>
                                    <w:spacing w:line="306" w:lineRule="auto"/>
                                    <w:rPr>
                                      <w:rFonts w:ascii="Arial"/>
                                      <w:sz w:val="21"/>
                                    </w:rPr>
                                  </w:pPr>
                                </w:p>
                                <w:p>
                                  <w:pPr>
                                    <w:pStyle w:val="25"/>
                                    <w:spacing w:before="91" w:line="178" w:lineRule="auto"/>
                                    <w:ind w:left="266"/>
                                    <w:rPr>
                                      <w:rFonts w:ascii="Times New Roman" w:hAnsi="Times New Roman" w:eastAsia="Times New Roman" w:cs="Times New Roman"/>
                                      <w:sz w:val="21"/>
                                      <w:szCs w:val="21"/>
                                    </w:rPr>
                                  </w:pPr>
                                  <w:r>
                                    <w:rPr>
                                      <w:spacing w:val="5"/>
                                      <w:position w:val="-3"/>
                                      <w:sz w:val="21"/>
                                      <w:szCs w:val="21"/>
                                    </w:rPr>
                                    <w:t>一层剪重比</w:t>
                                  </w:r>
                                  <w:r>
                                    <w:rPr>
                                      <w:rFonts w:ascii="Times New Roman" w:hAnsi="Times New Roman" w:eastAsia="Times New Roman" w:cs="Times New Roman"/>
                                      <w:i/>
                                      <w:iCs/>
                                      <w:position w:val="7"/>
                                      <w:sz w:val="21"/>
                                      <w:szCs w:val="21"/>
                                    </w:rPr>
                                    <w:t>V</w:t>
                                  </w:r>
                                  <w:r>
                                    <w:rPr>
                                      <w:rFonts w:ascii="Times New Roman" w:hAnsi="Times New Roman" w:eastAsia="Times New Roman" w:cs="Times New Roman"/>
                                      <w:i/>
                                      <w:iCs/>
                                      <w:position w:val="2"/>
                                      <w:sz w:val="12"/>
                                      <w:szCs w:val="12"/>
                                    </w:rPr>
                                    <w:t>Ek</w:t>
                                  </w:r>
                                  <w:r>
                                    <w:rPr>
                                      <w:rFonts w:ascii="Times New Roman" w:hAnsi="Times New Roman" w:eastAsia="Times New Roman" w:cs="Times New Roman"/>
                                      <w:i/>
                                      <w:iCs/>
                                      <w:spacing w:val="5"/>
                                      <w:position w:val="2"/>
                                      <w:sz w:val="12"/>
                                      <w:szCs w:val="12"/>
                                    </w:rPr>
                                    <w:t xml:space="preserve">  </w:t>
                                  </w:r>
                                  <w:r>
                                    <w:rPr>
                                      <w:rFonts w:ascii="微软雅黑" w:hAnsi="微软雅黑" w:eastAsia="微软雅黑" w:cs="微软雅黑"/>
                                      <w:spacing w:val="5"/>
                                      <w:position w:val="7"/>
                                      <w:sz w:val="21"/>
                                      <w:szCs w:val="21"/>
                                    </w:rPr>
                                    <w:t>/</w:t>
                                  </w:r>
                                  <w:r>
                                    <w:rPr>
                                      <w:rFonts w:ascii="微软雅黑" w:hAnsi="微软雅黑" w:eastAsia="微软雅黑" w:cs="微软雅黑"/>
                                      <w:spacing w:val="-11"/>
                                      <w:position w:val="7"/>
                                      <w:sz w:val="21"/>
                                      <w:szCs w:val="21"/>
                                    </w:rPr>
                                    <w:t xml:space="preserve"> </w:t>
                                  </w:r>
                                  <w:r>
                                    <w:rPr>
                                      <w:rFonts w:ascii="Times New Roman" w:hAnsi="Times New Roman" w:eastAsia="Times New Roman" w:cs="Times New Roman"/>
                                      <w:i/>
                                      <w:iCs/>
                                      <w:spacing w:val="5"/>
                                      <w:position w:val="7"/>
                                      <w:sz w:val="21"/>
                                      <w:szCs w:val="21"/>
                                    </w:rPr>
                                    <w:t>G</w:t>
                                  </w:r>
                                </w:p>
                              </w:tc>
                              <w:tc>
                                <w:tcPr>
                                  <w:tcW w:w="2532" w:type="dxa"/>
                                  <w:noWrap w:val="0"/>
                                  <w:vAlign w:val="top"/>
                                </w:tcPr>
                                <w:p>
                                  <w:pPr>
                                    <w:pStyle w:val="25"/>
                                    <w:spacing w:before="152" w:line="229" w:lineRule="auto"/>
                                    <w:ind w:left="1077"/>
                                    <w:rPr>
                                      <w:sz w:val="21"/>
                                      <w:szCs w:val="21"/>
                                    </w:rPr>
                                  </w:pPr>
                                  <w:r>
                                    <w:rPr>
                                      <w:spacing w:val="-1"/>
                                      <w:sz w:val="21"/>
                                      <w:szCs w:val="21"/>
                                    </w:rPr>
                                    <w:t>X</w:t>
                                  </w:r>
                                  <w:r>
                                    <w:rPr>
                                      <w:spacing w:val="-20"/>
                                      <w:sz w:val="21"/>
                                      <w:szCs w:val="21"/>
                                    </w:rPr>
                                    <w:t xml:space="preserve"> </w:t>
                                  </w:r>
                                  <w:r>
                                    <w:rPr>
                                      <w:spacing w:val="-1"/>
                                      <w:sz w:val="21"/>
                                      <w:szCs w:val="21"/>
                                    </w:rPr>
                                    <w:t>向</w:t>
                                  </w:r>
                                </w:p>
                              </w:tc>
                              <w:tc>
                                <w:tcPr>
                                  <w:tcW w:w="2517" w:type="dxa"/>
                                  <w:noWrap w:val="0"/>
                                  <w:vAlign w:val="top"/>
                                </w:tcPr>
                                <w:p>
                                  <w:pPr>
                                    <w:pStyle w:val="25"/>
                                    <w:spacing w:before="152" w:line="281" w:lineRule="exact"/>
                                    <w:ind w:left="995"/>
                                    <w:rPr>
                                      <w:sz w:val="21"/>
                                      <w:szCs w:val="21"/>
                                    </w:rPr>
                                  </w:pPr>
                                  <w:r>
                                    <w:rPr>
                                      <w:spacing w:val="2"/>
                                      <w:position w:val="1"/>
                                      <w:sz w:val="21"/>
                                      <w:szCs w:val="21"/>
                                    </w:rPr>
                                    <w:t>2.58%</w:t>
                                  </w:r>
                                </w:p>
                              </w:tc>
                              <w:tc>
                                <w:tcPr>
                                  <w:tcW w:w="1548" w:type="dxa"/>
                                  <w:vMerge w:val="restart"/>
                                  <w:tcBorders>
                                    <w:bottom w:val="nil"/>
                                  </w:tcBorders>
                                  <w:noWrap w:val="0"/>
                                  <w:vAlign w:val="top"/>
                                </w:tcPr>
                                <w:p>
                                  <w:pPr>
                                    <w:spacing w:line="347" w:lineRule="auto"/>
                                    <w:rPr>
                                      <w:rFonts w:ascii="Arial"/>
                                      <w:sz w:val="21"/>
                                    </w:rPr>
                                  </w:pPr>
                                </w:p>
                                <w:p>
                                  <w:pPr>
                                    <w:pStyle w:val="25"/>
                                    <w:spacing w:before="68" w:line="280" w:lineRule="exact"/>
                                    <w:ind w:left="473"/>
                                    <w:rPr>
                                      <w:sz w:val="21"/>
                                      <w:szCs w:val="21"/>
                                    </w:rPr>
                                  </w:pPr>
                                  <w:r>
                                    <w:rPr>
                                      <w:spacing w:val="-1"/>
                                      <w:position w:val="1"/>
                                      <w:sz w:val="21"/>
                                      <w:szCs w:val="21"/>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54" w:line="229" w:lineRule="auto"/>
                                    <w:ind w:left="1076"/>
                                    <w:rPr>
                                      <w:sz w:val="21"/>
                                      <w:szCs w:val="21"/>
                                    </w:rPr>
                                  </w:pPr>
                                  <w:r>
                                    <w:rPr>
                                      <w:spacing w:val="-1"/>
                                      <w:sz w:val="21"/>
                                      <w:szCs w:val="21"/>
                                    </w:rPr>
                                    <w:t>Y</w:t>
                                  </w:r>
                                  <w:r>
                                    <w:rPr>
                                      <w:spacing w:val="-19"/>
                                      <w:sz w:val="21"/>
                                      <w:szCs w:val="21"/>
                                    </w:rPr>
                                    <w:t xml:space="preserve"> </w:t>
                                  </w:r>
                                  <w:r>
                                    <w:rPr>
                                      <w:spacing w:val="-1"/>
                                      <w:sz w:val="21"/>
                                      <w:szCs w:val="21"/>
                                    </w:rPr>
                                    <w:t>向</w:t>
                                  </w:r>
                                </w:p>
                              </w:tc>
                              <w:tc>
                                <w:tcPr>
                                  <w:tcW w:w="2517" w:type="dxa"/>
                                  <w:noWrap w:val="0"/>
                                  <w:vAlign w:val="top"/>
                                </w:tcPr>
                                <w:p>
                                  <w:pPr>
                                    <w:pStyle w:val="25"/>
                                    <w:spacing w:before="190" w:line="187" w:lineRule="auto"/>
                                    <w:ind w:left="995"/>
                                    <w:rPr>
                                      <w:sz w:val="21"/>
                                      <w:szCs w:val="21"/>
                                    </w:rPr>
                                  </w:pPr>
                                  <w:r>
                                    <w:rPr>
                                      <w:spacing w:val="2"/>
                                      <w:sz w:val="21"/>
                                      <w:szCs w:val="21"/>
                                    </w:rPr>
                                    <w:t>2.43%</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53" w:line="228" w:lineRule="auto"/>
                                    <w:ind w:left="592"/>
                                    <w:rPr>
                                      <w:sz w:val="21"/>
                                      <w:szCs w:val="21"/>
                                    </w:rPr>
                                  </w:pPr>
                                  <w:r>
                                    <w:rPr>
                                      <w:spacing w:val="7"/>
                                      <w:sz w:val="21"/>
                                      <w:szCs w:val="21"/>
                                    </w:rPr>
                                    <w:t>计算振型数</w:t>
                                  </w:r>
                                </w:p>
                              </w:tc>
                              <w:tc>
                                <w:tcPr>
                                  <w:tcW w:w="5049" w:type="dxa"/>
                                  <w:gridSpan w:val="2"/>
                                  <w:noWrap w:val="0"/>
                                  <w:vAlign w:val="top"/>
                                </w:tcPr>
                                <w:p>
                                  <w:pPr>
                                    <w:pStyle w:val="25"/>
                                    <w:spacing w:before="190" w:line="187" w:lineRule="auto"/>
                                    <w:ind w:left="2424"/>
                                    <w:rPr>
                                      <w:sz w:val="21"/>
                                      <w:szCs w:val="21"/>
                                    </w:rPr>
                                  </w:pPr>
                                  <w:r>
                                    <w:rPr>
                                      <w:spacing w:val="-1"/>
                                      <w:sz w:val="21"/>
                                      <w:szCs w:val="21"/>
                                    </w:rPr>
                                    <w:t>20</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55" w:line="227" w:lineRule="auto"/>
                                    <w:ind w:left="265"/>
                                    <w:rPr>
                                      <w:sz w:val="21"/>
                                      <w:szCs w:val="21"/>
                                    </w:rPr>
                                  </w:pPr>
                                  <w:r>
                                    <w:rPr>
                                      <w:spacing w:val="7"/>
                                      <w:sz w:val="21"/>
                                      <w:szCs w:val="21"/>
                                    </w:rPr>
                                    <w:t>最不利地震方向角</w:t>
                                  </w:r>
                                </w:p>
                              </w:tc>
                              <w:tc>
                                <w:tcPr>
                                  <w:tcW w:w="5049" w:type="dxa"/>
                                  <w:gridSpan w:val="2"/>
                                  <w:noWrap w:val="0"/>
                                  <w:vAlign w:val="top"/>
                                </w:tcPr>
                                <w:p>
                                  <w:pPr>
                                    <w:pStyle w:val="25"/>
                                    <w:spacing w:before="191" w:line="224" w:lineRule="exact"/>
                                    <w:ind w:left="2159"/>
                                    <w:rPr>
                                      <w:rFonts w:ascii="微软雅黑" w:hAnsi="微软雅黑" w:eastAsia="微软雅黑" w:cs="微软雅黑"/>
                                      <w:sz w:val="21"/>
                                      <w:szCs w:val="21"/>
                                    </w:rPr>
                                  </w:pPr>
                                  <w:r>
                                    <w:rPr>
                                      <w:spacing w:val="2"/>
                                      <w:position w:val="3"/>
                                      <w:sz w:val="21"/>
                                      <w:szCs w:val="21"/>
                                    </w:rPr>
                                    <w:t>84.091</w:t>
                                  </w:r>
                                  <w:r>
                                    <w:rPr>
                                      <w:rFonts w:ascii="微软雅黑" w:hAnsi="微软雅黑" w:eastAsia="微软雅黑" w:cs="微软雅黑"/>
                                      <w:spacing w:val="2"/>
                                      <w:position w:val="3"/>
                                      <w:sz w:val="21"/>
                                      <w:szCs w:val="21"/>
                                    </w:rPr>
                                    <w:t>。</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267" w:type="dxa"/>
                                  <w:gridSpan w:val="2"/>
                                  <w:noWrap w:val="0"/>
                                  <w:vAlign w:val="top"/>
                                </w:tcPr>
                                <w:p>
                                  <w:pPr>
                                    <w:pStyle w:val="25"/>
                                    <w:spacing w:before="154" w:line="227" w:lineRule="auto"/>
                                    <w:ind w:left="262"/>
                                    <w:rPr>
                                      <w:sz w:val="21"/>
                                      <w:szCs w:val="21"/>
                                    </w:rPr>
                                  </w:pPr>
                                  <w:r>
                                    <w:rPr>
                                      <w:spacing w:val="8"/>
                                      <w:sz w:val="21"/>
                                      <w:szCs w:val="21"/>
                                    </w:rPr>
                                    <w:t>框架柱最大轴压比</w:t>
                                  </w:r>
                                </w:p>
                              </w:tc>
                              <w:tc>
                                <w:tcPr>
                                  <w:tcW w:w="5049" w:type="dxa"/>
                                  <w:gridSpan w:val="2"/>
                                  <w:noWrap w:val="0"/>
                                  <w:vAlign w:val="top"/>
                                </w:tcPr>
                                <w:p>
                                  <w:pPr>
                                    <w:pStyle w:val="25"/>
                                    <w:spacing w:before="191" w:line="187" w:lineRule="auto"/>
                                    <w:ind w:left="2314"/>
                                    <w:rPr>
                                      <w:sz w:val="21"/>
                                      <w:szCs w:val="21"/>
                                    </w:rPr>
                                  </w:pPr>
                                  <w:r>
                                    <w:rPr>
                                      <w:spacing w:val="2"/>
                                      <w:sz w:val="21"/>
                                      <w:szCs w:val="21"/>
                                    </w:rPr>
                                    <w:t>0.75</w:t>
                                  </w:r>
                                </w:p>
                              </w:tc>
                              <w:tc>
                                <w:tcPr>
                                  <w:tcW w:w="1548" w:type="dxa"/>
                                  <w:noWrap w:val="0"/>
                                  <w:vAlign w:val="top"/>
                                </w:tcPr>
                                <w:p>
                                  <w:pPr>
                                    <w:pStyle w:val="25"/>
                                    <w:spacing w:before="191" w:line="187" w:lineRule="auto"/>
                                    <w:ind w:left="617"/>
                                    <w:rPr>
                                      <w:sz w:val="21"/>
                                      <w:szCs w:val="21"/>
                                    </w:rPr>
                                  </w:pPr>
                                  <w:r>
                                    <w:rPr>
                                      <w:spacing w:val="1"/>
                                      <w:sz w:val="21"/>
                                      <w:szCs w:val="21"/>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54" w:line="227" w:lineRule="auto"/>
                                    <w:ind w:left="264"/>
                                    <w:rPr>
                                      <w:sz w:val="21"/>
                                      <w:szCs w:val="21"/>
                                    </w:rPr>
                                  </w:pPr>
                                  <w:r>
                                    <w:rPr>
                                      <w:spacing w:val="8"/>
                                      <w:sz w:val="21"/>
                                      <w:szCs w:val="21"/>
                                    </w:rPr>
                                    <w:t>剪力墙最大轴压比</w:t>
                                  </w:r>
                                </w:p>
                              </w:tc>
                              <w:tc>
                                <w:tcPr>
                                  <w:tcW w:w="5049" w:type="dxa"/>
                                  <w:gridSpan w:val="2"/>
                                  <w:noWrap w:val="0"/>
                                  <w:vAlign w:val="top"/>
                                </w:tcPr>
                                <w:p>
                                  <w:pPr>
                                    <w:pStyle w:val="25"/>
                                    <w:spacing w:before="154" w:line="233" w:lineRule="auto"/>
                                    <w:ind w:left="2475"/>
                                    <w:rPr>
                                      <w:sz w:val="21"/>
                                      <w:szCs w:val="21"/>
                                    </w:rPr>
                                  </w:pPr>
                                  <w:r>
                                    <w:rPr>
                                      <w:sz w:val="21"/>
                                      <w:szCs w:val="21"/>
                                    </w:rPr>
                                    <w:t>/</w:t>
                                  </w:r>
                                </w:p>
                              </w:tc>
                              <w:tc>
                                <w:tcPr>
                                  <w:tcW w:w="1548" w:type="dxa"/>
                                  <w:noWrap w:val="0"/>
                                  <w:vAlign w:val="top"/>
                                </w:tcPr>
                                <w:p>
                                  <w:pPr>
                                    <w:pStyle w:val="25"/>
                                    <w:spacing w:before="190" w:line="187" w:lineRule="auto"/>
                                    <w:ind w:left="617"/>
                                    <w:rPr>
                                      <w:sz w:val="21"/>
                                      <w:szCs w:val="21"/>
                                    </w:rPr>
                                  </w:pPr>
                                  <w:r>
                                    <w:rPr>
                                      <w:spacing w:val="1"/>
                                      <w:sz w:val="21"/>
                                      <w:szCs w:val="21"/>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spacing w:line="350" w:lineRule="auto"/>
                                    <w:rPr>
                                      <w:rFonts w:ascii="Arial"/>
                                      <w:sz w:val="21"/>
                                    </w:rPr>
                                  </w:pPr>
                                </w:p>
                                <w:p>
                                  <w:pPr>
                                    <w:pStyle w:val="25"/>
                                    <w:spacing w:before="68" w:line="228" w:lineRule="auto"/>
                                    <w:ind w:left="483"/>
                                    <w:rPr>
                                      <w:sz w:val="21"/>
                                      <w:szCs w:val="21"/>
                                    </w:rPr>
                                  </w:pPr>
                                  <w:r>
                                    <w:rPr>
                                      <w:spacing w:val="7"/>
                                      <w:sz w:val="21"/>
                                      <w:szCs w:val="21"/>
                                    </w:rPr>
                                    <w:t>有效质量系数</w:t>
                                  </w:r>
                                </w:p>
                              </w:tc>
                              <w:tc>
                                <w:tcPr>
                                  <w:tcW w:w="2532" w:type="dxa"/>
                                  <w:noWrap w:val="0"/>
                                  <w:vAlign w:val="top"/>
                                </w:tcPr>
                                <w:p>
                                  <w:pPr>
                                    <w:pStyle w:val="25"/>
                                    <w:spacing w:before="156" w:line="229" w:lineRule="auto"/>
                                    <w:ind w:left="1077"/>
                                    <w:rPr>
                                      <w:sz w:val="21"/>
                                      <w:szCs w:val="21"/>
                                    </w:rPr>
                                  </w:pPr>
                                  <w:r>
                                    <w:rPr>
                                      <w:spacing w:val="-1"/>
                                      <w:sz w:val="21"/>
                                      <w:szCs w:val="21"/>
                                    </w:rPr>
                                    <w:t>X</w:t>
                                  </w:r>
                                  <w:r>
                                    <w:rPr>
                                      <w:spacing w:val="-20"/>
                                      <w:sz w:val="21"/>
                                      <w:szCs w:val="21"/>
                                    </w:rPr>
                                    <w:t xml:space="preserve"> </w:t>
                                  </w:r>
                                  <w:r>
                                    <w:rPr>
                                      <w:spacing w:val="-1"/>
                                      <w:sz w:val="21"/>
                                      <w:szCs w:val="21"/>
                                    </w:rPr>
                                    <w:t>向</w:t>
                                  </w:r>
                                </w:p>
                              </w:tc>
                              <w:tc>
                                <w:tcPr>
                                  <w:tcW w:w="2517" w:type="dxa"/>
                                  <w:noWrap w:val="0"/>
                                  <w:vAlign w:val="top"/>
                                </w:tcPr>
                                <w:p>
                                  <w:pPr>
                                    <w:pStyle w:val="25"/>
                                    <w:spacing w:before="191" w:line="188" w:lineRule="auto"/>
                                    <w:ind w:left="899"/>
                                    <w:rPr>
                                      <w:sz w:val="21"/>
                                      <w:szCs w:val="21"/>
                                    </w:rPr>
                                  </w:pPr>
                                  <w:r>
                                    <w:rPr>
                                      <w:spacing w:val="1"/>
                                      <w:sz w:val="21"/>
                                      <w:szCs w:val="21"/>
                                    </w:rPr>
                                    <w:t>100.00%</w:t>
                                  </w:r>
                                </w:p>
                              </w:tc>
                              <w:tc>
                                <w:tcPr>
                                  <w:tcW w:w="1548" w:type="dxa"/>
                                  <w:vMerge w:val="restart"/>
                                  <w:tcBorders>
                                    <w:bottom w:val="nil"/>
                                  </w:tcBorders>
                                  <w:noWrap w:val="0"/>
                                  <w:vAlign w:val="top"/>
                                </w:tcPr>
                                <w:p>
                                  <w:pPr>
                                    <w:spacing w:line="383" w:lineRule="auto"/>
                                    <w:rPr>
                                      <w:rFonts w:ascii="Arial"/>
                                      <w:sz w:val="21"/>
                                    </w:rPr>
                                  </w:pPr>
                                </w:p>
                                <w:p>
                                  <w:pPr>
                                    <w:pStyle w:val="25"/>
                                    <w:spacing w:before="68" w:line="190" w:lineRule="auto"/>
                                    <w:ind w:left="567"/>
                                    <w:rPr>
                                      <w:sz w:val="21"/>
                                      <w:szCs w:val="21"/>
                                    </w:rPr>
                                  </w:pPr>
                                  <w:r>
                                    <w:rPr>
                                      <w:sz w:val="21"/>
                                      <w:szCs w:val="21"/>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55" w:line="229" w:lineRule="auto"/>
                                    <w:ind w:left="1076"/>
                                    <w:rPr>
                                      <w:sz w:val="21"/>
                                      <w:szCs w:val="21"/>
                                    </w:rPr>
                                  </w:pPr>
                                  <w:r>
                                    <w:rPr>
                                      <w:spacing w:val="-1"/>
                                      <w:sz w:val="21"/>
                                      <w:szCs w:val="21"/>
                                    </w:rPr>
                                    <w:t>Y</w:t>
                                  </w:r>
                                  <w:r>
                                    <w:rPr>
                                      <w:spacing w:val="-19"/>
                                      <w:sz w:val="21"/>
                                      <w:szCs w:val="21"/>
                                    </w:rPr>
                                    <w:t xml:space="preserve"> </w:t>
                                  </w:r>
                                  <w:r>
                                    <w:rPr>
                                      <w:spacing w:val="-1"/>
                                      <w:sz w:val="21"/>
                                      <w:szCs w:val="21"/>
                                    </w:rPr>
                                    <w:t>向</w:t>
                                  </w:r>
                                </w:p>
                              </w:tc>
                              <w:tc>
                                <w:tcPr>
                                  <w:tcW w:w="2517" w:type="dxa"/>
                                  <w:noWrap w:val="0"/>
                                  <w:vAlign w:val="top"/>
                                </w:tcPr>
                                <w:p>
                                  <w:pPr>
                                    <w:pStyle w:val="25"/>
                                    <w:spacing w:before="190" w:line="188" w:lineRule="auto"/>
                                    <w:ind w:left="899"/>
                                    <w:rPr>
                                      <w:sz w:val="21"/>
                                      <w:szCs w:val="21"/>
                                    </w:rPr>
                                  </w:pPr>
                                  <w:r>
                                    <w:rPr>
                                      <w:spacing w:val="1"/>
                                      <w:sz w:val="21"/>
                                      <w:szCs w:val="21"/>
                                    </w:rPr>
                                    <w:t>100.00%</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46" w:hRule="atLeast"/>
                              </w:trPr>
                              <w:tc>
                                <w:tcPr>
                                  <w:tcW w:w="2267" w:type="dxa"/>
                                  <w:gridSpan w:val="2"/>
                                  <w:vMerge w:val="restart"/>
                                  <w:tcBorders>
                                    <w:bottom w:val="nil"/>
                                  </w:tcBorders>
                                  <w:noWrap w:val="0"/>
                                  <w:vAlign w:val="top"/>
                                </w:tcPr>
                                <w:p>
                                  <w:pPr>
                                    <w:spacing w:line="241" w:lineRule="auto"/>
                                    <w:rPr>
                                      <w:rFonts w:ascii="Arial"/>
                                      <w:sz w:val="21"/>
                                    </w:rPr>
                                  </w:pPr>
                                </w:p>
                                <w:p>
                                  <w:pPr>
                                    <w:spacing w:line="241" w:lineRule="auto"/>
                                    <w:rPr>
                                      <w:rFonts w:ascii="Arial"/>
                                      <w:sz w:val="21"/>
                                    </w:rPr>
                                  </w:pPr>
                                </w:p>
                                <w:p>
                                  <w:pPr>
                                    <w:spacing w:line="241" w:lineRule="auto"/>
                                    <w:rPr>
                                      <w:rFonts w:ascii="Arial"/>
                                      <w:sz w:val="21"/>
                                    </w:rPr>
                                  </w:pPr>
                                </w:p>
                                <w:p>
                                  <w:pPr>
                                    <w:pStyle w:val="25"/>
                                    <w:spacing w:before="90"/>
                                    <w:ind w:left="189"/>
                                    <w:rPr>
                                      <w:rFonts w:ascii="Times New Roman" w:hAnsi="Times New Roman" w:eastAsia="Times New Roman" w:cs="Times New Roman"/>
                                      <w:sz w:val="14"/>
                                      <w:szCs w:val="14"/>
                                    </w:rPr>
                                  </w:pPr>
                                  <w:r>
                                    <w:rPr>
                                      <w:spacing w:val="8"/>
                                      <w:position w:val="2"/>
                                      <w:sz w:val="21"/>
                                      <w:szCs w:val="21"/>
                                    </w:rPr>
                                    <w:t>刚重比</w:t>
                                  </w:r>
                                  <w:r>
                                    <w:rPr>
                                      <w:spacing w:val="-68"/>
                                      <w:position w:val="2"/>
                                      <w:sz w:val="21"/>
                                      <w:szCs w:val="21"/>
                                    </w:rPr>
                                    <w:t xml:space="preserve"> </w:t>
                                  </w:r>
                                  <w:r>
                                    <w:rPr>
                                      <w:position w:val="-21"/>
                                      <w:sz w:val="21"/>
                                      <w:szCs w:val="21"/>
                                    </w:rPr>
                                    <w:drawing>
                                      <wp:inline distT="0" distB="0" distL="114300" distR="114300">
                                        <wp:extent cx="380365" cy="324485"/>
                                        <wp:effectExtent l="0" t="0" r="635" b="18415"/>
                                        <wp:docPr id="24" name="IM 212"/>
                                        <wp:cNvGraphicFramePr/>
                                        <a:graphic xmlns:a="http://schemas.openxmlformats.org/drawingml/2006/main">
                                          <a:graphicData uri="http://schemas.openxmlformats.org/drawingml/2006/picture">
                                            <pic:pic xmlns:pic="http://schemas.openxmlformats.org/drawingml/2006/picture">
                                              <pic:nvPicPr>
                                                <pic:cNvPr id="24" name="IM 212"/>
                                                <pic:cNvPicPr/>
                                              </pic:nvPicPr>
                                              <pic:blipFill>
                                                <a:blip r:embed="rId23"/>
                                                <a:stretch>
                                                  <a:fillRect/>
                                                </a:stretch>
                                              </pic:blipFill>
                                              <pic:spPr>
                                                <a:xfrm>
                                                  <a:off x="0" y="0"/>
                                                  <a:ext cx="380365" cy="324485"/>
                                                </a:xfrm>
                                                <a:prstGeom prst="rect">
                                                  <a:avLst/>
                                                </a:prstGeom>
                                                <a:noFill/>
                                                <a:ln>
                                                  <a:noFill/>
                                                </a:ln>
                                              </pic:spPr>
                                            </pic:pic>
                                          </a:graphicData>
                                        </a:graphic>
                                      </wp:inline>
                                    </w:drawing>
                                  </w:r>
                                  <w:r>
                                    <w:rPr>
                                      <w:rFonts w:ascii="Times New Roman" w:hAnsi="Times New Roman" w:eastAsia="Times New Roman" w:cs="Times New Roman"/>
                                      <w:i/>
                                      <w:iCs/>
                                      <w:position w:val="2"/>
                                      <w:sz w:val="21"/>
                                      <w:szCs w:val="21"/>
                                    </w:rPr>
                                    <w:t>G</w:t>
                                  </w:r>
                                  <w:r>
                                    <w:rPr>
                                      <w:rFonts w:ascii="Times New Roman" w:hAnsi="Times New Roman" w:eastAsia="Times New Roman" w:cs="Times New Roman"/>
                                      <w:i/>
                                      <w:iCs/>
                                      <w:position w:val="-3"/>
                                      <w:sz w:val="14"/>
                                      <w:szCs w:val="14"/>
                                    </w:rPr>
                                    <w:t>j</w:t>
                                  </w:r>
                                  <w:r>
                                    <w:rPr>
                                      <w:rFonts w:ascii="Times New Roman" w:hAnsi="Times New Roman" w:eastAsia="Times New Roman" w:cs="Times New Roman"/>
                                      <w:i/>
                                      <w:iCs/>
                                      <w:spacing w:val="35"/>
                                      <w:position w:val="-3"/>
                                      <w:sz w:val="14"/>
                                      <w:szCs w:val="14"/>
                                    </w:rPr>
                                    <w:t xml:space="preserve"> </w:t>
                                  </w:r>
                                  <w:r>
                                    <w:rPr>
                                      <w:rFonts w:ascii="微软雅黑" w:hAnsi="微软雅黑" w:eastAsia="微软雅黑" w:cs="微软雅黑"/>
                                      <w:spacing w:val="8"/>
                                      <w:position w:val="2"/>
                                      <w:sz w:val="21"/>
                                      <w:szCs w:val="21"/>
                                    </w:rPr>
                                    <w:t>/</w:t>
                                  </w:r>
                                  <w:r>
                                    <w:rPr>
                                      <w:rFonts w:ascii="微软雅黑" w:hAnsi="微软雅黑" w:eastAsia="微软雅黑" w:cs="微软雅黑"/>
                                      <w:spacing w:val="-20"/>
                                      <w:position w:val="2"/>
                                      <w:sz w:val="21"/>
                                      <w:szCs w:val="21"/>
                                    </w:rPr>
                                    <w:t xml:space="preserve"> </w:t>
                                  </w:r>
                                  <w:r>
                                    <w:rPr>
                                      <w:rFonts w:ascii="Times New Roman" w:hAnsi="Times New Roman" w:eastAsia="Times New Roman" w:cs="Times New Roman"/>
                                      <w:i/>
                                      <w:iCs/>
                                      <w:position w:val="2"/>
                                      <w:sz w:val="21"/>
                                      <w:szCs w:val="21"/>
                                    </w:rPr>
                                    <w:t>h</w:t>
                                  </w:r>
                                  <w:r>
                                    <w:rPr>
                                      <w:rFonts w:ascii="Times New Roman" w:hAnsi="Times New Roman" w:eastAsia="Times New Roman" w:cs="Times New Roman"/>
                                      <w:i/>
                                      <w:iCs/>
                                      <w:position w:val="-3"/>
                                      <w:sz w:val="14"/>
                                      <w:szCs w:val="14"/>
                                    </w:rPr>
                                    <w:t>i</w:t>
                                  </w:r>
                                </w:p>
                              </w:tc>
                              <w:tc>
                                <w:tcPr>
                                  <w:tcW w:w="2532" w:type="dxa"/>
                                  <w:noWrap w:val="0"/>
                                  <w:vAlign w:val="top"/>
                                </w:tcPr>
                                <w:p>
                                  <w:pPr>
                                    <w:pStyle w:val="25"/>
                                    <w:spacing w:before="265" w:line="229" w:lineRule="auto"/>
                                    <w:ind w:left="1077"/>
                                    <w:rPr>
                                      <w:sz w:val="21"/>
                                      <w:szCs w:val="21"/>
                                    </w:rPr>
                                  </w:pPr>
                                  <w:r>
                                    <w:rPr>
                                      <w:spacing w:val="-1"/>
                                      <w:sz w:val="21"/>
                                      <w:szCs w:val="21"/>
                                    </w:rPr>
                                    <w:t>X</w:t>
                                  </w:r>
                                  <w:r>
                                    <w:rPr>
                                      <w:spacing w:val="-20"/>
                                      <w:sz w:val="21"/>
                                      <w:szCs w:val="21"/>
                                    </w:rPr>
                                    <w:t xml:space="preserve"> </w:t>
                                  </w:r>
                                  <w:r>
                                    <w:rPr>
                                      <w:spacing w:val="-1"/>
                                      <w:sz w:val="21"/>
                                      <w:szCs w:val="21"/>
                                    </w:rPr>
                                    <w:t>向</w:t>
                                  </w:r>
                                </w:p>
                              </w:tc>
                              <w:tc>
                                <w:tcPr>
                                  <w:tcW w:w="2517" w:type="dxa"/>
                                  <w:noWrap w:val="0"/>
                                  <w:vAlign w:val="top"/>
                                </w:tcPr>
                                <w:p>
                                  <w:pPr>
                                    <w:pStyle w:val="25"/>
                                    <w:spacing w:before="302" w:line="187" w:lineRule="auto"/>
                                    <w:ind w:left="996"/>
                                    <w:rPr>
                                      <w:sz w:val="21"/>
                                      <w:szCs w:val="21"/>
                                    </w:rPr>
                                  </w:pPr>
                                  <w:r>
                                    <w:rPr>
                                      <w:spacing w:val="2"/>
                                      <w:sz w:val="21"/>
                                      <w:szCs w:val="21"/>
                                    </w:rPr>
                                    <w:t>36.49</w:t>
                                  </w:r>
                                </w:p>
                              </w:tc>
                              <w:tc>
                                <w:tcPr>
                                  <w:tcW w:w="1548" w:type="dxa"/>
                                  <w:vMerge w:val="restart"/>
                                  <w:tcBorders>
                                    <w:bottom w:val="nil"/>
                                  </w:tcBorders>
                                  <w:noWrap w:val="0"/>
                                  <w:vAlign w:val="top"/>
                                </w:tcPr>
                                <w:p>
                                  <w:pPr>
                                    <w:pStyle w:val="25"/>
                                    <w:spacing w:before="156" w:line="228" w:lineRule="auto"/>
                                    <w:ind w:left="128"/>
                                    <w:rPr>
                                      <w:sz w:val="21"/>
                                      <w:szCs w:val="21"/>
                                    </w:rPr>
                                  </w:pPr>
                                  <w:r>
                                    <w:rPr>
                                      <w:spacing w:val="8"/>
                                      <w:sz w:val="21"/>
                                      <w:szCs w:val="21"/>
                                    </w:rPr>
                                    <w:t>≥10满足稳定</w:t>
                                  </w:r>
                                </w:p>
                                <w:p>
                                  <w:pPr>
                                    <w:pStyle w:val="25"/>
                                    <w:spacing w:before="262" w:line="229" w:lineRule="auto"/>
                                    <w:ind w:left="562"/>
                                    <w:rPr>
                                      <w:sz w:val="21"/>
                                      <w:szCs w:val="21"/>
                                    </w:rPr>
                                  </w:pPr>
                                  <w:r>
                                    <w:rPr>
                                      <w:spacing w:val="4"/>
                                      <w:sz w:val="21"/>
                                      <w:szCs w:val="21"/>
                                    </w:rPr>
                                    <w:t>要求</w:t>
                                  </w:r>
                                </w:p>
                                <w:p>
                                  <w:pPr>
                                    <w:pStyle w:val="25"/>
                                    <w:spacing w:before="261" w:line="227" w:lineRule="auto"/>
                                    <w:ind w:left="128"/>
                                    <w:rPr>
                                      <w:sz w:val="21"/>
                                      <w:szCs w:val="21"/>
                                    </w:rPr>
                                  </w:pPr>
                                  <w:r>
                                    <w:rPr>
                                      <w:spacing w:val="2"/>
                                      <w:sz w:val="21"/>
                                      <w:szCs w:val="21"/>
                                    </w:rPr>
                                    <w:t>≥20</w:t>
                                  </w:r>
                                  <w:r>
                                    <w:rPr>
                                      <w:spacing w:val="-63"/>
                                      <w:sz w:val="21"/>
                                      <w:szCs w:val="21"/>
                                    </w:rPr>
                                    <w:t xml:space="preserve"> </w:t>
                                  </w:r>
                                  <w:r>
                                    <w:rPr>
                                      <w:spacing w:val="2"/>
                                      <w:sz w:val="21"/>
                                      <w:szCs w:val="21"/>
                                    </w:rPr>
                                    <w:t>可不考虑</w:t>
                                  </w:r>
                                </w:p>
                                <w:p>
                                  <w:pPr>
                                    <w:pStyle w:val="25"/>
                                    <w:spacing w:before="263" w:line="197" w:lineRule="auto"/>
                                    <w:ind w:left="350"/>
                                    <w:rPr>
                                      <w:sz w:val="21"/>
                                      <w:szCs w:val="21"/>
                                    </w:rPr>
                                  </w:pPr>
                                  <w:r>
                                    <w:rPr>
                                      <w:spacing w:val="5"/>
                                      <w:sz w:val="21"/>
                                      <w:szCs w:val="21"/>
                                    </w:rPr>
                                    <w:t>P-</w:t>
                                  </w:r>
                                  <w:r>
                                    <w:rPr>
                                      <w:rFonts w:ascii="微软雅黑" w:hAnsi="微软雅黑" w:eastAsia="微软雅黑" w:cs="微软雅黑"/>
                                      <w:spacing w:val="5"/>
                                      <w:sz w:val="21"/>
                                      <w:szCs w:val="21"/>
                                    </w:rPr>
                                    <w:t xml:space="preserve">△ </w:t>
                                  </w:r>
                                  <w:r>
                                    <w:rPr>
                                      <w:spacing w:val="5"/>
                                      <w:sz w:val="21"/>
                                      <w:szCs w:val="21"/>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4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spacing w:line="246" w:lineRule="auto"/>
                                    <w:rPr>
                                      <w:rFonts w:ascii="Arial"/>
                                      <w:sz w:val="21"/>
                                    </w:rPr>
                                  </w:pPr>
                                </w:p>
                                <w:p>
                                  <w:pPr>
                                    <w:spacing w:line="246" w:lineRule="auto"/>
                                    <w:rPr>
                                      <w:rFonts w:ascii="Arial"/>
                                      <w:sz w:val="21"/>
                                    </w:rPr>
                                  </w:pPr>
                                </w:p>
                                <w:p>
                                  <w:pPr>
                                    <w:pStyle w:val="25"/>
                                    <w:spacing w:before="68" w:line="229" w:lineRule="auto"/>
                                    <w:ind w:left="1076"/>
                                    <w:rPr>
                                      <w:sz w:val="21"/>
                                      <w:szCs w:val="21"/>
                                    </w:rPr>
                                  </w:pPr>
                                  <w:r>
                                    <w:rPr>
                                      <w:spacing w:val="-1"/>
                                      <w:sz w:val="21"/>
                                      <w:szCs w:val="21"/>
                                    </w:rPr>
                                    <w:t>Y</w:t>
                                  </w:r>
                                  <w:r>
                                    <w:rPr>
                                      <w:spacing w:val="-19"/>
                                      <w:sz w:val="21"/>
                                      <w:szCs w:val="21"/>
                                    </w:rPr>
                                    <w:t xml:space="preserve"> </w:t>
                                  </w:r>
                                  <w:r>
                                    <w:rPr>
                                      <w:spacing w:val="-1"/>
                                      <w:sz w:val="21"/>
                                      <w:szCs w:val="21"/>
                                    </w:rPr>
                                    <w:t>向</w:t>
                                  </w:r>
                                </w:p>
                              </w:tc>
                              <w:tc>
                                <w:tcPr>
                                  <w:tcW w:w="2517" w:type="dxa"/>
                                  <w:noWrap w:val="0"/>
                                  <w:vAlign w:val="top"/>
                                </w:tcPr>
                                <w:p>
                                  <w:pPr>
                                    <w:spacing w:line="264" w:lineRule="auto"/>
                                    <w:rPr>
                                      <w:rFonts w:ascii="Arial"/>
                                      <w:sz w:val="21"/>
                                    </w:rPr>
                                  </w:pPr>
                                </w:p>
                                <w:p>
                                  <w:pPr>
                                    <w:spacing w:line="264" w:lineRule="auto"/>
                                    <w:rPr>
                                      <w:rFonts w:ascii="Arial"/>
                                      <w:sz w:val="21"/>
                                    </w:rPr>
                                  </w:pPr>
                                </w:p>
                                <w:p>
                                  <w:pPr>
                                    <w:pStyle w:val="25"/>
                                    <w:spacing w:before="68" w:line="187" w:lineRule="auto"/>
                                    <w:ind w:left="996"/>
                                    <w:rPr>
                                      <w:sz w:val="21"/>
                                      <w:szCs w:val="21"/>
                                    </w:rPr>
                                  </w:pPr>
                                  <w:r>
                                    <w:rPr>
                                      <w:spacing w:val="2"/>
                                      <w:sz w:val="21"/>
                                      <w:szCs w:val="21"/>
                                    </w:rPr>
                                    <w:t>34.83</w:t>
                                  </w:r>
                                </w:p>
                              </w:tc>
                              <w:tc>
                                <w:tcPr>
                                  <w:tcW w:w="1548" w:type="dxa"/>
                                  <w:vMerge w:val="continue"/>
                                  <w:tcBorders>
                                    <w:top w:val="nil"/>
                                  </w:tcBorders>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2.65pt;margin-top:119.65pt;height:452.55pt;width:445.5pt;mso-position-horizontal-relative:page;mso-position-vertical-relative:page;z-index:251713536;mso-width-relative:page;mso-height-relative:page;" filled="f" stroked="f" coordsize="21600,21600" o:allowincell="f" o:gfxdata="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91AMy9oAAAAN&#10;AQAADwAAAAAAAAABACAAAAAiAAAAZHJzL2Rvd25yZXYueG1sUEsBAhQAFAAAAAgAh07iQMibudPh&#10;AQAAuAMAAA4AAAAAAAAAAQAgAAAAKQEAAGRycy9lMm9Eb2MueG1sUEsFBgAAAAAGAAYAWQEAAHwF&#10;AAAAAA==&#10;">
                <v:fill on="f" focussize="0,0"/>
                <v:stroke on="f"/>
                <v:imagedata o:title=""/>
                <o:lock v:ext="edit" aspectratio="f"/>
                <v:textbox inset="0mm,0mm,0mm,0mm">
                  <w:txbxContent>
                    <w:p>
                      <w:pPr>
                        <w:spacing w:line="20" w:lineRule="exact"/>
                      </w:pPr>
                    </w:p>
                    <w:tbl>
                      <w:tblPr>
                        <w:tblStyle w:val="24"/>
                        <w:tblW w:w="8864"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81"/>
                        <w:gridCol w:w="1486"/>
                        <w:gridCol w:w="2532"/>
                        <w:gridCol w:w="2517"/>
                        <w:gridCol w:w="154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781" w:type="dxa"/>
                            <w:vMerge w:val="restart"/>
                            <w:tcBorders>
                              <w:bottom w:val="nil"/>
                            </w:tcBorders>
                            <w:noWrap w:val="0"/>
                            <w:vAlign w:val="top"/>
                          </w:tcPr>
                          <w:p>
                            <w:pPr>
                              <w:pStyle w:val="25"/>
                              <w:spacing w:before="154" w:line="228" w:lineRule="auto"/>
                              <w:ind w:left="176"/>
                              <w:rPr>
                                <w:sz w:val="21"/>
                                <w:szCs w:val="21"/>
                              </w:rPr>
                            </w:pPr>
                            <w:r>
                              <w:rPr>
                                <w:spacing w:val="4"/>
                                <w:sz w:val="21"/>
                                <w:szCs w:val="21"/>
                              </w:rPr>
                              <w:t>层平</w:t>
                            </w:r>
                          </w:p>
                          <w:p>
                            <w:pPr>
                              <w:pStyle w:val="25"/>
                              <w:spacing w:before="263" w:line="228" w:lineRule="auto"/>
                              <w:ind w:left="177"/>
                              <w:rPr>
                                <w:sz w:val="21"/>
                                <w:szCs w:val="21"/>
                              </w:rPr>
                            </w:pPr>
                            <w:r>
                              <w:rPr>
                                <w:spacing w:val="4"/>
                                <w:sz w:val="21"/>
                                <w:szCs w:val="21"/>
                              </w:rPr>
                              <w:t>均位</w:t>
                            </w:r>
                          </w:p>
                          <w:p>
                            <w:pPr>
                              <w:pStyle w:val="25"/>
                              <w:spacing w:before="263" w:line="229" w:lineRule="auto"/>
                              <w:ind w:left="177"/>
                              <w:rPr>
                                <w:sz w:val="21"/>
                                <w:szCs w:val="21"/>
                              </w:rPr>
                            </w:pPr>
                            <w:r>
                              <w:rPr>
                                <w:spacing w:val="4"/>
                                <w:sz w:val="21"/>
                                <w:szCs w:val="21"/>
                              </w:rPr>
                              <w:t>移之</w:t>
                            </w:r>
                          </w:p>
                          <w:p>
                            <w:pPr>
                              <w:pStyle w:val="25"/>
                              <w:spacing w:before="261" w:line="239" w:lineRule="auto"/>
                              <w:ind w:left="310"/>
                              <w:rPr>
                                <w:sz w:val="21"/>
                                <w:szCs w:val="21"/>
                              </w:rPr>
                            </w:pPr>
                            <w:r>
                              <w:rPr>
                                <w:sz w:val="21"/>
                                <w:szCs w:val="21"/>
                              </w:rPr>
                              <w:t>比</w:t>
                            </w:r>
                          </w:p>
                        </w:tc>
                        <w:tc>
                          <w:tcPr>
                            <w:tcW w:w="1486" w:type="dxa"/>
                            <w:noWrap w:val="0"/>
                            <w:vAlign w:val="top"/>
                          </w:tcPr>
                          <w:p>
                            <w:pPr>
                              <w:pStyle w:val="25"/>
                              <w:spacing w:before="155" w:line="228" w:lineRule="auto"/>
                              <w:ind w:left="333"/>
                              <w:rPr>
                                <w:sz w:val="21"/>
                                <w:szCs w:val="21"/>
                              </w:rPr>
                            </w:pPr>
                            <w:r>
                              <w:rPr>
                                <w:spacing w:val="-1"/>
                                <w:sz w:val="21"/>
                                <w:szCs w:val="21"/>
                              </w:rPr>
                              <w:t>Y</w:t>
                            </w:r>
                            <w:r>
                              <w:rPr>
                                <w:spacing w:val="-19"/>
                                <w:sz w:val="21"/>
                                <w:szCs w:val="21"/>
                              </w:rPr>
                              <w:t xml:space="preserve"> </w:t>
                            </w:r>
                            <w:r>
                              <w:rPr>
                                <w:spacing w:val="-1"/>
                                <w:sz w:val="21"/>
                                <w:szCs w:val="21"/>
                              </w:rPr>
                              <w:t>向地震</w:t>
                            </w:r>
                          </w:p>
                        </w:tc>
                        <w:tc>
                          <w:tcPr>
                            <w:tcW w:w="2532" w:type="dxa"/>
                            <w:noWrap w:val="0"/>
                            <w:vAlign w:val="top"/>
                          </w:tcPr>
                          <w:p>
                            <w:pPr>
                              <w:pStyle w:val="25"/>
                              <w:spacing w:before="190" w:line="188" w:lineRule="auto"/>
                              <w:ind w:left="1069"/>
                              <w:rPr>
                                <w:sz w:val="21"/>
                                <w:szCs w:val="21"/>
                              </w:rPr>
                            </w:pPr>
                            <w:r>
                              <w:rPr>
                                <w:spacing w:val="-2"/>
                                <w:sz w:val="21"/>
                                <w:szCs w:val="21"/>
                              </w:rPr>
                              <w:t>1.13</w:t>
                            </w:r>
                          </w:p>
                        </w:tc>
                        <w:tc>
                          <w:tcPr>
                            <w:tcW w:w="2517" w:type="dxa"/>
                            <w:noWrap w:val="0"/>
                            <w:vAlign w:val="top"/>
                          </w:tcPr>
                          <w:p>
                            <w:pPr>
                              <w:pStyle w:val="25"/>
                              <w:spacing w:before="191" w:line="187" w:lineRule="auto"/>
                              <w:ind w:left="1216"/>
                              <w:rPr>
                                <w:sz w:val="21"/>
                                <w:szCs w:val="21"/>
                              </w:rPr>
                            </w:pPr>
                            <w:r>
                              <w:rPr>
                                <w:sz w:val="21"/>
                                <w:szCs w:val="21"/>
                              </w:rPr>
                              <w:t>3</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88" w:line="187" w:lineRule="auto"/>
                              <w:ind w:left="525"/>
                              <w:rPr>
                                <w:sz w:val="21"/>
                                <w:szCs w:val="21"/>
                              </w:rPr>
                            </w:pPr>
                            <w:r>
                              <w:rPr>
                                <w:spacing w:val="3"/>
                                <w:sz w:val="21"/>
                                <w:szCs w:val="21"/>
                              </w:rPr>
                              <w:t>Y-5%</w:t>
                            </w:r>
                          </w:p>
                        </w:tc>
                        <w:tc>
                          <w:tcPr>
                            <w:tcW w:w="2532" w:type="dxa"/>
                            <w:noWrap w:val="0"/>
                            <w:vAlign w:val="top"/>
                          </w:tcPr>
                          <w:p>
                            <w:pPr>
                              <w:pStyle w:val="25"/>
                              <w:spacing w:before="187" w:line="188" w:lineRule="auto"/>
                              <w:ind w:left="1069"/>
                              <w:rPr>
                                <w:sz w:val="21"/>
                                <w:szCs w:val="21"/>
                              </w:rPr>
                            </w:pPr>
                            <w:r>
                              <w:rPr>
                                <w:spacing w:val="-2"/>
                                <w:sz w:val="21"/>
                                <w:szCs w:val="21"/>
                              </w:rPr>
                              <w:t>1.33</w:t>
                            </w:r>
                          </w:p>
                        </w:tc>
                        <w:tc>
                          <w:tcPr>
                            <w:tcW w:w="2517" w:type="dxa"/>
                            <w:noWrap w:val="0"/>
                            <w:vAlign w:val="top"/>
                          </w:tcPr>
                          <w:p>
                            <w:pPr>
                              <w:pStyle w:val="25"/>
                              <w:spacing w:before="188" w:line="187" w:lineRule="auto"/>
                              <w:ind w:left="1216"/>
                              <w:rPr>
                                <w:sz w:val="21"/>
                                <w:szCs w:val="21"/>
                              </w:rPr>
                            </w:pPr>
                            <w:r>
                              <w:rPr>
                                <w:sz w:val="21"/>
                                <w:szCs w:val="21"/>
                              </w:rPr>
                              <w:t>3</w:t>
                            </w:r>
                          </w:p>
                        </w:tc>
                        <w:tc>
                          <w:tcPr>
                            <w:tcW w:w="1548" w:type="dxa"/>
                            <w:vMerge w:val="continue"/>
                            <w:tcBorders>
                              <w:top w:val="nil"/>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87" w:line="187" w:lineRule="auto"/>
                              <w:ind w:left="525"/>
                              <w:rPr>
                                <w:sz w:val="21"/>
                                <w:szCs w:val="21"/>
                              </w:rPr>
                            </w:pPr>
                            <w:r>
                              <w:rPr>
                                <w:spacing w:val="3"/>
                                <w:sz w:val="21"/>
                                <w:szCs w:val="21"/>
                              </w:rPr>
                              <w:t>Y+5%</w:t>
                            </w:r>
                          </w:p>
                        </w:tc>
                        <w:tc>
                          <w:tcPr>
                            <w:tcW w:w="2532" w:type="dxa"/>
                            <w:noWrap w:val="0"/>
                            <w:vAlign w:val="top"/>
                          </w:tcPr>
                          <w:p>
                            <w:pPr>
                              <w:pStyle w:val="25"/>
                              <w:spacing w:before="186" w:line="188" w:lineRule="auto"/>
                              <w:ind w:left="1069"/>
                              <w:rPr>
                                <w:sz w:val="21"/>
                                <w:szCs w:val="21"/>
                              </w:rPr>
                            </w:pPr>
                            <w:r>
                              <w:rPr>
                                <w:spacing w:val="-2"/>
                                <w:sz w:val="21"/>
                                <w:szCs w:val="21"/>
                              </w:rPr>
                              <w:t>1.27</w:t>
                            </w:r>
                          </w:p>
                        </w:tc>
                        <w:tc>
                          <w:tcPr>
                            <w:tcW w:w="2517" w:type="dxa"/>
                            <w:noWrap w:val="0"/>
                            <w:vAlign w:val="top"/>
                          </w:tcPr>
                          <w:p>
                            <w:pPr>
                              <w:pStyle w:val="25"/>
                              <w:spacing w:before="187" w:line="187" w:lineRule="auto"/>
                              <w:ind w:left="1227"/>
                              <w:rPr>
                                <w:sz w:val="21"/>
                                <w:szCs w:val="21"/>
                              </w:rPr>
                            </w:pPr>
                            <w:r>
                              <w:rPr>
                                <w:sz w:val="21"/>
                                <w:szCs w:val="21"/>
                              </w:rPr>
                              <w:t>1</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781" w:type="dxa"/>
                            <w:vMerge w:val="continue"/>
                            <w:tcBorders>
                              <w:top w:val="nil"/>
                              <w:bottom w:val="nil"/>
                            </w:tcBorders>
                            <w:noWrap w:val="0"/>
                            <w:vAlign w:val="top"/>
                          </w:tcPr>
                          <w:p>
                            <w:pPr>
                              <w:rPr>
                                <w:rFonts w:ascii="Arial"/>
                                <w:sz w:val="21"/>
                              </w:rPr>
                            </w:pPr>
                          </w:p>
                        </w:tc>
                        <w:tc>
                          <w:tcPr>
                            <w:tcW w:w="1486" w:type="dxa"/>
                            <w:noWrap w:val="0"/>
                            <w:vAlign w:val="top"/>
                          </w:tcPr>
                          <w:p>
                            <w:pPr>
                              <w:pStyle w:val="25"/>
                              <w:spacing w:before="152" w:line="228" w:lineRule="auto"/>
                              <w:ind w:left="444"/>
                              <w:rPr>
                                <w:sz w:val="21"/>
                                <w:szCs w:val="21"/>
                              </w:rPr>
                            </w:pPr>
                            <w:r>
                              <w:rPr>
                                <w:spacing w:val="-3"/>
                                <w:sz w:val="21"/>
                                <w:szCs w:val="21"/>
                              </w:rPr>
                              <w:t>X</w:t>
                            </w:r>
                            <w:r>
                              <w:rPr>
                                <w:spacing w:val="-19"/>
                                <w:sz w:val="21"/>
                                <w:szCs w:val="21"/>
                              </w:rPr>
                              <w:t xml:space="preserve"> </w:t>
                            </w:r>
                            <w:r>
                              <w:rPr>
                                <w:spacing w:val="-3"/>
                                <w:sz w:val="21"/>
                                <w:szCs w:val="21"/>
                              </w:rPr>
                              <w:t>向风</w:t>
                            </w:r>
                          </w:p>
                        </w:tc>
                        <w:tc>
                          <w:tcPr>
                            <w:tcW w:w="2532" w:type="dxa"/>
                            <w:noWrap w:val="0"/>
                            <w:vAlign w:val="top"/>
                          </w:tcPr>
                          <w:p>
                            <w:pPr>
                              <w:pStyle w:val="25"/>
                              <w:spacing w:before="187" w:line="188" w:lineRule="auto"/>
                              <w:ind w:left="1069"/>
                              <w:rPr>
                                <w:sz w:val="21"/>
                                <w:szCs w:val="21"/>
                              </w:rPr>
                            </w:pPr>
                            <w:r>
                              <w:rPr>
                                <w:spacing w:val="-2"/>
                                <w:sz w:val="21"/>
                                <w:szCs w:val="21"/>
                              </w:rPr>
                              <w:t>1.00</w:t>
                            </w:r>
                          </w:p>
                        </w:tc>
                        <w:tc>
                          <w:tcPr>
                            <w:tcW w:w="2517" w:type="dxa"/>
                            <w:noWrap w:val="0"/>
                            <w:vAlign w:val="top"/>
                          </w:tcPr>
                          <w:p>
                            <w:pPr>
                              <w:pStyle w:val="25"/>
                              <w:spacing w:before="188" w:line="187" w:lineRule="auto"/>
                              <w:ind w:left="1227"/>
                              <w:rPr>
                                <w:sz w:val="21"/>
                                <w:szCs w:val="21"/>
                              </w:rPr>
                            </w:pPr>
                            <w:r>
                              <w:rPr>
                                <w:sz w:val="21"/>
                                <w:szCs w:val="21"/>
                              </w:rPr>
                              <w:t>1</w:t>
                            </w:r>
                          </w:p>
                        </w:tc>
                        <w:tc>
                          <w:tcPr>
                            <w:tcW w:w="1548" w:type="dxa"/>
                            <w:vMerge w:val="restart"/>
                            <w:tcBorders>
                              <w:bottom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781" w:type="dxa"/>
                            <w:vMerge w:val="continue"/>
                            <w:tcBorders>
                              <w:top w:val="nil"/>
                            </w:tcBorders>
                            <w:noWrap w:val="0"/>
                            <w:vAlign w:val="top"/>
                          </w:tcPr>
                          <w:p>
                            <w:pPr>
                              <w:rPr>
                                <w:rFonts w:ascii="Arial"/>
                                <w:sz w:val="21"/>
                              </w:rPr>
                            </w:pPr>
                          </w:p>
                        </w:tc>
                        <w:tc>
                          <w:tcPr>
                            <w:tcW w:w="1486" w:type="dxa"/>
                            <w:noWrap w:val="0"/>
                            <w:vAlign w:val="top"/>
                          </w:tcPr>
                          <w:p>
                            <w:pPr>
                              <w:pStyle w:val="25"/>
                              <w:spacing w:before="152" w:line="228" w:lineRule="auto"/>
                              <w:ind w:left="443"/>
                              <w:rPr>
                                <w:sz w:val="21"/>
                                <w:szCs w:val="21"/>
                              </w:rPr>
                            </w:pPr>
                            <w:r>
                              <w:rPr>
                                <w:spacing w:val="-3"/>
                                <w:sz w:val="21"/>
                                <w:szCs w:val="21"/>
                              </w:rPr>
                              <w:t>Y</w:t>
                            </w:r>
                            <w:r>
                              <w:rPr>
                                <w:spacing w:val="-18"/>
                                <w:sz w:val="21"/>
                                <w:szCs w:val="21"/>
                              </w:rPr>
                              <w:t xml:space="preserve"> </w:t>
                            </w:r>
                            <w:r>
                              <w:rPr>
                                <w:spacing w:val="-3"/>
                                <w:sz w:val="21"/>
                                <w:szCs w:val="21"/>
                              </w:rPr>
                              <w:t>向风</w:t>
                            </w:r>
                          </w:p>
                        </w:tc>
                        <w:tc>
                          <w:tcPr>
                            <w:tcW w:w="2532" w:type="dxa"/>
                            <w:noWrap w:val="0"/>
                            <w:vAlign w:val="top"/>
                          </w:tcPr>
                          <w:p>
                            <w:pPr>
                              <w:pStyle w:val="25"/>
                              <w:spacing w:before="187" w:line="188" w:lineRule="auto"/>
                              <w:ind w:left="1069"/>
                              <w:rPr>
                                <w:sz w:val="21"/>
                                <w:szCs w:val="21"/>
                              </w:rPr>
                            </w:pPr>
                            <w:r>
                              <w:rPr>
                                <w:spacing w:val="-2"/>
                                <w:sz w:val="21"/>
                                <w:szCs w:val="21"/>
                              </w:rPr>
                              <w:t>1.26</w:t>
                            </w:r>
                          </w:p>
                        </w:tc>
                        <w:tc>
                          <w:tcPr>
                            <w:tcW w:w="2517" w:type="dxa"/>
                            <w:noWrap w:val="0"/>
                            <w:vAlign w:val="top"/>
                          </w:tcPr>
                          <w:p>
                            <w:pPr>
                              <w:pStyle w:val="25"/>
                              <w:spacing w:before="188" w:line="187" w:lineRule="auto"/>
                              <w:ind w:left="1227"/>
                              <w:rPr>
                                <w:sz w:val="21"/>
                                <w:szCs w:val="21"/>
                              </w:rPr>
                            </w:pPr>
                            <w:r>
                              <w:rPr>
                                <w:sz w:val="21"/>
                                <w:szCs w:val="21"/>
                              </w:rPr>
                              <w:t>1</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restart"/>
                            <w:tcBorders>
                              <w:bottom w:val="nil"/>
                            </w:tcBorders>
                            <w:noWrap w:val="0"/>
                            <w:vAlign w:val="top"/>
                          </w:tcPr>
                          <w:p>
                            <w:pPr>
                              <w:spacing w:line="306" w:lineRule="auto"/>
                              <w:rPr>
                                <w:rFonts w:ascii="Arial"/>
                                <w:sz w:val="21"/>
                              </w:rPr>
                            </w:pPr>
                          </w:p>
                          <w:p>
                            <w:pPr>
                              <w:pStyle w:val="25"/>
                              <w:spacing w:before="91" w:line="178" w:lineRule="auto"/>
                              <w:ind w:left="266"/>
                              <w:rPr>
                                <w:rFonts w:ascii="Times New Roman" w:hAnsi="Times New Roman" w:eastAsia="Times New Roman" w:cs="Times New Roman"/>
                                <w:sz w:val="21"/>
                                <w:szCs w:val="21"/>
                              </w:rPr>
                            </w:pPr>
                            <w:r>
                              <w:rPr>
                                <w:spacing w:val="5"/>
                                <w:position w:val="-3"/>
                                <w:sz w:val="21"/>
                                <w:szCs w:val="21"/>
                              </w:rPr>
                              <w:t>一层剪重比</w:t>
                            </w:r>
                            <w:r>
                              <w:rPr>
                                <w:rFonts w:ascii="Times New Roman" w:hAnsi="Times New Roman" w:eastAsia="Times New Roman" w:cs="Times New Roman"/>
                                <w:i/>
                                <w:iCs/>
                                <w:position w:val="7"/>
                                <w:sz w:val="21"/>
                                <w:szCs w:val="21"/>
                              </w:rPr>
                              <w:t>V</w:t>
                            </w:r>
                            <w:r>
                              <w:rPr>
                                <w:rFonts w:ascii="Times New Roman" w:hAnsi="Times New Roman" w:eastAsia="Times New Roman" w:cs="Times New Roman"/>
                                <w:i/>
                                <w:iCs/>
                                <w:position w:val="2"/>
                                <w:sz w:val="12"/>
                                <w:szCs w:val="12"/>
                              </w:rPr>
                              <w:t>Ek</w:t>
                            </w:r>
                            <w:r>
                              <w:rPr>
                                <w:rFonts w:ascii="Times New Roman" w:hAnsi="Times New Roman" w:eastAsia="Times New Roman" w:cs="Times New Roman"/>
                                <w:i/>
                                <w:iCs/>
                                <w:spacing w:val="5"/>
                                <w:position w:val="2"/>
                                <w:sz w:val="12"/>
                                <w:szCs w:val="12"/>
                              </w:rPr>
                              <w:t xml:space="preserve">  </w:t>
                            </w:r>
                            <w:r>
                              <w:rPr>
                                <w:rFonts w:ascii="微软雅黑" w:hAnsi="微软雅黑" w:eastAsia="微软雅黑" w:cs="微软雅黑"/>
                                <w:spacing w:val="5"/>
                                <w:position w:val="7"/>
                                <w:sz w:val="21"/>
                                <w:szCs w:val="21"/>
                              </w:rPr>
                              <w:t>/</w:t>
                            </w:r>
                            <w:r>
                              <w:rPr>
                                <w:rFonts w:ascii="微软雅黑" w:hAnsi="微软雅黑" w:eastAsia="微软雅黑" w:cs="微软雅黑"/>
                                <w:spacing w:val="-11"/>
                                <w:position w:val="7"/>
                                <w:sz w:val="21"/>
                                <w:szCs w:val="21"/>
                              </w:rPr>
                              <w:t xml:space="preserve"> </w:t>
                            </w:r>
                            <w:r>
                              <w:rPr>
                                <w:rFonts w:ascii="Times New Roman" w:hAnsi="Times New Roman" w:eastAsia="Times New Roman" w:cs="Times New Roman"/>
                                <w:i/>
                                <w:iCs/>
                                <w:spacing w:val="5"/>
                                <w:position w:val="7"/>
                                <w:sz w:val="21"/>
                                <w:szCs w:val="21"/>
                              </w:rPr>
                              <w:t>G</w:t>
                            </w:r>
                          </w:p>
                        </w:tc>
                        <w:tc>
                          <w:tcPr>
                            <w:tcW w:w="2532" w:type="dxa"/>
                            <w:noWrap w:val="0"/>
                            <w:vAlign w:val="top"/>
                          </w:tcPr>
                          <w:p>
                            <w:pPr>
                              <w:pStyle w:val="25"/>
                              <w:spacing w:before="152" w:line="229" w:lineRule="auto"/>
                              <w:ind w:left="1077"/>
                              <w:rPr>
                                <w:sz w:val="21"/>
                                <w:szCs w:val="21"/>
                              </w:rPr>
                            </w:pPr>
                            <w:r>
                              <w:rPr>
                                <w:spacing w:val="-1"/>
                                <w:sz w:val="21"/>
                                <w:szCs w:val="21"/>
                              </w:rPr>
                              <w:t>X</w:t>
                            </w:r>
                            <w:r>
                              <w:rPr>
                                <w:spacing w:val="-20"/>
                                <w:sz w:val="21"/>
                                <w:szCs w:val="21"/>
                              </w:rPr>
                              <w:t xml:space="preserve"> </w:t>
                            </w:r>
                            <w:r>
                              <w:rPr>
                                <w:spacing w:val="-1"/>
                                <w:sz w:val="21"/>
                                <w:szCs w:val="21"/>
                              </w:rPr>
                              <w:t>向</w:t>
                            </w:r>
                          </w:p>
                        </w:tc>
                        <w:tc>
                          <w:tcPr>
                            <w:tcW w:w="2517" w:type="dxa"/>
                            <w:noWrap w:val="0"/>
                            <w:vAlign w:val="top"/>
                          </w:tcPr>
                          <w:p>
                            <w:pPr>
                              <w:pStyle w:val="25"/>
                              <w:spacing w:before="152" w:line="281" w:lineRule="exact"/>
                              <w:ind w:left="995"/>
                              <w:rPr>
                                <w:sz w:val="21"/>
                                <w:szCs w:val="21"/>
                              </w:rPr>
                            </w:pPr>
                            <w:r>
                              <w:rPr>
                                <w:spacing w:val="2"/>
                                <w:position w:val="1"/>
                                <w:sz w:val="21"/>
                                <w:szCs w:val="21"/>
                              </w:rPr>
                              <w:t>2.58%</w:t>
                            </w:r>
                          </w:p>
                        </w:tc>
                        <w:tc>
                          <w:tcPr>
                            <w:tcW w:w="1548" w:type="dxa"/>
                            <w:vMerge w:val="restart"/>
                            <w:tcBorders>
                              <w:bottom w:val="nil"/>
                            </w:tcBorders>
                            <w:noWrap w:val="0"/>
                            <w:vAlign w:val="top"/>
                          </w:tcPr>
                          <w:p>
                            <w:pPr>
                              <w:spacing w:line="347" w:lineRule="auto"/>
                              <w:rPr>
                                <w:rFonts w:ascii="Arial"/>
                                <w:sz w:val="21"/>
                              </w:rPr>
                            </w:pPr>
                          </w:p>
                          <w:p>
                            <w:pPr>
                              <w:pStyle w:val="25"/>
                              <w:spacing w:before="68" w:line="280" w:lineRule="exact"/>
                              <w:ind w:left="473"/>
                              <w:rPr>
                                <w:sz w:val="21"/>
                                <w:szCs w:val="21"/>
                              </w:rPr>
                            </w:pPr>
                            <w:r>
                              <w:rPr>
                                <w:spacing w:val="-1"/>
                                <w:position w:val="1"/>
                                <w:sz w:val="21"/>
                                <w:szCs w:val="21"/>
                              </w:rPr>
                              <w:t>≥0.8%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54" w:line="229" w:lineRule="auto"/>
                              <w:ind w:left="1076"/>
                              <w:rPr>
                                <w:sz w:val="21"/>
                                <w:szCs w:val="21"/>
                              </w:rPr>
                            </w:pPr>
                            <w:r>
                              <w:rPr>
                                <w:spacing w:val="-1"/>
                                <w:sz w:val="21"/>
                                <w:szCs w:val="21"/>
                              </w:rPr>
                              <w:t>Y</w:t>
                            </w:r>
                            <w:r>
                              <w:rPr>
                                <w:spacing w:val="-19"/>
                                <w:sz w:val="21"/>
                                <w:szCs w:val="21"/>
                              </w:rPr>
                              <w:t xml:space="preserve"> </w:t>
                            </w:r>
                            <w:r>
                              <w:rPr>
                                <w:spacing w:val="-1"/>
                                <w:sz w:val="21"/>
                                <w:szCs w:val="21"/>
                              </w:rPr>
                              <w:t>向</w:t>
                            </w:r>
                          </w:p>
                        </w:tc>
                        <w:tc>
                          <w:tcPr>
                            <w:tcW w:w="2517" w:type="dxa"/>
                            <w:noWrap w:val="0"/>
                            <w:vAlign w:val="top"/>
                          </w:tcPr>
                          <w:p>
                            <w:pPr>
                              <w:pStyle w:val="25"/>
                              <w:spacing w:before="190" w:line="187" w:lineRule="auto"/>
                              <w:ind w:left="995"/>
                              <w:rPr>
                                <w:sz w:val="21"/>
                                <w:szCs w:val="21"/>
                              </w:rPr>
                            </w:pPr>
                            <w:r>
                              <w:rPr>
                                <w:spacing w:val="2"/>
                                <w:sz w:val="21"/>
                                <w:szCs w:val="21"/>
                              </w:rPr>
                              <w:t>2.43%</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53" w:line="228" w:lineRule="auto"/>
                              <w:ind w:left="592"/>
                              <w:rPr>
                                <w:sz w:val="21"/>
                                <w:szCs w:val="21"/>
                              </w:rPr>
                            </w:pPr>
                            <w:r>
                              <w:rPr>
                                <w:spacing w:val="7"/>
                                <w:sz w:val="21"/>
                                <w:szCs w:val="21"/>
                              </w:rPr>
                              <w:t>计算振型数</w:t>
                            </w:r>
                          </w:p>
                        </w:tc>
                        <w:tc>
                          <w:tcPr>
                            <w:tcW w:w="5049" w:type="dxa"/>
                            <w:gridSpan w:val="2"/>
                            <w:noWrap w:val="0"/>
                            <w:vAlign w:val="top"/>
                          </w:tcPr>
                          <w:p>
                            <w:pPr>
                              <w:pStyle w:val="25"/>
                              <w:spacing w:before="190" w:line="187" w:lineRule="auto"/>
                              <w:ind w:left="2424"/>
                              <w:rPr>
                                <w:sz w:val="21"/>
                                <w:szCs w:val="21"/>
                              </w:rPr>
                            </w:pPr>
                            <w:r>
                              <w:rPr>
                                <w:spacing w:val="-1"/>
                                <w:sz w:val="21"/>
                                <w:szCs w:val="21"/>
                              </w:rPr>
                              <w:t>20</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noWrap w:val="0"/>
                            <w:vAlign w:val="top"/>
                          </w:tcPr>
                          <w:p>
                            <w:pPr>
                              <w:pStyle w:val="25"/>
                              <w:spacing w:before="155" w:line="227" w:lineRule="auto"/>
                              <w:ind w:left="265"/>
                              <w:rPr>
                                <w:sz w:val="21"/>
                                <w:szCs w:val="21"/>
                              </w:rPr>
                            </w:pPr>
                            <w:r>
                              <w:rPr>
                                <w:spacing w:val="7"/>
                                <w:sz w:val="21"/>
                                <w:szCs w:val="21"/>
                              </w:rPr>
                              <w:t>最不利地震方向角</w:t>
                            </w:r>
                          </w:p>
                        </w:tc>
                        <w:tc>
                          <w:tcPr>
                            <w:tcW w:w="5049" w:type="dxa"/>
                            <w:gridSpan w:val="2"/>
                            <w:noWrap w:val="0"/>
                            <w:vAlign w:val="top"/>
                          </w:tcPr>
                          <w:p>
                            <w:pPr>
                              <w:pStyle w:val="25"/>
                              <w:spacing w:before="191" w:line="224" w:lineRule="exact"/>
                              <w:ind w:left="2159"/>
                              <w:rPr>
                                <w:rFonts w:ascii="微软雅黑" w:hAnsi="微软雅黑" w:eastAsia="微软雅黑" w:cs="微软雅黑"/>
                                <w:sz w:val="21"/>
                                <w:szCs w:val="21"/>
                              </w:rPr>
                            </w:pPr>
                            <w:r>
                              <w:rPr>
                                <w:spacing w:val="2"/>
                                <w:position w:val="3"/>
                                <w:sz w:val="21"/>
                                <w:szCs w:val="21"/>
                              </w:rPr>
                              <w:t>84.091</w:t>
                            </w:r>
                            <w:r>
                              <w:rPr>
                                <w:rFonts w:ascii="微软雅黑" w:hAnsi="微软雅黑" w:eastAsia="微软雅黑" w:cs="微软雅黑"/>
                                <w:spacing w:val="2"/>
                                <w:position w:val="3"/>
                                <w:sz w:val="21"/>
                                <w:szCs w:val="21"/>
                              </w:rPr>
                              <w:t>。</w:t>
                            </w:r>
                          </w:p>
                        </w:tc>
                        <w:tc>
                          <w:tcPr>
                            <w:tcW w:w="1548" w:type="dxa"/>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2267" w:type="dxa"/>
                            <w:gridSpan w:val="2"/>
                            <w:noWrap w:val="0"/>
                            <w:vAlign w:val="top"/>
                          </w:tcPr>
                          <w:p>
                            <w:pPr>
                              <w:pStyle w:val="25"/>
                              <w:spacing w:before="154" w:line="227" w:lineRule="auto"/>
                              <w:ind w:left="262"/>
                              <w:rPr>
                                <w:sz w:val="21"/>
                                <w:szCs w:val="21"/>
                              </w:rPr>
                            </w:pPr>
                            <w:r>
                              <w:rPr>
                                <w:spacing w:val="8"/>
                                <w:sz w:val="21"/>
                                <w:szCs w:val="21"/>
                              </w:rPr>
                              <w:t>框架柱最大轴压比</w:t>
                            </w:r>
                          </w:p>
                        </w:tc>
                        <w:tc>
                          <w:tcPr>
                            <w:tcW w:w="5049" w:type="dxa"/>
                            <w:gridSpan w:val="2"/>
                            <w:noWrap w:val="0"/>
                            <w:vAlign w:val="top"/>
                          </w:tcPr>
                          <w:p>
                            <w:pPr>
                              <w:pStyle w:val="25"/>
                              <w:spacing w:before="191" w:line="187" w:lineRule="auto"/>
                              <w:ind w:left="2314"/>
                              <w:rPr>
                                <w:sz w:val="21"/>
                                <w:szCs w:val="21"/>
                              </w:rPr>
                            </w:pPr>
                            <w:r>
                              <w:rPr>
                                <w:spacing w:val="2"/>
                                <w:sz w:val="21"/>
                                <w:szCs w:val="21"/>
                              </w:rPr>
                              <w:t>0.75</w:t>
                            </w:r>
                          </w:p>
                        </w:tc>
                        <w:tc>
                          <w:tcPr>
                            <w:tcW w:w="1548" w:type="dxa"/>
                            <w:noWrap w:val="0"/>
                            <w:vAlign w:val="top"/>
                          </w:tcPr>
                          <w:p>
                            <w:pPr>
                              <w:pStyle w:val="25"/>
                              <w:spacing w:before="191" w:line="187" w:lineRule="auto"/>
                              <w:ind w:left="617"/>
                              <w:rPr>
                                <w:sz w:val="21"/>
                                <w:szCs w:val="21"/>
                              </w:rPr>
                            </w:pPr>
                            <w:r>
                              <w:rPr>
                                <w:spacing w:val="1"/>
                                <w:sz w:val="21"/>
                                <w:szCs w:val="21"/>
                              </w:rPr>
                              <w:t>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noWrap w:val="0"/>
                            <w:vAlign w:val="top"/>
                          </w:tcPr>
                          <w:p>
                            <w:pPr>
                              <w:pStyle w:val="25"/>
                              <w:spacing w:before="154" w:line="227" w:lineRule="auto"/>
                              <w:ind w:left="264"/>
                              <w:rPr>
                                <w:sz w:val="21"/>
                                <w:szCs w:val="21"/>
                              </w:rPr>
                            </w:pPr>
                            <w:r>
                              <w:rPr>
                                <w:spacing w:val="8"/>
                                <w:sz w:val="21"/>
                                <w:szCs w:val="21"/>
                              </w:rPr>
                              <w:t>剪力墙最大轴压比</w:t>
                            </w:r>
                          </w:p>
                        </w:tc>
                        <w:tc>
                          <w:tcPr>
                            <w:tcW w:w="5049" w:type="dxa"/>
                            <w:gridSpan w:val="2"/>
                            <w:noWrap w:val="0"/>
                            <w:vAlign w:val="top"/>
                          </w:tcPr>
                          <w:p>
                            <w:pPr>
                              <w:pStyle w:val="25"/>
                              <w:spacing w:before="154" w:line="233" w:lineRule="auto"/>
                              <w:ind w:left="2475"/>
                              <w:rPr>
                                <w:sz w:val="21"/>
                                <w:szCs w:val="21"/>
                              </w:rPr>
                            </w:pPr>
                            <w:r>
                              <w:rPr>
                                <w:sz w:val="21"/>
                                <w:szCs w:val="21"/>
                              </w:rPr>
                              <w:t>/</w:t>
                            </w:r>
                          </w:p>
                        </w:tc>
                        <w:tc>
                          <w:tcPr>
                            <w:tcW w:w="1548" w:type="dxa"/>
                            <w:noWrap w:val="0"/>
                            <w:vAlign w:val="top"/>
                          </w:tcPr>
                          <w:p>
                            <w:pPr>
                              <w:pStyle w:val="25"/>
                              <w:spacing w:before="190" w:line="187" w:lineRule="auto"/>
                              <w:ind w:left="617"/>
                              <w:rPr>
                                <w:sz w:val="21"/>
                                <w:szCs w:val="21"/>
                              </w:rPr>
                            </w:pPr>
                            <w:r>
                              <w:rPr>
                                <w:spacing w:val="1"/>
                                <w:sz w:val="21"/>
                                <w:szCs w:val="21"/>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2267" w:type="dxa"/>
                            <w:gridSpan w:val="2"/>
                            <w:vMerge w:val="restart"/>
                            <w:tcBorders>
                              <w:bottom w:val="nil"/>
                            </w:tcBorders>
                            <w:noWrap w:val="0"/>
                            <w:vAlign w:val="top"/>
                          </w:tcPr>
                          <w:p>
                            <w:pPr>
                              <w:spacing w:line="350" w:lineRule="auto"/>
                              <w:rPr>
                                <w:rFonts w:ascii="Arial"/>
                                <w:sz w:val="21"/>
                              </w:rPr>
                            </w:pPr>
                          </w:p>
                          <w:p>
                            <w:pPr>
                              <w:pStyle w:val="25"/>
                              <w:spacing w:before="68" w:line="228" w:lineRule="auto"/>
                              <w:ind w:left="483"/>
                              <w:rPr>
                                <w:sz w:val="21"/>
                                <w:szCs w:val="21"/>
                              </w:rPr>
                            </w:pPr>
                            <w:r>
                              <w:rPr>
                                <w:spacing w:val="7"/>
                                <w:sz w:val="21"/>
                                <w:szCs w:val="21"/>
                              </w:rPr>
                              <w:t>有效质量系数</w:t>
                            </w:r>
                          </w:p>
                        </w:tc>
                        <w:tc>
                          <w:tcPr>
                            <w:tcW w:w="2532" w:type="dxa"/>
                            <w:noWrap w:val="0"/>
                            <w:vAlign w:val="top"/>
                          </w:tcPr>
                          <w:p>
                            <w:pPr>
                              <w:pStyle w:val="25"/>
                              <w:spacing w:before="156" w:line="229" w:lineRule="auto"/>
                              <w:ind w:left="1077"/>
                              <w:rPr>
                                <w:sz w:val="21"/>
                                <w:szCs w:val="21"/>
                              </w:rPr>
                            </w:pPr>
                            <w:r>
                              <w:rPr>
                                <w:spacing w:val="-1"/>
                                <w:sz w:val="21"/>
                                <w:szCs w:val="21"/>
                              </w:rPr>
                              <w:t>X</w:t>
                            </w:r>
                            <w:r>
                              <w:rPr>
                                <w:spacing w:val="-20"/>
                                <w:sz w:val="21"/>
                                <w:szCs w:val="21"/>
                              </w:rPr>
                              <w:t xml:space="preserve"> </w:t>
                            </w:r>
                            <w:r>
                              <w:rPr>
                                <w:spacing w:val="-1"/>
                                <w:sz w:val="21"/>
                                <w:szCs w:val="21"/>
                              </w:rPr>
                              <w:t>向</w:t>
                            </w:r>
                          </w:p>
                        </w:tc>
                        <w:tc>
                          <w:tcPr>
                            <w:tcW w:w="2517" w:type="dxa"/>
                            <w:noWrap w:val="0"/>
                            <w:vAlign w:val="top"/>
                          </w:tcPr>
                          <w:p>
                            <w:pPr>
                              <w:pStyle w:val="25"/>
                              <w:spacing w:before="191" w:line="188" w:lineRule="auto"/>
                              <w:ind w:left="899"/>
                              <w:rPr>
                                <w:sz w:val="21"/>
                                <w:szCs w:val="21"/>
                              </w:rPr>
                            </w:pPr>
                            <w:r>
                              <w:rPr>
                                <w:spacing w:val="1"/>
                                <w:sz w:val="21"/>
                                <w:szCs w:val="21"/>
                              </w:rPr>
                              <w:t>100.00%</w:t>
                            </w:r>
                          </w:p>
                        </w:tc>
                        <w:tc>
                          <w:tcPr>
                            <w:tcW w:w="1548" w:type="dxa"/>
                            <w:vMerge w:val="restart"/>
                            <w:tcBorders>
                              <w:bottom w:val="nil"/>
                            </w:tcBorders>
                            <w:noWrap w:val="0"/>
                            <w:vAlign w:val="top"/>
                          </w:tcPr>
                          <w:p>
                            <w:pPr>
                              <w:spacing w:line="383" w:lineRule="auto"/>
                              <w:rPr>
                                <w:rFonts w:ascii="Arial"/>
                                <w:sz w:val="21"/>
                              </w:rPr>
                            </w:pPr>
                          </w:p>
                          <w:p>
                            <w:pPr>
                              <w:pStyle w:val="25"/>
                              <w:spacing w:before="68" w:line="190" w:lineRule="auto"/>
                              <w:ind w:left="567"/>
                              <w:rPr>
                                <w:sz w:val="21"/>
                                <w:szCs w:val="21"/>
                              </w:rPr>
                            </w:pPr>
                            <w:r>
                              <w:rPr>
                                <w:sz w:val="21"/>
                                <w:szCs w:val="21"/>
                              </w:rPr>
                              <w:t>&gt;90%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pStyle w:val="25"/>
                              <w:spacing w:before="155" w:line="229" w:lineRule="auto"/>
                              <w:ind w:left="1076"/>
                              <w:rPr>
                                <w:sz w:val="21"/>
                                <w:szCs w:val="21"/>
                              </w:rPr>
                            </w:pPr>
                            <w:r>
                              <w:rPr>
                                <w:spacing w:val="-1"/>
                                <w:sz w:val="21"/>
                                <w:szCs w:val="21"/>
                              </w:rPr>
                              <w:t>Y</w:t>
                            </w:r>
                            <w:r>
                              <w:rPr>
                                <w:spacing w:val="-19"/>
                                <w:sz w:val="21"/>
                                <w:szCs w:val="21"/>
                              </w:rPr>
                              <w:t xml:space="preserve"> </w:t>
                            </w:r>
                            <w:r>
                              <w:rPr>
                                <w:spacing w:val="-1"/>
                                <w:sz w:val="21"/>
                                <w:szCs w:val="21"/>
                              </w:rPr>
                              <w:t>向</w:t>
                            </w:r>
                          </w:p>
                        </w:tc>
                        <w:tc>
                          <w:tcPr>
                            <w:tcW w:w="2517" w:type="dxa"/>
                            <w:noWrap w:val="0"/>
                            <w:vAlign w:val="top"/>
                          </w:tcPr>
                          <w:p>
                            <w:pPr>
                              <w:pStyle w:val="25"/>
                              <w:spacing w:before="190" w:line="188" w:lineRule="auto"/>
                              <w:ind w:left="899"/>
                              <w:rPr>
                                <w:sz w:val="21"/>
                                <w:szCs w:val="21"/>
                              </w:rPr>
                            </w:pPr>
                            <w:r>
                              <w:rPr>
                                <w:spacing w:val="1"/>
                                <w:sz w:val="21"/>
                                <w:szCs w:val="21"/>
                              </w:rPr>
                              <w:t>100.00%</w:t>
                            </w:r>
                          </w:p>
                        </w:tc>
                        <w:tc>
                          <w:tcPr>
                            <w:tcW w:w="1548" w:type="dxa"/>
                            <w:vMerge w:val="continue"/>
                            <w:tcBorders>
                              <w:top w:val="nil"/>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46" w:hRule="atLeast"/>
                        </w:trPr>
                        <w:tc>
                          <w:tcPr>
                            <w:tcW w:w="2267" w:type="dxa"/>
                            <w:gridSpan w:val="2"/>
                            <w:vMerge w:val="restart"/>
                            <w:tcBorders>
                              <w:bottom w:val="nil"/>
                            </w:tcBorders>
                            <w:noWrap w:val="0"/>
                            <w:vAlign w:val="top"/>
                          </w:tcPr>
                          <w:p>
                            <w:pPr>
                              <w:spacing w:line="241" w:lineRule="auto"/>
                              <w:rPr>
                                <w:rFonts w:ascii="Arial"/>
                                <w:sz w:val="21"/>
                              </w:rPr>
                            </w:pPr>
                          </w:p>
                          <w:p>
                            <w:pPr>
                              <w:spacing w:line="241" w:lineRule="auto"/>
                              <w:rPr>
                                <w:rFonts w:ascii="Arial"/>
                                <w:sz w:val="21"/>
                              </w:rPr>
                            </w:pPr>
                          </w:p>
                          <w:p>
                            <w:pPr>
                              <w:spacing w:line="241" w:lineRule="auto"/>
                              <w:rPr>
                                <w:rFonts w:ascii="Arial"/>
                                <w:sz w:val="21"/>
                              </w:rPr>
                            </w:pPr>
                          </w:p>
                          <w:p>
                            <w:pPr>
                              <w:pStyle w:val="25"/>
                              <w:spacing w:before="90"/>
                              <w:ind w:left="189"/>
                              <w:rPr>
                                <w:rFonts w:ascii="Times New Roman" w:hAnsi="Times New Roman" w:eastAsia="Times New Roman" w:cs="Times New Roman"/>
                                <w:sz w:val="14"/>
                                <w:szCs w:val="14"/>
                              </w:rPr>
                            </w:pPr>
                            <w:r>
                              <w:rPr>
                                <w:spacing w:val="8"/>
                                <w:position w:val="2"/>
                                <w:sz w:val="21"/>
                                <w:szCs w:val="21"/>
                              </w:rPr>
                              <w:t>刚重比</w:t>
                            </w:r>
                            <w:r>
                              <w:rPr>
                                <w:spacing w:val="-68"/>
                                <w:position w:val="2"/>
                                <w:sz w:val="21"/>
                                <w:szCs w:val="21"/>
                              </w:rPr>
                              <w:t xml:space="preserve"> </w:t>
                            </w:r>
                            <w:r>
                              <w:rPr>
                                <w:position w:val="-21"/>
                                <w:sz w:val="21"/>
                                <w:szCs w:val="21"/>
                              </w:rPr>
                              <w:drawing>
                                <wp:inline distT="0" distB="0" distL="114300" distR="114300">
                                  <wp:extent cx="380365" cy="324485"/>
                                  <wp:effectExtent l="0" t="0" r="635" b="18415"/>
                                  <wp:docPr id="24" name="IM 212"/>
                                  <wp:cNvGraphicFramePr/>
                                  <a:graphic xmlns:a="http://schemas.openxmlformats.org/drawingml/2006/main">
                                    <a:graphicData uri="http://schemas.openxmlformats.org/drawingml/2006/picture">
                                      <pic:pic xmlns:pic="http://schemas.openxmlformats.org/drawingml/2006/picture">
                                        <pic:nvPicPr>
                                          <pic:cNvPr id="24" name="IM 212"/>
                                          <pic:cNvPicPr/>
                                        </pic:nvPicPr>
                                        <pic:blipFill>
                                          <a:blip r:embed="rId23"/>
                                          <a:stretch>
                                            <a:fillRect/>
                                          </a:stretch>
                                        </pic:blipFill>
                                        <pic:spPr>
                                          <a:xfrm>
                                            <a:off x="0" y="0"/>
                                            <a:ext cx="380365" cy="324485"/>
                                          </a:xfrm>
                                          <a:prstGeom prst="rect">
                                            <a:avLst/>
                                          </a:prstGeom>
                                          <a:noFill/>
                                          <a:ln>
                                            <a:noFill/>
                                          </a:ln>
                                        </pic:spPr>
                                      </pic:pic>
                                    </a:graphicData>
                                  </a:graphic>
                                </wp:inline>
                              </w:drawing>
                            </w:r>
                            <w:r>
                              <w:rPr>
                                <w:rFonts w:ascii="Times New Roman" w:hAnsi="Times New Roman" w:eastAsia="Times New Roman" w:cs="Times New Roman"/>
                                <w:i/>
                                <w:iCs/>
                                <w:position w:val="2"/>
                                <w:sz w:val="21"/>
                                <w:szCs w:val="21"/>
                              </w:rPr>
                              <w:t>G</w:t>
                            </w:r>
                            <w:r>
                              <w:rPr>
                                <w:rFonts w:ascii="Times New Roman" w:hAnsi="Times New Roman" w:eastAsia="Times New Roman" w:cs="Times New Roman"/>
                                <w:i/>
                                <w:iCs/>
                                <w:position w:val="-3"/>
                                <w:sz w:val="14"/>
                                <w:szCs w:val="14"/>
                              </w:rPr>
                              <w:t>j</w:t>
                            </w:r>
                            <w:r>
                              <w:rPr>
                                <w:rFonts w:ascii="Times New Roman" w:hAnsi="Times New Roman" w:eastAsia="Times New Roman" w:cs="Times New Roman"/>
                                <w:i/>
                                <w:iCs/>
                                <w:spacing w:val="35"/>
                                <w:position w:val="-3"/>
                                <w:sz w:val="14"/>
                                <w:szCs w:val="14"/>
                              </w:rPr>
                              <w:t xml:space="preserve"> </w:t>
                            </w:r>
                            <w:r>
                              <w:rPr>
                                <w:rFonts w:ascii="微软雅黑" w:hAnsi="微软雅黑" w:eastAsia="微软雅黑" w:cs="微软雅黑"/>
                                <w:spacing w:val="8"/>
                                <w:position w:val="2"/>
                                <w:sz w:val="21"/>
                                <w:szCs w:val="21"/>
                              </w:rPr>
                              <w:t>/</w:t>
                            </w:r>
                            <w:r>
                              <w:rPr>
                                <w:rFonts w:ascii="微软雅黑" w:hAnsi="微软雅黑" w:eastAsia="微软雅黑" w:cs="微软雅黑"/>
                                <w:spacing w:val="-20"/>
                                <w:position w:val="2"/>
                                <w:sz w:val="21"/>
                                <w:szCs w:val="21"/>
                              </w:rPr>
                              <w:t xml:space="preserve"> </w:t>
                            </w:r>
                            <w:r>
                              <w:rPr>
                                <w:rFonts w:ascii="Times New Roman" w:hAnsi="Times New Roman" w:eastAsia="Times New Roman" w:cs="Times New Roman"/>
                                <w:i/>
                                <w:iCs/>
                                <w:position w:val="2"/>
                                <w:sz w:val="21"/>
                                <w:szCs w:val="21"/>
                              </w:rPr>
                              <w:t>h</w:t>
                            </w:r>
                            <w:r>
                              <w:rPr>
                                <w:rFonts w:ascii="Times New Roman" w:hAnsi="Times New Roman" w:eastAsia="Times New Roman" w:cs="Times New Roman"/>
                                <w:i/>
                                <w:iCs/>
                                <w:position w:val="-3"/>
                                <w:sz w:val="14"/>
                                <w:szCs w:val="14"/>
                              </w:rPr>
                              <w:t>i</w:t>
                            </w:r>
                          </w:p>
                        </w:tc>
                        <w:tc>
                          <w:tcPr>
                            <w:tcW w:w="2532" w:type="dxa"/>
                            <w:noWrap w:val="0"/>
                            <w:vAlign w:val="top"/>
                          </w:tcPr>
                          <w:p>
                            <w:pPr>
                              <w:pStyle w:val="25"/>
                              <w:spacing w:before="265" w:line="229" w:lineRule="auto"/>
                              <w:ind w:left="1077"/>
                              <w:rPr>
                                <w:sz w:val="21"/>
                                <w:szCs w:val="21"/>
                              </w:rPr>
                            </w:pPr>
                            <w:r>
                              <w:rPr>
                                <w:spacing w:val="-1"/>
                                <w:sz w:val="21"/>
                                <w:szCs w:val="21"/>
                              </w:rPr>
                              <w:t>X</w:t>
                            </w:r>
                            <w:r>
                              <w:rPr>
                                <w:spacing w:val="-20"/>
                                <w:sz w:val="21"/>
                                <w:szCs w:val="21"/>
                              </w:rPr>
                              <w:t xml:space="preserve"> </w:t>
                            </w:r>
                            <w:r>
                              <w:rPr>
                                <w:spacing w:val="-1"/>
                                <w:sz w:val="21"/>
                                <w:szCs w:val="21"/>
                              </w:rPr>
                              <w:t>向</w:t>
                            </w:r>
                          </w:p>
                        </w:tc>
                        <w:tc>
                          <w:tcPr>
                            <w:tcW w:w="2517" w:type="dxa"/>
                            <w:noWrap w:val="0"/>
                            <w:vAlign w:val="top"/>
                          </w:tcPr>
                          <w:p>
                            <w:pPr>
                              <w:pStyle w:val="25"/>
                              <w:spacing w:before="302" w:line="187" w:lineRule="auto"/>
                              <w:ind w:left="996"/>
                              <w:rPr>
                                <w:sz w:val="21"/>
                                <w:szCs w:val="21"/>
                              </w:rPr>
                            </w:pPr>
                            <w:r>
                              <w:rPr>
                                <w:spacing w:val="2"/>
                                <w:sz w:val="21"/>
                                <w:szCs w:val="21"/>
                              </w:rPr>
                              <w:t>36.49</w:t>
                            </w:r>
                          </w:p>
                        </w:tc>
                        <w:tc>
                          <w:tcPr>
                            <w:tcW w:w="1548" w:type="dxa"/>
                            <w:vMerge w:val="restart"/>
                            <w:tcBorders>
                              <w:bottom w:val="nil"/>
                            </w:tcBorders>
                            <w:noWrap w:val="0"/>
                            <w:vAlign w:val="top"/>
                          </w:tcPr>
                          <w:p>
                            <w:pPr>
                              <w:pStyle w:val="25"/>
                              <w:spacing w:before="156" w:line="228" w:lineRule="auto"/>
                              <w:ind w:left="128"/>
                              <w:rPr>
                                <w:sz w:val="21"/>
                                <w:szCs w:val="21"/>
                              </w:rPr>
                            </w:pPr>
                            <w:r>
                              <w:rPr>
                                <w:spacing w:val="8"/>
                                <w:sz w:val="21"/>
                                <w:szCs w:val="21"/>
                              </w:rPr>
                              <w:t>≥10满足稳定</w:t>
                            </w:r>
                          </w:p>
                          <w:p>
                            <w:pPr>
                              <w:pStyle w:val="25"/>
                              <w:spacing w:before="262" w:line="229" w:lineRule="auto"/>
                              <w:ind w:left="562"/>
                              <w:rPr>
                                <w:sz w:val="21"/>
                                <w:szCs w:val="21"/>
                              </w:rPr>
                            </w:pPr>
                            <w:r>
                              <w:rPr>
                                <w:spacing w:val="4"/>
                                <w:sz w:val="21"/>
                                <w:szCs w:val="21"/>
                              </w:rPr>
                              <w:t>要求</w:t>
                            </w:r>
                          </w:p>
                          <w:p>
                            <w:pPr>
                              <w:pStyle w:val="25"/>
                              <w:spacing w:before="261" w:line="227" w:lineRule="auto"/>
                              <w:ind w:left="128"/>
                              <w:rPr>
                                <w:sz w:val="21"/>
                                <w:szCs w:val="21"/>
                              </w:rPr>
                            </w:pPr>
                            <w:r>
                              <w:rPr>
                                <w:spacing w:val="2"/>
                                <w:sz w:val="21"/>
                                <w:szCs w:val="21"/>
                              </w:rPr>
                              <w:t>≥20</w:t>
                            </w:r>
                            <w:r>
                              <w:rPr>
                                <w:spacing w:val="-63"/>
                                <w:sz w:val="21"/>
                                <w:szCs w:val="21"/>
                              </w:rPr>
                              <w:t xml:space="preserve"> </w:t>
                            </w:r>
                            <w:r>
                              <w:rPr>
                                <w:spacing w:val="2"/>
                                <w:sz w:val="21"/>
                                <w:szCs w:val="21"/>
                              </w:rPr>
                              <w:t>可不考虑</w:t>
                            </w:r>
                          </w:p>
                          <w:p>
                            <w:pPr>
                              <w:pStyle w:val="25"/>
                              <w:spacing w:before="263" w:line="197" w:lineRule="auto"/>
                              <w:ind w:left="350"/>
                              <w:rPr>
                                <w:sz w:val="21"/>
                                <w:szCs w:val="21"/>
                              </w:rPr>
                            </w:pPr>
                            <w:r>
                              <w:rPr>
                                <w:spacing w:val="5"/>
                                <w:sz w:val="21"/>
                                <w:szCs w:val="21"/>
                              </w:rPr>
                              <w:t>P-</w:t>
                            </w:r>
                            <w:r>
                              <w:rPr>
                                <w:rFonts w:ascii="微软雅黑" w:hAnsi="微软雅黑" w:eastAsia="微软雅黑" w:cs="微软雅黑"/>
                                <w:spacing w:val="5"/>
                                <w:sz w:val="21"/>
                                <w:szCs w:val="21"/>
                              </w:rPr>
                              <w:t xml:space="preserve">△ </w:t>
                            </w:r>
                            <w:r>
                              <w:rPr>
                                <w:spacing w:val="5"/>
                                <w:sz w:val="21"/>
                                <w:szCs w:val="21"/>
                              </w:rPr>
                              <w:t>效应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346" w:hRule="atLeast"/>
                        </w:trPr>
                        <w:tc>
                          <w:tcPr>
                            <w:tcW w:w="2267" w:type="dxa"/>
                            <w:gridSpan w:val="2"/>
                            <w:vMerge w:val="continue"/>
                            <w:tcBorders>
                              <w:top w:val="nil"/>
                            </w:tcBorders>
                            <w:noWrap w:val="0"/>
                            <w:vAlign w:val="top"/>
                          </w:tcPr>
                          <w:p>
                            <w:pPr>
                              <w:rPr>
                                <w:rFonts w:ascii="Arial"/>
                                <w:sz w:val="21"/>
                              </w:rPr>
                            </w:pPr>
                          </w:p>
                        </w:tc>
                        <w:tc>
                          <w:tcPr>
                            <w:tcW w:w="2532" w:type="dxa"/>
                            <w:noWrap w:val="0"/>
                            <w:vAlign w:val="top"/>
                          </w:tcPr>
                          <w:p>
                            <w:pPr>
                              <w:spacing w:line="246" w:lineRule="auto"/>
                              <w:rPr>
                                <w:rFonts w:ascii="Arial"/>
                                <w:sz w:val="21"/>
                              </w:rPr>
                            </w:pPr>
                          </w:p>
                          <w:p>
                            <w:pPr>
                              <w:spacing w:line="246" w:lineRule="auto"/>
                              <w:rPr>
                                <w:rFonts w:ascii="Arial"/>
                                <w:sz w:val="21"/>
                              </w:rPr>
                            </w:pPr>
                          </w:p>
                          <w:p>
                            <w:pPr>
                              <w:pStyle w:val="25"/>
                              <w:spacing w:before="68" w:line="229" w:lineRule="auto"/>
                              <w:ind w:left="1076"/>
                              <w:rPr>
                                <w:sz w:val="21"/>
                                <w:szCs w:val="21"/>
                              </w:rPr>
                            </w:pPr>
                            <w:r>
                              <w:rPr>
                                <w:spacing w:val="-1"/>
                                <w:sz w:val="21"/>
                                <w:szCs w:val="21"/>
                              </w:rPr>
                              <w:t>Y</w:t>
                            </w:r>
                            <w:r>
                              <w:rPr>
                                <w:spacing w:val="-19"/>
                                <w:sz w:val="21"/>
                                <w:szCs w:val="21"/>
                              </w:rPr>
                              <w:t xml:space="preserve"> </w:t>
                            </w:r>
                            <w:r>
                              <w:rPr>
                                <w:spacing w:val="-1"/>
                                <w:sz w:val="21"/>
                                <w:szCs w:val="21"/>
                              </w:rPr>
                              <w:t>向</w:t>
                            </w:r>
                          </w:p>
                        </w:tc>
                        <w:tc>
                          <w:tcPr>
                            <w:tcW w:w="2517" w:type="dxa"/>
                            <w:noWrap w:val="0"/>
                            <w:vAlign w:val="top"/>
                          </w:tcPr>
                          <w:p>
                            <w:pPr>
                              <w:spacing w:line="264" w:lineRule="auto"/>
                              <w:rPr>
                                <w:rFonts w:ascii="Arial"/>
                                <w:sz w:val="21"/>
                              </w:rPr>
                            </w:pPr>
                          </w:p>
                          <w:p>
                            <w:pPr>
                              <w:spacing w:line="264" w:lineRule="auto"/>
                              <w:rPr>
                                <w:rFonts w:ascii="Arial"/>
                                <w:sz w:val="21"/>
                              </w:rPr>
                            </w:pPr>
                          </w:p>
                          <w:p>
                            <w:pPr>
                              <w:pStyle w:val="25"/>
                              <w:spacing w:before="68" w:line="187" w:lineRule="auto"/>
                              <w:ind w:left="996"/>
                              <w:rPr>
                                <w:sz w:val="21"/>
                                <w:szCs w:val="21"/>
                              </w:rPr>
                            </w:pPr>
                            <w:r>
                              <w:rPr>
                                <w:spacing w:val="2"/>
                                <w:sz w:val="21"/>
                                <w:szCs w:val="21"/>
                              </w:rPr>
                              <w:t>34.83</w:t>
                            </w:r>
                          </w:p>
                        </w:tc>
                        <w:tc>
                          <w:tcPr>
                            <w:tcW w:w="1548" w:type="dxa"/>
                            <w:vMerge w:val="continue"/>
                            <w:tcBorders>
                              <w:top w:val="nil"/>
                            </w:tcBorders>
                            <w:noWrap w:val="0"/>
                            <w:vAlign w:val="top"/>
                          </w:tcPr>
                          <w:p>
                            <w:pPr>
                              <w:rPr>
                                <w:rFonts w:ascii="Arial"/>
                                <w:sz w:val="21"/>
                              </w:rPr>
                            </w:pPr>
                          </w:p>
                        </w:tc>
                      </w:tr>
                    </w:tbl>
                    <w:p>
                      <w:pPr>
                        <w:pStyle w:val="2"/>
                      </w:pPr>
                    </w:p>
                  </w:txbxContent>
                </v:textbox>
              </v:shape>
            </w:pict>
          </mc:Fallback>
        </mc:AlternateContent>
      </w:r>
      <w:r>
        <w:rPr>
          <w:highlight w:val="none"/>
        </w:rPr>
        <mc:AlternateContent>
          <mc:Choice Requires="wps">
            <w:drawing>
              <wp:anchor distT="0" distB="0" distL="114300" distR="114300" simplePos="0" relativeHeight="251715584" behindDoc="0" locked="0" layoutInCell="0" allowOverlap="1">
                <wp:simplePos x="0" y="0"/>
                <wp:positionH relativeFrom="page">
                  <wp:posOffset>1470025</wp:posOffset>
                </wp:positionH>
                <wp:positionV relativeFrom="page">
                  <wp:posOffset>7776210</wp:posOffset>
                </wp:positionV>
                <wp:extent cx="2533650" cy="189865"/>
                <wp:effectExtent l="0" t="0" r="0" b="0"/>
                <wp:wrapNone/>
                <wp:docPr id="533" name="文本框 533"/>
                <wp:cNvGraphicFramePr/>
                <a:graphic xmlns:a="http://schemas.openxmlformats.org/drawingml/2006/main">
                  <a:graphicData uri="http://schemas.microsoft.com/office/word/2010/wordprocessingShape">
                    <wps:wsp>
                      <wps:cNvSpPr txBox="1"/>
                      <wps:spPr>
                        <a:xfrm>
                          <a:off x="0" y="0"/>
                          <a:ext cx="2533650" cy="189865"/>
                        </a:xfrm>
                        <a:prstGeom prst="rect">
                          <a:avLst/>
                        </a:prstGeom>
                        <a:noFill/>
                        <a:ln>
                          <a:noFill/>
                        </a:ln>
                        <a:effectLst/>
                      </wps:spPr>
                      <wps:txbx>
                        <w:txbxContent>
                          <w:p>
                            <w:pPr>
                              <w:spacing w:before="19" w:line="228" w:lineRule="auto"/>
                              <w:ind w:left="20"/>
                              <w:rPr>
                                <w:rFonts w:ascii="宋体" w:hAnsi="宋体" w:eastAsia="宋体" w:cs="宋体"/>
                                <w:sz w:val="21"/>
                                <w:szCs w:val="21"/>
                              </w:rPr>
                            </w:pPr>
                            <w:r>
                              <w:rPr>
                                <w:rFonts w:ascii="宋体" w:hAnsi="宋体" w:eastAsia="宋体" w:cs="宋体"/>
                                <w:b/>
                                <w:bCs/>
                                <w:spacing w:val="6"/>
                                <w:sz w:val="21"/>
                                <w:szCs w:val="21"/>
                              </w:rPr>
                              <w:t>南山校区行政综合楼改造</w:t>
                            </w:r>
                            <w:r>
                              <w:rPr>
                                <w:rFonts w:ascii="宋体" w:hAnsi="宋体" w:eastAsia="宋体" w:cs="宋体"/>
                                <w:spacing w:val="6"/>
                                <w:sz w:val="21"/>
                                <w:szCs w:val="21"/>
                              </w:rPr>
                              <w:t xml:space="preserve"> </w:t>
                            </w:r>
                            <w:r>
                              <w:rPr>
                                <w:rFonts w:ascii="宋体" w:hAnsi="宋体" w:eastAsia="宋体" w:cs="宋体"/>
                                <w:b/>
                                <w:bCs/>
                                <w:spacing w:val="6"/>
                                <w:sz w:val="21"/>
                                <w:szCs w:val="21"/>
                              </w:rPr>
                              <w:t>不规则表1检查</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15.75pt;margin-top:612.3pt;height:14.95pt;width:199.5pt;mso-position-horizontal-relative:page;mso-position-vertical-relative:page;z-index:251715584;mso-width-relative:page;mso-height-relative:page;" filled="f" stroked="f" coordsize="21600,21600" o:allowincell="f" o:gfxdata="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M/QzAraAAAADQEA&#10;AA8AAAAAAAAAAQAgAAAAIgAAAGRycy9kb3ducmV2LnhtbFBLAQIUABQAAAAIAIdO4kD6tSDM3wEA&#10;ALcDAAAOAAAAAAAAAAEAIAAAACkBAABkcnMvZTJvRG9jLnhtbFBLBQYAAAAABgAGAFkBAAB6BQAA&#10;AAA=&#10;">
                <v:fill on="f" focussize="0,0"/>
                <v:stroke on="f"/>
                <v:imagedata o:title=""/>
                <o:lock v:ext="edit" aspectratio="f"/>
                <v:textbox inset="0mm,0mm,0mm,0mm">
                  <w:txbxContent>
                    <w:p>
                      <w:pPr>
                        <w:spacing w:before="19" w:line="228" w:lineRule="auto"/>
                        <w:ind w:left="20"/>
                        <w:rPr>
                          <w:rFonts w:ascii="宋体" w:hAnsi="宋体" w:eastAsia="宋体" w:cs="宋体"/>
                          <w:sz w:val="21"/>
                          <w:szCs w:val="21"/>
                        </w:rPr>
                      </w:pPr>
                      <w:r>
                        <w:rPr>
                          <w:rFonts w:ascii="宋体" w:hAnsi="宋体" w:eastAsia="宋体" w:cs="宋体"/>
                          <w:b/>
                          <w:bCs/>
                          <w:spacing w:val="6"/>
                          <w:sz w:val="21"/>
                          <w:szCs w:val="21"/>
                        </w:rPr>
                        <w:t>南山校区行政综合楼改造</w:t>
                      </w:r>
                      <w:r>
                        <w:rPr>
                          <w:rFonts w:ascii="宋体" w:hAnsi="宋体" w:eastAsia="宋体" w:cs="宋体"/>
                          <w:spacing w:val="6"/>
                          <w:sz w:val="21"/>
                          <w:szCs w:val="21"/>
                        </w:rPr>
                        <w:t xml:space="preserve"> </w:t>
                      </w:r>
                      <w:r>
                        <w:rPr>
                          <w:rFonts w:ascii="宋体" w:hAnsi="宋体" w:eastAsia="宋体" w:cs="宋体"/>
                          <w:b/>
                          <w:bCs/>
                          <w:spacing w:val="6"/>
                          <w:sz w:val="21"/>
                          <w:szCs w:val="21"/>
                        </w:rPr>
                        <w:t>不规则表1检查</w:t>
                      </w:r>
                    </w:p>
                  </w:txbxContent>
                </v:textbox>
              </v:shape>
            </w:pict>
          </mc:Fallback>
        </mc:AlternateContent>
      </w:r>
      <w:r>
        <w:rPr>
          <w:highlight w:val="none"/>
        </w:rPr>
        <mc:AlternateContent>
          <mc:Choice Requires="wps">
            <w:drawing>
              <wp:anchor distT="0" distB="0" distL="114300" distR="114300" simplePos="0" relativeHeight="251714560" behindDoc="0" locked="0" layoutInCell="0" allowOverlap="1">
                <wp:simplePos x="0" y="0"/>
                <wp:positionH relativeFrom="page">
                  <wp:posOffset>1073785</wp:posOffset>
                </wp:positionH>
                <wp:positionV relativeFrom="page">
                  <wp:posOffset>8117840</wp:posOffset>
                </wp:positionV>
                <wp:extent cx="5864225" cy="1143000"/>
                <wp:effectExtent l="0" t="0" r="0" b="0"/>
                <wp:wrapNone/>
                <wp:docPr id="543" name="文本框 543"/>
                <wp:cNvGraphicFramePr/>
                <a:graphic xmlns:a="http://schemas.openxmlformats.org/drawingml/2006/main">
                  <a:graphicData uri="http://schemas.microsoft.com/office/word/2010/wordprocessingShape">
                    <wps:wsp>
                      <wps:cNvSpPr txBox="1"/>
                      <wps:spPr>
                        <a:xfrm>
                          <a:off x="0" y="0"/>
                          <a:ext cx="5864225" cy="1143000"/>
                        </a:xfrm>
                        <a:prstGeom prst="rect">
                          <a:avLst/>
                        </a:prstGeom>
                        <a:noFill/>
                        <a:ln>
                          <a:noFill/>
                        </a:ln>
                        <a:effectLst/>
                      </wps:spPr>
                      <wps:txbx>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31"/>
                              <w:gridCol w:w="1168"/>
                              <w:gridCol w:w="3048"/>
                              <w:gridCol w:w="2992"/>
                              <w:gridCol w:w="10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31" w:type="dxa"/>
                                  <w:noWrap w:val="0"/>
                                  <w:vAlign w:val="top"/>
                                </w:tcPr>
                                <w:p>
                                  <w:pPr>
                                    <w:spacing w:line="346" w:lineRule="auto"/>
                                    <w:rPr>
                                      <w:rFonts w:ascii="Arial"/>
                                      <w:sz w:val="21"/>
                                    </w:rPr>
                                  </w:pPr>
                                </w:p>
                                <w:p>
                                  <w:pPr>
                                    <w:spacing w:line="347" w:lineRule="auto"/>
                                    <w:rPr>
                                      <w:rFonts w:ascii="Arial"/>
                                      <w:sz w:val="21"/>
                                    </w:rPr>
                                  </w:pPr>
                                </w:p>
                                <w:p>
                                  <w:pPr>
                                    <w:pStyle w:val="25"/>
                                    <w:spacing w:before="68" w:line="229" w:lineRule="auto"/>
                                    <w:ind w:left="617"/>
                                    <w:rPr>
                                      <w:sz w:val="21"/>
                                      <w:szCs w:val="21"/>
                                    </w:rPr>
                                  </w:pPr>
                                  <w:r>
                                    <w:rPr>
                                      <w:spacing w:val="1"/>
                                      <w:sz w:val="21"/>
                                      <w:szCs w:val="21"/>
                                    </w:rPr>
                                    <w:t>序</w:t>
                                  </w:r>
                                </w:p>
                              </w:tc>
                              <w:tc>
                                <w:tcPr>
                                  <w:tcW w:w="1168" w:type="dxa"/>
                                  <w:noWrap w:val="0"/>
                                  <w:vAlign w:val="top"/>
                                </w:tcPr>
                                <w:p>
                                  <w:pPr>
                                    <w:spacing w:line="346" w:lineRule="auto"/>
                                    <w:rPr>
                                      <w:rFonts w:ascii="Arial"/>
                                      <w:sz w:val="21"/>
                                    </w:rPr>
                                  </w:pPr>
                                </w:p>
                                <w:p>
                                  <w:pPr>
                                    <w:pStyle w:val="25"/>
                                    <w:spacing w:before="68" w:line="299" w:lineRule="auto"/>
                                    <w:ind w:left="618" w:right="118"/>
                                    <w:jc w:val="both"/>
                                    <w:rPr>
                                      <w:sz w:val="21"/>
                                      <w:szCs w:val="21"/>
                                    </w:rPr>
                                  </w:pPr>
                                  <w:r>
                                    <w:rPr>
                                      <w:spacing w:val="3"/>
                                      <w:sz w:val="21"/>
                                      <w:szCs w:val="21"/>
                                    </w:rPr>
                                    <w:t>不规</w:t>
                                  </w:r>
                                  <w:r>
                                    <w:rPr>
                                      <w:sz w:val="21"/>
                                      <w:szCs w:val="21"/>
                                    </w:rPr>
                                    <w:t xml:space="preserve"> </w:t>
                                  </w:r>
                                  <w:r>
                                    <w:rPr>
                                      <w:spacing w:val="2"/>
                                      <w:sz w:val="21"/>
                                      <w:szCs w:val="21"/>
                                    </w:rPr>
                                    <w:t>则类</w:t>
                                  </w:r>
                                  <w:r>
                                    <w:rPr>
                                      <w:sz w:val="21"/>
                                      <w:szCs w:val="21"/>
                                    </w:rPr>
                                    <w:t xml:space="preserve"> 型</w:t>
                                  </w:r>
                                </w:p>
                              </w:tc>
                              <w:tc>
                                <w:tcPr>
                                  <w:tcW w:w="3048" w:type="dxa"/>
                                  <w:noWrap w:val="0"/>
                                  <w:vAlign w:val="top"/>
                                </w:tcPr>
                                <w:p>
                                  <w:pPr>
                                    <w:spacing w:line="346" w:lineRule="auto"/>
                                    <w:rPr>
                                      <w:rFonts w:ascii="Arial"/>
                                      <w:sz w:val="21"/>
                                    </w:rPr>
                                  </w:pPr>
                                </w:p>
                                <w:p>
                                  <w:pPr>
                                    <w:spacing w:line="347" w:lineRule="auto"/>
                                    <w:rPr>
                                      <w:rFonts w:ascii="Arial"/>
                                      <w:sz w:val="21"/>
                                    </w:rPr>
                                  </w:pPr>
                                </w:p>
                                <w:p>
                                  <w:pPr>
                                    <w:pStyle w:val="25"/>
                                    <w:spacing w:before="68" w:line="227" w:lineRule="auto"/>
                                    <w:ind w:left="619"/>
                                    <w:rPr>
                                      <w:sz w:val="21"/>
                                      <w:szCs w:val="21"/>
                                    </w:rPr>
                                  </w:pPr>
                                  <w:r>
                                    <w:rPr>
                                      <w:spacing w:val="5"/>
                                      <w:sz w:val="21"/>
                                      <w:szCs w:val="21"/>
                                    </w:rPr>
                                    <w:t>简要涵义</w:t>
                                  </w:r>
                                </w:p>
                              </w:tc>
                              <w:tc>
                                <w:tcPr>
                                  <w:tcW w:w="2992" w:type="dxa"/>
                                  <w:noWrap w:val="0"/>
                                  <w:vAlign w:val="top"/>
                                </w:tcPr>
                                <w:p>
                                  <w:pPr>
                                    <w:spacing w:line="346" w:lineRule="auto"/>
                                    <w:rPr>
                                      <w:rFonts w:ascii="Arial"/>
                                      <w:sz w:val="21"/>
                                    </w:rPr>
                                  </w:pPr>
                                </w:p>
                                <w:p>
                                  <w:pPr>
                                    <w:spacing w:line="347" w:lineRule="auto"/>
                                    <w:rPr>
                                      <w:rFonts w:ascii="Arial"/>
                                      <w:sz w:val="21"/>
                                    </w:rPr>
                                  </w:pPr>
                                </w:p>
                                <w:p>
                                  <w:pPr>
                                    <w:pStyle w:val="25"/>
                                    <w:spacing w:before="68" w:line="227" w:lineRule="auto"/>
                                    <w:ind w:left="618"/>
                                    <w:rPr>
                                      <w:sz w:val="21"/>
                                      <w:szCs w:val="21"/>
                                    </w:rPr>
                                  </w:pPr>
                                  <w:r>
                                    <w:rPr>
                                      <w:spacing w:val="7"/>
                                      <w:sz w:val="21"/>
                                      <w:szCs w:val="21"/>
                                    </w:rPr>
                                    <w:t>本工程情况</w:t>
                                  </w:r>
                                </w:p>
                              </w:tc>
                              <w:tc>
                                <w:tcPr>
                                  <w:tcW w:w="1050" w:type="dxa"/>
                                  <w:noWrap w:val="0"/>
                                  <w:textDirection w:val="tbRlV"/>
                                  <w:vAlign w:val="top"/>
                                </w:tcPr>
                                <w:p>
                                  <w:pPr>
                                    <w:pStyle w:val="25"/>
                                    <w:spacing w:before="216" w:line="216" w:lineRule="auto"/>
                                    <w:ind w:left="242"/>
                                    <w:rPr>
                                      <w:sz w:val="21"/>
                                      <w:szCs w:val="21"/>
                                    </w:rPr>
                                  </w:pPr>
                                  <w:r>
                                    <w:rPr>
                                      <w:spacing w:val="9"/>
                                      <w:sz w:val="21"/>
                                      <w:szCs w:val="21"/>
                                    </w:rPr>
                                    <w:t>超</w:t>
                                  </w:r>
                                  <w:r>
                                    <w:rPr>
                                      <w:spacing w:val="24"/>
                                      <w:sz w:val="21"/>
                                      <w:szCs w:val="21"/>
                                    </w:rPr>
                                    <w:t xml:space="preserve"> </w:t>
                                  </w:r>
                                  <w:r>
                                    <w:rPr>
                                      <w:spacing w:val="9"/>
                                      <w:sz w:val="21"/>
                                      <w:szCs w:val="21"/>
                                    </w:rPr>
                                    <w:t>限</w:t>
                                  </w:r>
                                  <w:r>
                                    <w:rPr>
                                      <w:spacing w:val="23"/>
                                      <w:sz w:val="21"/>
                                      <w:szCs w:val="21"/>
                                    </w:rPr>
                                    <w:t xml:space="preserve"> </w:t>
                                  </w:r>
                                  <w:r>
                                    <w:rPr>
                                      <w:spacing w:val="9"/>
                                      <w:sz w:val="21"/>
                                      <w:szCs w:val="21"/>
                                    </w:rPr>
                                    <w:t>判</w:t>
                                  </w:r>
                                  <w:r>
                                    <w:rPr>
                                      <w:spacing w:val="24"/>
                                      <w:sz w:val="21"/>
                                      <w:szCs w:val="21"/>
                                    </w:rPr>
                                    <w:t xml:space="preserve"> </w:t>
                                  </w:r>
                                  <w:r>
                                    <w:rPr>
                                      <w:spacing w:val="9"/>
                                      <w:sz w:val="21"/>
                                      <w:szCs w:val="21"/>
                                    </w:rPr>
                                    <w:t>断</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4.55pt;margin-top:639.2pt;height:90pt;width:461.75pt;mso-position-horizontal-relative:page;mso-position-vertical-relative:page;z-index:251714560;mso-width-relative:page;mso-height-relative:page;" filled="f" stroked="f" coordsize="21600,21600" o:allowincell="f" o:gfxdata="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Jrn0WnaAAAA&#10;DgEAAA8AAAAAAAAAAQAgAAAAIgAAAGRycy9kb3ducmV2LnhtbFBLAQIUABQAAAAIAIdO4kA1rJbC&#10;4gEAALgDAAAOAAAAAAAAAAEAIAAAACkBAABkcnMvZTJvRG9jLnhtbFBLBQYAAAAABgAGAFkBAAB9&#10;BQAAAAA=&#10;">
                <v:fill on="f" focussize="0,0"/>
                <v:stroke on="f"/>
                <v:imagedata o:title=""/>
                <o:lock v:ext="edit" aspectratio="f"/>
                <v:textbox inset="0mm,0mm,0mm,0mm">
                  <w:txbxContent>
                    <w:p>
                      <w:pPr>
                        <w:spacing w:line="20" w:lineRule="exact"/>
                      </w:pPr>
                    </w:p>
                    <w:tbl>
                      <w:tblPr>
                        <w:tblStyle w:val="24"/>
                        <w:tblW w:w="91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31"/>
                        <w:gridCol w:w="1168"/>
                        <w:gridCol w:w="3048"/>
                        <w:gridCol w:w="2992"/>
                        <w:gridCol w:w="10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9" w:hRule="atLeast"/>
                        </w:trPr>
                        <w:tc>
                          <w:tcPr>
                            <w:tcW w:w="931" w:type="dxa"/>
                            <w:noWrap w:val="0"/>
                            <w:vAlign w:val="top"/>
                          </w:tcPr>
                          <w:p>
                            <w:pPr>
                              <w:spacing w:line="346" w:lineRule="auto"/>
                              <w:rPr>
                                <w:rFonts w:ascii="Arial"/>
                                <w:sz w:val="21"/>
                              </w:rPr>
                            </w:pPr>
                          </w:p>
                          <w:p>
                            <w:pPr>
                              <w:spacing w:line="347" w:lineRule="auto"/>
                              <w:rPr>
                                <w:rFonts w:ascii="Arial"/>
                                <w:sz w:val="21"/>
                              </w:rPr>
                            </w:pPr>
                          </w:p>
                          <w:p>
                            <w:pPr>
                              <w:pStyle w:val="25"/>
                              <w:spacing w:before="68" w:line="229" w:lineRule="auto"/>
                              <w:ind w:left="617"/>
                              <w:rPr>
                                <w:sz w:val="21"/>
                                <w:szCs w:val="21"/>
                              </w:rPr>
                            </w:pPr>
                            <w:r>
                              <w:rPr>
                                <w:spacing w:val="1"/>
                                <w:sz w:val="21"/>
                                <w:szCs w:val="21"/>
                              </w:rPr>
                              <w:t>序</w:t>
                            </w:r>
                          </w:p>
                        </w:tc>
                        <w:tc>
                          <w:tcPr>
                            <w:tcW w:w="1168" w:type="dxa"/>
                            <w:noWrap w:val="0"/>
                            <w:vAlign w:val="top"/>
                          </w:tcPr>
                          <w:p>
                            <w:pPr>
                              <w:spacing w:line="346" w:lineRule="auto"/>
                              <w:rPr>
                                <w:rFonts w:ascii="Arial"/>
                                <w:sz w:val="21"/>
                              </w:rPr>
                            </w:pPr>
                          </w:p>
                          <w:p>
                            <w:pPr>
                              <w:pStyle w:val="25"/>
                              <w:spacing w:before="68" w:line="299" w:lineRule="auto"/>
                              <w:ind w:left="618" w:right="118"/>
                              <w:jc w:val="both"/>
                              <w:rPr>
                                <w:sz w:val="21"/>
                                <w:szCs w:val="21"/>
                              </w:rPr>
                            </w:pPr>
                            <w:r>
                              <w:rPr>
                                <w:spacing w:val="3"/>
                                <w:sz w:val="21"/>
                                <w:szCs w:val="21"/>
                              </w:rPr>
                              <w:t>不规</w:t>
                            </w:r>
                            <w:r>
                              <w:rPr>
                                <w:sz w:val="21"/>
                                <w:szCs w:val="21"/>
                              </w:rPr>
                              <w:t xml:space="preserve"> </w:t>
                            </w:r>
                            <w:r>
                              <w:rPr>
                                <w:spacing w:val="2"/>
                                <w:sz w:val="21"/>
                                <w:szCs w:val="21"/>
                              </w:rPr>
                              <w:t>则类</w:t>
                            </w:r>
                            <w:r>
                              <w:rPr>
                                <w:sz w:val="21"/>
                                <w:szCs w:val="21"/>
                              </w:rPr>
                              <w:t xml:space="preserve"> 型</w:t>
                            </w:r>
                          </w:p>
                        </w:tc>
                        <w:tc>
                          <w:tcPr>
                            <w:tcW w:w="3048" w:type="dxa"/>
                            <w:noWrap w:val="0"/>
                            <w:vAlign w:val="top"/>
                          </w:tcPr>
                          <w:p>
                            <w:pPr>
                              <w:spacing w:line="346" w:lineRule="auto"/>
                              <w:rPr>
                                <w:rFonts w:ascii="Arial"/>
                                <w:sz w:val="21"/>
                              </w:rPr>
                            </w:pPr>
                          </w:p>
                          <w:p>
                            <w:pPr>
                              <w:spacing w:line="347" w:lineRule="auto"/>
                              <w:rPr>
                                <w:rFonts w:ascii="Arial"/>
                                <w:sz w:val="21"/>
                              </w:rPr>
                            </w:pPr>
                          </w:p>
                          <w:p>
                            <w:pPr>
                              <w:pStyle w:val="25"/>
                              <w:spacing w:before="68" w:line="227" w:lineRule="auto"/>
                              <w:ind w:left="619"/>
                              <w:rPr>
                                <w:sz w:val="21"/>
                                <w:szCs w:val="21"/>
                              </w:rPr>
                            </w:pPr>
                            <w:r>
                              <w:rPr>
                                <w:spacing w:val="5"/>
                                <w:sz w:val="21"/>
                                <w:szCs w:val="21"/>
                              </w:rPr>
                              <w:t>简要涵义</w:t>
                            </w:r>
                          </w:p>
                        </w:tc>
                        <w:tc>
                          <w:tcPr>
                            <w:tcW w:w="2992" w:type="dxa"/>
                            <w:noWrap w:val="0"/>
                            <w:vAlign w:val="top"/>
                          </w:tcPr>
                          <w:p>
                            <w:pPr>
                              <w:spacing w:line="346" w:lineRule="auto"/>
                              <w:rPr>
                                <w:rFonts w:ascii="Arial"/>
                                <w:sz w:val="21"/>
                              </w:rPr>
                            </w:pPr>
                          </w:p>
                          <w:p>
                            <w:pPr>
                              <w:spacing w:line="347" w:lineRule="auto"/>
                              <w:rPr>
                                <w:rFonts w:ascii="Arial"/>
                                <w:sz w:val="21"/>
                              </w:rPr>
                            </w:pPr>
                          </w:p>
                          <w:p>
                            <w:pPr>
                              <w:pStyle w:val="25"/>
                              <w:spacing w:before="68" w:line="227" w:lineRule="auto"/>
                              <w:ind w:left="618"/>
                              <w:rPr>
                                <w:sz w:val="21"/>
                                <w:szCs w:val="21"/>
                              </w:rPr>
                            </w:pPr>
                            <w:r>
                              <w:rPr>
                                <w:spacing w:val="7"/>
                                <w:sz w:val="21"/>
                                <w:szCs w:val="21"/>
                              </w:rPr>
                              <w:t>本工程情况</w:t>
                            </w:r>
                          </w:p>
                        </w:tc>
                        <w:tc>
                          <w:tcPr>
                            <w:tcW w:w="1050" w:type="dxa"/>
                            <w:noWrap w:val="0"/>
                            <w:textDirection w:val="tbRlV"/>
                            <w:vAlign w:val="top"/>
                          </w:tcPr>
                          <w:p>
                            <w:pPr>
                              <w:pStyle w:val="25"/>
                              <w:spacing w:before="216" w:line="216" w:lineRule="auto"/>
                              <w:ind w:left="242"/>
                              <w:rPr>
                                <w:sz w:val="21"/>
                                <w:szCs w:val="21"/>
                              </w:rPr>
                            </w:pPr>
                            <w:r>
                              <w:rPr>
                                <w:spacing w:val="9"/>
                                <w:sz w:val="21"/>
                                <w:szCs w:val="21"/>
                              </w:rPr>
                              <w:t>超</w:t>
                            </w:r>
                            <w:r>
                              <w:rPr>
                                <w:spacing w:val="24"/>
                                <w:sz w:val="21"/>
                                <w:szCs w:val="21"/>
                              </w:rPr>
                              <w:t xml:space="preserve"> </w:t>
                            </w:r>
                            <w:r>
                              <w:rPr>
                                <w:spacing w:val="9"/>
                                <w:sz w:val="21"/>
                                <w:szCs w:val="21"/>
                              </w:rPr>
                              <w:t>限</w:t>
                            </w:r>
                            <w:r>
                              <w:rPr>
                                <w:spacing w:val="23"/>
                                <w:sz w:val="21"/>
                                <w:szCs w:val="21"/>
                              </w:rPr>
                              <w:t xml:space="preserve"> </w:t>
                            </w:r>
                            <w:r>
                              <w:rPr>
                                <w:spacing w:val="9"/>
                                <w:sz w:val="21"/>
                                <w:szCs w:val="21"/>
                              </w:rPr>
                              <w:t>判</w:t>
                            </w:r>
                            <w:r>
                              <w:rPr>
                                <w:spacing w:val="24"/>
                                <w:sz w:val="21"/>
                                <w:szCs w:val="21"/>
                              </w:rPr>
                              <w:t xml:space="preserve"> </w:t>
                            </w:r>
                            <w:r>
                              <w:rPr>
                                <w:spacing w:val="9"/>
                                <w:sz w:val="21"/>
                                <w:szCs w:val="21"/>
                              </w:rPr>
                              <w:t>断</w:t>
                            </w:r>
                          </w:p>
                        </w:tc>
                      </w:tr>
                    </w:tbl>
                    <w:p>
                      <w:pPr>
                        <w:pStyle w:val="2"/>
                      </w:pPr>
                    </w:p>
                  </w:txbxContent>
                </v:textbox>
              </v:shape>
            </w:pict>
          </mc:Fallback>
        </mc:AlternateContent>
      </w:r>
    </w:p>
    <w:tbl>
      <w:tblPr>
        <w:tblStyle w:val="24"/>
        <w:tblW w:w="9189" w:type="dxa"/>
        <w:tblInd w:w="965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31"/>
        <w:gridCol w:w="1168"/>
        <w:gridCol w:w="3048"/>
        <w:gridCol w:w="2992"/>
        <w:gridCol w:w="10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31" w:type="dxa"/>
            <w:noWrap w:val="0"/>
            <w:vAlign w:val="top"/>
          </w:tcPr>
          <w:p>
            <w:pPr>
              <w:pStyle w:val="25"/>
              <w:spacing w:before="68" w:line="187" w:lineRule="auto"/>
              <w:ind w:left="634"/>
              <w:rPr>
                <w:sz w:val="21"/>
                <w:szCs w:val="21"/>
                <w:highlight w:val="none"/>
              </w:rPr>
            </w:pPr>
            <w:r>
              <w:rPr>
                <w:spacing w:val="-4"/>
                <w:sz w:val="21"/>
                <w:szCs w:val="21"/>
                <w:highlight w:val="none"/>
              </w:rPr>
              <w:t>1a</w:t>
            </w:r>
          </w:p>
        </w:tc>
        <w:tc>
          <w:tcPr>
            <w:tcW w:w="1168" w:type="dxa"/>
            <w:noWrap w:val="0"/>
            <w:vAlign w:val="top"/>
          </w:tcPr>
          <w:p>
            <w:pPr>
              <w:pStyle w:val="25"/>
              <w:spacing w:before="68" w:line="296" w:lineRule="auto"/>
              <w:ind w:left="618" w:right="117" w:hanging="2"/>
              <w:jc w:val="both"/>
              <w:rPr>
                <w:sz w:val="21"/>
                <w:szCs w:val="21"/>
                <w:highlight w:val="none"/>
              </w:rPr>
            </w:pPr>
            <w:r>
              <w:rPr>
                <w:spacing w:val="4"/>
                <w:sz w:val="21"/>
                <w:szCs w:val="21"/>
                <w:highlight w:val="none"/>
              </w:rPr>
              <w:t>扭转</w:t>
            </w:r>
            <w:r>
              <w:rPr>
                <w:sz w:val="21"/>
                <w:szCs w:val="21"/>
                <w:highlight w:val="none"/>
              </w:rPr>
              <w:t xml:space="preserve"> </w:t>
            </w:r>
            <w:r>
              <w:rPr>
                <w:spacing w:val="3"/>
                <w:sz w:val="21"/>
                <w:szCs w:val="21"/>
                <w:highlight w:val="none"/>
              </w:rPr>
              <w:t>不规</w:t>
            </w:r>
            <w:r>
              <w:rPr>
                <w:sz w:val="21"/>
                <w:szCs w:val="21"/>
                <w:highlight w:val="none"/>
              </w:rPr>
              <w:t xml:space="preserve"> 则</w:t>
            </w:r>
          </w:p>
        </w:tc>
        <w:tc>
          <w:tcPr>
            <w:tcW w:w="3048" w:type="dxa"/>
            <w:noWrap w:val="0"/>
            <w:vAlign w:val="top"/>
          </w:tcPr>
          <w:p>
            <w:pPr>
              <w:pStyle w:val="25"/>
              <w:spacing w:before="68" w:line="292" w:lineRule="auto"/>
              <w:ind w:left="614" w:right="244"/>
              <w:rPr>
                <w:sz w:val="21"/>
                <w:szCs w:val="21"/>
                <w:highlight w:val="none"/>
              </w:rPr>
            </w:pPr>
            <w:r>
              <w:rPr>
                <w:spacing w:val="8"/>
                <w:sz w:val="21"/>
                <w:szCs w:val="21"/>
                <w:highlight w:val="none"/>
              </w:rPr>
              <w:t>考虑偶然偏心的扭转位</w:t>
            </w:r>
            <w:r>
              <w:rPr>
                <w:spacing w:val="2"/>
                <w:sz w:val="21"/>
                <w:szCs w:val="21"/>
                <w:highlight w:val="none"/>
              </w:rPr>
              <w:t xml:space="preserve"> 移比大于</w:t>
            </w:r>
            <w:r>
              <w:rPr>
                <w:spacing w:val="-21"/>
                <w:sz w:val="21"/>
                <w:szCs w:val="21"/>
                <w:highlight w:val="none"/>
              </w:rPr>
              <w:t xml:space="preserve"> </w:t>
            </w:r>
            <w:r>
              <w:rPr>
                <w:spacing w:val="2"/>
                <w:sz w:val="21"/>
                <w:szCs w:val="21"/>
                <w:highlight w:val="none"/>
              </w:rPr>
              <w:t>1.2</w:t>
            </w:r>
          </w:p>
        </w:tc>
        <w:tc>
          <w:tcPr>
            <w:tcW w:w="2992" w:type="dxa"/>
            <w:noWrap w:val="0"/>
            <w:vAlign w:val="top"/>
          </w:tcPr>
          <w:p>
            <w:pPr>
              <w:pStyle w:val="25"/>
              <w:spacing w:before="68" w:line="298" w:lineRule="auto"/>
              <w:ind w:left="613" w:right="863"/>
              <w:rPr>
                <w:sz w:val="21"/>
                <w:szCs w:val="21"/>
                <w:highlight w:val="none"/>
              </w:rPr>
            </w:pPr>
            <w:r>
              <w:rPr>
                <w:spacing w:val="3"/>
                <w:sz w:val="21"/>
                <w:szCs w:val="21"/>
                <w:highlight w:val="none"/>
              </w:rPr>
              <w:t>X+：1.04（1F）</w:t>
            </w:r>
            <w:r>
              <w:rPr>
                <w:spacing w:val="5"/>
                <w:sz w:val="21"/>
                <w:szCs w:val="21"/>
                <w:highlight w:val="none"/>
              </w:rPr>
              <w:t xml:space="preserve"> </w:t>
            </w:r>
            <w:r>
              <w:rPr>
                <w:spacing w:val="3"/>
                <w:sz w:val="21"/>
                <w:szCs w:val="21"/>
                <w:highlight w:val="none"/>
              </w:rPr>
              <w:t>Y+：1.33（3F）</w:t>
            </w:r>
          </w:p>
        </w:tc>
        <w:tc>
          <w:tcPr>
            <w:tcW w:w="1050" w:type="dxa"/>
            <w:noWrap w:val="0"/>
            <w:textDirection w:val="tbRlV"/>
            <w:vAlign w:val="top"/>
          </w:tcPr>
          <w:p>
            <w:pPr>
              <w:pStyle w:val="25"/>
              <w:spacing w:before="214" w:line="217" w:lineRule="auto"/>
              <w:ind w:left="590"/>
              <w:rPr>
                <w:sz w:val="21"/>
                <w:szCs w:val="21"/>
                <w:highlight w:val="none"/>
              </w:rPr>
            </w:pPr>
            <w:r>
              <w:rPr>
                <w:spacing w:val="9"/>
                <w:sz w:val="21"/>
                <w:szCs w:val="21"/>
                <w:highlight w:val="none"/>
              </w:rPr>
              <w:t>超</w:t>
            </w:r>
            <w:r>
              <w:rPr>
                <w:spacing w:val="24"/>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2" w:hRule="atLeast"/>
        </w:trPr>
        <w:tc>
          <w:tcPr>
            <w:tcW w:w="931" w:type="dxa"/>
            <w:noWrap w:val="0"/>
            <w:vAlign w:val="top"/>
          </w:tcPr>
          <w:p>
            <w:pPr>
              <w:pStyle w:val="25"/>
              <w:spacing w:before="68" w:line="191" w:lineRule="auto"/>
              <w:ind w:left="634"/>
              <w:rPr>
                <w:sz w:val="21"/>
                <w:szCs w:val="21"/>
                <w:highlight w:val="none"/>
              </w:rPr>
            </w:pPr>
            <w:r>
              <w:rPr>
                <w:spacing w:val="-4"/>
                <w:sz w:val="21"/>
                <w:szCs w:val="21"/>
                <w:highlight w:val="none"/>
              </w:rPr>
              <w:t>1b</w:t>
            </w:r>
          </w:p>
        </w:tc>
        <w:tc>
          <w:tcPr>
            <w:tcW w:w="1168" w:type="dxa"/>
            <w:noWrap w:val="0"/>
            <w:vAlign w:val="top"/>
          </w:tcPr>
          <w:p>
            <w:pPr>
              <w:pStyle w:val="25"/>
              <w:spacing w:before="69" w:line="291" w:lineRule="auto"/>
              <w:ind w:left="615" w:right="117"/>
              <w:rPr>
                <w:sz w:val="21"/>
                <w:szCs w:val="21"/>
                <w:highlight w:val="none"/>
              </w:rPr>
            </w:pPr>
            <w:r>
              <w:rPr>
                <w:spacing w:val="4"/>
                <w:sz w:val="21"/>
                <w:szCs w:val="21"/>
                <w:highlight w:val="none"/>
              </w:rPr>
              <w:t>偏心</w:t>
            </w:r>
            <w:r>
              <w:rPr>
                <w:sz w:val="21"/>
                <w:szCs w:val="21"/>
                <w:highlight w:val="none"/>
              </w:rPr>
              <w:t xml:space="preserve"> </w:t>
            </w:r>
            <w:r>
              <w:rPr>
                <w:spacing w:val="4"/>
                <w:sz w:val="21"/>
                <w:szCs w:val="21"/>
                <w:highlight w:val="none"/>
              </w:rPr>
              <w:t>布置</w:t>
            </w:r>
          </w:p>
        </w:tc>
        <w:tc>
          <w:tcPr>
            <w:tcW w:w="3048" w:type="dxa"/>
            <w:noWrap w:val="0"/>
            <w:vAlign w:val="top"/>
          </w:tcPr>
          <w:p>
            <w:pPr>
              <w:pStyle w:val="25"/>
              <w:spacing w:before="68" w:line="297" w:lineRule="auto"/>
              <w:ind w:left="614" w:right="134"/>
              <w:rPr>
                <w:sz w:val="21"/>
                <w:szCs w:val="21"/>
                <w:highlight w:val="none"/>
              </w:rPr>
            </w:pPr>
            <w:r>
              <w:rPr>
                <w:spacing w:val="5"/>
                <w:sz w:val="21"/>
                <w:szCs w:val="21"/>
                <w:highlight w:val="none"/>
              </w:rPr>
              <w:t>偏心率大于</w:t>
            </w:r>
            <w:r>
              <w:rPr>
                <w:spacing w:val="-39"/>
                <w:sz w:val="21"/>
                <w:szCs w:val="21"/>
                <w:highlight w:val="none"/>
              </w:rPr>
              <w:t xml:space="preserve"> </w:t>
            </w:r>
            <w:r>
              <w:rPr>
                <w:spacing w:val="5"/>
                <w:sz w:val="21"/>
                <w:szCs w:val="21"/>
                <w:highlight w:val="none"/>
              </w:rPr>
              <w:t>0.15</w:t>
            </w:r>
            <w:r>
              <w:rPr>
                <w:spacing w:val="-39"/>
                <w:sz w:val="21"/>
                <w:szCs w:val="21"/>
                <w:highlight w:val="none"/>
              </w:rPr>
              <w:t xml:space="preserve"> </w:t>
            </w:r>
            <w:r>
              <w:rPr>
                <w:spacing w:val="5"/>
                <w:sz w:val="21"/>
                <w:szCs w:val="21"/>
                <w:highlight w:val="none"/>
              </w:rPr>
              <w:t>或相邻</w:t>
            </w:r>
            <w:r>
              <w:rPr>
                <w:sz w:val="21"/>
                <w:szCs w:val="21"/>
                <w:highlight w:val="none"/>
              </w:rPr>
              <w:t xml:space="preserve"> </w:t>
            </w:r>
            <w:r>
              <w:rPr>
                <w:spacing w:val="8"/>
                <w:sz w:val="21"/>
                <w:szCs w:val="21"/>
                <w:highlight w:val="none"/>
              </w:rPr>
              <w:t>层质心相差大于相应边</w:t>
            </w:r>
            <w:r>
              <w:rPr>
                <w:spacing w:val="1"/>
                <w:sz w:val="21"/>
                <w:szCs w:val="21"/>
                <w:highlight w:val="none"/>
              </w:rPr>
              <w:t xml:space="preserve">  </w:t>
            </w:r>
            <w:r>
              <w:rPr>
                <w:spacing w:val="-2"/>
                <w:sz w:val="21"/>
                <w:szCs w:val="21"/>
                <w:highlight w:val="none"/>
              </w:rPr>
              <w:t>长</w:t>
            </w:r>
            <w:r>
              <w:rPr>
                <w:spacing w:val="-26"/>
                <w:sz w:val="21"/>
                <w:szCs w:val="21"/>
                <w:highlight w:val="none"/>
              </w:rPr>
              <w:t xml:space="preserve"> </w:t>
            </w:r>
            <w:r>
              <w:rPr>
                <w:spacing w:val="-2"/>
                <w:sz w:val="21"/>
                <w:szCs w:val="21"/>
                <w:highlight w:val="none"/>
              </w:rPr>
              <w:t>15%</w:t>
            </w:r>
          </w:p>
        </w:tc>
        <w:tc>
          <w:tcPr>
            <w:tcW w:w="2992" w:type="dxa"/>
            <w:noWrap w:val="0"/>
            <w:vAlign w:val="top"/>
          </w:tcPr>
          <w:p>
            <w:pPr>
              <w:pStyle w:val="25"/>
              <w:spacing w:before="66" w:line="298" w:lineRule="auto"/>
              <w:ind w:left="518" w:right="93"/>
              <w:jc w:val="both"/>
              <w:rPr>
                <w:sz w:val="21"/>
                <w:szCs w:val="21"/>
                <w:highlight w:val="none"/>
              </w:rPr>
            </w:pPr>
            <w:r>
              <w:rPr>
                <w:spacing w:val="4"/>
                <w:sz w:val="21"/>
                <w:szCs w:val="21"/>
                <w:highlight w:val="none"/>
              </w:rPr>
              <w:t>（1F）最大偏心率</w:t>
            </w:r>
            <w:r>
              <w:rPr>
                <w:spacing w:val="-30"/>
                <w:sz w:val="21"/>
                <w:szCs w:val="21"/>
                <w:highlight w:val="none"/>
              </w:rPr>
              <w:t xml:space="preserve"> </w:t>
            </w:r>
            <w:r>
              <w:rPr>
                <w:spacing w:val="4"/>
                <w:sz w:val="21"/>
                <w:szCs w:val="21"/>
                <w:highlight w:val="none"/>
              </w:rPr>
              <w:t>9.12%</w:t>
            </w:r>
            <w:r>
              <w:rPr>
                <w:sz w:val="21"/>
                <w:szCs w:val="21"/>
                <w:highlight w:val="none"/>
              </w:rPr>
              <w:t xml:space="preserve"> </w:t>
            </w:r>
            <w:r>
              <w:rPr>
                <w:spacing w:val="4"/>
                <w:sz w:val="21"/>
                <w:szCs w:val="21"/>
                <w:highlight w:val="none"/>
              </w:rPr>
              <w:t>（2F）最大偏心率</w:t>
            </w:r>
            <w:r>
              <w:rPr>
                <w:spacing w:val="-30"/>
                <w:sz w:val="21"/>
                <w:szCs w:val="21"/>
                <w:highlight w:val="none"/>
              </w:rPr>
              <w:t xml:space="preserve"> </w:t>
            </w:r>
            <w:r>
              <w:rPr>
                <w:spacing w:val="4"/>
                <w:sz w:val="21"/>
                <w:szCs w:val="21"/>
                <w:highlight w:val="none"/>
              </w:rPr>
              <w:t>4.45%</w:t>
            </w:r>
            <w:r>
              <w:rPr>
                <w:sz w:val="21"/>
                <w:szCs w:val="21"/>
                <w:highlight w:val="none"/>
              </w:rPr>
              <w:t xml:space="preserve"> </w:t>
            </w:r>
            <w:r>
              <w:rPr>
                <w:spacing w:val="3"/>
                <w:sz w:val="21"/>
                <w:szCs w:val="21"/>
                <w:highlight w:val="none"/>
              </w:rPr>
              <w:t>（3F）最大偏心率</w:t>
            </w:r>
            <w:r>
              <w:rPr>
                <w:spacing w:val="-16"/>
                <w:sz w:val="21"/>
                <w:szCs w:val="21"/>
                <w:highlight w:val="none"/>
              </w:rPr>
              <w:t xml:space="preserve"> </w:t>
            </w:r>
            <w:r>
              <w:rPr>
                <w:spacing w:val="3"/>
                <w:sz w:val="21"/>
                <w:szCs w:val="21"/>
                <w:highlight w:val="none"/>
              </w:rPr>
              <w:t>7.59%</w:t>
            </w:r>
            <w:r>
              <w:rPr>
                <w:sz w:val="21"/>
                <w:szCs w:val="21"/>
                <w:highlight w:val="none"/>
              </w:rPr>
              <w:t xml:space="preserve"> </w:t>
            </w:r>
            <w:r>
              <w:rPr>
                <w:spacing w:val="-1"/>
                <w:sz w:val="21"/>
                <w:szCs w:val="21"/>
                <w:highlight w:val="none"/>
              </w:rPr>
              <w:t>（4F）最大偏心率</w:t>
            </w:r>
            <w:r>
              <w:rPr>
                <w:spacing w:val="-26"/>
                <w:sz w:val="21"/>
                <w:szCs w:val="21"/>
                <w:highlight w:val="none"/>
              </w:rPr>
              <w:t xml:space="preserve"> </w:t>
            </w:r>
            <w:r>
              <w:rPr>
                <w:spacing w:val="-1"/>
                <w:sz w:val="21"/>
                <w:szCs w:val="21"/>
                <w:highlight w:val="none"/>
              </w:rPr>
              <w:t>11.12%</w:t>
            </w:r>
          </w:p>
        </w:tc>
        <w:tc>
          <w:tcPr>
            <w:tcW w:w="1050" w:type="dxa"/>
            <w:noWrap w:val="0"/>
            <w:textDirection w:val="tbRlV"/>
            <w:vAlign w:val="top"/>
          </w:tcPr>
          <w:p>
            <w:pPr>
              <w:pStyle w:val="25"/>
              <w:spacing w:before="214" w:line="217" w:lineRule="auto"/>
              <w:ind w:left="413"/>
              <w:rPr>
                <w:sz w:val="21"/>
                <w:szCs w:val="21"/>
                <w:highlight w:val="none"/>
              </w:rPr>
            </w:pPr>
            <w:r>
              <w:rPr>
                <w:spacing w:val="9"/>
                <w:sz w:val="21"/>
                <w:szCs w:val="21"/>
                <w:highlight w:val="none"/>
              </w:rPr>
              <w:t>未</w:t>
            </w:r>
            <w:r>
              <w:rPr>
                <w:spacing w:val="23"/>
                <w:sz w:val="21"/>
                <w:szCs w:val="21"/>
                <w:highlight w:val="none"/>
              </w:rPr>
              <w:t xml:space="preserve"> </w:t>
            </w:r>
            <w:r>
              <w:rPr>
                <w:spacing w:val="9"/>
                <w:sz w:val="21"/>
                <w:szCs w:val="21"/>
                <w:highlight w:val="none"/>
              </w:rPr>
              <w:t>超</w:t>
            </w:r>
            <w:r>
              <w:rPr>
                <w:spacing w:val="23"/>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31" w:type="dxa"/>
            <w:noWrap w:val="0"/>
            <w:vAlign w:val="top"/>
          </w:tcPr>
          <w:p>
            <w:pPr>
              <w:pStyle w:val="25"/>
              <w:spacing w:before="68" w:line="187" w:lineRule="auto"/>
              <w:ind w:left="621"/>
              <w:rPr>
                <w:sz w:val="21"/>
                <w:szCs w:val="21"/>
                <w:highlight w:val="none"/>
              </w:rPr>
            </w:pPr>
            <w:r>
              <w:rPr>
                <w:spacing w:val="-1"/>
                <w:sz w:val="21"/>
                <w:szCs w:val="21"/>
                <w:highlight w:val="none"/>
              </w:rPr>
              <w:t>2a</w:t>
            </w:r>
          </w:p>
        </w:tc>
        <w:tc>
          <w:tcPr>
            <w:tcW w:w="1168" w:type="dxa"/>
            <w:noWrap w:val="0"/>
            <w:vAlign w:val="top"/>
          </w:tcPr>
          <w:p>
            <w:pPr>
              <w:pStyle w:val="25"/>
              <w:spacing w:before="68" w:line="296" w:lineRule="auto"/>
              <w:ind w:left="619" w:right="117" w:firstLine="11"/>
              <w:jc w:val="both"/>
              <w:rPr>
                <w:sz w:val="21"/>
                <w:szCs w:val="21"/>
                <w:highlight w:val="none"/>
              </w:rPr>
            </w:pPr>
            <w:r>
              <w:rPr>
                <w:spacing w:val="-3"/>
                <w:sz w:val="21"/>
                <w:szCs w:val="21"/>
                <w:highlight w:val="none"/>
              </w:rPr>
              <w:t>凹凸</w:t>
            </w:r>
            <w:r>
              <w:rPr>
                <w:sz w:val="21"/>
                <w:szCs w:val="21"/>
                <w:highlight w:val="none"/>
              </w:rPr>
              <w:t xml:space="preserve"> </w:t>
            </w:r>
            <w:r>
              <w:rPr>
                <w:spacing w:val="3"/>
                <w:sz w:val="21"/>
                <w:szCs w:val="21"/>
                <w:highlight w:val="none"/>
              </w:rPr>
              <w:t>不规</w:t>
            </w:r>
            <w:r>
              <w:rPr>
                <w:sz w:val="21"/>
                <w:szCs w:val="21"/>
                <w:highlight w:val="none"/>
              </w:rPr>
              <w:t xml:space="preserve"> 则</w:t>
            </w:r>
          </w:p>
        </w:tc>
        <w:tc>
          <w:tcPr>
            <w:tcW w:w="3048" w:type="dxa"/>
            <w:noWrap w:val="0"/>
            <w:vAlign w:val="top"/>
          </w:tcPr>
          <w:p>
            <w:pPr>
              <w:pStyle w:val="25"/>
              <w:spacing w:before="68" w:line="292" w:lineRule="auto"/>
              <w:ind w:left="614" w:right="244"/>
              <w:rPr>
                <w:sz w:val="21"/>
                <w:szCs w:val="21"/>
                <w:highlight w:val="none"/>
              </w:rPr>
            </w:pPr>
            <w:r>
              <w:rPr>
                <w:spacing w:val="8"/>
                <w:sz w:val="21"/>
                <w:szCs w:val="21"/>
                <w:highlight w:val="none"/>
              </w:rPr>
              <w:t>平面凹凸尺寸大于相应</w:t>
            </w:r>
            <w:r>
              <w:rPr>
                <w:spacing w:val="3"/>
                <w:sz w:val="21"/>
                <w:szCs w:val="21"/>
                <w:highlight w:val="none"/>
              </w:rPr>
              <w:t xml:space="preserve"> 边长</w:t>
            </w:r>
            <w:r>
              <w:rPr>
                <w:spacing w:val="-36"/>
                <w:sz w:val="21"/>
                <w:szCs w:val="21"/>
                <w:highlight w:val="none"/>
              </w:rPr>
              <w:t xml:space="preserve"> </w:t>
            </w:r>
            <w:r>
              <w:rPr>
                <w:spacing w:val="3"/>
                <w:sz w:val="21"/>
                <w:szCs w:val="21"/>
                <w:highlight w:val="none"/>
              </w:rPr>
              <w:t>30%等</w:t>
            </w:r>
          </w:p>
        </w:tc>
        <w:tc>
          <w:tcPr>
            <w:tcW w:w="2992" w:type="dxa"/>
            <w:noWrap w:val="0"/>
            <w:vAlign w:val="top"/>
          </w:tcPr>
          <w:p>
            <w:pPr>
              <w:pStyle w:val="25"/>
              <w:spacing w:before="69"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4" w:line="217" w:lineRule="auto"/>
              <w:ind w:left="414"/>
              <w:rPr>
                <w:sz w:val="21"/>
                <w:szCs w:val="21"/>
                <w:highlight w:val="none"/>
              </w:rPr>
            </w:pPr>
            <w:r>
              <w:rPr>
                <w:spacing w:val="9"/>
                <w:sz w:val="21"/>
                <w:szCs w:val="21"/>
                <w:highlight w:val="none"/>
              </w:rPr>
              <w:t>未</w:t>
            </w:r>
            <w:r>
              <w:rPr>
                <w:spacing w:val="24"/>
                <w:sz w:val="21"/>
                <w:szCs w:val="21"/>
                <w:highlight w:val="none"/>
              </w:rPr>
              <w:t xml:space="preserve"> </w:t>
            </w:r>
            <w:r>
              <w:rPr>
                <w:spacing w:val="9"/>
                <w:sz w:val="21"/>
                <w:szCs w:val="21"/>
                <w:highlight w:val="none"/>
              </w:rPr>
              <w:t>超</w:t>
            </w:r>
            <w:r>
              <w:rPr>
                <w:spacing w:val="23"/>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31" w:type="dxa"/>
            <w:noWrap w:val="0"/>
            <w:vAlign w:val="top"/>
          </w:tcPr>
          <w:p>
            <w:pPr>
              <w:pStyle w:val="25"/>
              <w:spacing w:before="68" w:line="191" w:lineRule="auto"/>
              <w:ind w:left="621"/>
              <w:rPr>
                <w:sz w:val="21"/>
                <w:szCs w:val="21"/>
                <w:highlight w:val="none"/>
              </w:rPr>
            </w:pPr>
            <w:r>
              <w:rPr>
                <w:spacing w:val="-1"/>
                <w:sz w:val="21"/>
                <w:szCs w:val="21"/>
                <w:highlight w:val="none"/>
              </w:rPr>
              <w:t>2b</w:t>
            </w:r>
          </w:p>
        </w:tc>
        <w:tc>
          <w:tcPr>
            <w:tcW w:w="1168" w:type="dxa"/>
            <w:noWrap w:val="0"/>
            <w:vAlign w:val="top"/>
          </w:tcPr>
          <w:p>
            <w:pPr>
              <w:pStyle w:val="25"/>
              <w:spacing w:before="68" w:line="291" w:lineRule="auto"/>
              <w:ind w:left="614" w:right="117" w:firstLine="3"/>
              <w:rPr>
                <w:sz w:val="21"/>
                <w:szCs w:val="21"/>
                <w:highlight w:val="none"/>
              </w:rPr>
            </w:pPr>
            <w:r>
              <w:rPr>
                <w:spacing w:val="3"/>
                <w:sz w:val="21"/>
                <w:szCs w:val="21"/>
                <w:highlight w:val="none"/>
              </w:rPr>
              <w:t>组合</w:t>
            </w:r>
            <w:r>
              <w:rPr>
                <w:sz w:val="21"/>
                <w:szCs w:val="21"/>
                <w:highlight w:val="none"/>
              </w:rPr>
              <w:t xml:space="preserve"> </w:t>
            </w:r>
            <w:r>
              <w:rPr>
                <w:spacing w:val="5"/>
                <w:sz w:val="21"/>
                <w:szCs w:val="21"/>
                <w:highlight w:val="none"/>
              </w:rPr>
              <w:t>平面</w:t>
            </w:r>
          </w:p>
        </w:tc>
        <w:tc>
          <w:tcPr>
            <w:tcW w:w="3048" w:type="dxa"/>
            <w:noWrap w:val="0"/>
            <w:vAlign w:val="top"/>
          </w:tcPr>
          <w:p>
            <w:pPr>
              <w:pStyle w:val="25"/>
              <w:spacing w:before="68" w:line="227" w:lineRule="auto"/>
              <w:ind w:left="615"/>
              <w:rPr>
                <w:sz w:val="21"/>
                <w:szCs w:val="21"/>
                <w:highlight w:val="none"/>
              </w:rPr>
            </w:pPr>
            <w:r>
              <w:rPr>
                <w:spacing w:val="8"/>
                <w:sz w:val="21"/>
                <w:szCs w:val="21"/>
                <w:highlight w:val="none"/>
              </w:rPr>
              <w:t>细腰形或角部重叠形</w:t>
            </w:r>
          </w:p>
        </w:tc>
        <w:tc>
          <w:tcPr>
            <w:tcW w:w="2992" w:type="dxa"/>
            <w:noWrap w:val="0"/>
            <w:vAlign w:val="top"/>
          </w:tcPr>
          <w:p>
            <w:pPr>
              <w:pStyle w:val="25"/>
              <w:spacing w:before="68"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4" w:line="217" w:lineRule="auto"/>
              <w:ind w:left="414"/>
              <w:rPr>
                <w:sz w:val="21"/>
                <w:szCs w:val="21"/>
                <w:highlight w:val="none"/>
              </w:rPr>
            </w:pPr>
            <w:r>
              <w:rPr>
                <w:spacing w:val="9"/>
                <w:sz w:val="21"/>
                <w:szCs w:val="21"/>
                <w:highlight w:val="none"/>
              </w:rPr>
              <w:t>未</w:t>
            </w:r>
            <w:r>
              <w:rPr>
                <w:spacing w:val="24"/>
                <w:sz w:val="21"/>
                <w:szCs w:val="21"/>
                <w:highlight w:val="none"/>
              </w:rPr>
              <w:t xml:space="preserve"> </w:t>
            </w:r>
            <w:r>
              <w:rPr>
                <w:spacing w:val="9"/>
                <w:sz w:val="21"/>
                <w:szCs w:val="21"/>
                <w:highlight w:val="none"/>
              </w:rPr>
              <w:t>超</w:t>
            </w:r>
            <w:r>
              <w:rPr>
                <w:spacing w:val="23"/>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3" w:hRule="atLeast"/>
        </w:trPr>
        <w:tc>
          <w:tcPr>
            <w:tcW w:w="931" w:type="dxa"/>
            <w:noWrap w:val="0"/>
            <w:vAlign w:val="top"/>
          </w:tcPr>
          <w:p>
            <w:pPr>
              <w:pStyle w:val="25"/>
              <w:spacing w:before="68" w:line="187" w:lineRule="auto"/>
              <w:ind w:left="622"/>
              <w:rPr>
                <w:sz w:val="21"/>
                <w:szCs w:val="21"/>
                <w:highlight w:val="none"/>
              </w:rPr>
            </w:pPr>
            <w:r>
              <w:rPr>
                <w:sz w:val="21"/>
                <w:szCs w:val="21"/>
                <w:highlight w:val="none"/>
              </w:rPr>
              <w:t>3</w:t>
            </w:r>
          </w:p>
        </w:tc>
        <w:tc>
          <w:tcPr>
            <w:tcW w:w="1168" w:type="dxa"/>
            <w:noWrap w:val="0"/>
            <w:vAlign w:val="top"/>
          </w:tcPr>
          <w:p>
            <w:pPr>
              <w:pStyle w:val="25"/>
              <w:spacing w:before="69" w:line="296" w:lineRule="auto"/>
              <w:ind w:left="617" w:right="117" w:hanging="3"/>
              <w:jc w:val="both"/>
              <w:rPr>
                <w:sz w:val="21"/>
                <w:szCs w:val="21"/>
                <w:highlight w:val="none"/>
              </w:rPr>
            </w:pPr>
            <w:r>
              <w:rPr>
                <w:spacing w:val="5"/>
                <w:sz w:val="21"/>
                <w:szCs w:val="21"/>
                <w:highlight w:val="none"/>
              </w:rPr>
              <w:t>楼板</w:t>
            </w:r>
            <w:r>
              <w:rPr>
                <w:sz w:val="21"/>
                <w:szCs w:val="21"/>
                <w:highlight w:val="none"/>
              </w:rPr>
              <w:t xml:space="preserve"> </w:t>
            </w:r>
            <w:r>
              <w:rPr>
                <w:spacing w:val="3"/>
                <w:sz w:val="21"/>
                <w:szCs w:val="21"/>
                <w:highlight w:val="none"/>
              </w:rPr>
              <w:t>不连</w:t>
            </w:r>
            <w:r>
              <w:rPr>
                <w:sz w:val="21"/>
                <w:szCs w:val="21"/>
                <w:highlight w:val="none"/>
              </w:rPr>
              <w:t xml:space="preserve"> 续</w:t>
            </w:r>
          </w:p>
        </w:tc>
        <w:tc>
          <w:tcPr>
            <w:tcW w:w="3048" w:type="dxa"/>
            <w:noWrap w:val="0"/>
            <w:vAlign w:val="top"/>
          </w:tcPr>
          <w:p>
            <w:pPr>
              <w:pStyle w:val="25"/>
              <w:spacing w:before="68" w:line="296" w:lineRule="auto"/>
              <w:ind w:left="614" w:right="108"/>
              <w:jc w:val="both"/>
              <w:rPr>
                <w:sz w:val="21"/>
                <w:szCs w:val="21"/>
                <w:highlight w:val="none"/>
              </w:rPr>
            </w:pPr>
            <w:r>
              <w:rPr>
                <w:spacing w:val="3"/>
                <w:sz w:val="21"/>
                <w:szCs w:val="21"/>
                <w:highlight w:val="none"/>
              </w:rPr>
              <w:t>有效宽度小于</w:t>
            </w:r>
            <w:r>
              <w:rPr>
                <w:spacing w:val="-29"/>
                <w:sz w:val="21"/>
                <w:szCs w:val="21"/>
                <w:highlight w:val="none"/>
              </w:rPr>
              <w:t xml:space="preserve"> </w:t>
            </w:r>
            <w:r>
              <w:rPr>
                <w:spacing w:val="3"/>
                <w:sz w:val="21"/>
                <w:szCs w:val="21"/>
                <w:highlight w:val="none"/>
              </w:rPr>
              <w:t>50%，开洞</w:t>
            </w:r>
            <w:r>
              <w:rPr>
                <w:sz w:val="21"/>
                <w:szCs w:val="21"/>
                <w:highlight w:val="none"/>
              </w:rPr>
              <w:t xml:space="preserve"> </w:t>
            </w:r>
            <w:r>
              <w:rPr>
                <w:spacing w:val="3"/>
                <w:sz w:val="21"/>
                <w:szCs w:val="21"/>
                <w:highlight w:val="none"/>
              </w:rPr>
              <w:t>面积大于</w:t>
            </w:r>
            <w:r>
              <w:rPr>
                <w:spacing w:val="-28"/>
                <w:sz w:val="21"/>
                <w:szCs w:val="21"/>
                <w:highlight w:val="none"/>
              </w:rPr>
              <w:t xml:space="preserve"> </w:t>
            </w:r>
            <w:r>
              <w:rPr>
                <w:spacing w:val="3"/>
                <w:sz w:val="21"/>
                <w:szCs w:val="21"/>
                <w:highlight w:val="none"/>
              </w:rPr>
              <w:t>30%，错层大于</w:t>
            </w:r>
            <w:r>
              <w:rPr>
                <w:sz w:val="21"/>
                <w:szCs w:val="21"/>
                <w:highlight w:val="none"/>
              </w:rPr>
              <w:t xml:space="preserve"> </w:t>
            </w:r>
            <w:r>
              <w:rPr>
                <w:spacing w:val="4"/>
                <w:sz w:val="21"/>
                <w:szCs w:val="21"/>
                <w:highlight w:val="none"/>
              </w:rPr>
              <w:t>梁高</w:t>
            </w:r>
          </w:p>
        </w:tc>
        <w:tc>
          <w:tcPr>
            <w:tcW w:w="2992" w:type="dxa"/>
            <w:noWrap w:val="0"/>
            <w:vAlign w:val="top"/>
          </w:tcPr>
          <w:p>
            <w:pPr>
              <w:pStyle w:val="25"/>
              <w:spacing w:before="68" w:line="293" w:lineRule="auto"/>
              <w:ind w:left="617" w:right="131"/>
              <w:rPr>
                <w:sz w:val="21"/>
                <w:szCs w:val="21"/>
                <w:highlight w:val="none"/>
              </w:rPr>
            </w:pPr>
            <w:r>
              <w:rPr>
                <w:spacing w:val="4"/>
                <w:sz w:val="21"/>
                <w:szCs w:val="21"/>
                <w:highlight w:val="none"/>
              </w:rPr>
              <w:t>有效宽度</w:t>
            </w:r>
            <w:r>
              <w:rPr>
                <w:spacing w:val="-17"/>
                <w:sz w:val="21"/>
                <w:szCs w:val="21"/>
                <w:highlight w:val="none"/>
              </w:rPr>
              <w:t xml:space="preserve"> </w:t>
            </w:r>
            <w:r>
              <w:rPr>
                <w:spacing w:val="4"/>
                <w:sz w:val="21"/>
                <w:szCs w:val="21"/>
                <w:highlight w:val="none"/>
              </w:rPr>
              <w:t>19%,开洞面积</w:t>
            </w:r>
            <w:r>
              <w:rPr>
                <w:sz w:val="21"/>
                <w:szCs w:val="21"/>
                <w:highlight w:val="none"/>
              </w:rPr>
              <w:t xml:space="preserve"> </w:t>
            </w:r>
            <w:r>
              <w:rPr>
                <w:spacing w:val="1"/>
                <w:sz w:val="21"/>
                <w:szCs w:val="21"/>
                <w:highlight w:val="none"/>
              </w:rPr>
              <w:t>80%</w:t>
            </w:r>
          </w:p>
        </w:tc>
        <w:tc>
          <w:tcPr>
            <w:tcW w:w="1050" w:type="dxa"/>
            <w:noWrap w:val="0"/>
            <w:textDirection w:val="tbRlV"/>
            <w:vAlign w:val="top"/>
          </w:tcPr>
          <w:p>
            <w:pPr>
              <w:pStyle w:val="25"/>
              <w:spacing w:before="214" w:line="217" w:lineRule="auto"/>
              <w:ind w:left="590"/>
              <w:rPr>
                <w:sz w:val="21"/>
                <w:szCs w:val="21"/>
                <w:highlight w:val="none"/>
              </w:rPr>
            </w:pPr>
            <w:r>
              <w:rPr>
                <w:spacing w:val="9"/>
                <w:sz w:val="21"/>
                <w:szCs w:val="21"/>
                <w:highlight w:val="none"/>
              </w:rPr>
              <w:t>超</w:t>
            </w:r>
            <w:r>
              <w:rPr>
                <w:spacing w:val="23"/>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4" w:hRule="atLeast"/>
        </w:trPr>
        <w:tc>
          <w:tcPr>
            <w:tcW w:w="931" w:type="dxa"/>
            <w:noWrap w:val="0"/>
            <w:vAlign w:val="top"/>
          </w:tcPr>
          <w:p>
            <w:pPr>
              <w:pStyle w:val="25"/>
              <w:spacing w:before="68" w:line="187" w:lineRule="auto"/>
              <w:ind w:left="617"/>
              <w:rPr>
                <w:sz w:val="21"/>
                <w:szCs w:val="21"/>
                <w:highlight w:val="none"/>
              </w:rPr>
            </w:pPr>
            <w:r>
              <w:rPr>
                <w:sz w:val="21"/>
                <w:szCs w:val="21"/>
                <w:highlight w:val="none"/>
              </w:rPr>
              <w:t>4a</w:t>
            </w:r>
          </w:p>
        </w:tc>
        <w:tc>
          <w:tcPr>
            <w:tcW w:w="1168" w:type="dxa"/>
            <w:noWrap w:val="0"/>
            <w:vAlign w:val="top"/>
          </w:tcPr>
          <w:p>
            <w:pPr>
              <w:pStyle w:val="25"/>
              <w:spacing w:before="68" w:line="291" w:lineRule="auto"/>
              <w:ind w:left="623" w:right="117" w:firstLine="4"/>
              <w:rPr>
                <w:sz w:val="21"/>
                <w:szCs w:val="21"/>
                <w:highlight w:val="none"/>
              </w:rPr>
            </w:pPr>
            <w:r>
              <w:rPr>
                <w:spacing w:val="-2"/>
                <w:sz w:val="21"/>
                <w:szCs w:val="21"/>
                <w:highlight w:val="none"/>
              </w:rPr>
              <w:t>刚度</w:t>
            </w:r>
            <w:r>
              <w:rPr>
                <w:sz w:val="21"/>
                <w:szCs w:val="21"/>
                <w:highlight w:val="none"/>
              </w:rPr>
              <w:t xml:space="preserve"> </w:t>
            </w:r>
            <w:r>
              <w:rPr>
                <w:spacing w:val="1"/>
                <w:sz w:val="21"/>
                <w:szCs w:val="21"/>
                <w:highlight w:val="none"/>
              </w:rPr>
              <w:t>突变</w:t>
            </w:r>
          </w:p>
        </w:tc>
        <w:tc>
          <w:tcPr>
            <w:tcW w:w="3048" w:type="dxa"/>
            <w:noWrap w:val="0"/>
            <w:vAlign w:val="top"/>
          </w:tcPr>
          <w:p>
            <w:pPr>
              <w:pStyle w:val="25"/>
              <w:spacing w:before="243" w:line="291" w:lineRule="auto"/>
              <w:ind w:left="515" w:right="95" w:firstLine="444" w:firstLineChars="200"/>
              <w:rPr>
                <w:sz w:val="21"/>
                <w:szCs w:val="21"/>
                <w:highlight w:val="none"/>
              </w:rPr>
            </w:pPr>
            <w:r>
              <w:rPr>
                <w:spacing w:val="6"/>
                <w:sz w:val="21"/>
                <w:szCs w:val="21"/>
                <w:highlight w:val="none"/>
              </w:rPr>
              <w:t>相邻层刚度变化大于</w:t>
            </w:r>
            <w:r>
              <w:rPr>
                <w:spacing w:val="-51"/>
                <w:sz w:val="21"/>
                <w:szCs w:val="21"/>
                <w:highlight w:val="none"/>
              </w:rPr>
              <w:t xml:space="preserve"> </w:t>
            </w:r>
            <w:r>
              <w:rPr>
                <w:spacing w:val="6"/>
                <w:sz w:val="21"/>
                <w:szCs w:val="21"/>
                <w:highlight w:val="none"/>
              </w:rPr>
              <w:t>70%</w:t>
            </w:r>
            <w:r>
              <w:rPr>
                <w:sz w:val="21"/>
                <w:szCs w:val="21"/>
                <w:highlight w:val="none"/>
              </w:rPr>
              <w:t xml:space="preserve"> </w:t>
            </w:r>
            <w:r>
              <w:rPr>
                <w:spacing w:val="6"/>
                <w:sz w:val="21"/>
                <w:szCs w:val="21"/>
                <w:highlight w:val="none"/>
              </w:rPr>
              <w:t>（按高规考虑层高修正</w:t>
            </w:r>
          </w:p>
          <w:p>
            <w:pPr>
              <w:pStyle w:val="25"/>
              <w:spacing w:before="32" w:line="292" w:lineRule="auto"/>
              <w:ind w:left="617" w:right="95" w:firstLine="424" w:firstLineChars="200"/>
              <w:rPr>
                <w:sz w:val="21"/>
                <w:szCs w:val="21"/>
                <w:highlight w:val="none"/>
              </w:rPr>
            </w:pPr>
            <w:r>
              <w:rPr>
                <w:spacing w:val="1"/>
                <w:sz w:val="21"/>
                <w:szCs w:val="21"/>
                <w:highlight w:val="none"/>
              </w:rPr>
              <w:t>时，数值相应调整）或连</w:t>
            </w:r>
            <w:r>
              <w:rPr>
                <w:sz w:val="21"/>
                <w:szCs w:val="21"/>
                <w:highlight w:val="none"/>
              </w:rPr>
              <w:t xml:space="preserve"> </w:t>
            </w:r>
            <w:r>
              <w:rPr>
                <w:spacing w:val="5"/>
                <w:sz w:val="21"/>
                <w:szCs w:val="21"/>
                <w:highlight w:val="none"/>
              </w:rPr>
              <w:t>续三层变化大于</w:t>
            </w:r>
            <w:r>
              <w:rPr>
                <w:spacing w:val="-35"/>
                <w:sz w:val="21"/>
                <w:szCs w:val="21"/>
                <w:highlight w:val="none"/>
              </w:rPr>
              <w:t xml:space="preserve"> </w:t>
            </w:r>
            <w:r>
              <w:rPr>
                <w:spacing w:val="5"/>
                <w:sz w:val="21"/>
                <w:szCs w:val="21"/>
                <w:highlight w:val="none"/>
              </w:rPr>
              <w:t>80%</w:t>
            </w:r>
          </w:p>
        </w:tc>
        <w:tc>
          <w:tcPr>
            <w:tcW w:w="2992" w:type="dxa"/>
            <w:noWrap w:val="0"/>
            <w:vAlign w:val="top"/>
          </w:tcPr>
          <w:p>
            <w:pPr>
              <w:pStyle w:val="25"/>
              <w:spacing w:before="68"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4" w:line="217" w:lineRule="auto"/>
              <w:ind w:left="417"/>
              <w:rPr>
                <w:sz w:val="21"/>
                <w:szCs w:val="21"/>
                <w:highlight w:val="none"/>
              </w:rPr>
            </w:pPr>
            <w:r>
              <w:rPr>
                <w:spacing w:val="9"/>
                <w:sz w:val="21"/>
                <w:szCs w:val="21"/>
                <w:highlight w:val="none"/>
              </w:rPr>
              <w:t>未</w:t>
            </w:r>
            <w:r>
              <w:rPr>
                <w:spacing w:val="23"/>
                <w:sz w:val="21"/>
                <w:szCs w:val="21"/>
                <w:highlight w:val="none"/>
              </w:rPr>
              <w:t xml:space="preserve"> </w:t>
            </w:r>
            <w:r>
              <w:rPr>
                <w:spacing w:val="9"/>
                <w:sz w:val="21"/>
                <w:szCs w:val="21"/>
                <w:highlight w:val="none"/>
              </w:rPr>
              <w:t>超</w:t>
            </w:r>
            <w:r>
              <w:rPr>
                <w:spacing w:val="24"/>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31" w:type="dxa"/>
            <w:noWrap w:val="0"/>
            <w:vAlign w:val="top"/>
          </w:tcPr>
          <w:p>
            <w:pPr>
              <w:pStyle w:val="25"/>
              <w:spacing w:before="69" w:line="191" w:lineRule="auto"/>
              <w:ind w:left="617"/>
              <w:rPr>
                <w:sz w:val="21"/>
                <w:szCs w:val="21"/>
                <w:highlight w:val="none"/>
              </w:rPr>
            </w:pPr>
            <w:r>
              <w:rPr>
                <w:sz w:val="21"/>
                <w:szCs w:val="21"/>
                <w:highlight w:val="none"/>
              </w:rPr>
              <w:t>4b</w:t>
            </w:r>
          </w:p>
        </w:tc>
        <w:tc>
          <w:tcPr>
            <w:tcW w:w="1168" w:type="dxa"/>
            <w:noWrap w:val="0"/>
            <w:vAlign w:val="top"/>
          </w:tcPr>
          <w:p>
            <w:pPr>
              <w:pStyle w:val="25"/>
              <w:spacing w:before="68" w:line="292" w:lineRule="auto"/>
              <w:ind w:left="622" w:right="117" w:hanging="8"/>
              <w:rPr>
                <w:sz w:val="21"/>
                <w:szCs w:val="21"/>
                <w:highlight w:val="none"/>
              </w:rPr>
            </w:pPr>
            <w:r>
              <w:rPr>
                <w:spacing w:val="5"/>
                <w:sz w:val="21"/>
                <w:szCs w:val="21"/>
                <w:highlight w:val="none"/>
              </w:rPr>
              <w:t>尺寸</w:t>
            </w:r>
            <w:r>
              <w:rPr>
                <w:sz w:val="21"/>
                <w:szCs w:val="21"/>
                <w:highlight w:val="none"/>
              </w:rPr>
              <w:t xml:space="preserve"> </w:t>
            </w:r>
            <w:r>
              <w:rPr>
                <w:spacing w:val="1"/>
                <w:sz w:val="21"/>
                <w:szCs w:val="21"/>
                <w:highlight w:val="none"/>
              </w:rPr>
              <w:t>突变</w:t>
            </w:r>
          </w:p>
        </w:tc>
        <w:tc>
          <w:tcPr>
            <w:tcW w:w="3048" w:type="dxa"/>
            <w:noWrap w:val="0"/>
            <w:vAlign w:val="top"/>
          </w:tcPr>
          <w:p>
            <w:pPr>
              <w:pStyle w:val="25"/>
              <w:spacing w:before="245" w:line="298" w:lineRule="auto"/>
              <w:ind w:left="614" w:right="95" w:firstLine="4"/>
              <w:rPr>
                <w:sz w:val="21"/>
                <w:szCs w:val="21"/>
                <w:highlight w:val="none"/>
              </w:rPr>
            </w:pPr>
            <w:r>
              <w:rPr>
                <w:spacing w:val="7"/>
                <w:sz w:val="21"/>
                <w:szCs w:val="21"/>
                <w:highlight w:val="none"/>
              </w:rPr>
              <w:t>竖向构件收进位置高于</w:t>
            </w:r>
            <w:r>
              <w:rPr>
                <w:spacing w:val="4"/>
                <w:sz w:val="21"/>
                <w:szCs w:val="21"/>
                <w:highlight w:val="none"/>
              </w:rPr>
              <w:t xml:space="preserve">  </w:t>
            </w:r>
            <w:r>
              <w:rPr>
                <w:spacing w:val="6"/>
                <w:sz w:val="21"/>
                <w:szCs w:val="21"/>
                <w:highlight w:val="none"/>
              </w:rPr>
              <w:t>结构高度</w:t>
            </w:r>
            <w:r>
              <w:rPr>
                <w:spacing w:val="-51"/>
                <w:sz w:val="21"/>
                <w:szCs w:val="21"/>
                <w:highlight w:val="none"/>
              </w:rPr>
              <w:t xml:space="preserve"> </w:t>
            </w:r>
            <w:r>
              <w:rPr>
                <w:spacing w:val="6"/>
                <w:sz w:val="21"/>
                <w:szCs w:val="21"/>
                <w:highlight w:val="none"/>
              </w:rPr>
              <w:t>20%且收进大于</w:t>
            </w:r>
            <w:r>
              <w:rPr>
                <w:sz w:val="21"/>
                <w:szCs w:val="21"/>
                <w:highlight w:val="none"/>
              </w:rPr>
              <w:t xml:space="preserve"> </w:t>
            </w:r>
            <w:r>
              <w:rPr>
                <w:spacing w:val="-2"/>
                <w:sz w:val="21"/>
                <w:szCs w:val="21"/>
                <w:highlight w:val="none"/>
              </w:rPr>
              <w:t>25%，或外挑大于</w:t>
            </w:r>
            <w:r>
              <w:rPr>
                <w:spacing w:val="-13"/>
                <w:sz w:val="21"/>
                <w:szCs w:val="21"/>
                <w:highlight w:val="none"/>
              </w:rPr>
              <w:t xml:space="preserve"> </w:t>
            </w:r>
            <w:r>
              <w:rPr>
                <w:spacing w:val="-2"/>
                <w:sz w:val="21"/>
                <w:szCs w:val="21"/>
                <w:highlight w:val="none"/>
              </w:rPr>
              <w:t>10%和</w:t>
            </w:r>
            <w:r>
              <w:rPr>
                <w:spacing w:val="-43"/>
                <w:sz w:val="21"/>
                <w:szCs w:val="21"/>
                <w:highlight w:val="none"/>
              </w:rPr>
              <w:t xml:space="preserve"> </w:t>
            </w:r>
            <w:r>
              <w:rPr>
                <w:spacing w:val="-2"/>
                <w:sz w:val="21"/>
                <w:szCs w:val="21"/>
                <w:highlight w:val="none"/>
              </w:rPr>
              <w:t>4</w:t>
            </w:r>
            <w:r>
              <w:rPr>
                <w:sz w:val="21"/>
                <w:szCs w:val="21"/>
                <w:highlight w:val="none"/>
              </w:rPr>
              <w:t xml:space="preserve"> </w:t>
            </w:r>
            <w:r>
              <w:rPr>
                <w:spacing w:val="7"/>
                <w:sz w:val="21"/>
                <w:szCs w:val="21"/>
                <w:highlight w:val="none"/>
              </w:rPr>
              <w:t>米，多塔</w:t>
            </w:r>
          </w:p>
        </w:tc>
        <w:tc>
          <w:tcPr>
            <w:tcW w:w="2992" w:type="dxa"/>
            <w:noWrap w:val="0"/>
            <w:vAlign w:val="top"/>
          </w:tcPr>
          <w:p>
            <w:pPr>
              <w:pStyle w:val="25"/>
              <w:spacing w:before="68"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4" w:line="217" w:lineRule="auto"/>
              <w:ind w:left="417"/>
              <w:rPr>
                <w:sz w:val="21"/>
                <w:szCs w:val="21"/>
                <w:highlight w:val="none"/>
              </w:rPr>
            </w:pPr>
            <w:r>
              <w:rPr>
                <w:spacing w:val="9"/>
                <w:sz w:val="21"/>
                <w:szCs w:val="21"/>
                <w:highlight w:val="none"/>
              </w:rPr>
              <w:t>未</w:t>
            </w:r>
            <w:r>
              <w:rPr>
                <w:spacing w:val="23"/>
                <w:sz w:val="21"/>
                <w:szCs w:val="21"/>
                <w:highlight w:val="none"/>
              </w:rPr>
              <w:t xml:space="preserve"> </w:t>
            </w:r>
            <w:r>
              <w:rPr>
                <w:spacing w:val="9"/>
                <w:sz w:val="21"/>
                <w:szCs w:val="21"/>
                <w:highlight w:val="none"/>
              </w:rPr>
              <w:t>超</w:t>
            </w:r>
            <w:r>
              <w:rPr>
                <w:spacing w:val="24"/>
                <w:sz w:val="21"/>
                <w:szCs w:val="21"/>
                <w:highlight w:val="none"/>
              </w:rPr>
              <w:t xml:space="preserve"> </w:t>
            </w:r>
            <w:r>
              <w:rPr>
                <w:spacing w:val="9"/>
                <w:sz w:val="21"/>
                <w:szCs w:val="21"/>
                <w:highlight w:val="none"/>
              </w:rPr>
              <w:t>限</w:t>
            </w:r>
          </w:p>
        </w:tc>
      </w:tr>
    </w:tbl>
    <w:p>
      <w:pPr>
        <w:rPr>
          <w:highlight w:val="none"/>
        </w:rPr>
        <w:sectPr>
          <w:pgSz w:w="23812" w:h="16838"/>
          <w:pgMar w:top="1440" w:right="1080" w:bottom="1440" w:left="1080" w:header="0" w:footer="0" w:gutter="0"/>
          <w:cols w:space="630" w:num="2"/>
        </w:sectPr>
      </w:pPr>
    </w:p>
    <w:tbl>
      <w:tblPr>
        <w:tblStyle w:val="24"/>
        <w:tblW w:w="9189" w:type="dxa"/>
        <w:tblInd w:w="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31"/>
        <w:gridCol w:w="1168"/>
        <w:gridCol w:w="3048"/>
        <w:gridCol w:w="2992"/>
        <w:gridCol w:w="10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7" w:hRule="atLeast"/>
        </w:trPr>
        <w:tc>
          <w:tcPr>
            <w:tcW w:w="931" w:type="dxa"/>
            <w:noWrap w:val="0"/>
            <w:vAlign w:val="top"/>
          </w:tcPr>
          <w:p>
            <w:pPr>
              <w:pStyle w:val="25"/>
              <w:spacing w:before="68" w:line="185" w:lineRule="auto"/>
              <w:ind w:left="622"/>
              <w:rPr>
                <w:sz w:val="21"/>
                <w:szCs w:val="21"/>
                <w:highlight w:val="none"/>
              </w:rPr>
            </w:pPr>
            <w:r>
              <w:rPr>
                <w:sz w:val="21"/>
                <w:szCs w:val="21"/>
                <w:highlight w:val="none"/>
              </w:rPr>
              <w:t>5</w:t>
            </w:r>
          </w:p>
        </w:tc>
        <w:tc>
          <w:tcPr>
            <w:tcW w:w="1168" w:type="dxa"/>
            <w:noWrap w:val="0"/>
            <w:vAlign w:val="top"/>
          </w:tcPr>
          <w:p>
            <w:pPr>
              <w:pStyle w:val="25"/>
              <w:spacing w:before="68" w:line="292" w:lineRule="auto"/>
              <w:ind w:left="631" w:right="118" w:hanging="14"/>
              <w:rPr>
                <w:sz w:val="21"/>
                <w:szCs w:val="21"/>
                <w:highlight w:val="none"/>
              </w:rPr>
            </w:pPr>
            <w:r>
              <w:rPr>
                <w:spacing w:val="3"/>
                <w:sz w:val="21"/>
                <w:szCs w:val="21"/>
                <w:highlight w:val="none"/>
              </w:rPr>
              <w:t>构件</w:t>
            </w:r>
            <w:r>
              <w:rPr>
                <w:sz w:val="21"/>
                <w:szCs w:val="21"/>
                <w:highlight w:val="none"/>
              </w:rPr>
              <w:t xml:space="preserve"> </w:t>
            </w:r>
            <w:r>
              <w:rPr>
                <w:spacing w:val="-4"/>
                <w:sz w:val="21"/>
                <w:szCs w:val="21"/>
                <w:highlight w:val="none"/>
              </w:rPr>
              <w:t>间断</w:t>
            </w:r>
          </w:p>
        </w:tc>
        <w:tc>
          <w:tcPr>
            <w:tcW w:w="3048" w:type="dxa"/>
            <w:noWrap w:val="0"/>
            <w:vAlign w:val="top"/>
          </w:tcPr>
          <w:p>
            <w:pPr>
              <w:pStyle w:val="25"/>
              <w:spacing w:before="68" w:line="292" w:lineRule="auto"/>
              <w:ind w:left="614" w:right="39" w:firstLine="1"/>
              <w:rPr>
                <w:sz w:val="21"/>
                <w:szCs w:val="21"/>
                <w:highlight w:val="none"/>
              </w:rPr>
            </w:pPr>
            <w:r>
              <w:rPr>
                <w:spacing w:val="-12"/>
                <w:sz w:val="21"/>
                <w:szCs w:val="21"/>
                <w:highlight w:val="none"/>
              </w:rPr>
              <w:t>上下墙、柱、支撑不连续，</w:t>
            </w:r>
            <w:r>
              <w:rPr>
                <w:spacing w:val="9"/>
                <w:sz w:val="21"/>
                <w:szCs w:val="21"/>
                <w:highlight w:val="none"/>
              </w:rPr>
              <w:t xml:space="preserve"> </w:t>
            </w:r>
            <w:r>
              <w:rPr>
                <w:spacing w:val="8"/>
                <w:sz w:val="21"/>
                <w:szCs w:val="21"/>
                <w:highlight w:val="none"/>
              </w:rPr>
              <w:t>含加强层、连体类</w:t>
            </w:r>
          </w:p>
        </w:tc>
        <w:tc>
          <w:tcPr>
            <w:tcW w:w="2992" w:type="dxa"/>
            <w:noWrap w:val="0"/>
            <w:vAlign w:val="top"/>
          </w:tcPr>
          <w:p>
            <w:pPr>
              <w:pStyle w:val="25"/>
              <w:spacing w:before="68"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5" w:line="217" w:lineRule="auto"/>
              <w:ind w:left="417"/>
              <w:rPr>
                <w:sz w:val="21"/>
                <w:szCs w:val="21"/>
                <w:highlight w:val="none"/>
              </w:rPr>
            </w:pPr>
            <w:r>
              <w:rPr>
                <w:spacing w:val="9"/>
                <w:sz w:val="21"/>
                <w:szCs w:val="21"/>
                <w:highlight w:val="none"/>
              </w:rPr>
              <w:t>未</w:t>
            </w:r>
            <w:r>
              <w:rPr>
                <w:spacing w:val="23"/>
                <w:sz w:val="21"/>
                <w:szCs w:val="21"/>
                <w:highlight w:val="none"/>
              </w:rPr>
              <w:t xml:space="preserve"> </w:t>
            </w:r>
            <w:r>
              <w:rPr>
                <w:spacing w:val="9"/>
                <w:sz w:val="21"/>
                <w:szCs w:val="21"/>
                <w:highlight w:val="none"/>
              </w:rPr>
              <w:t>超</w:t>
            </w:r>
            <w:r>
              <w:rPr>
                <w:spacing w:val="24"/>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1" w:hRule="atLeast"/>
        </w:trPr>
        <w:tc>
          <w:tcPr>
            <w:tcW w:w="931" w:type="dxa"/>
            <w:noWrap w:val="0"/>
            <w:vAlign w:val="top"/>
          </w:tcPr>
          <w:p>
            <w:pPr>
              <w:pStyle w:val="25"/>
              <w:spacing w:before="68" w:line="187" w:lineRule="auto"/>
              <w:ind w:left="620"/>
              <w:rPr>
                <w:sz w:val="21"/>
                <w:szCs w:val="21"/>
                <w:highlight w:val="none"/>
              </w:rPr>
            </w:pPr>
            <w:r>
              <w:rPr>
                <w:sz w:val="21"/>
                <w:szCs w:val="21"/>
                <w:highlight w:val="none"/>
              </w:rPr>
              <w:t>6</w:t>
            </w:r>
          </w:p>
        </w:tc>
        <w:tc>
          <w:tcPr>
            <w:tcW w:w="1168" w:type="dxa"/>
            <w:noWrap w:val="0"/>
            <w:vAlign w:val="top"/>
          </w:tcPr>
          <w:p>
            <w:pPr>
              <w:pStyle w:val="25"/>
              <w:spacing w:before="68" w:line="296" w:lineRule="auto"/>
              <w:ind w:left="614" w:right="118"/>
              <w:jc w:val="both"/>
              <w:rPr>
                <w:sz w:val="21"/>
                <w:szCs w:val="21"/>
                <w:highlight w:val="none"/>
              </w:rPr>
            </w:pPr>
            <w:r>
              <w:rPr>
                <w:spacing w:val="4"/>
                <w:sz w:val="21"/>
                <w:szCs w:val="21"/>
                <w:highlight w:val="none"/>
              </w:rPr>
              <w:t>承载</w:t>
            </w:r>
            <w:r>
              <w:rPr>
                <w:sz w:val="21"/>
                <w:szCs w:val="21"/>
                <w:highlight w:val="none"/>
              </w:rPr>
              <w:t xml:space="preserve"> </w:t>
            </w:r>
            <w:r>
              <w:rPr>
                <w:spacing w:val="4"/>
                <w:sz w:val="21"/>
                <w:szCs w:val="21"/>
                <w:highlight w:val="none"/>
              </w:rPr>
              <w:t>力突</w:t>
            </w:r>
            <w:r>
              <w:rPr>
                <w:sz w:val="21"/>
                <w:szCs w:val="21"/>
                <w:highlight w:val="none"/>
              </w:rPr>
              <w:t xml:space="preserve"> 变</w:t>
            </w:r>
          </w:p>
        </w:tc>
        <w:tc>
          <w:tcPr>
            <w:tcW w:w="3048" w:type="dxa"/>
            <w:noWrap w:val="0"/>
            <w:vAlign w:val="top"/>
          </w:tcPr>
          <w:p>
            <w:pPr>
              <w:pStyle w:val="25"/>
              <w:spacing w:before="68" w:line="292" w:lineRule="auto"/>
              <w:ind w:left="616" w:right="244" w:hanging="2"/>
              <w:rPr>
                <w:sz w:val="21"/>
                <w:szCs w:val="21"/>
                <w:highlight w:val="none"/>
              </w:rPr>
            </w:pPr>
            <w:r>
              <w:rPr>
                <w:spacing w:val="8"/>
                <w:sz w:val="21"/>
                <w:szCs w:val="21"/>
                <w:highlight w:val="none"/>
              </w:rPr>
              <w:t>相邻层受剪承载力变化</w:t>
            </w:r>
            <w:r>
              <w:rPr>
                <w:spacing w:val="2"/>
                <w:sz w:val="21"/>
                <w:szCs w:val="21"/>
                <w:highlight w:val="none"/>
              </w:rPr>
              <w:t xml:space="preserve"> 大于</w:t>
            </w:r>
            <w:r>
              <w:rPr>
                <w:spacing w:val="-41"/>
                <w:sz w:val="21"/>
                <w:szCs w:val="21"/>
                <w:highlight w:val="none"/>
              </w:rPr>
              <w:t xml:space="preserve"> </w:t>
            </w:r>
            <w:r>
              <w:rPr>
                <w:spacing w:val="2"/>
                <w:sz w:val="21"/>
                <w:szCs w:val="21"/>
                <w:highlight w:val="none"/>
              </w:rPr>
              <w:t>80%</w:t>
            </w:r>
          </w:p>
        </w:tc>
        <w:tc>
          <w:tcPr>
            <w:tcW w:w="2992" w:type="dxa"/>
            <w:noWrap w:val="0"/>
            <w:vAlign w:val="top"/>
          </w:tcPr>
          <w:p>
            <w:pPr>
              <w:pStyle w:val="25"/>
              <w:spacing w:before="68"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5" w:line="217" w:lineRule="auto"/>
              <w:ind w:left="414"/>
              <w:rPr>
                <w:sz w:val="21"/>
                <w:szCs w:val="21"/>
                <w:highlight w:val="none"/>
              </w:rPr>
            </w:pPr>
            <w:r>
              <w:rPr>
                <w:spacing w:val="9"/>
                <w:sz w:val="21"/>
                <w:szCs w:val="21"/>
                <w:highlight w:val="none"/>
              </w:rPr>
              <w:t>未</w:t>
            </w:r>
            <w:r>
              <w:rPr>
                <w:spacing w:val="23"/>
                <w:sz w:val="21"/>
                <w:szCs w:val="21"/>
                <w:highlight w:val="none"/>
              </w:rPr>
              <w:t xml:space="preserve"> </w:t>
            </w:r>
            <w:r>
              <w:rPr>
                <w:spacing w:val="9"/>
                <w:sz w:val="21"/>
                <w:szCs w:val="21"/>
                <w:highlight w:val="none"/>
              </w:rPr>
              <w:t>超</w:t>
            </w:r>
            <w:r>
              <w:rPr>
                <w:spacing w:val="23"/>
                <w:sz w:val="21"/>
                <w:szCs w:val="21"/>
                <w:highlight w:val="none"/>
              </w:rPr>
              <w:t xml:space="preserve"> </w:t>
            </w:r>
            <w:r>
              <w:rPr>
                <w:spacing w:val="9"/>
                <w:sz w:val="21"/>
                <w:szCs w:val="21"/>
                <w:highlight w:val="none"/>
              </w:rPr>
              <w:t>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748" w:hRule="atLeast"/>
        </w:trPr>
        <w:tc>
          <w:tcPr>
            <w:tcW w:w="931" w:type="dxa"/>
            <w:noWrap w:val="0"/>
            <w:vAlign w:val="top"/>
          </w:tcPr>
          <w:p>
            <w:pPr>
              <w:pStyle w:val="25"/>
              <w:spacing w:before="68" w:line="185" w:lineRule="auto"/>
              <w:ind w:left="623"/>
              <w:rPr>
                <w:sz w:val="21"/>
                <w:szCs w:val="21"/>
                <w:highlight w:val="none"/>
              </w:rPr>
            </w:pPr>
            <w:r>
              <w:rPr>
                <w:sz w:val="21"/>
                <w:szCs w:val="21"/>
                <w:highlight w:val="none"/>
              </w:rPr>
              <w:t>7</w:t>
            </w:r>
          </w:p>
        </w:tc>
        <w:tc>
          <w:tcPr>
            <w:tcW w:w="1168" w:type="dxa"/>
            <w:noWrap w:val="0"/>
            <w:vAlign w:val="top"/>
          </w:tcPr>
          <w:p>
            <w:pPr>
              <w:pStyle w:val="25"/>
              <w:spacing w:before="68" w:line="296" w:lineRule="auto"/>
              <w:ind w:left="617" w:right="118"/>
              <w:jc w:val="both"/>
              <w:rPr>
                <w:sz w:val="21"/>
                <w:szCs w:val="21"/>
                <w:highlight w:val="none"/>
              </w:rPr>
            </w:pPr>
            <w:r>
              <w:rPr>
                <w:spacing w:val="3"/>
                <w:sz w:val="21"/>
                <w:szCs w:val="21"/>
                <w:highlight w:val="none"/>
              </w:rPr>
              <w:t>局部</w:t>
            </w:r>
            <w:r>
              <w:rPr>
                <w:sz w:val="21"/>
                <w:szCs w:val="21"/>
                <w:highlight w:val="none"/>
              </w:rPr>
              <w:t xml:space="preserve"> </w:t>
            </w:r>
            <w:r>
              <w:rPr>
                <w:spacing w:val="3"/>
                <w:sz w:val="21"/>
                <w:szCs w:val="21"/>
                <w:highlight w:val="none"/>
              </w:rPr>
              <w:t>不规</w:t>
            </w:r>
            <w:r>
              <w:rPr>
                <w:sz w:val="21"/>
                <w:szCs w:val="21"/>
                <w:highlight w:val="none"/>
              </w:rPr>
              <w:t xml:space="preserve"> 则</w:t>
            </w:r>
          </w:p>
        </w:tc>
        <w:tc>
          <w:tcPr>
            <w:tcW w:w="3048" w:type="dxa"/>
            <w:noWrap w:val="0"/>
            <w:vAlign w:val="top"/>
          </w:tcPr>
          <w:p>
            <w:pPr>
              <w:pStyle w:val="25"/>
              <w:spacing w:before="245" w:line="298" w:lineRule="auto"/>
              <w:ind w:left="616" w:right="61" w:firstLine="1"/>
              <w:jc w:val="both"/>
              <w:rPr>
                <w:sz w:val="21"/>
                <w:szCs w:val="21"/>
                <w:highlight w:val="none"/>
              </w:rPr>
            </w:pPr>
            <w:r>
              <w:rPr>
                <w:spacing w:val="4"/>
                <w:sz w:val="21"/>
                <w:szCs w:val="21"/>
                <w:highlight w:val="none"/>
              </w:rPr>
              <w:t>如局部的穿层柱、斜柱、</w:t>
            </w:r>
            <w:r>
              <w:rPr>
                <w:spacing w:val="7"/>
                <w:sz w:val="21"/>
                <w:szCs w:val="21"/>
                <w:highlight w:val="none"/>
              </w:rPr>
              <w:t xml:space="preserve"> </w:t>
            </w:r>
            <w:r>
              <w:rPr>
                <w:spacing w:val="1"/>
                <w:sz w:val="21"/>
                <w:szCs w:val="21"/>
                <w:highlight w:val="none"/>
              </w:rPr>
              <w:t>夹层、个别构件错层或转</w:t>
            </w:r>
            <w:r>
              <w:rPr>
                <w:spacing w:val="8"/>
                <w:sz w:val="21"/>
                <w:szCs w:val="21"/>
                <w:highlight w:val="none"/>
              </w:rPr>
              <w:t xml:space="preserve"> </w:t>
            </w:r>
            <w:r>
              <w:rPr>
                <w:spacing w:val="1"/>
                <w:sz w:val="21"/>
                <w:szCs w:val="21"/>
                <w:highlight w:val="none"/>
              </w:rPr>
              <w:t>换，或个别楼层扭转位移</w:t>
            </w:r>
            <w:r>
              <w:rPr>
                <w:spacing w:val="8"/>
                <w:sz w:val="21"/>
                <w:szCs w:val="21"/>
                <w:highlight w:val="none"/>
              </w:rPr>
              <w:t xml:space="preserve"> </w:t>
            </w:r>
            <w:r>
              <w:rPr>
                <w:spacing w:val="1"/>
                <w:sz w:val="21"/>
                <w:szCs w:val="21"/>
                <w:highlight w:val="none"/>
              </w:rPr>
              <w:t>比略大于</w:t>
            </w:r>
            <w:r>
              <w:rPr>
                <w:spacing w:val="-19"/>
                <w:sz w:val="21"/>
                <w:szCs w:val="21"/>
                <w:highlight w:val="none"/>
              </w:rPr>
              <w:t xml:space="preserve"> </w:t>
            </w:r>
            <w:r>
              <w:rPr>
                <w:spacing w:val="1"/>
                <w:sz w:val="21"/>
                <w:szCs w:val="21"/>
                <w:highlight w:val="none"/>
              </w:rPr>
              <w:t>1.2</w:t>
            </w:r>
            <w:r>
              <w:rPr>
                <w:spacing w:val="-40"/>
                <w:sz w:val="21"/>
                <w:szCs w:val="21"/>
                <w:highlight w:val="none"/>
              </w:rPr>
              <w:t xml:space="preserve"> </w:t>
            </w:r>
            <w:r>
              <w:rPr>
                <w:spacing w:val="1"/>
                <w:sz w:val="21"/>
                <w:szCs w:val="21"/>
                <w:highlight w:val="none"/>
              </w:rPr>
              <w:t>等</w:t>
            </w:r>
          </w:p>
        </w:tc>
        <w:tc>
          <w:tcPr>
            <w:tcW w:w="2992" w:type="dxa"/>
            <w:noWrap w:val="0"/>
            <w:vAlign w:val="top"/>
          </w:tcPr>
          <w:p>
            <w:pPr>
              <w:pStyle w:val="25"/>
              <w:spacing w:before="69" w:line="228" w:lineRule="auto"/>
              <w:ind w:left="618"/>
              <w:rPr>
                <w:sz w:val="21"/>
                <w:szCs w:val="21"/>
                <w:highlight w:val="none"/>
              </w:rPr>
            </w:pPr>
            <w:r>
              <w:rPr>
                <w:sz w:val="21"/>
                <w:szCs w:val="21"/>
                <w:highlight w:val="none"/>
              </w:rPr>
              <w:t>无</w:t>
            </w:r>
          </w:p>
        </w:tc>
        <w:tc>
          <w:tcPr>
            <w:tcW w:w="1050" w:type="dxa"/>
            <w:noWrap w:val="0"/>
            <w:textDirection w:val="tbRlV"/>
            <w:vAlign w:val="top"/>
          </w:tcPr>
          <w:p>
            <w:pPr>
              <w:pStyle w:val="25"/>
              <w:spacing w:before="215" w:line="217" w:lineRule="auto"/>
              <w:ind w:left="416"/>
              <w:rPr>
                <w:sz w:val="21"/>
                <w:szCs w:val="21"/>
                <w:highlight w:val="none"/>
              </w:rPr>
            </w:pPr>
            <w:r>
              <w:rPr>
                <w:spacing w:val="9"/>
                <w:sz w:val="21"/>
                <w:szCs w:val="21"/>
                <w:highlight w:val="none"/>
              </w:rPr>
              <w:t>未</w:t>
            </w:r>
            <w:r>
              <w:rPr>
                <w:spacing w:val="24"/>
                <w:sz w:val="21"/>
                <w:szCs w:val="21"/>
                <w:highlight w:val="none"/>
              </w:rPr>
              <w:t xml:space="preserve"> </w:t>
            </w:r>
            <w:r>
              <w:rPr>
                <w:spacing w:val="9"/>
                <w:sz w:val="21"/>
                <w:szCs w:val="21"/>
                <w:highlight w:val="none"/>
              </w:rPr>
              <w:t>超</w:t>
            </w:r>
            <w:r>
              <w:rPr>
                <w:spacing w:val="23"/>
                <w:sz w:val="21"/>
                <w:szCs w:val="21"/>
                <w:highlight w:val="none"/>
              </w:rPr>
              <w:t xml:space="preserve"> </w:t>
            </w:r>
            <w:r>
              <w:rPr>
                <w:spacing w:val="9"/>
                <w:sz w:val="21"/>
                <w:szCs w:val="21"/>
                <w:highlight w:val="none"/>
              </w:rPr>
              <w:t>限</w:t>
            </w:r>
          </w:p>
        </w:tc>
      </w:tr>
    </w:tbl>
    <w:p>
      <w:pPr>
        <w:spacing w:before="68" w:line="228" w:lineRule="auto"/>
        <w:ind w:left="626" w:firstLine="446" w:firstLineChars="200"/>
        <w:rPr>
          <w:rFonts w:ascii="宋体" w:hAnsi="宋体" w:eastAsia="宋体" w:cs="宋体"/>
          <w:sz w:val="21"/>
          <w:szCs w:val="21"/>
          <w:highlight w:val="none"/>
        </w:rPr>
      </w:pPr>
      <w:r>
        <w:rPr>
          <w:rFonts w:ascii="宋体" w:hAnsi="宋体" w:eastAsia="宋体" w:cs="宋体"/>
          <w:b/>
          <w:bCs/>
          <w:spacing w:val="6"/>
          <w:sz w:val="21"/>
          <w:szCs w:val="21"/>
          <w:highlight w:val="none"/>
        </w:rPr>
        <w:t>南山校区行政综合楼改造</w:t>
      </w:r>
      <w:r>
        <w:rPr>
          <w:rFonts w:ascii="宋体" w:hAnsi="宋体" w:eastAsia="宋体" w:cs="宋体"/>
          <w:spacing w:val="6"/>
          <w:sz w:val="21"/>
          <w:szCs w:val="21"/>
          <w:highlight w:val="none"/>
        </w:rPr>
        <w:t xml:space="preserve"> </w:t>
      </w:r>
      <w:r>
        <w:rPr>
          <w:rFonts w:ascii="宋体" w:hAnsi="宋体" w:eastAsia="宋体" w:cs="宋体"/>
          <w:b/>
          <w:bCs/>
          <w:spacing w:val="6"/>
          <w:sz w:val="21"/>
          <w:szCs w:val="21"/>
          <w:highlight w:val="none"/>
        </w:rPr>
        <w:t>不规则表2检查</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932"/>
        <w:gridCol w:w="1161"/>
        <w:gridCol w:w="3069"/>
        <w:gridCol w:w="2781"/>
        <w:gridCol w:w="124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0" w:hRule="atLeast"/>
        </w:trPr>
        <w:tc>
          <w:tcPr>
            <w:tcW w:w="932" w:type="dxa"/>
            <w:noWrap w:val="0"/>
            <w:vAlign w:val="top"/>
          </w:tcPr>
          <w:p>
            <w:pPr>
              <w:pStyle w:val="25"/>
              <w:spacing w:before="68" w:line="229" w:lineRule="auto"/>
              <w:ind w:left="617"/>
              <w:rPr>
                <w:sz w:val="21"/>
                <w:szCs w:val="21"/>
                <w:highlight w:val="none"/>
              </w:rPr>
            </w:pPr>
            <w:r>
              <w:rPr>
                <w:spacing w:val="1"/>
                <w:sz w:val="21"/>
                <w:szCs w:val="21"/>
                <w:highlight w:val="none"/>
              </w:rPr>
              <w:t>序</w:t>
            </w:r>
          </w:p>
        </w:tc>
        <w:tc>
          <w:tcPr>
            <w:tcW w:w="1161" w:type="dxa"/>
            <w:noWrap w:val="0"/>
            <w:vAlign w:val="top"/>
          </w:tcPr>
          <w:p>
            <w:pPr>
              <w:pStyle w:val="25"/>
              <w:spacing w:before="67" w:line="285" w:lineRule="auto"/>
              <w:ind w:left="618" w:right="111"/>
              <w:jc w:val="both"/>
              <w:rPr>
                <w:sz w:val="21"/>
                <w:szCs w:val="21"/>
                <w:highlight w:val="none"/>
              </w:rPr>
            </w:pPr>
            <w:r>
              <w:rPr>
                <w:spacing w:val="3"/>
                <w:sz w:val="21"/>
                <w:szCs w:val="21"/>
                <w:highlight w:val="none"/>
              </w:rPr>
              <w:t>不规</w:t>
            </w:r>
            <w:r>
              <w:rPr>
                <w:sz w:val="21"/>
                <w:szCs w:val="21"/>
                <w:highlight w:val="none"/>
              </w:rPr>
              <w:t xml:space="preserve"> </w:t>
            </w:r>
            <w:r>
              <w:rPr>
                <w:spacing w:val="2"/>
                <w:sz w:val="21"/>
                <w:szCs w:val="21"/>
                <w:highlight w:val="none"/>
              </w:rPr>
              <w:t>则类</w:t>
            </w:r>
            <w:r>
              <w:rPr>
                <w:sz w:val="21"/>
                <w:szCs w:val="21"/>
                <w:highlight w:val="none"/>
              </w:rPr>
              <w:t xml:space="preserve"> 型</w:t>
            </w:r>
          </w:p>
        </w:tc>
        <w:tc>
          <w:tcPr>
            <w:tcW w:w="3069" w:type="dxa"/>
            <w:noWrap w:val="0"/>
            <w:vAlign w:val="top"/>
          </w:tcPr>
          <w:p>
            <w:pPr>
              <w:pStyle w:val="25"/>
              <w:spacing w:before="68" w:line="227" w:lineRule="auto"/>
              <w:ind w:left="619"/>
              <w:rPr>
                <w:sz w:val="21"/>
                <w:szCs w:val="21"/>
                <w:highlight w:val="none"/>
              </w:rPr>
            </w:pPr>
            <w:r>
              <w:rPr>
                <w:spacing w:val="5"/>
                <w:sz w:val="21"/>
                <w:szCs w:val="21"/>
                <w:highlight w:val="none"/>
              </w:rPr>
              <w:t>简要涵义</w:t>
            </w:r>
          </w:p>
        </w:tc>
        <w:tc>
          <w:tcPr>
            <w:tcW w:w="2781" w:type="dxa"/>
            <w:noWrap w:val="0"/>
            <w:vAlign w:val="top"/>
          </w:tcPr>
          <w:p>
            <w:pPr>
              <w:pStyle w:val="25"/>
              <w:spacing w:before="68" w:line="227" w:lineRule="auto"/>
              <w:ind w:left="618"/>
              <w:rPr>
                <w:sz w:val="21"/>
                <w:szCs w:val="21"/>
                <w:highlight w:val="none"/>
              </w:rPr>
            </w:pPr>
            <w:r>
              <w:rPr>
                <w:spacing w:val="7"/>
                <w:sz w:val="21"/>
                <w:szCs w:val="21"/>
                <w:highlight w:val="none"/>
              </w:rPr>
              <w:t>本工程情况</w:t>
            </w:r>
          </w:p>
        </w:tc>
        <w:tc>
          <w:tcPr>
            <w:tcW w:w="1249" w:type="dxa"/>
            <w:noWrap w:val="0"/>
            <w:vAlign w:val="top"/>
          </w:tcPr>
          <w:p>
            <w:pPr>
              <w:pStyle w:val="25"/>
              <w:spacing w:before="242" w:line="291" w:lineRule="auto"/>
              <w:ind w:left="618" w:right="194"/>
              <w:rPr>
                <w:sz w:val="21"/>
                <w:szCs w:val="21"/>
                <w:highlight w:val="none"/>
              </w:rPr>
            </w:pPr>
            <w:r>
              <w:rPr>
                <w:spacing w:val="5"/>
                <w:sz w:val="21"/>
                <w:szCs w:val="21"/>
                <w:highlight w:val="none"/>
              </w:rPr>
              <w:t>超限</w:t>
            </w:r>
            <w:r>
              <w:rPr>
                <w:sz w:val="21"/>
                <w:szCs w:val="21"/>
                <w:highlight w:val="none"/>
              </w:rPr>
              <w:t xml:space="preserve"> </w:t>
            </w:r>
            <w:r>
              <w:rPr>
                <w:spacing w:val="4"/>
                <w:sz w:val="21"/>
                <w:szCs w:val="21"/>
                <w:highlight w:val="none"/>
              </w:rPr>
              <w:t>判断</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32" w:type="dxa"/>
            <w:noWrap w:val="0"/>
            <w:vAlign w:val="top"/>
          </w:tcPr>
          <w:p>
            <w:pPr>
              <w:pStyle w:val="25"/>
              <w:spacing w:before="68" w:line="187" w:lineRule="auto"/>
              <w:ind w:left="634"/>
              <w:rPr>
                <w:sz w:val="21"/>
                <w:szCs w:val="21"/>
                <w:highlight w:val="none"/>
              </w:rPr>
            </w:pPr>
            <w:r>
              <w:rPr>
                <w:sz w:val="21"/>
                <w:szCs w:val="21"/>
                <w:highlight w:val="none"/>
              </w:rPr>
              <w:t>1</w:t>
            </w:r>
          </w:p>
        </w:tc>
        <w:tc>
          <w:tcPr>
            <w:tcW w:w="1161" w:type="dxa"/>
            <w:noWrap w:val="0"/>
            <w:vAlign w:val="top"/>
          </w:tcPr>
          <w:p>
            <w:pPr>
              <w:pStyle w:val="25"/>
              <w:spacing w:before="240" w:line="291" w:lineRule="auto"/>
              <w:ind w:left="614" w:right="111"/>
              <w:rPr>
                <w:sz w:val="21"/>
                <w:szCs w:val="21"/>
                <w:highlight w:val="none"/>
              </w:rPr>
            </w:pPr>
            <w:r>
              <w:rPr>
                <w:spacing w:val="4"/>
                <w:sz w:val="21"/>
                <w:szCs w:val="21"/>
                <w:highlight w:val="none"/>
              </w:rPr>
              <w:t>扭转</w:t>
            </w:r>
            <w:r>
              <w:rPr>
                <w:sz w:val="21"/>
                <w:szCs w:val="21"/>
                <w:highlight w:val="none"/>
              </w:rPr>
              <w:t xml:space="preserve"> </w:t>
            </w:r>
            <w:r>
              <w:rPr>
                <w:spacing w:val="4"/>
                <w:sz w:val="21"/>
                <w:szCs w:val="21"/>
                <w:highlight w:val="none"/>
              </w:rPr>
              <w:t>偏大</w:t>
            </w:r>
          </w:p>
        </w:tc>
        <w:tc>
          <w:tcPr>
            <w:tcW w:w="3069" w:type="dxa"/>
            <w:noWrap w:val="0"/>
            <w:vAlign w:val="top"/>
          </w:tcPr>
          <w:p>
            <w:pPr>
              <w:pStyle w:val="25"/>
              <w:spacing w:before="67" w:line="284" w:lineRule="auto"/>
              <w:ind w:left="615" w:right="265"/>
              <w:jc w:val="both"/>
              <w:rPr>
                <w:sz w:val="21"/>
                <w:szCs w:val="21"/>
                <w:highlight w:val="none"/>
              </w:rPr>
            </w:pPr>
            <w:r>
              <w:rPr>
                <w:spacing w:val="8"/>
                <w:sz w:val="21"/>
                <w:szCs w:val="21"/>
                <w:highlight w:val="none"/>
              </w:rPr>
              <w:t>裙房以上的较多楼层考</w:t>
            </w:r>
            <w:r>
              <w:rPr>
                <w:spacing w:val="2"/>
                <w:sz w:val="21"/>
                <w:szCs w:val="21"/>
                <w:highlight w:val="none"/>
              </w:rPr>
              <w:t xml:space="preserve"> </w:t>
            </w:r>
            <w:r>
              <w:rPr>
                <w:spacing w:val="8"/>
                <w:sz w:val="21"/>
                <w:szCs w:val="21"/>
                <w:highlight w:val="none"/>
              </w:rPr>
              <w:t>虑偶然偏心的扭转位移</w:t>
            </w:r>
            <w:r>
              <w:rPr>
                <w:spacing w:val="2"/>
                <w:sz w:val="21"/>
                <w:szCs w:val="21"/>
                <w:highlight w:val="none"/>
              </w:rPr>
              <w:t xml:space="preserve"> </w:t>
            </w:r>
            <w:r>
              <w:rPr>
                <w:spacing w:val="1"/>
                <w:sz w:val="21"/>
                <w:szCs w:val="21"/>
                <w:highlight w:val="none"/>
              </w:rPr>
              <w:t>比大于</w:t>
            </w:r>
            <w:r>
              <w:rPr>
                <w:spacing w:val="-21"/>
                <w:sz w:val="21"/>
                <w:szCs w:val="21"/>
                <w:highlight w:val="none"/>
              </w:rPr>
              <w:t xml:space="preserve"> </w:t>
            </w:r>
            <w:r>
              <w:rPr>
                <w:spacing w:val="1"/>
                <w:sz w:val="21"/>
                <w:szCs w:val="21"/>
                <w:highlight w:val="none"/>
              </w:rPr>
              <w:t>1.4</w:t>
            </w:r>
          </w:p>
        </w:tc>
        <w:tc>
          <w:tcPr>
            <w:tcW w:w="2781" w:type="dxa"/>
            <w:noWrap w:val="0"/>
            <w:vAlign w:val="top"/>
          </w:tcPr>
          <w:p>
            <w:pPr>
              <w:pStyle w:val="25"/>
              <w:spacing w:before="68" w:line="228" w:lineRule="auto"/>
              <w:ind w:left="619"/>
              <w:rPr>
                <w:sz w:val="21"/>
                <w:szCs w:val="21"/>
                <w:highlight w:val="none"/>
              </w:rPr>
            </w:pPr>
            <w:r>
              <w:rPr>
                <w:sz w:val="21"/>
                <w:szCs w:val="21"/>
                <w:highlight w:val="none"/>
              </w:rPr>
              <w:t>无</w:t>
            </w:r>
          </w:p>
        </w:tc>
        <w:tc>
          <w:tcPr>
            <w:tcW w:w="1249" w:type="dxa"/>
            <w:noWrap w:val="0"/>
            <w:vAlign w:val="top"/>
          </w:tcPr>
          <w:p>
            <w:pPr>
              <w:pStyle w:val="25"/>
              <w:spacing w:before="241" w:line="291" w:lineRule="auto"/>
              <w:ind w:left="633" w:right="194" w:hanging="11"/>
              <w:rPr>
                <w:sz w:val="21"/>
                <w:szCs w:val="21"/>
                <w:highlight w:val="none"/>
              </w:rPr>
            </w:pPr>
            <w:r>
              <w:rPr>
                <w:spacing w:val="3"/>
                <w:sz w:val="21"/>
                <w:szCs w:val="21"/>
                <w:highlight w:val="none"/>
              </w:rPr>
              <w:t>未超</w:t>
            </w:r>
            <w:r>
              <w:rPr>
                <w:sz w:val="21"/>
                <w:szCs w:val="21"/>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32" w:type="dxa"/>
            <w:noWrap w:val="0"/>
            <w:vAlign w:val="top"/>
          </w:tcPr>
          <w:p>
            <w:pPr>
              <w:pStyle w:val="25"/>
              <w:spacing w:before="68" w:line="187" w:lineRule="auto"/>
              <w:ind w:left="621"/>
              <w:rPr>
                <w:sz w:val="21"/>
                <w:szCs w:val="21"/>
                <w:highlight w:val="none"/>
              </w:rPr>
            </w:pPr>
            <w:r>
              <w:rPr>
                <w:sz w:val="21"/>
                <w:szCs w:val="21"/>
                <w:highlight w:val="none"/>
              </w:rPr>
              <w:t>2</w:t>
            </w:r>
          </w:p>
        </w:tc>
        <w:tc>
          <w:tcPr>
            <w:tcW w:w="1161" w:type="dxa"/>
            <w:noWrap w:val="0"/>
            <w:vAlign w:val="top"/>
          </w:tcPr>
          <w:p>
            <w:pPr>
              <w:pStyle w:val="25"/>
              <w:spacing w:before="67" w:line="284" w:lineRule="auto"/>
              <w:ind w:left="617" w:right="111" w:hanging="3"/>
              <w:jc w:val="both"/>
              <w:rPr>
                <w:sz w:val="21"/>
                <w:szCs w:val="21"/>
                <w:highlight w:val="none"/>
              </w:rPr>
            </w:pPr>
            <w:r>
              <w:rPr>
                <w:spacing w:val="4"/>
                <w:sz w:val="21"/>
                <w:szCs w:val="21"/>
                <w:highlight w:val="none"/>
              </w:rPr>
              <w:t>抗扭</w:t>
            </w:r>
            <w:r>
              <w:rPr>
                <w:sz w:val="21"/>
                <w:szCs w:val="21"/>
                <w:highlight w:val="none"/>
              </w:rPr>
              <w:t xml:space="preserve"> </w:t>
            </w:r>
            <w:r>
              <w:rPr>
                <w:spacing w:val="3"/>
                <w:sz w:val="21"/>
                <w:szCs w:val="21"/>
                <w:highlight w:val="none"/>
              </w:rPr>
              <w:t>刚度</w:t>
            </w:r>
            <w:r>
              <w:rPr>
                <w:sz w:val="21"/>
                <w:szCs w:val="21"/>
                <w:highlight w:val="none"/>
              </w:rPr>
              <w:t xml:space="preserve"> 弱</w:t>
            </w:r>
          </w:p>
        </w:tc>
        <w:tc>
          <w:tcPr>
            <w:tcW w:w="3069" w:type="dxa"/>
            <w:noWrap w:val="0"/>
            <w:vAlign w:val="top"/>
          </w:tcPr>
          <w:p>
            <w:pPr>
              <w:pStyle w:val="25"/>
              <w:spacing w:before="67" w:line="284" w:lineRule="auto"/>
              <w:ind w:left="616" w:right="94"/>
              <w:jc w:val="both"/>
              <w:rPr>
                <w:sz w:val="21"/>
                <w:szCs w:val="21"/>
                <w:highlight w:val="none"/>
              </w:rPr>
            </w:pPr>
            <w:r>
              <w:rPr>
                <w:spacing w:val="5"/>
                <w:sz w:val="21"/>
                <w:szCs w:val="21"/>
                <w:highlight w:val="none"/>
              </w:rPr>
              <w:t>扭转周期比大于</w:t>
            </w:r>
            <w:r>
              <w:rPr>
                <w:spacing w:val="-34"/>
                <w:sz w:val="21"/>
                <w:szCs w:val="21"/>
                <w:highlight w:val="none"/>
              </w:rPr>
              <w:t xml:space="preserve"> </w:t>
            </w:r>
            <w:r>
              <w:rPr>
                <w:spacing w:val="5"/>
                <w:sz w:val="21"/>
                <w:szCs w:val="21"/>
                <w:highlight w:val="none"/>
              </w:rPr>
              <w:t>0.9，超</w:t>
            </w:r>
            <w:r>
              <w:rPr>
                <w:sz w:val="21"/>
                <w:szCs w:val="21"/>
                <w:highlight w:val="none"/>
              </w:rPr>
              <w:t xml:space="preserve"> </w:t>
            </w:r>
            <w:r>
              <w:rPr>
                <w:spacing w:val="9"/>
                <w:sz w:val="21"/>
                <w:szCs w:val="21"/>
                <w:highlight w:val="none"/>
              </w:rPr>
              <w:t>过A</w:t>
            </w:r>
            <w:r>
              <w:rPr>
                <w:spacing w:val="-57"/>
                <w:sz w:val="21"/>
                <w:szCs w:val="21"/>
                <w:highlight w:val="none"/>
              </w:rPr>
              <w:t xml:space="preserve"> </w:t>
            </w:r>
            <w:r>
              <w:rPr>
                <w:spacing w:val="9"/>
                <w:sz w:val="21"/>
                <w:szCs w:val="21"/>
                <w:highlight w:val="none"/>
              </w:rPr>
              <w:t>级高度的结构扭转周</w:t>
            </w:r>
            <w:r>
              <w:rPr>
                <w:sz w:val="21"/>
                <w:szCs w:val="21"/>
                <w:highlight w:val="none"/>
              </w:rPr>
              <w:t xml:space="preserve"> </w:t>
            </w:r>
            <w:r>
              <w:rPr>
                <w:spacing w:val="4"/>
                <w:sz w:val="21"/>
                <w:szCs w:val="21"/>
                <w:highlight w:val="none"/>
              </w:rPr>
              <w:t>期比大于</w:t>
            </w:r>
            <w:r>
              <w:rPr>
                <w:spacing w:val="-38"/>
                <w:sz w:val="21"/>
                <w:szCs w:val="21"/>
                <w:highlight w:val="none"/>
              </w:rPr>
              <w:t xml:space="preserve"> </w:t>
            </w:r>
            <w:r>
              <w:rPr>
                <w:spacing w:val="4"/>
                <w:sz w:val="21"/>
                <w:szCs w:val="21"/>
                <w:highlight w:val="none"/>
              </w:rPr>
              <w:t>0.85</w:t>
            </w:r>
          </w:p>
        </w:tc>
        <w:tc>
          <w:tcPr>
            <w:tcW w:w="2781" w:type="dxa"/>
            <w:noWrap w:val="0"/>
            <w:vAlign w:val="top"/>
          </w:tcPr>
          <w:p>
            <w:pPr>
              <w:pStyle w:val="25"/>
              <w:spacing w:before="68" w:line="228" w:lineRule="auto"/>
              <w:ind w:left="618"/>
              <w:rPr>
                <w:sz w:val="21"/>
                <w:szCs w:val="21"/>
                <w:highlight w:val="none"/>
              </w:rPr>
            </w:pPr>
            <w:r>
              <w:rPr>
                <w:spacing w:val="4"/>
                <w:sz w:val="21"/>
                <w:szCs w:val="21"/>
                <w:highlight w:val="none"/>
              </w:rPr>
              <w:t>扭转周期比</w:t>
            </w:r>
            <w:r>
              <w:rPr>
                <w:spacing w:val="-33"/>
                <w:sz w:val="21"/>
                <w:szCs w:val="21"/>
                <w:highlight w:val="none"/>
              </w:rPr>
              <w:t xml:space="preserve"> </w:t>
            </w:r>
            <w:r>
              <w:rPr>
                <w:spacing w:val="4"/>
                <w:sz w:val="21"/>
                <w:szCs w:val="21"/>
                <w:highlight w:val="none"/>
              </w:rPr>
              <w:t>0.93</w:t>
            </w:r>
          </w:p>
        </w:tc>
        <w:tc>
          <w:tcPr>
            <w:tcW w:w="1249" w:type="dxa"/>
            <w:noWrap w:val="0"/>
            <w:vAlign w:val="top"/>
          </w:tcPr>
          <w:p>
            <w:pPr>
              <w:pStyle w:val="25"/>
              <w:spacing w:before="68" w:line="228" w:lineRule="auto"/>
              <w:ind w:left="618"/>
              <w:rPr>
                <w:sz w:val="21"/>
                <w:szCs w:val="21"/>
                <w:highlight w:val="none"/>
              </w:rPr>
            </w:pPr>
            <w:r>
              <w:rPr>
                <w:spacing w:val="5"/>
                <w:sz w:val="21"/>
                <w:szCs w:val="21"/>
                <w:highlight w:val="none"/>
              </w:rPr>
              <w:t>超限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7" w:hRule="atLeast"/>
        </w:trPr>
        <w:tc>
          <w:tcPr>
            <w:tcW w:w="932" w:type="dxa"/>
            <w:noWrap w:val="0"/>
            <w:vAlign w:val="top"/>
          </w:tcPr>
          <w:p>
            <w:pPr>
              <w:pStyle w:val="25"/>
              <w:spacing w:before="68" w:line="187" w:lineRule="auto"/>
              <w:ind w:left="622"/>
              <w:rPr>
                <w:sz w:val="21"/>
                <w:szCs w:val="21"/>
                <w:highlight w:val="none"/>
              </w:rPr>
            </w:pPr>
            <w:r>
              <w:rPr>
                <w:sz w:val="21"/>
                <w:szCs w:val="21"/>
                <w:highlight w:val="none"/>
              </w:rPr>
              <w:t>3</w:t>
            </w:r>
          </w:p>
        </w:tc>
        <w:tc>
          <w:tcPr>
            <w:tcW w:w="1161" w:type="dxa"/>
            <w:noWrap w:val="0"/>
            <w:vAlign w:val="top"/>
          </w:tcPr>
          <w:p>
            <w:pPr>
              <w:pStyle w:val="25"/>
              <w:spacing w:before="67" w:line="284" w:lineRule="auto"/>
              <w:ind w:left="613" w:right="111"/>
              <w:jc w:val="both"/>
              <w:rPr>
                <w:sz w:val="21"/>
                <w:szCs w:val="21"/>
                <w:highlight w:val="none"/>
              </w:rPr>
            </w:pPr>
            <w:r>
              <w:rPr>
                <w:spacing w:val="4"/>
                <w:sz w:val="21"/>
                <w:szCs w:val="21"/>
                <w:highlight w:val="none"/>
              </w:rPr>
              <w:t>层刚</w:t>
            </w:r>
            <w:r>
              <w:rPr>
                <w:sz w:val="21"/>
                <w:szCs w:val="21"/>
                <w:highlight w:val="none"/>
              </w:rPr>
              <w:t xml:space="preserve"> </w:t>
            </w:r>
            <w:r>
              <w:rPr>
                <w:spacing w:val="5"/>
                <w:sz w:val="21"/>
                <w:szCs w:val="21"/>
                <w:highlight w:val="none"/>
              </w:rPr>
              <w:t>度偏</w:t>
            </w:r>
            <w:r>
              <w:rPr>
                <w:sz w:val="21"/>
                <w:szCs w:val="21"/>
                <w:highlight w:val="none"/>
              </w:rPr>
              <w:t xml:space="preserve"> </w:t>
            </w:r>
            <w:r>
              <w:rPr>
                <w:spacing w:val="1"/>
                <w:sz w:val="21"/>
                <w:szCs w:val="21"/>
                <w:highlight w:val="none"/>
              </w:rPr>
              <w:t>小</w:t>
            </w:r>
          </w:p>
        </w:tc>
        <w:tc>
          <w:tcPr>
            <w:tcW w:w="3069" w:type="dxa"/>
            <w:noWrap w:val="0"/>
            <w:vAlign w:val="top"/>
          </w:tcPr>
          <w:p>
            <w:pPr>
              <w:pStyle w:val="25"/>
              <w:spacing w:before="241" w:line="292" w:lineRule="auto"/>
              <w:ind w:left="616" w:right="265"/>
              <w:rPr>
                <w:sz w:val="21"/>
                <w:szCs w:val="21"/>
                <w:highlight w:val="none"/>
              </w:rPr>
            </w:pPr>
            <w:r>
              <w:rPr>
                <w:spacing w:val="8"/>
                <w:sz w:val="21"/>
                <w:szCs w:val="21"/>
                <w:highlight w:val="none"/>
              </w:rPr>
              <w:t>本层侧向刚度小于相邻</w:t>
            </w:r>
            <w:r>
              <w:rPr>
                <w:spacing w:val="1"/>
                <w:sz w:val="21"/>
                <w:szCs w:val="21"/>
                <w:highlight w:val="none"/>
              </w:rPr>
              <w:t xml:space="preserve"> </w:t>
            </w:r>
            <w:r>
              <w:rPr>
                <w:spacing w:val="3"/>
                <w:sz w:val="21"/>
                <w:szCs w:val="21"/>
                <w:highlight w:val="none"/>
              </w:rPr>
              <w:t>上层的</w:t>
            </w:r>
            <w:r>
              <w:rPr>
                <w:spacing w:val="-38"/>
                <w:sz w:val="21"/>
                <w:szCs w:val="21"/>
                <w:highlight w:val="none"/>
              </w:rPr>
              <w:t xml:space="preserve"> </w:t>
            </w:r>
            <w:r>
              <w:rPr>
                <w:spacing w:val="3"/>
                <w:sz w:val="21"/>
                <w:szCs w:val="21"/>
                <w:highlight w:val="none"/>
              </w:rPr>
              <w:t>50%</w:t>
            </w:r>
          </w:p>
        </w:tc>
        <w:tc>
          <w:tcPr>
            <w:tcW w:w="2781" w:type="dxa"/>
            <w:noWrap w:val="0"/>
            <w:vAlign w:val="top"/>
          </w:tcPr>
          <w:p>
            <w:pPr>
              <w:pStyle w:val="25"/>
              <w:spacing w:before="69" w:line="228" w:lineRule="auto"/>
              <w:ind w:left="619"/>
              <w:rPr>
                <w:sz w:val="21"/>
                <w:szCs w:val="21"/>
                <w:highlight w:val="none"/>
              </w:rPr>
            </w:pPr>
            <w:r>
              <w:rPr>
                <w:sz w:val="21"/>
                <w:szCs w:val="21"/>
                <w:highlight w:val="none"/>
              </w:rPr>
              <w:t>无</w:t>
            </w:r>
          </w:p>
        </w:tc>
        <w:tc>
          <w:tcPr>
            <w:tcW w:w="1249" w:type="dxa"/>
            <w:noWrap w:val="0"/>
            <w:vAlign w:val="top"/>
          </w:tcPr>
          <w:p>
            <w:pPr>
              <w:pStyle w:val="25"/>
              <w:spacing w:before="242" w:line="292" w:lineRule="auto"/>
              <w:ind w:left="633" w:right="194" w:hanging="11"/>
              <w:rPr>
                <w:sz w:val="21"/>
                <w:szCs w:val="21"/>
                <w:highlight w:val="none"/>
              </w:rPr>
            </w:pPr>
            <w:r>
              <w:rPr>
                <w:spacing w:val="3"/>
                <w:sz w:val="21"/>
                <w:szCs w:val="21"/>
                <w:highlight w:val="none"/>
              </w:rPr>
              <w:t>未超</w:t>
            </w:r>
            <w:r>
              <w:rPr>
                <w:sz w:val="21"/>
                <w:szCs w:val="21"/>
                <w:highlight w:val="none"/>
              </w:rPr>
              <w:t xml:space="preserve"> 限</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52" w:hRule="atLeast"/>
        </w:trPr>
        <w:tc>
          <w:tcPr>
            <w:tcW w:w="932" w:type="dxa"/>
            <w:noWrap w:val="0"/>
            <w:vAlign w:val="top"/>
          </w:tcPr>
          <w:p>
            <w:pPr>
              <w:pStyle w:val="25"/>
              <w:spacing w:before="69" w:line="187" w:lineRule="auto"/>
              <w:ind w:left="617"/>
              <w:rPr>
                <w:sz w:val="21"/>
                <w:szCs w:val="21"/>
                <w:highlight w:val="none"/>
              </w:rPr>
            </w:pPr>
            <w:r>
              <w:rPr>
                <w:sz w:val="21"/>
                <w:szCs w:val="21"/>
                <w:highlight w:val="none"/>
              </w:rPr>
              <w:t>4</w:t>
            </w:r>
          </w:p>
        </w:tc>
        <w:tc>
          <w:tcPr>
            <w:tcW w:w="1161" w:type="dxa"/>
            <w:noWrap w:val="0"/>
            <w:vAlign w:val="top"/>
          </w:tcPr>
          <w:p>
            <w:pPr>
              <w:pStyle w:val="25"/>
              <w:spacing w:before="243" w:line="292" w:lineRule="auto"/>
              <w:ind w:left="614" w:right="111"/>
              <w:rPr>
                <w:sz w:val="21"/>
                <w:szCs w:val="21"/>
                <w:highlight w:val="none"/>
              </w:rPr>
            </w:pPr>
            <w:r>
              <w:rPr>
                <w:spacing w:val="4"/>
                <w:sz w:val="21"/>
                <w:szCs w:val="21"/>
                <w:highlight w:val="none"/>
              </w:rPr>
              <w:t>塔楼</w:t>
            </w:r>
            <w:r>
              <w:rPr>
                <w:sz w:val="21"/>
                <w:szCs w:val="21"/>
                <w:highlight w:val="none"/>
              </w:rPr>
              <w:t xml:space="preserve"> </w:t>
            </w:r>
            <w:r>
              <w:rPr>
                <w:spacing w:val="4"/>
                <w:sz w:val="21"/>
                <w:szCs w:val="21"/>
                <w:highlight w:val="none"/>
              </w:rPr>
              <w:t>偏置</w:t>
            </w:r>
          </w:p>
        </w:tc>
        <w:tc>
          <w:tcPr>
            <w:tcW w:w="3069" w:type="dxa"/>
            <w:noWrap w:val="0"/>
            <w:vAlign w:val="top"/>
          </w:tcPr>
          <w:p>
            <w:pPr>
              <w:pStyle w:val="25"/>
              <w:spacing w:before="69" w:line="285" w:lineRule="auto"/>
              <w:ind w:left="614" w:right="265" w:firstLine="2"/>
              <w:jc w:val="both"/>
              <w:rPr>
                <w:rFonts w:ascii="Calibri" w:hAnsi="Calibri" w:eastAsia="Calibri" w:cs="Calibri"/>
                <w:sz w:val="21"/>
                <w:szCs w:val="21"/>
                <w:highlight w:val="none"/>
              </w:rPr>
            </w:pPr>
            <w:r>
              <w:rPr>
                <w:spacing w:val="8"/>
                <w:sz w:val="21"/>
                <w:szCs w:val="21"/>
                <w:highlight w:val="none"/>
              </w:rPr>
              <w:t>单塔或多塔合质心与大</w:t>
            </w:r>
            <w:r>
              <w:rPr>
                <w:sz w:val="21"/>
                <w:szCs w:val="21"/>
                <w:highlight w:val="none"/>
              </w:rPr>
              <w:t xml:space="preserve"> </w:t>
            </w:r>
            <w:r>
              <w:rPr>
                <w:spacing w:val="8"/>
                <w:sz w:val="21"/>
                <w:szCs w:val="21"/>
                <w:highlight w:val="none"/>
              </w:rPr>
              <w:t>底盘的质心偏心距大于</w:t>
            </w:r>
            <w:r>
              <w:rPr>
                <w:spacing w:val="3"/>
                <w:sz w:val="21"/>
                <w:szCs w:val="21"/>
                <w:highlight w:val="none"/>
              </w:rPr>
              <w:t xml:space="preserve"> </w:t>
            </w:r>
            <w:r>
              <w:rPr>
                <w:spacing w:val="6"/>
                <w:sz w:val="21"/>
                <w:szCs w:val="21"/>
                <w:highlight w:val="none"/>
              </w:rPr>
              <w:t>底盘相应边长的</w:t>
            </w:r>
            <w:r>
              <w:rPr>
                <w:spacing w:val="-38"/>
                <w:sz w:val="21"/>
                <w:szCs w:val="21"/>
                <w:highlight w:val="none"/>
              </w:rPr>
              <w:t xml:space="preserve"> </w:t>
            </w:r>
            <w:r>
              <w:rPr>
                <w:rFonts w:ascii="Calibri" w:hAnsi="Calibri" w:eastAsia="Calibri" w:cs="Calibri"/>
                <w:spacing w:val="6"/>
                <w:sz w:val="21"/>
                <w:szCs w:val="21"/>
                <w:highlight w:val="none"/>
              </w:rPr>
              <w:t>20%</w:t>
            </w:r>
          </w:p>
        </w:tc>
        <w:tc>
          <w:tcPr>
            <w:tcW w:w="2781" w:type="dxa"/>
            <w:noWrap w:val="0"/>
            <w:vAlign w:val="top"/>
          </w:tcPr>
          <w:p>
            <w:pPr>
              <w:pStyle w:val="25"/>
              <w:spacing w:before="68" w:line="228" w:lineRule="auto"/>
              <w:ind w:left="619"/>
              <w:rPr>
                <w:sz w:val="21"/>
                <w:szCs w:val="21"/>
                <w:highlight w:val="none"/>
              </w:rPr>
            </w:pPr>
            <w:r>
              <w:rPr>
                <w:sz w:val="21"/>
                <w:szCs w:val="21"/>
                <w:highlight w:val="none"/>
              </w:rPr>
              <w:t>无</w:t>
            </w:r>
          </w:p>
        </w:tc>
        <w:tc>
          <w:tcPr>
            <w:tcW w:w="1249" w:type="dxa"/>
            <w:noWrap w:val="0"/>
            <w:vAlign w:val="top"/>
          </w:tcPr>
          <w:p>
            <w:pPr>
              <w:pStyle w:val="25"/>
              <w:spacing w:before="244" w:line="292" w:lineRule="auto"/>
              <w:ind w:left="633" w:right="194" w:hanging="11"/>
              <w:rPr>
                <w:sz w:val="21"/>
                <w:szCs w:val="21"/>
                <w:highlight w:val="none"/>
              </w:rPr>
            </w:pPr>
            <w:r>
              <w:rPr>
                <w:spacing w:val="3"/>
                <w:sz w:val="21"/>
                <w:szCs w:val="21"/>
                <w:highlight w:val="none"/>
              </w:rPr>
              <w:t>未超</w:t>
            </w:r>
            <w:r>
              <w:rPr>
                <w:sz w:val="21"/>
                <w:szCs w:val="21"/>
                <w:highlight w:val="none"/>
              </w:rPr>
              <w:t xml:space="preserve"> 限</w:t>
            </w:r>
          </w:p>
        </w:tc>
      </w:tr>
    </w:tbl>
    <w:p>
      <w:pPr>
        <w:spacing w:before="150" w:line="444" w:lineRule="auto"/>
        <w:ind w:left="114" w:right="62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综上，南山校区行政综合楼改造存在扭转不</w:t>
      </w:r>
      <w:r>
        <w:rPr>
          <w:rFonts w:ascii="宋体" w:hAnsi="宋体" w:eastAsia="宋体" w:cs="宋体"/>
          <w:spacing w:val="6"/>
          <w:sz w:val="21"/>
          <w:szCs w:val="21"/>
          <w:highlight w:val="none"/>
        </w:rPr>
        <w:t>规则、楼板不连续</w:t>
      </w:r>
      <w:r>
        <w:rPr>
          <w:rFonts w:ascii="宋体" w:hAnsi="宋体" w:eastAsia="宋体" w:cs="宋体"/>
          <w:spacing w:val="-38"/>
          <w:sz w:val="21"/>
          <w:szCs w:val="21"/>
          <w:highlight w:val="none"/>
        </w:rPr>
        <w:t xml:space="preserve"> </w:t>
      </w:r>
      <w:r>
        <w:rPr>
          <w:rFonts w:ascii="Calibri" w:hAnsi="Calibri" w:eastAsia="Calibri" w:cs="Calibri"/>
          <w:spacing w:val="6"/>
          <w:sz w:val="21"/>
          <w:szCs w:val="21"/>
          <w:highlight w:val="none"/>
        </w:rPr>
        <w:t>2</w:t>
      </w:r>
      <w:r>
        <w:rPr>
          <w:rFonts w:ascii="Calibri" w:hAnsi="Calibri" w:eastAsia="Calibri" w:cs="Calibri"/>
          <w:spacing w:val="20"/>
          <w:w w:val="101"/>
          <w:sz w:val="21"/>
          <w:szCs w:val="21"/>
          <w:highlight w:val="none"/>
        </w:rPr>
        <w:t xml:space="preserve"> </w:t>
      </w:r>
      <w:r>
        <w:rPr>
          <w:rFonts w:ascii="宋体" w:hAnsi="宋体" w:eastAsia="宋体" w:cs="宋体"/>
          <w:spacing w:val="6"/>
          <w:sz w:val="21"/>
          <w:szCs w:val="21"/>
          <w:highlight w:val="none"/>
        </w:rPr>
        <w:t>项一般不规则，</w:t>
      </w:r>
      <w:r>
        <w:rPr>
          <w:rFonts w:ascii="宋体" w:hAnsi="宋体" w:eastAsia="宋体" w:cs="宋体"/>
          <w:spacing w:val="-59"/>
          <w:sz w:val="21"/>
          <w:szCs w:val="21"/>
          <w:highlight w:val="none"/>
        </w:rPr>
        <w:t xml:space="preserve"> </w:t>
      </w:r>
      <w:r>
        <w:rPr>
          <w:rFonts w:ascii="宋体" w:hAnsi="宋体" w:eastAsia="宋体" w:cs="宋体"/>
          <w:spacing w:val="6"/>
          <w:sz w:val="21"/>
          <w:szCs w:val="21"/>
          <w:highlight w:val="none"/>
        </w:rPr>
        <w:t>扭转刚度弱</w:t>
      </w:r>
      <w:r>
        <w:rPr>
          <w:rFonts w:ascii="宋体" w:hAnsi="宋体" w:eastAsia="宋体" w:cs="宋体"/>
          <w:spacing w:val="-31"/>
          <w:sz w:val="21"/>
          <w:szCs w:val="21"/>
          <w:highlight w:val="none"/>
        </w:rPr>
        <w:t xml:space="preserve"> </w:t>
      </w:r>
      <w:r>
        <w:rPr>
          <w:rFonts w:ascii="Calibri" w:hAnsi="Calibri" w:eastAsia="Calibri" w:cs="Calibri"/>
          <w:spacing w:val="6"/>
          <w:sz w:val="21"/>
          <w:szCs w:val="21"/>
          <w:highlight w:val="none"/>
        </w:rPr>
        <w:t>1</w:t>
      </w:r>
      <w:r>
        <w:rPr>
          <w:rFonts w:ascii="Calibri" w:hAnsi="Calibri" w:eastAsia="Calibri" w:cs="Calibri"/>
          <w:sz w:val="21"/>
          <w:szCs w:val="21"/>
          <w:highlight w:val="none"/>
        </w:rPr>
        <w:t xml:space="preserve"> </w:t>
      </w:r>
      <w:r>
        <w:rPr>
          <w:rFonts w:ascii="宋体" w:hAnsi="宋体" w:eastAsia="宋体" w:cs="宋体"/>
          <w:spacing w:val="5"/>
          <w:sz w:val="21"/>
          <w:szCs w:val="21"/>
          <w:highlight w:val="none"/>
        </w:rPr>
        <w:t>项特别不规则，</w:t>
      </w:r>
      <w:r>
        <w:rPr>
          <w:rFonts w:ascii="宋体" w:hAnsi="宋体" w:eastAsia="宋体" w:cs="宋体"/>
          <w:spacing w:val="-52"/>
          <w:sz w:val="21"/>
          <w:szCs w:val="21"/>
          <w:highlight w:val="none"/>
        </w:rPr>
        <w:t xml:space="preserve"> </w:t>
      </w:r>
      <w:r>
        <w:rPr>
          <w:rFonts w:ascii="宋体" w:hAnsi="宋体" w:eastAsia="宋体" w:cs="宋体"/>
          <w:spacing w:val="5"/>
          <w:sz w:val="21"/>
          <w:szCs w:val="21"/>
          <w:highlight w:val="none"/>
        </w:rPr>
        <w:t>应采取有效的加强措施。</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510"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针对特别不规则的加强措施：</w:t>
      </w:r>
    </w:p>
    <w:p>
      <w:pPr>
        <w:spacing w:before="69" w:line="445" w:lineRule="auto"/>
        <w:ind w:left="510" w:right="3398"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a、对楼板大开洞周边柱进行中震性能化设计，对大开洞周边框架</w:t>
      </w:r>
      <w:r>
        <w:rPr>
          <w:rFonts w:ascii="宋体" w:hAnsi="宋体" w:eastAsia="宋体" w:cs="宋体"/>
          <w:spacing w:val="8"/>
          <w:sz w:val="21"/>
          <w:szCs w:val="21"/>
          <w:highlight w:val="none"/>
        </w:rPr>
        <w:t>柱进行包钢加固设</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计。</w:t>
      </w:r>
    </w:p>
    <w:p>
      <w:pPr>
        <w:spacing w:before="68" w:line="230" w:lineRule="auto"/>
        <w:ind w:left="4" w:firstLine="442" w:firstLineChars="200"/>
        <w:outlineLvl w:val="2"/>
        <w:rPr>
          <w:rFonts w:ascii="宋体" w:hAnsi="宋体" w:eastAsia="宋体" w:cs="宋体"/>
          <w:sz w:val="21"/>
          <w:szCs w:val="21"/>
          <w:highlight w:val="none"/>
        </w:rPr>
      </w:pPr>
      <w:r>
        <w:rPr>
          <w:rFonts w:ascii="宋体" w:hAnsi="宋体" w:eastAsia="宋体" w:cs="宋体"/>
          <w:b/>
          <w:bCs/>
          <w:spacing w:val="5"/>
          <w:sz w:val="21"/>
          <w:szCs w:val="21"/>
          <w:highlight w:val="none"/>
        </w:rPr>
        <w:t>九、地基与基础</w:t>
      </w:r>
    </w:p>
    <w:p>
      <w:pPr>
        <w:spacing w:before="260" w:line="444" w:lineRule="auto"/>
        <w:ind w:left="17"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原基础结构采用桩基、独立承台加双向地梁的形式。本次结构调整大部</w:t>
      </w:r>
      <w:r>
        <w:rPr>
          <w:rFonts w:ascii="宋体" w:hAnsi="宋体" w:eastAsia="宋体" w:cs="宋体"/>
          <w:spacing w:val="8"/>
          <w:sz w:val="21"/>
          <w:szCs w:val="21"/>
          <w:highlight w:val="none"/>
        </w:rPr>
        <w:t>分拟严格控制增加</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的荷载，避免超出原基础的承载能力范围。</w:t>
      </w:r>
    </w:p>
    <w:p>
      <w:pPr>
        <w:spacing w:before="33" w:line="227" w:lineRule="auto"/>
        <w:ind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十、结构材料</w:t>
      </w:r>
    </w:p>
    <w:p>
      <w:pPr>
        <w:spacing w:before="264" w:line="227" w:lineRule="auto"/>
        <w:ind w:left="453"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1．新增混凝土强度等级：</w:t>
      </w:r>
      <w:r>
        <w:rPr>
          <w:rFonts w:ascii="宋体" w:hAnsi="宋体" w:eastAsia="宋体" w:cs="宋体"/>
          <w:spacing w:val="-16"/>
          <w:sz w:val="21"/>
          <w:szCs w:val="21"/>
          <w:highlight w:val="none"/>
        </w:rPr>
        <w:t xml:space="preserve"> </w:t>
      </w:r>
      <w:r>
        <w:rPr>
          <w:rFonts w:ascii="宋体" w:hAnsi="宋体" w:eastAsia="宋体" w:cs="宋体"/>
          <w:spacing w:val="5"/>
          <w:sz w:val="21"/>
          <w:szCs w:val="21"/>
          <w:highlight w:val="none"/>
        </w:rPr>
        <w:t>C30~C35，全部采用预制混凝土及</w:t>
      </w:r>
      <w:r>
        <w:rPr>
          <w:rFonts w:ascii="宋体" w:hAnsi="宋体" w:eastAsia="宋体" w:cs="宋体"/>
          <w:spacing w:val="4"/>
          <w:sz w:val="21"/>
          <w:szCs w:val="21"/>
          <w:highlight w:val="none"/>
        </w:rPr>
        <w:t>预制砂浆，不得采用海沙。</w:t>
      </w:r>
    </w:p>
    <w:p>
      <w:pPr>
        <w:spacing w:before="263" w:line="228" w:lineRule="auto"/>
        <w:ind w:left="44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2．钢筋：</w:t>
      </w:r>
      <w:r>
        <w:rPr>
          <w:rFonts w:ascii="宋体" w:hAnsi="宋体" w:eastAsia="宋体" w:cs="宋体"/>
          <w:sz w:val="21"/>
          <w:szCs w:val="21"/>
          <w:highlight w:val="none"/>
        </w:rPr>
        <w:t>HRB</w:t>
      </w:r>
      <w:r>
        <w:rPr>
          <w:rFonts w:ascii="宋体" w:hAnsi="宋体" w:eastAsia="宋体" w:cs="宋体"/>
          <w:spacing w:val="7"/>
          <w:sz w:val="21"/>
          <w:szCs w:val="21"/>
          <w:highlight w:val="none"/>
        </w:rPr>
        <w:t>400</w:t>
      </w:r>
    </w:p>
    <w:p>
      <w:pPr>
        <w:spacing w:before="263" w:line="227" w:lineRule="auto"/>
        <w:ind w:left="441"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3．钢材：Q235B、Q355B</w:t>
      </w:r>
    </w:p>
    <w:p>
      <w:pPr>
        <w:spacing w:before="263" w:line="228" w:lineRule="auto"/>
        <w:ind w:left="436"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4．焊条：</w:t>
      </w:r>
      <w:r>
        <w:rPr>
          <w:rFonts w:ascii="宋体" w:hAnsi="宋体" w:eastAsia="宋体" w:cs="宋体"/>
          <w:sz w:val="21"/>
          <w:szCs w:val="21"/>
          <w:highlight w:val="none"/>
        </w:rPr>
        <w:t>HPB</w:t>
      </w:r>
      <w:r>
        <w:rPr>
          <w:rFonts w:ascii="宋体" w:hAnsi="宋体" w:eastAsia="宋体" w:cs="宋体"/>
          <w:spacing w:val="6"/>
          <w:sz w:val="21"/>
          <w:szCs w:val="21"/>
          <w:highlight w:val="none"/>
        </w:rPr>
        <w:t>300</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钢筋，Q235B</w:t>
      </w:r>
      <w:r>
        <w:rPr>
          <w:rFonts w:ascii="宋体" w:hAnsi="宋体" w:eastAsia="宋体" w:cs="宋体"/>
          <w:spacing w:val="-43"/>
          <w:sz w:val="21"/>
          <w:szCs w:val="21"/>
          <w:highlight w:val="none"/>
        </w:rPr>
        <w:t xml:space="preserve"> </w:t>
      </w:r>
      <w:r>
        <w:rPr>
          <w:rFonts w:ascii="宋体" w:hAnsi="宋体" w:eastAsia="宋体" w:cs="宋体"/>
          <w:spacing w:val="6"/>
          <w:sz w:val="21"/>
          <w:szCs w:val="21"/>
          <w:highlight w:val="none"/>
        </w:rPr>
        <w:t>钢焊接：E43</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系列</w:t>
      </w:r>
    </w:p>
    <w:p>
      <w:pPr>
        <w:spacing w:before="263" w:line="228" w:lineRule="auto"/>
        <w:ind w:left="1422"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Q355B</w:t>
      </w:r>
      <w:r>
        <w:rPr>
          <w:rFonts w:ascii="宋体" w:hAnsi="宋体" w:eastAsia="宋体" w:cs="宋体"/>
          <w:spacing w:val="-35"/>
          <w:sz w:val="21"/>
          <w:szCs w:val="21"/>
          <w:highlight w:val="none"/>
        </w:rPr>
        <w:t xml:space="preserve"> </w:t>
      </w:r>
      <w:r>
        <w:rPr>
          <w:rFonts w:ascii="宋体" w:hAnsi="宋体" w:eastAsia="宋体" w:cs="宋体"/>
          <w:spacing w:val="4"/>
          <w:sz w:val="21"/>
          <w:szCs w:val="21"/>
          <w:highlight w:val="none"/>
        </w:rPr>
        <w:t>钢焊接：E50</w:t>
      </w:r>
      <w:r>
        <w:rPr>
          <w:rFonts w:ascii="宋体" w:hAnsi="宋体" w:eastAsia="宋体" w:cs="宋体"/>
          <w:spacing w:val="-38"/>
          <w:sz w:val="21"/>
          <w:szCs w:val="21"/>
          <w:highlight w:val="none"/>
        </w:rPr>
        <w:t xml:space="preserve"> </w:t>
      </w:r>
      <w:r>
        <w:rPr>
          <w:rFonts w:ascii="宋体" w:hAnsi="宋体" w:eastAsia="宋体" w:cs="宋体"/>
          <w:spacing w:val="4"/>
          <w:sz w:val="21"/>
          <w:szCs w:val="21"/>
          <w:highlight w:val="none"/>
        </w:rPr>
        <w:t>系列</w:t>
      </w:r>
    </w:p>
    <w:p>
      <w:pPr>
        <w:spacing w:before="263" w:line="228" w:lineRule="auto"/>
        <w:ind w:left="1418" w:firstLine="420" w:firstLineChars="200"/>
        <w:rPr>
          <w:rFonts w:ascii="宋体" w:hAnsi="宋体" w:eastAsia="宋体" w:cs="宋体"/>
          <w:sz w:val="21"/>
          <w:szCs w:val="21"/>
          <w:highlight w:val="none"/>
        </w:rPr>
      </w:pPr>
      <w:r>
        <w:rPr>
          <w:rFonts w:ascii="宋体" w:hAnsi="宋体" w:eastAsia="宋体" w:cs="宋体"/>
          <w:sz w:val="21"/>
          <w:szCs w:val="21"/>
          <w:highlight w:val="none"/>
        </w:rPr>
        <w:t>HRB</w:t>
      </w:r>
      <w:r>
        <w:rPr>
          <w:rFonts w:ascii="宋体" w:hAnsi="宋体" w:eastAsia="宋体" w:cs="宋体"/>
          <w:spacing w:val="2"/>
          <w:sz w:val="21"/>
          <w:szCs w:val="21"/>
          <w:highlight w:val="none"/>
        </w:rPr>
        <w:t>400</w:t>
      </w:r>
      <w:r>
        <w:rPr>
          <w:rFonts w:ascii="宋体" w:hAnsi="宋体" w:eastAsia="宋体" w:cs="宋体"/>
          <w:spacing w:val="-33"/>
          <w:sz w:val="21"/>
          <w:szCs w:val="21"/>
          <w:highlight w:val="none"/>
        </w:rPr>
        <w:t xml:space="preserve"> </w:t>
      </w:r>
      <w:r>
        <w:rPr>
          <w:rFonts w:ascii="宋体" w:hAnsi="宋体" w:eastAsia="宋体" w:cs="宋体"/>
          <w:spacing w:val="2"/>
          <w:sz w:val="21"/>
          <w:szCs w:val="21"/>
          <w:highlight w:val="none"/>
        </w:rPr>
        <w:t>钢筋焊接：</w:t>
      </w:r>
      <w:r>
        <w:rPr>
          <w:rFonts w:ascii="宋体" w:hAnsi="宋体" w:eastAsia="宋体" w:cs="宋体"/>
          <w:spacing w:val="-60"/>
          <w:sz w:val="21"/>
          <w:szCs w:val="21"/>
          <w:highlight w:val="none"/>
        </w:rPr>
        <w:t xml:space="preserve"> </w:t>
      </w:r>
      <w:r>
        <w:rPr>
          <w:rFonts w:ascii="宋体" w:hAnsi="宋体" w:eastAsia="宋体" w:cs="宋体"/>
          <w:spacing w:val="2"/>
          <w:sz w:val="21"/>
          <w:szCs w:val="21"/>
          <w:highlight w:val="none"/>
        </w:rPr>
        <w:t>E55</w:t>
      </w:r>
      <w:r>
        <w:rPr>
          <w:rFonts w:ascii="宋体" w:hAnsi="宋体" w:eastAsia="宋体" w:cs="宋体"/>
          <w:spacing w:val="-38"/>
          <w:sz w:val="21"/>
          <w:szCs w:val="21"/>
          <w:highlight w:val="none"/>
        </w:rPr>
        <w:t xml:space="preserve"> </w:t>
      </w:r>
      <w:r>
        <w:rPr>
          <w:rFonts w:ascii="宋体" w:hAnsi="宋体" w:eastAsia="宋体" w:cs="宋体"/>
          <w:spacing w:val="2"/>
          <w:sz w:val="21"/>
          <w:szCs w:val="21"/>
          <w:highlight w:val="none"/>
        </w:rPr>
        <w:t>系列</w:t>
      </w:r>
    </w:p>
    <w:p>
      <w:pPr>
        <w:spacing w:before="262" w:line="444" w:lineRule="auto"/>
        <w:ind w:right="7891"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5．新增内隔墙拟采用轻质环保墙体材料。</w:t>
      </w:r>
      <w:r>
        <w:rPr>
          <w:rFonts w:ascii="宋体" w:hAnsi="宋体" w:eastAsia="宋体" w:cs="宋体"/>
          <w:spacing w:val="5"/>
          <w:sz w:val="21"/>
          <w:szCs w:val="21"/>
          <w:highlight w:val="none"/>
        </w:rPr>
        <w:t xml:space="preserve"> </w:t>
      </w:r>
      <w:r>
        <w:rPr>
          <w:rFonts w:ascii="宋体" w:hAnsi="宋体" w:eastAsia="宋体" w:cs="宋体"/>
          <w:b/>
          <w:bCs/>
          <w:spacing w:val="6"/>
          <w:sz w:val="21"/>
          <w:szCs w:val="21"/>
          <w:highlight w:val="none"/>
        </w:rPr>
        <w:t>十一、钢结构防火</w:t>
      </w:r>
    </w:p>
    <w:p>
      <w:pPr>
        <w:spacing w:before="34" w:line="227" w:lineRule="auto"/>
        <w:ind w:left="45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1．本工程耐火等级为二级，建筑各承重构件的耐火极限详表</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9.1。</w:t>
      </w:r>
    </w:p>
    <w:p>
      <w:pPr>
        <w:spacing w:before="264" w:line="449" w:lineRule="auto"/>
        <w:ind w:right="3357" w:firstLine="432" w:firstLineChars="200"/>
        <w:jc w:val="both"/>
        <w:rPr>
          <w:rFonts w:ascii="宋体" w:hAnsi="宋体" w:eastAsia="宋体" w:cs="宋体"/>
          <w:sz w:val="21"/>
          <w:szCs w:val="21"/>
          <w:highlight w:val="none"/>
        </w:rPr>
      </w:pPr>
      <w:r>
        <w:rPr>
          <w:rFonts w:ascii="宋体" w:hAnsi="宋体" w:eastAsia="宋体" w:cs="宋体"/>
          <w:spacing w:val="3"/>
          <w:sz w:val="21"/>
          <w:szCs w:val="21"/>
          <w:highlight w:val="none"/>
        </w:rPr>
        <w:t>2．本工程钢结构梁、柱采用厚涂型防火涂料或防火板材包裹，</w:t>
      </w:r>
      <w:r>
        <w:rPr>
          <w:rFonts w:ascii="宋体" w:hAnsi="宋体" w:eastAsia="宋体" w:cs="宋体"/>
          <w:spacing w:val="33"/>
          <w:sz w:val="21"/>
          <w:szCs w:val="21"/>
          <w:highlight w:val="none"/>
        </w:rPr>
        <w:t xml:space="preserve"> </w:t>
      </w:r>
      <w:r>
        <w:rPr>
          <w:rFonts w:ascii="宋体" w:hAnsi="宋体" w:eastAsia="宋体" w:cs="宋体"/>
          <w:spacing w:val="2"/>
          <w:sz w:val="21"/>
          <w:szCs w:val="21"/>
          <w:highlight w:val="none"/>
        </w:rPr>
        <w:t>厚涂型防火涂料的厚度或防</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火板材的布置待防火涂料或防火板材确定后再定。防火涂料或防火板材应经国家检测机</w:t>
      </w:r>
      <w:r>
        <w:rPr>
          <w:rFonts w:ascii="宋体" w:hAnsi="宋体" w:eastAsia="宋体" w:cs="宋体"/>
          <w:spacing w:val="8"/>
          <w:sz w:val="21"/>
          <w:szCs w:val="21"/>
          <w:highlight w:val="none"/>
        </w:rPr>
        <w:t>构检测</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合格，其构造与施工应符合国家有关标准。</w:t>
      </w:r>
    </w:p>
    <w:p>
      <w:pPr>
        <w:spacing w:before="33" w:line="227" w:lineRule="auto"/>
        <w:ind w:left="44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3．外挑部分的楼层板采用防火棉进行防火保护，</w:t>
      </w:r>
      <w:r>
        <w:rPr>
          <w:rFonts w:ascii="宋体" w:hAnsi="宋体" w:eastAsia="宋体" w:cs="宋体"/>
          <w:spacing w:val="7"/>
          <w:sz w:val="21"/>
          <w:szCs w:val="21"/>
          <w:highlight w:val="none"/>
        </w:rPr>
        <w:t>厚度须满足耐火极限的要求。</w:t>
      </w:r>
    </w:p>
    <w:p>
      <w:pPr>
        <w:spacing w:before="265" w:line="227" w:lineRule="auto"/>
        <w:ind w:left="436"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4．防火材料应满足建筑专业设计的要求及防火规范的要求，</w:t>
      </w:r>
      <w:r>
        <w:rPr>
          <w:rFonts w:ascii="宋体" w:hAnsi="宋体" w:eastAsia="宋体" w:cs="宋体"/>
          <w:spacing w:val="8"/>
          <w:sz w:val="21"/>
          <w:szCs w:val="21"/>
          <w:highlight w:val="none"/>
        </w:rPr>
        <w:t>并通过消防安全部门的认可。</w:t>
      </w:r>
    </w:p>
    <w:p>
      <w:pPr>
        <w:spacing w:before="263" w:line="227" w:lineRule="auto"/>
        <w:ind w:left="441"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5．梁柱节点部位防火材料宜加厚。梁、柱的喷涂场地、构件表面处理、接缝填补、涂料配</w:t>
      </w:r>
    </w:p>
    <w:p>
      <w:pPr>
        <w:spacing w:line="227"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8" w:line="445" w:lineRule="auto"/>
        <w:ind w:left="8" w:right="13243"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制、喷涂遍数质量控制与验收等，均应符合现行国家标</w:t>
      </w:r>
      <w:r>
        <w:rPr>
          <w:rFonts w:ascii="宋体" w:hAnsi="宋体" w:eastAsia="宋体" w:cs="宋体"/>
          <w:spacing w:val="8"/>
          <w:sz w:val="21"/>
          <w:szCs w:val="21"/>
          <w:highlight w:val="none"/>
        </w:rPr>
        <w:t>准《钢结构防火涂料应用技术规范》</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w:t>
      </w:r>
      <w:r>
        <w:rPr>
          <w:rFonts w:ascii="宋体" w:hAnsi="宋体" w:eastAsia="宋体" w:cs="宋体"/>
          <w:sz w:val="21"/>
          <w:szCs w:val="21"/>
          <w:highlight w:val="none"/>
        </w:rPr>
        <w:t>CECS</w:t>
      </w:r>
      <w:r>
        <w:rPr>
          <w:rFonts w:ascii="宋体" w:hAnsi="宋体" w:eastAsia="宋体" w:cs="宋体"/>
          <w:spacing w:val="3"/>
          <w:sz w:val="21"/>
          <w:szCs w:val="21"/>
          <w:highlight w:val="none"/>
        </w:rPr>
        <w:t>24-90）的要求。</w:t>
      </w:r>
    </w:p>
    <w:p>
      <w:pPr>
        <w:spacing w:before="31" w:line="228" w:lineRule="auto"/>
        <w:ind w:left="43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6. 当遇下列情况之一时，涂层内应设置与钢构件相连的钢丝网：</w:t>
      </w:r>
    </w:p>
    <w:p>
      <w:pPr>
        <w:spacing w:before="263" w:line="228" w:lineRule="auto"/>
        <w:ind w:left="655"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 承受冲击、振动荷载的梁；</w:t>
      </w:r>
    </w:p>
    <w:p>
      <w:pPr>
        <w:spacing w:before="262" w:line="228" w:lineRule="auto"/>
        <w:ind w:left="436"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 涂层厚度大于等于</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40</w:t>
      </w:r>
      <w:r>
        <w:rPr>
          <w:rFonts w:ascii="宋体" w:hAnsi="宋体" w:eastAsia="宋体" w:cs="宋体"/>
          <w:sz w:val="21"/>
          <w:szCs w:val="21"/>
          <w:highlight w:val="none"/>
        </w:rPr>
        <w:t>mm</w:t>
      </w:r>
      <w:r>
        <w:rPr>
          <w:rFonts w:ascii="宋体" w:hAnsi="宋体" w:eastAsia="宋体" w:cs="宋体"/>
          <w:spacing w:val="-23"/>
          <w:sz w:val="21"/>
          <w:szCs w:val="21"/>
          <w:highlight w:val="none"/>
        </w:rPr>
        <w:t xml:space="preserve"> </w:t>
      </w:r>
      <w:r>
        <w:rPr>
          <w:rFonts w:ascii="宋体" w:hAnsi="宋体" w:eastAsia="宋体" w:cs="宋体"/>
          <w:spacing w:val="3"/>
          <w:sz w:val="21"/>
          <w:szCs w:val="21"/>
          <w:highlight w:val="none"/>
        </w:rPr>
        <w:t>的梁；</w:t>
      </w:r>
    </w:p>
    <w:p>
      <w:pPr>
        <w:spacing w:before="262" w:line="228" w:lineRule="auto"/>
        <w:ind w:left="43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 粘结强度小于等于</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0.05</w:t>
      </w:r>
      <w:r>
        <w:rPr>
          <w:rFonts w:ascii="宋体" w:hAnsi="宋体" w:eastAsia="宋体" w:cs="宋体"/>
          <w:sz w:val="21"/>
          <w:szCs w:val="21"/>
          <w:highlight w:val="none"/>
        </w:rPr>
        <w:t>MPa</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的钢结构防火涂料；</w:t>
      </w:r>
    </w:p>
    <w:p>
      <w:pPr>
        <w:spacing w:before="262" w:line="227" w:lineRule="auto"/>
        <w:ind w:left="43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 腹板高度超过</w:t>
      </w:r>
      <w:r>
        <w:rPr>
          <w:rFonts w:ascii="宋体" w:hAnsi="宋体" w:eastAsia="宋体" w:cs="宋体"/>
          <w:spacing w:val="-17"/>
          <w:sz w:val="21"/>
          <w:szCs w:val="21"/>
          <w:highlight w:val="none"/>
        </w:rPr>
        <w:t xml:space="preserve"> </w:t>
      </w:r>
      <w:r>
        <w:rPr>
          <w:rFonts w:ascii="宋体" w:hAnsi="宋体" w:eastAsia="宋体" w:cs="宋体"/>
          <w:spacing w:val="1"/>
          <w:sz w:val="21"/>
          <w:szCs w:val="21"/>
          <w:highlight w:val="none"/>
        </w:rPr>
        <w:t>1.5</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米的梁；</w:t>
      </w:r>
    </w:p>
    <w:p>
      <w:pPr>
        <w:spacing w:before="264" w:line="228" w:lineRule="auto"/>
        <w:ind w:left="43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9.1</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建筑物各承重构件的耐火极限表</w:t>
      </w:r>
    </w:p>
    <w:tbl>
      <w:tblPr>
        <w:tblStyle w:val="24"/>
        <w:tblW w:w="7901" w:type="dxa"/>
        <w:tblInd w:w="63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27"/>
        <w:gridCol w:w="1942"/>
        <w:gridCol w:w="1423"/>
        <w:gridCol w:w="310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1427" w:type="dxa"/>
            <w:noWrap w:val="0"/>
            <w:vAlign w:val="top"/>
          </w:tcPr>
          <w:p>
            <w:pPr>
              <w:pStyle w:val="25"/>
              <w:spacing w:before="155" w:line="229" w:lineRule="auto"/>
              <w:ind w:left="105"/>
              <w:rPr>
                <w:sz w:val="21"/>
                <w:szCs w:val="21"/>
                <w:highlight w:val="none"/>
              </w:rPr>
            </w:pPr>
            <w:r>
              <w:rPr>
                <w:spacing w:val="5"/>
                <w:sz w:val="21"/>
                <w:szCs w:val="21"/>
                <w:highlight w:val="none"/>
              </w:rPr>
              <w:t>序号</w:t>
            </w:r>
          </w:p>
        </w:tc>
        <w:tc>
          <w:tcPr>
            <w:tcW w:w="1942" w:type="dxa"/>
            <w:noWrap w:val="0"/>
            <w:vAlign w:val="top"/>
          </w:tcPr>
          <w:p>
            <w:pPr>
              <w:pStyle w:val="25"/>
              <w:spacing w:before="154" w:line="228" w:lineRule="auto"/>
              <w:ind w:left="105"/>
              <w:rPr>
                <w:sz w:val="21"/>
                <w:szCs w:val="21"/>
                <w:highlight w:val="none"/>
              </w:rPr>
            </w:pPr>
            <w:r>
              <w:rPr>
                <w:spacing w:val="6"/>
                <w:sz w:val="21"/>
                <w:szCs w:val="21"/>
                <w:highlight w:val="none"/>
              </w:rPr>
              <w:t>构件名称</w:t>
            </w:r>
          </w:p>
        </w:tc>
        <w:tc>
          <w:tcPr>
            <w:tcW w:w="1423" w:type="dxa"/>
            <w:noWrap w:val="0"/>
            <w:vAlign w:val="top"/>
          </w:tcPr>
          <w:p>
            <w:pPr>
              <w:pStyle w:val="25"/>
              <w:spacing w:before="154" w:line="228" w:lineRule="auto"/>
              <w:jc w:val="right"/>
              <w:rPr>
                <w:sz w:val="21"/>
                <w:szCs w:val="21"/>
                <w:highlight w:val="none"/>
              </w:rPr>
            </w:pPr>
            <w:r>
              <w:rPr>
                <w:spacing w:val="-9"/>
                <w:sz w:val="21"/>
                <w:szCs w:val="21"/>
                <w:highlight w:val="none"/>
              </w:rPr>
              <w:t>耐火极限（h）</w:t>
            </w:r>
          </w:p>
        </w:tc>
        <w:tc>
          <w:tcPr>
            <w:tcW w:w="3109"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427" w:type="dxa"/>
            <w:noWrap w:val="0"/>
            <w:vAlign w:val="top"/>
          </w:tcPr>
          <w:p>
            <w:pPr>
              <w:pStyle w:val="25"/>
              <w:spacing w:before="189" w:line="187" w:lineRule="auto"/>
              <w:ind w:left="122"/>
              <w:rPr>
                <w:sz w:val="21"/>
                <w:szCs w:val="21"/>
                <w:highlight w:val="none"/>
              </w:rPr>
            </w:pPr>
            <w:r>
              <w:rPr>
                <w:sz w:val="21"/>
                <w:szCs w:val="21"/>
                <w:highlight w:val="none"/>
              </w:rPr>
              <w:t>1</w:t>
            </w:r>
          </w:p>
        </w:tc>
        <w:tc>
          <w:tcPr>
            <w:tcW w:w="1942" w:type="dxa"/>
            <w:noWrap w:val="0"/>
            <w:vAlign w:val="top"/>
          </w:tcPr>
          <w:p>
            <w:pPr>
              <w:pStyle w:val="25"/>
              <w:spacing w:before="153" w:line="228" w:lineRule="auto"/>
              <w:ind w:left="103"/>
              <w:rPr>
                <w:sz w:val="21"/>
                <w:szCs w:val="21"/>
                <w:highlight w:val="none"/>
              </w:rPr>
            </w:pPr>
            <w:r>
              <w:rPr>
                <w:sz w:val="21"/>
                <w:szCs w:val="21"/>
                <w:highlight w:val="none"/>
              </w:rPr>
              <w:t>柱</w:t>
            </w:r>
          </w:p>
        </w:tc>
        <w:tc>
          <w:tcPr>
            <w:tcW w:w="1423" w:type="dxa"/>
            <w:noWrap w:val="0"/>
            <w:vAlign w:val="top"/>
          </w:tcPr>
          <w:p>
            <w:pPr>
              <w:pStyle w:val="25"/>
              <w:spacing w:before="189" w:line="187" w:lineRule="auto"/>
              <w:ind w:left="108"/>
              <w:rPr>
                <w:sz w:val="21"/>
                <w:szCs w:val="21"/>
                <w:highlight w:val="none"/>
              </w:rPr>
            </w:pPr>
            <w:r>
              <w:rPr>
                <w:sz w:val="21"/>
                <w:szCs w:val="21"/>
                <w:highlight w:val="none"/>
              </w:rPr>
              <w:t>3.0</w:t>
            </w:r>
          </w:p>
        </w:tc>
        <w:tc>
          <w:tcPr>
            <w:tcW w:w="3109" w:type="dxa"/>
            <w:noWrap w:val="0"/>
            <w:vAlign w:val="top"/>
          </w:tcPr>
          <w:p>
            <w:pPr>
              <w:pStyle w:val="25"/>
              <w:spacing w:before="152" w:line="227" w:lineRule="auto"/>
              <w:ind w:left="110"/>
              <w:rPr>
                <w:sz w:val="21"/>
                <w:szCs w:val="21"/>
                <w:highlight w:val="none"/>
              </w:rPr>
            </w:pPr>
            <w:r>
              <w:rPr>
                <w:spacing w:val="8"/>
                <w:sz w:val="21"/>
                <w:szCs w:val="21"/>
                <w:highlight w:val="none"/>
              </w:rPr>
              <w:t>厚涂型防火涂料或防火板材料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427" w:type="dxa"/>
            <w:noWrap w:val="0"/>
            <w:vAlign w:val="top"/>
          </w:tcPr>
          <w:p>
            <w:pPr>
              <w:pStyle w:val="25"/>
              <w:spacing w:before="188" w:line="187" w:lineRule="auto"/>
              <w:ind w:left="109"/>
              <w:rPr>
                <w:sz w:val="21"/>
                <w:szCs w:val="21"/>
                <w:highlight w:val="none"/>
              </w:rPr>
            </w:pPr>
            <w:r>
              <w:rPr>
                <w:sz w:val="21"/>
                <w:szCs w:val="21"/>
                <w:highlight w:val="none"/>
              </w:rPr>
              <w:t>2</w:t>
            </w:r>
          </w:p>
        </w:tc>
        <w:tc>
          <w:tcPr>
            <w:tcW w:w="1942" w:type="dxa"/>
            <w:noWrap w:val="0"/>
            <w:vAlign w:val="top"/>
          </w:tcPr>
          <w:p>
            <w:pPr>
              <w:pStyle w:val="25"/>
              <w:spacing w:before="151" w:line="228" w:lineRule="auto"/>
              <w:ind w:left="103"/>
              <w:rPr>
                <w:sz w:val="21"/>
                <w:szCs w:val="21"/>
                <w:highlight w:val="none"/>
              </w:rPr>
            </w:pPr>
            <w:r>
              <w:rPr>
                <w:sz w:val="21"/>
                <w:szCs w:val="21"/>
                <w:highlight w:val="none"/>
              </w:rPr>
              <w:t>梁</w:t>
            </w:r>
          </w:p>
        </w:tc>
        <w:tc>
          <w:tcPr>
            <w:tcW w:w="1423" w:type="dxa"/>
            <w:noWrap w:val="0"/>
            <w:vAlign w:val="top"/>
          </w:tcPr>
          <w:p>
            <w:pPr>
              <w:pStyle w:val="25"/>
              <w:spacing w:before="188" w:line="187" w:lineRule="auto"/>
              <w:ind w:left="107"/>
              <w:rPr>
                <w:sz w:val="21"/>
                <w:szCs w:val="21"/>
                <w:highlight w:val="none"/>
              </w:rPr>
            </w:pPr>
            <w:r>
              <w:rPr>
                <w:sz w:val="21"/>
                <w:szCs w:val="21"/>
                <w:highlight w:val="none"/>
              </w:rPr>
              <w:t>2.0</w:t>
            </w:r>
          </w:p>
        </w:tc>
        <w:tc>
          <w:tcPr>
            <w:tcW w:w="3109" w:type="dxa"/>
            <w:noWrap w:val="0"/>
            <w:vAlign w:val="top"/>
          </w:tcPr>
          <w:p>
            <w:pPr>
              <w:pStyle w:val="25"/>
              <w:spacing w:before="151" w:line="228" w:lineRule="auto"/>
              <w:ind w:left="110"/>
              <w:rPr>
                <w:sz w:val="21"/>
                <w:szCs w:val="21"/>
                <w:highlight w:val="none"/>
              </w:rPr>
            </w:pPr>
            <w:r>
              <w:rPr>
                <w:spacing w:val="7"/>
                <w:sz w:val="21"/>
                <w:szCs w:val="21"/>
                <w:highlight w:val="none"/>
              </w:rPr>
              <w:t>厚涂型防火涂料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1427" w:type="dxa"/>
            <w:noWrap w:val="0"/>
            <w:vAlign w:val="top"/>
          </w:tcPr>
          <w:p>
            <w:pPr>
              <w:pStyle w:val="25"/>
              <w:spacing w:before="190" w:line="187" w:lineRule="auto"/>
              <w:ind w:left="110"/>
              <w:rPr>
                <w:sz w:val="21"/>
                <w:szCs w:val="21"/>
                <w:highlight w:val="none"/>
              </w:rPr>
            </w:pPr>
            <w:r>
              <w:rPr>
                <w:sz w:val="21"/>
                <w:szCs w:val="21"/>
                <w:highlight w:val="none"/>
              </w:rPr>
              <w:t>3</w:t>
            </w:r>
          </w:p>
        </w:tc>
        <w:tc>
          <w:tcPr>
            <w:tcW w:w="1942" w:type="dxa"/>
            <w:noWrap w:val="0"/>
            <w:vAlign w:val="top"/>
          </w:tcPr>
          <w:p>
            <w:pPr>
              <w:pStyle w:val="25"/>
              <w:spacing w:before="153" w:line="227" w:lineRule="auto"/>
              <w:ind w:left="101"/>
              <w:rPr>
                <w:sz w:val="21"/>
                <w:szCs w:val="21"/>
                <w:highlight w:val="none"/>
              </w:rPr>
            </w:pPr>
            <w:r>
              <w:rPr>
                <w:spacing w:val="8"/>
                <w:sz w:val="21"/>
                <w:szCs w:val="21"/>
                <w:highlight w:val="none"/>
              </w:rPr>
              <w:t>钢筋桁架楼承板</w:t>
            </w:r>
          </w:p>
        </w:tc>
        <w:tc>
          <w:tcPr>
            <w:tcW w:w="1423" w:type="dxa"/>
            <w:noWrap w:val="0"/>
            <w:vAlign w:val="top"/>
          </w:tcPr>
          <w:p>
            <w:pPr>
              <w:pStyle w:val="25"/>
              <w:spacing w:before="189" w:line="188" w:lineRule="auto"/>
              <w:ind w:left="120"/>
              <w:rPr>
                <w:sz w:val="21"/>
                <w:szCs w:val="21"/>
                <w:highlight w:val="none"/>
              </w:rPr>
            </w:pPr>
            <w:r>
              <w:rPr>
                <w:spacing w:val="-3"/>
                <w:sz w:val="21"/>
                <w:szCs w:val="21"/>
                <w:highlight w:val="none"/>
              </w:rPr>
              <w:t>1.5</w:t>
            </w:r>
          </w:p>
        </w:tc>
        <w:tc>
          <w:tcPr>
            <w:tcW w:w="3109" w:type="dxa"/>
            <w:noWrap w:val="0"/>
            <w:vAlign w:val="top"/>
          </w:tcPr>
          <w:p>
            <w:pPr>
              <w:pStyle w:val="25"/>
              <w:spacing w:before="153" w:line="228" w:lineRule="auto"/>
              <w:ind w:left="104"/>
              <w:rPr>
                <w:sz w:val="21"/>
                <w:szCs w:val="21"/>
                <w:highlight w:val="none"/>
              </w:rPr>
            </w:pPr>
            <w:r>
              <w:rPr>
                <w:spacing w:val="7"/>
                <w:sz w:val="21"/>
                <w:szCs w:val="21"/>
                <w:highlight w:val="none"/>
              </w:rPr>
              <w:t>楼盖自防火</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427" w:type="dxa"/>
            <w:noWrap w:val="0"/>
            <w:vAlign w:val="top"/>
          </w:tcPr>
          <w:p>
            <w:pPr>
              <w:pStyle w:val="25"/>
              <w:spacing w:before="191" w:line="187" w:lineRule="auto"/>
              <w:ind w:left="105"/>
              <w:rPr>
                <w:sz w:val="21"/>
                <w:szCs w:val="21"/>
                <w:highlight w:val="none"/>
              </w:rPr>
            </w:pPr>
            <w:r>
              <w:rPr>
                <w:sz w:val="21"/>
                <w:szCs w:val="21"/>
                <w:highlight w:val="none"/>
              </w:rPr>
              <w:t>4</w:t>
            </w:r>
          </w:p>
        </w:tc>
        <w:tc>
          <w:tcPr>
            <w:tcW w:w="1942" w:type="dxa"/>
            <w:noWrap w:val="0"/>
            <w:vAlign w:val="top"/>
          </w:tcPr>
          <w:p>
            <w:pPr>
              <w:pStyle w:val="25"/>
              <w:spacing w:before="155" w:line="227" w:lineRule="auto"/>
              <w:ind w:left="104"/>
              <w:rPr>
                <w:sz w:val="21"/>
                <w:szCs w:val="21"/>
                <w:highlight w:val="none"/>
              </w:rPr>
            </w:pPr>
            <w:r>
              <w:rPr>
                <w:spacing w:val="7"/>
                <w:sz w:val="21"/>
                <w:szCs w:val="21"/>
                <w:highlight w:val="none"/>
              </w:rPr>
              <w:t>花纹钢板楼面</w:t>
            </w:r>
          </w:p>
        </w:tc>
        <w:tc>
          <w:tcPr>
            <w:tcW w:w="1423" w:type="dxa"/>
            <w:noWrap w:val="0"/>
            <w:vAlign w:val="top"/>
          </w:tcPr>
          <w:p>
            <w:pPr>
              <w:pStyle w:val="25"/>
              <w:spacing w:before="190" w:line="188" w:lineRule="auto"/>
              <w:ind w:left="120"/>
              <w:rPr>
                <w:sz w:val="21"/>
                <w:szCs w:val="21"/>
                <w:highlight w:val="none"/>
              </w:rPr>
            </w:pPr>
            <w:r>
              <w:rPr>
                <w:spacing w:val="-3"/>
                <w:sz w:val="21"/>
                <w:szCs w:val="21"/>
                <w:highlight w:val="none"/>
              </w:rPr>
              <w:t>1.5</w:t>
            </w:r>
          </w:p>
        </w:tc>
        <w:tc>
          <w:tcPr>
            <w:tcW w:w="3109" w:type="dxa"/>
            <w:noWrap w:val="0"/>
            <w:vAlign w:val="top"/>
          </w:tcPr>
          <w:p>
            <w:pPr>
              <w:pStyle w:val="25"/>
              <w:spacing w:before="154" w:line="228" w:lineRule="auto"/>
              <w:ind w:left="110"/>
              <w:rPr>
                <w:sz w:val="21"/>
                <w:szCs w:val="21"/>
                <w:highlight w:val="none"/>
              </w:rPr>
            </w:pPr>
            <w:r>
              <w:rPr>
                <w:spacing w:val="7"/>
                <w:sz w:val="21"/>
                <w:szCs w:val="21"/>
                <w:highlight w:val="none"/>
              </w:rPr>
              <w:t>厚涂型防火涂料</w:t>
            </w:r>
          </w:p>
        </w:tc>
      </w:tr>
    </w:tbl>
    <w:p>
      <w:pPr>
        <w:rPr>
          <w:highlight w:val="none"/>
        </w:rPr>
        <w:sectPr>
          <w:pgSz w:w="23812" w:h="16838"/>
          <w:pgMar w:top="1440" w:right="1080" w:bottom="1440" w:left="1080" w:header="0" w:footer="0" w:gutter="0"/>
          <w:cols w:space="630" w:num="2"/>
        </w:sectPr>
      </w:pPr>
    </w:p>
    <w:p>
      <w:pPr>
        <w:pStyle w:val="3"/>
        <w:bidi w:val="0"/>
        <w:ind w:firstLine="562" w:firstLineChars="200"/>
        <w:rPr>
          <w:rFonts w:ascii="宋体" w:hAnsi="宋体" w:eastAsia="宋体"/>
          <w:highlight w:val="none"/>
        </w:rPr>
      </w:pPr>
      <w:bookmarkStart w:id="7" w:name="bookmark4"/>
      <w:bookmarkEnd w:id="7"/>
      <w:bookmarkStart w:id="8" w:name="bookmark5"/>
      <w:bookmarkEnd w:id="8"/>
      <w:bookmarkStart w:id="9" w:name="_Toc3917"/>
      <w:r>
        <w:rPr>
          <w:rFonts w:ascii="宋体" w:hAnsi="宋体" w:eastAsia="宋体"/>
          <w:highlight w:val="none"/>
        </w:rPr>
        <w:t>给排水设计说明</w:t>
      </w:r>
      <w:bookmarkEnd w:id="9"/>
    </w:p>
    <w:p>
      <w:pPr>
        <w:spacing w:before="62" w:line="221" w:lineRule="auto"/>
        <w:ind w:left="441" w:firstLine="373" w:firstLineChars="200"/>
        <w:outlineLvl w:val="1"/>
        <w:rPr>
          <w:rFonts w:ascii="宋体" w:hAnsi="宋体" w:eastAsia="宋体" w:cs="宋体"/>
          <w:sz w:val="19"/>
          <w:szCs w:val="19"/>
          <w:highlight w:val="none"/>
        </w:rPr>
      </w:pPr>
      <w:r>
        <w:rPr>
          <w:rFonts w:ascii="宋体" w:hAnsi="宋体" w:eastAsia="宋体" w:cs="宋体"/>
          <w:b/>
          <w:bCs/>
          <w:spacing w:val="-2"/>
          <w:sz w:val="19"/>
          <w:szCs w:val="19"/>
          <w:highlight w:val="none"/>
        </w:rPr>
        <w:t>一、设计依据</w:t>
      </w:r>
    </w:p>
    <w:p>
      <w:pPr>
        <w:spacing w:before="268" w:line="228" w:lineRule="auto"/>
        <w:ind w:left="453" w:firstLine="424" w:firstLineChars="200"/>
        <w:outlineLvl w:val="2"/>
        <w:rPr>
          <w:rFonts w:ascii="宋体" w:hAnsi="宋体" w:eastAsia="宋体" w:cs="宋体"/>
          <w:sz w:val="21"/>
          <w:szCs w:val="21"/>
          <w:highlight w:val="none"/>
        </w:rPr>
      </w:pPr>
      <w:r>
        <w:rPr>
          <w:rFonts w:ascii="宋体" w:hAnsi="宋体" w:eastAsia="宋体" w:cs="宋体"/>
          <w:spacing w:val="1"/>
          <w:sz w:val="21"/>
          <w:szCs w:val="21"/>
          <w:highlight w:val="none"/>
        </w:rPr>
        <w:t>1.</w:t>
      </w:r>
      <w:r>
        <w:rPr>
          <w:rFonts w:ascii="宋体" w:hAnsi="宋体" w:eastAsia="宋体" w:cs="宋体"/>
          <w:spacing w:val="78"/>
          <w:sz w:val="21"/>
          <w:szCs w:val="21"/>
          <w:highlight w:val="none"/>
        </w:rPr>
        <w:t xml:space="preserve"> </w:t>
      </w:r>
      <w:r>
        <w:rPr>
          <w:rFonts w:ascii="宋体" w:hAnsi="宋体" w:eastAsia="宋体" w:cs="宋体"/>
          <w:spacing w:val="1"/>
          <w:sz w:val="21"/>
          <w:szCs w:val="21"/>
          <w:highlight w:val="none"/>
        </w:rPr>
        <w:t xml:space="preserve">《建筑给水排水设计标准》 </w:t>
      </w:r>
      <w:r>
        <w:rPr>
          <w:rFonts w:ascii="宋体" w:hAnsi="宋体" w:eastAsia="宋体" w:cs="宋体"/>
          <w:sz w:val="21"/>
          <w:szCs w:val="21"/>
          <w:highlight w:val="none"/>
        </w:rPr>
        <w:t>GB</w:t>
      </w:r>
      <w:r>
        <w:rPr>
          <w:rFonts w:ascii="宋体" w:hAnsi="宋体" w:eastAsia="宋体" w:cs="宋体"/>
          <w:spacing w:val="1"/>
          <w:sz w:val="21"/>
          <w:szCs w:val="21"/>
          <w:highlight w:val="none"/>
        </w:rPr>
        <w:t>50015-2019</w:t>
      </w:r>
    </w:p>
    <w:p>
      <w:pPr>
        <w:spacing w:before="262" w:line="228" w:lineRule="auto"/>
        <w:ind w:left="439"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2.</w:t>
      </w:r>
      <w:r>
        <w:rPr>
          <w:rFonts w:ascii="宋体" w:hAnsi="宋体" w:eastAsia="宋体" w:cs="宋体"/>
          <w:spacing w:val="64"/>
          <w:sz w:val="21"/>
          <w:szCs w:val="21"/>
          <w:highlight w:val="none"/>
        </w:rPr>
        <w:t xml:space="preserve"> </w:t>
      </w:r>
      <w:r>
        <w:rPr>
          <w:rFonts w:ascii="宋体" w:hAnsi="宋体" w:eastAsia="宋体" w:cs="宋体"/>
          <w:spacing w:val="2"/>
          <w:sz w:val="21"/>
          <w:szCs w:val="21"/>
          <w:highlight w:val="none"/>
        </w:rPr>
        <w:t xml:space="preserve">《建筑设计防火规范》 </w:t>
      </w:r>
      <w:r>
        <w:rPr>
          <w:rFonts w:ascii="宋体" w:hAnsi="宋体" w:eastAsia="宋体" w:cs="宋体"/>
          <w:sz w:val="21"/>
          <w:szCs w:val="21"/>
          <w:highlight w:val="none"/>
        </w:rPr>
        <w:t>GB</w:t>
      </w:r>
      <w:r>
        <w:rPr>
          <w:rFonts w:ascii="宋体" w:hAnsi="宋体" w:eastAsia="宋体" w:cs="宋体"/>
          <w:spacing w:val="2"/>
          <w:sz w:val="21"/>
          <w:szCs w:val="21"/>
          <w:highlight w:val="none"/>
        </w:rPr>
        <w:t>50016-2014（2018</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年版）</w:t>
      </w:r>
    </w:p>
    <w:p>
      <w:pPr>
        <w:spacing w:before="262" w:line="228" w:lineRule="auto"/>
        <w:ind w:left="441"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3.</w:t>
      </w:r>
      <w:r>
        <w:rPr>
          <w:rFonts w:ascii="宋体" w:hAnsi="宋体" w:eastAsia="宋体" w:cs="宋体"/>
          <w:spacing w:val="94"/>
          <w:sz w:val="21"/>
          <w:szCs w:val="21"/>
          <w:highlight w:val="none"/>
        </w:rPr>
        <w:t xml:space="preserve"> </w:t>
      </w:r>
      <w:r>
        <w:rPr>
          <w:rFonts w:ascii="宋体" w:hAnsi="宋体" w:eastAsia="宋体" w:cs="宋体"/>
          <w:spacing w:val="2"/>
          <w:sz w:val="21"/>
          <w:szCs w:val="21"/>
          <w:highlight w:val="none"/>
        </w:rPr>
        <w:t xml:space="preserve">《消防给水及消火栓系统技术规范》 </w:t>
      </w:r>
      <w:r>
        <w:rPr>
          <w:rFonts w:ascii="宋体" w:hAnsi="宋体" w:eastAsia="宋体" w:cs="宋体"/>
          <w:sz w:val="21"/>
          <w:szCs w:val="21"/>
          <w:highlight w:val="none"/>
        </w:rPr>
        <w:t>GB</w:t>
      </w:r>
      <w:r>
        <w:rPr>
          <w:rFonts w:ascii="宋体" w:hAnsi="宋体" w:eastAsia="宋体" w:cs="宋体"/>
          <w:spacing w:val="2"/>
          <w:sz w:val="21"/>
          <w:szCs w:val="21"/>
          <w:highlight w:val="none"/>
        </w:rPr>
        <w:t>50974-2014</w:t>
      </w:r>
    </w:p>
    <w:p>
      <w:pPr>
        <w:spacing w:before="262" w:line="228" w:lineRule="auto"/>
        <w:ind w:left="43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4.</w:t>
      </w:r>
      <w:r>
        <w:rPr>
          <w:rFonts w:ascii="宋体" w:hAnsi="宋体" w:eastAsia="宋体" w:cs="宋体"/>
          <w:spacing w:val="84"/>
          <w:sz w:val="21"/>
          <w:szCs w:val="21"/>
          <w:highlight w:val="none"/>
        </w:rPr>
        <w:t xml:space="preserve"> </w:t>
      </w:r>
      <w:r>
        <w:rPr>
          <w:rFonts w:ascii="宋体" w:hAnsi="宋体" w:eastAsia="宋体" w:cs="宋体"/>
          <w:spacing w:val="2"/>
          <w:sz w:val="21"/>
          <w:szCs w:val="21"/>
          <w:highlight w:val="none"/>
        </w:rPr>
        <w:t xml:space="preserve">《自动喷水灭火系统设计规范》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50084-2017</w:t>
      </w:r>
    </w:p>
    <w:p>
      <w:pPr>
        <w:spacing w:before="263" w:line="228" w:lineRule="auto"/>
        <w:ind w:left="441"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5.</w:t>
      </w:r>
      <w:r>
        <w:rPr>
          <w:rFonts w:ascii="宋体" w:hAnsi="宋体" w:eastAsia="宋体" w:cs="宋体"/>
          <w:spacing w:val="72"/>
          <w:sz w:val="21"/>
          <w:szCs w:val="21"/>
          <w:highlight w:val="none"/>
        </w:rPr>
        <w:t xml:space="preserve"> </w:t>
      </w:r>
      <w:r>
        <w:rPr>
          <w:rFonts w:ascii="宋体" w:hAnsi="宋体" w:eastAsia="宋体" w:cs="宋体"/>
          <w:spacing w:val="2"/>
          <w:sz w:val="21"/>
          <w:szCs w:val="21"/>
          <w:highlight w:val="none"/>
        </w:rPr>
        <w:t xml:space="preserve">《建筑灭火器配置设计规范》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50140-2005</w:t>
      </w:r>
    </w:p>
    <w:p>
      <w:pPr>
        <w:spacing w:before="263" w:line="228" w:lineRule="auto"/>
        <w:ind w:left="438"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6.  《汽车库、修车库、停车场设计防火规范》 </w:t>
      </w:r>
      <w:r>
        <w:rPr>
          <w:rFonts w:ascii="宋体" w:hAnsi="宋体" w:eastAsia="宋体" w:cs="宋体"/>
          <w:sz w:val="21"/>
          <w:szCs w:val="21"/>
          <w:highlight w:val="none"/>
        </w:rPr>
        <w:t>GB</w:t>
      </w:r>
      <w:r>
        <w:rPr>
          <w:rFonts w:ascii="宋体" w:hAnsi="宋体" w:eastAsia="宋体" w:cs="宋体"/>
          <w:spacing w:val="2"/>
          <w:sz w:val="21"/>
          <w:szCs w:val="21"/>
          <w:highlight w:val="none"/>
        </w:rPr>
        <w:t>50067-2014</w:t>
      </w:r>
    </w:p>
    <w:p>
      <w:pPr>
        <w:spacing w:before="263" w:line="227" w:lineRule="auto"/>
        <w:ind w:left="442"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7.</w:t>
      </w:r>
      <w:r>
        <w:rPr>
          <w:rFonts w:ascii="宋体" w:hAnsi="宋体" w:eastAsia="宋体" w:cs="宋体"/>
          <w:spacing w:val="78"/>
          <w:sz w:val="21"/>
          <w:szCs w:val="21"/>
          <w:highlight w:val="none"/>
        </w:rPr>
        <w:t xml:space="preserve"> </w:t>
      </w:r>
      <w:r>
        <w:rPr>
          <w:rFonts w:ascii="宋体" w:hAnsi="宋体" w:eastAsia="宋体" w:cs="宋体"/>
          <w:spacing w:val="2"/>
          <w:sz w:val="21"/>
          <w:szCs w:val="21"/>
          <w:highlight w:val="none"/>
        </w:rPr>
        <w:t xml:space="preserve">《建筑机电工程抗震设计规范》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50981-2014</w:t>
      </w:r>
    </w:p>
    <w:p>
      <w:pPr>
        <w:spacing w:before="264" w:line="228" w:lineRule="auto"/>
        <w:ind w:left="437"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8.</w:t>
      </w:r>
      <w:r>
        <w:rPr>
          <w:rFonts w:ascii="宋体" w:hAnsi="宋体" w:eastAsia="宋体" w:cs="宋体"/>
          <w:spacing w:val="75"/>
          <w:sz w:val="21"/>
          <w:szCs w:val="21"/>
          <w:highlight w:val="none"/>
        </w:rPr>
        <w:t xml:space="preserve"> </w:t>
      </w:r>
      <w:r>
        <w:rPr>
          <w:rFonts w:ascii="宋体" w:hAnsi="宋体" w:eastAsia="宋体" w:cs="宋体"/>
          <w:spacing w:val="2"/>
          <w:sz w:val="21"/>
          <w:szCs w:val="21"/>
          <w:highlight w:val="none"/>
        </w:rPr>
        <w:t xml:space="preserve">《人民防空地下室设计规范》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50038-2005</w:t>
      </w:r>
    </w:p>
    <w:p>
      <w:pPr>
        <w:spacing w:before="261" w:line="228" w:lineRule="auto"/>
        <w:ind w:left="437"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9.</w:t>
      </w:r>
      <w:r>
        <w:rPr>
          <w:rFonts w:ascii="宋体" w:hAnsi="宋体" w:eastAsia="宋体" w:cs="宋体"/>
          <w:spacing w:val="68"/>
          <w:sz w:val="21"/>
          <w:szCs w:val="21"/>
          <w:highlight w:val="none"/>
        </w:rPr>
        <w:t xml:space="preserve"> </w:t>
      </w:r>
      <w:r>
        <w:rPr>
          <w:rFonts w:ascii="宋体" w:hAnsi="宋体" w:eastAsia="宋体" w:cs="宋体"/>
          <w:spacing w:val="2"/>
          <w:sz w:val="21"/>
          <w:szCs w:val="21"/>
          <w:highlight w:val="none"/>
        </w:rPr>
        <w:t xml:space="preserve">《城镇给水排水技术规范》 </w:t>
      </w:r>
      <w:r>
        <w:rPr>
          <w:rFonts w:ascii="宋体" w:hAnsi="宋体" w:eastAsia="宋体" w:cs="宋体"/>
          <w:sz w:val="21"/>
          <w:szCs w:val="21"/>
          <w:highlight w:val="none"/>
        </w:rPr>
        <w:t>GB</w:t>
      </w:r>
      <w:r>
        <w:rPr>
          <w:rFonts w:ascii="宋体" w:hAnsi="宋体" w:eastAsia="宋体" w:cs="宋体"/>
          <w:spacing w:val="2"/>
          <w:sz w:val="21"/>
          <w:szCs w:val="21"/>
          <w:highlight w:val="none"/>
        </w:rPr>
        <w:t>50788-2012</w:t>
      </w:r>
    </w:p>
    <w:p>
      <w:pPr>
        <w:spacing w:before="264" w:line="228" w:lineRule="auto"/>
        <w:ind w:left="453"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10.</w:t>
      </w:r>
      <w:r>
        <w:rPr>
          <w:rFonts w:ascii="宋体" w:hAnsi="宋体" w:eastAsia="宋体" w:cs="宋体"/>
          <w:spacing w:val="-28"/>
          <w:sz w:val="21"/>
          <w:szCs w:val="21"/>
          <w:highlight w:val="none"/>
        </w:rPr>
        <w:t xml:space="preserve"> </w:t>
      </w:r>
      <w:r>
        <w:rPr>
          <w:rFonts w:ascii="宋体" w:hAnsi="宋体" w:eastAsia="宋体" w:cs="宋体"/>
          <w:spacing w:val="1"/>
          <w:sz w:val="21"/>
          <w:szCs w:val="21"/>
          <w:highlight w:val="none"/>
        </w:rPr>
        <w:t xml:space="preserve">《公共建筑节能设计标准》 </w:t>
      </w:r>
      <w:r>
        <w:rPr>
          <w:rFonts w:ascii="宋体" w:hAnsi="宋体" w:eastAsia="宋体" w:cs="宋体"/>
          <w:sz w:val="21"/>
          <w:szCs w:val="21"/>
          <w:highlight w:val="none"/>
        </w:rPr>
        <w:t>GB</w:t>
      </w:r>
      <w:r>
        <w:rPr>
          <w:rFonts w:ascii="宋体" w:hAnsi="宋体" w:eastAsia="宋体" w:cs="宋体"/>
          <w:spacing w:val="1"/>
          <w:sz w:val="21"/>
          <w:szCs w:val="21"/>
          <w:highlight w:val="none"/>
        </w:rPr>
        <w:t>50189-2015</w:t>
      </w:r>
    </w:p>
    <w:p>
      <w:pPr>
        <w:spacing w:before="262" w:line="228" w:lineRule="auto"/>
        <w:ind w:left="453"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11.</w:t>
      </w:r>
      <w:r>
        <w:rPr>
          <w:rFonts w:ascii="宋体" w:hAnsi="宋体" w:eastAsia="宋体" w:cs="宋体"/>
          <w:spacing w:val="-28"/>
          <w:sz w:val="21"/>
          <w:szCs w:val="21"/>
          <w:highlight w:val="none"/>
        </w:rPr>
        <w:t xml:space="preserve"> </w:t>
      </w:r>
      <w:r>
        <w:rPr>
          <w:rFonts w:ascii="宋体" w:hAnsi="宋体" w:eastAsia="宋体" w:cs="宋体"/>
          <w:spacing w:val="1"/>
          <w:sz w:val="21"/>
          <w:szCs w:val="21"/>
          <w:highlight w:val="none"/>
        </w:rPr>
        <w:t xml:space="preserve">《民用建筑节水设计标准》 </w:t>
      </w:r>
      <w:r>
        <w:rPr>
          <w:rFonts w:ascii="宋体" w:hAnsi="宋体" w:eastAsia="宋体" w:cs="宋体"/>
          <w:sz w:val="21"/>
          <w:szCs w:val="21"/>
          <w:highlight w:val="none"/>
        </w:rPr>
        <w:t>GB</w:t>
      </w:r>
      <w:r>
        <w:rPr>
          <w:rFonts w:ascii="宋体" w:hAnsi="宋体" w:eastAsia="宋体" w:cs="宋体"/>
          <w:spacing w:val="1"/>
          <w:sz w:val="21"/>
          <w:szCs w:val="21"/>
          <w:highlight w:val="none"/>
        </w:rPr>
        <w:t>50555-2010</w:t>
      </w:r>
    </w:p>
    <w:p>
      <w:pPr>
        <w:spacing w:before="263" w:line="228" w:lineRule="auto"/>
        <w:ind w:left="453"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12.</w:t>
      </w:r>
      <w:r>
        <w:rPr>
          <w:rFonts w:ascii="宋体" w:hAnsi="宋体" w:eastAsia="宋体" w:cs="宋体"/>
          <w:spacing w:val="-37"/>
          <w:sz w:val="21"/>
          <w:szCs w:val="21"/>
          <w:highlight w:val="none"/>
        </w:rPr>
        <w:t xml:space="preserve"> </w:t>
      </w:r>
      <w:r>
        <w:rPr>
          <w:rFonts w:ascii="宋体" w:hAnsi="宋体" w:eastAsia="宋体" w:cs="宋体"/>
          <w:spacing w:val="1"/>
          <w:sz w:val="21"/>
          <w:szCs w:val="21"/>
          <w:highlight w:val="none"/>
        </w:rPr>
        <w:t xml:space="preserve">《绿色建筑设计标准》 </w:t>
      </w:r>
      <w:r>
        <w:rPr>
          <w:rFonts w:ascii="宋体" w:hAnsi="宋体" w:eastAsia="宋体" w:cs="宋体"/>
          <w:sz w:val="21"/>
          <w:szCs w:val="21"/>
          <w:highlight w:val="none"/>
        </w:rPr>
        <w:t>DB</w:t>
      </w:r>
      <w:r>
        <w:rPr>
          <w:rFonts w:ascii="宋体" w:hAnsi="宋体" w:eastAsia="宋体" w:cs="宋体"/>
          <w:spacing w:val="1"/>
          <w:sz w:val="21"/>
          <w:szCs w:val="21"/>
          <w:highlight w:val="none"/>
        </w:rPr>
        <w:t>33/1092-2016</w:t>
      </w:r>
    </w:p>
    <w:p>
      <w:pPr>
        <w:spacing w:before="262" w:line="228" w:lineRule="auto"/>
        <w:ind w:left="453"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13.</w:t>
      </w:r>
      <w:r>
        <w:rPr>
          <w:rFonts w:ascii="宋体" w:hAnsi="宋体" w:eastAsia="宋体" w:cs="宋体"/>
          <w:spacing w:val="-28"/>
          <w:sz w:val="21"/>
          <w:szCs w:val="21"/>
          <w:highlight w:val="none"/>
        </w:rPr>
        <w:t xml:space="preserve"> </w:t>
      </w:r>
      <w:r>
        <w:rPr>
          <w:rFonts w:ascii="宋体" w:hAnsi="宋体" w:eastAsia="宋体" w:cs="宋体"/>
          <w:spacing w:val="1"/>
          <w:sz w:val="21"/>
          <w:szCs w:val="21"/>
          <w:highlight w:val="none"/>
        </w:rPr>
        <w:t xml:space="preserve">《气体灭火系统设计规范》 </w:t>
      </w:r>
      <w:r>
        <w:rPr>
          <w:rFonts w:ascii="宋体" w:hAnsi="宋体" w:eastAsia="宋体" w:cs="宋体"/>
          <w:sz w:val="21"/>
          <w:szCs w:val="21"/>
          <w:highlight w:val="none"/>
        </w:rPr>
        <w:t>GB</w:t>
      </w:r>
      <w:r>
        <w:rPr>
          <w:rFonts w:ascii="宋体" w:hAnsi="宋体" w:eastAsia="宋体" w:cs="宋体"/>
          <w:spacing w:val="1"/>
          <w:sz w:val="21"/>
          <w:szCs w:val="21"/>
          <w:highlight w:val="none"/>
        </w:rPr>
        <w:t>50370-2005</w:t>
      </w:r>
    </w:p>
    <w:p>
      <w:pPr>
        <w:spacing w:before="263" w:line="228" w:lineRule="auto"/>
        <w:ind w:left="453"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14.</w:t>
      </w:r>
      <w:r>
        <w:rPr>
          <w:rFonts w:ascii="宋体" w:hAnsi="宋体" w:eastAsia="宋体" w:cs="宋体"/>
          <w:spacing w:val="-44"/>
          <w:sz w:val="21"/>
          <w:szCs w:val="21"/>
          <w:highlight w:val="none"/>
        </w:rPr>
        <w:t xml:space="preserve"> </w:t>
      </w:r>
      <w:r>
        <w:rPr>
          <w:rFonts w:ascii="宋体" w:hAnsi="宋体" w:eastAsia="宋体" w:cs="宋体"/>
          <w:spacing w:val="1"/>
          <w:sz w:val="21"/>
          <w:szCs w:val="21"/>
          <w:highlight w:val="none"/>
        </w:rPr>
        <w:t xml:space="preserve">《室外给水设计标准》 </w:t>
      </w:r>
      <w:r>
        <w:rPr>
          <w:rFonts w:ascii="宋体" w:hAnsi="宋体" w:eastAsia="宋体" w:cs="宋体"/>
          <w:sz w:val="21"/>
          <w:szCs w:val="21"/>
          <w:highlight w:val="none"/>
        </w:rPr>
        <w:t>GB</w:t>
      </w:r>
      <w:r>
        <w:rPr>
          <w:rFonts w:ascii="宋体" w:hAnsi="宋体" w:eastAsia="宋体" w:cs="宋体"/>
          <w:spacing w:val="1"/>
          <w:sz w:val="21"/>
          <w:szCs w:val="21"/>
          <w:highlight w:val="none"/>
        </w:rPr>
        <w:t>50013-2018</w:t>
      </w:r>
    </w:p>
    <w:p>
      <w:pPr>
        <w:spacing w:before="263" w:line="228" w:lineRule="auto"/>
        <w:ind w:left="453"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15.</w:t>
      </w:r>
      <w:r>
        <w:rPr>
          <w:rFonts w:ascii="宋体" w:hAnsi="宋体" w:eastAsia="宋体" w:cs="宋体"/>
          <w:spacing w:val="-45"/>
          <w:sz w:val="21"/>
          <w:szCs w:val="21"/>
          <w:highlight w:val="none"/>
        </w:rPr>
        <w:t xml:space="preserve"> </w:t>
      </w:r>
      <w:r>
        <w:rPr>
          <w:rFonts w:ascii="宋体" w:hAnsi="宋体" w:eastAsia="宋体" w:cs="宋体"/>
          <w:spacing w:val="2"/>
          <w:sz w:val="21"/>
          <w:szCs w:val="21"/>
          <w:highlight w:val="none"/>
        </w:rPr>
        <w:t xml:space="preserve">《室外排水设计规范》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50014-</w:t>
      </w:r>
      <w:r>
        <w:rPr>
          <w:rFonts w:ascii="宋体" w:hAnsi="宋体" w:eastAsia="宋体" w:cs="宋体"/>
          <w:spacing w:val="1"/>
          <w:sz w:val="21"/>
          <w:szCs w:val="21"/>
          <w:highlight w:val="none"/>
        </w:rPr>
        <w:t>2006（2016</w:t>
      </w:r>
      <w:r>
        <w:rPr>
          <w:rFonts w:ascii="宋体" w:hAnsi="宋体" w:eastAsia="宋体" w:cs="宋体"/>
          <w:spacing w:val="-41"/>
          <w:sz w:val="21"/>
          <w:szCs w:val="21"/>
          <w:highlight w:val="none"/>
        </w:rPr>
        <w:t xml:space="preserve"> </w:t>
      </w:r>
      <w:r>
        <w:rPr>
          <w:rFonts w:ascii="宋体" w:hAnsi="宋体" w:eastAsia="宋体" w:cs="宋体"/>
          <w:spacing w:val="1"/>
          <w:sz w:val="21"/>
          <w:szCs w:val="21"/>
          <w:highlight w:val="none"/>
        </w:rPr>
        <w:t>年版）</w:t>
      </w:r>
    </w:p>
    <w:p>
      <w:pPr>
        <w:spacing w:before="262" w:line="228" w:lineRule="auto"/>
        <w:ind w:left="453"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16. 《建筑与小区雨水控制及利用工程技术规范》 </w:t>
      </w:r>
      <w:r>
        <w:rPr>
          <w:rFonts w:ascii="宋体" w:hAnsi="宋体" w:eastAsia="宋体" w:cs="宋体"/>
          <w:sz w:val="21"/>
          <w:szCs w:val="21"/>
          <w:highlight w:val="none"/>
        </w:rPr>
        <w:t>GB</w:t>
      </w:r>
      <w:r>
        <w:rPr>
          <w:rFonts w:ascii="宋体" w:hAnsi="宋体" w:eastAsia="宋体" w:cs="宋体"/>
          <w:spacing w:val="2"/>
          <w:sz w:val="21"/>
          <w:szCs w:val="21"/>
          <w:highlight w:val="none"/>
        </w:rPr>
        <w:t>50400-2016</w:t>
      </w:r>
    </w:p>
    <w:p>
      <w:pPr>
        <w:spacing w:before="263" w:line="226" w:lineRule="auto"/>
        <w:ind w:left="453" w:firstLine="424" w:firstLineChars="200"/>
        <w:outlineLvl w:val="2"/>
        <w:rPr>
          <w:rFonts w:ascii="宋体" w:hAnsi="宋体" w:eastAsia="宋体" w:cs="宋体"/>
          <w:sz w:val="21"/>
          <w:szCs w:val="21"/>
          <w:highlight w:val="none"/>
        </w:rPr>
      </w:pPr>
      <w:r>
        <w:rPr>
          <w:rFonts w:ascii="宋体" w:hAnsi="宋体" w:eastAsia="宋体" w:cs="宋体"/>
          <w:spacing w:val="1"/>
          <w:sz w:val="21"/>
          <w:szCs w:val="21"/>
          <w:highlight w:val="none"/>
        </w:rPr>
        <w:t>17.</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 xml:space="preserve">《图书馆建筑设计规范》 </w:t>
      </w:r>
      <w:r>
        <w:rPr>
          <w:rFonts w:ascii="宋体" w:hAnsi="宋体" w:eastAsia="宋体" w:cs="宋体"/>
          <w:sz w:val="21"/>
          <w:szCs w:val="21"/>
          <w:highlight w:val="none"/>
        </w:rPr>
        <w:t>JGJ</w:t>
      </w:r>
      <w:r>
        <w:rPr>
          <w:rFonts w:ascii="宋体" w:hAnsi="宋体" w:eastAsia="宋体" w:cs="宋体"/>
          <w:spacing w:val="1"/>
          <w:sz w:val="21"/>
          <w:szCs w:val="21"/>
          <w:highlight w:val="none"/>
        </w:rPr>
        <w:t>38-2015</w:t>
      </w:r>
    </w:p>
    <w:p>
      <w:pPr>
        <w:spacing w:before="265" w:line="228" w:lineRule="auto"/>
        <w:ind w:left="453"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18.</w:t>
      </w:r>
      <w:r>
        <w:rPr>
          <w:rFonts w:ascii="宋体" w:hAnsi="宋体" w:eastAsia="宋体" w:cs="宋体"/>
          <w:spacing w:val="69"/>
          <w:sz w:val="21"/>
          <w:szCs w:val="21"/>
          <w:highlight w:val="none"/>
        </w:rPr>
        <w:t xml:space="preserve"> </w:t>
      </w:r>
      <w:r>
        <w:rPr>
          <w:rFonts w:ascii="宋体" w:hAnsi="宋体" w:eastAsia="宋体" w:cs="宋体"/>
          <w:spacing w:val="2"/>
          <w:sz w:val="21"/>
          <w:szCs w:val="21"/>
          <w:highlight w:val="none"/>
        </w:rPr>
        <w:t>《浙江省消防技术规范难点问题操作技术指南（2017</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年修订稿）》浙公通字[2017]</w:t>
      </w:r>
      <w:r>
        <w:rPr>
          <w:rFonts w:ascii="宋体" w:hAnsi="宋体" w:eastAsia="宋体" w:cs="宋体"/>
          <w:spacing w:val="1"/>
          <w:sz w:val="21"/>
          <w:szCs w:val="21"/>
          <w:highlight w:val="none"/>
        </w:rPr>
        <w:t>89</w:t>
      </w:r>
    </w:p>
    <w:p>
      <w:pPr>
        <w:spacing w:before="263" w:line="229" w:lineRule="auto"/>
        <w:ind w:left="825" w:firstLine="420" w:firstLineChars="200"/>
        <w:rPr>
          <w:rFonts w:ascii="宋体" w:hAnsi="宋体" w:eastAsia="宋体" w:cs="宋体"/>
          <w:sz w:val="21"/>
          <w:szCs w:val="21"/>
          <w:highlight w:val="none"/>
        </w:rPr>
      </w:pPr>
      <w:r>
        <w:rPr>
          <w:rFonts w:ascii="宋体" w:hAnsi="宋体" w:eastAsia="宋体" w:cs="宋体"/>
          <w:sz w:val="21"/>
          <w:szCs w:val="21"/>
          <w:highlight w:val="none"/>
        </w:rPr>
        <w:t>号</w:t>
      </w:r>
    </w:p>
    <w:p>
      <w:pPr>
        <w:spacing w:before="261" w:line="228" w:lineRule="auto"/>
        <w:ind w:left="453" w:firstLine="412" w:firstLineChars="200"/>
        <w:rPr>
          <w:rFonts w:ascii="宋体" w:hAnsi="宋体" w:eastAsia="宋体" w:cs="宋体"/>
          <w:sz w:val="21"/>
          <w:szCs w:val="21"/>
          <w:highlight w:val="none"/>
        </w:rPr>
      </w:pPr>
      <w:r>
        <w:rPr>
          <w:rFonts w:ascii="宋体" w:hAnsi="宋体" w:eastAsia="宋体" w:cs="宋体"/>
          <w:spacing w:val="-2"/>
          <w:sz w:val="21"/>
          <w:szCs w:val="21"/>
          <w:highlight w:val="none"/>
        </w:rPr>
        <w:t>19.</w:t>
      </w:r>
      <w:r>
        <w:rPr>
          <w:rFonts w:ascii="宋体" w:hAnsi="宋体" w:eastAsia="宋体" w:cs="宋体"/>
          <w:spacing w:val="-44"/>
          <w:sz w:val="21"/>
          <w:szCs w:val="21"/>
          <w:highlight w:val="none"/>
        </w:rPr>
        <w:t xml:space="preserve"> </w:t>
      </w:r>
      <w:r>
        <w:rPr>
          <w:rFonts w:ascii="宋体" w:hAnsi="宋体" w:eastAsia="宋体" w:cs="宋体"/>
          <w:spacing w:val="-2"/>
          <w:sz w:val="21"/>
          <w:szCs w:val="21"/>
          <w:highlight w:val="none"/>
        </w:rPr>
        <w:t>《浙江省绿色建筑条例》 2016</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年</w:t>
      </w:r>
      <w:r>
        <w:rPr>
          <w:rFonts w:ascii="宋体" w:hAnsi="宋体" w:eastAsia="宋体" w:cs="宋体"/>
          <w:spacing w:val="-37"/>
          <w:sz w:val="21"/>
          <w:szCs w:val="21"/>
          <w:highlight w:val="none"/>
        </w:rPr>
        <w:t xml:space="preserve"> </w:t>
      </w:r>
      <w:r>
        <w:rPr>
          <w:rFonts w:ascii="宋体" w:hAnsi="宋体" w:eastAsia="宋体" w:cs="宋体"/>
          <w:spacing w:val="-2"/>
          <w:sz w:val="21"/>
          <w:szCs w:val="21"/>
          <w:highlight w:val="none"/>
        </w:rPr>
        <w:t>5</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月</w:t>
      </w:r>
      <w:r>
        <w:rPr>
          <w:rFonts w:ascii="宋体" w:hAnsi="宋体" w:eastAsia="宋体" w:cs="宋体"/>
          <w:spacing w:val="-26"/>
          <w:sz w:val="21"/>
          <w:szCs w:val="21"/>
          <w:highlight w:val="none"/>
        </w:rPr>
        <w:t xml:space="preserve"> </w:t>
      </w:r>
      <w:r>
        <w:rPr>
          <w:rFonts w:ascii="宋体" w:hAnsi="宋体" w:eastAsia="宋体" w:cs="宋体"/>
          <w:spacing w:val="-2"/>
          <w:sz w:val="21"/>
          <w:szCs w:val="21"/>
          <w:highlight w:val="none"/>
        </w:rPr>
        <w:t>1 日实施</w:t>
      </w:r>
    </w:p>
    <w:p>
      <w:pPr>
        <w:spacing w:before="263" w:line="228" w:lineRule="auto"/>
        <w:ind w:left="439"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20.</w:t>
      </w:r>
      <w:r>
        <w:rPr>
          <w:rFonts w:ascii="宋体" w:hAnsi="宋体" w:eastAsia="宋体" w:cs="宋体"/>
          <w:spacing w:val="-32"/>
          <w:sz w:val="21"/>
          <w:szCs w:val="21"/>
          <w:highlight w:val="none"/>
        </w:rPr>
        <w:t xml:space="preserve"> </w:t>
      </w:r>
      <w:r>
        <w:rPr>
          <w:rFonts w:ascii="宋体" w:hAnsi="宋体" w:eastAsia="宋体" w:cs="宋体"/>
          <w:spacing w:val="6"/>
          <w:sz w:val="21"/>
          <w:szCs w:val="21"/>
          <w:highlight w:val="none"/>
        </w:rPr>
        <w:t>其它甲方及建筑相关资料</w:t>
      </w:r>
    </w:p>
    <w:p>
      <w:pPr>
        <w:pStyle w:val="2"/>
        <w:spacing w:line="14" w:lineRule="auto"/>
        <w:ind w:firstLine="40" w:firstLineChars="200"/>
        <w:rPr>
          <w:sz w:val="2"/>
          <w:highlight w:val="none"/>
        </w:rPr>
      </w:pPr>
      <w:r>
        <w:rPr>
          <w:sz w:val="2"/>
          <w:szCs w:val="2"/>
          <w:highlight w:val="none"/>
        </w:rPr>
        <w:br w:type="column"/>
      </w:r>
    </w:p>
    <w:p>
      <w:pPr>
        <w:spacing w:before="62" w:line="221" w:lineRule="auto"/>
        <w:ind w:left="444" w:firstLine="373" w:firstLineChars="200"/>
        <w:outlineLvl w:val="1"/>
        <w:rPr>
          <w:rFonts w:ascii="宋体" w:hAnsi="宋体" w:eastAsia="宋体" w:cs="宋体"/>
          <w:sz w:val="19"/>
          <w:szCs w:val="19"/>
          <w:highlight w:val="none"/>
        </w:rPr>
      </w:pPr>
      <w:r>
        <w:rPr>
          <w:rFonts w:ascii="宋体" w:hAnsi="宋体" w:eastAsia="宋体" w:cs="宋体"/>
          <w:b/>
          <w:bCs/>
          <w:spacing w:val="-2"/>
          <w:sz w:val="19"/>
          <w:szCs w:val="19"/>
          <w:highlight w:val="none"/>
        </w:rPr>
        <w:t>二、概述</w:t>
      </w:r>
    </w:p>
    <w:p>
      <w:pPr>
        <w:spacing w:before="268" w:line="443" w:lineRule="auto"/>
        <w:ind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本工程位于绍兴市城南街道文理学院校区内，城南大道北侧，校园一次性规划、分</w:t>
      </w:r>
      <w:r>
        <w:rPr>
          <w:rFonts w:ascii="宋体" w:hAnsi="宋体" w:eastAsia="宋体" w:cs="宋体"/>
          <w:spacing w:val="8"/>
          <w:sz w:val="21"/>
          <w:szCs w:val="21"/>
          <w:highlight w:val="none"/>
        </w:rPr>
        <w:t>多期实</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施。校园建成后至</w:t>
      </w:r>
      <w:r>
        <w:rPr>
          <w:rFonts w:ascii="宋体" w:hAnsi="宋体" w:eastAsia="宋体" w:cs="宋体"/>
          <w:spacing w:val="-28"/>
          <w:sz w:val="21"/>
          <w:szCs w:val="21"/>
          <w:highlight w:val="none"/>
        </w:rPr>
        <w:t xml:space="preserve"> </w:t>
      </w:r>
      <w:r>
        <w:rPr>
          <w:rFonts w:ascii="宋体" w:hAnsi="宋体" w:eastAsia="宋体" w:cs="宋体"/>
          <w:spacing w:val="5"/>
          <w:sz w:val="21"/>
          <w:szCs w:val="21"/>
          <w:highlight w:val="none"/>
        </w:rPr>
        <w:t>2025</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年，学生在校人数为</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20000</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人,规划在编教职工</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3500</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人。</w:t>
      </w:r>
    </w:p>
    <w:p>
      <w:pPr>
        <w:spacing w:before="35" w:line="444" w:lineRule="auto"/>
        <w:ind w:right="3393"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本项目对二期工程用地范围内的建筑进行新建及局部改建，</w:t>
      </w:r>
      <w:r>
        <w:rPr>
          <w:rFonts w:ascii="宋体" w:hAnsi="宋体" w:eastAsia="宋体" w:cs="宋体"/>
          <w:spacing w:val="2"/>
          <w:sz w:val="21"/>
          <w:szCs w:val="21"/>
          <w:highlight w:val="none"/>
        </w:rPr>
        <w:t>主要分为四个部分：河东校区、</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河西校区、核心区（城南大道以西部分）、南山校区。</w:t>
      </w:r>
    </w:p>
    <w:p>
      <w:pPr>
        <w:spacing w:before="34" w:line="449" w:lineRule="auto"/>
        <w:ind w:right="3371" w:firstLine="416" w:firstLineChars="200"/>
        <w:rPr>
          <w:rFonts w:ascii="宋体" w:hAnsi="宋体" w:eastAsia="宋体" w:cs="宋体"/>
          <w:sz w:val="21"/>
          <w:szCs w:val="21"/>
          <w:highlight w:val="none"/>
        </w:rPr>
      </w:pPr>
      <w:r>
        <w:rPr>
          <w:rFonts w:ascii="宋体" w:hAnsi="宋体" w:eastAsia="宋体" w:cs="宋体"/>
          <w:spacing w:val="-1"/>
          <w:sz w:val="21"/>
          <w:szCs w:val="21"/>
          <w:highlight w:val="none"/>
        </w:rPr>
        <w:t>河东校区包含河东校区学生宿舍（新建）、艺术学</w:t>
      </w:r>
      <w:r>
        <w:rPr>
          <w:rFonts w:ascii="宋体" w:hAnsi="宋体" w:eastAsia="宋体" w:cs="宋体"/>
          <w:spacing w:val="-2"/>
          <w:sz w:val="21"/>
          <w:szCs w:val="21"/>
          <w:highlight w:val="none"/>
        </w:rPr>
        <w:t>院组团（新建）和国际教育组团（新建</w:t>
      </w:r>
      <w:r>
        <w:rPr>
          <w:rFonts w:ascii="宋体" w:hAnsi="宋体" w:eastAsia="宋体" w:cs="宋体"/>
          <w:spacing w:val="-17"/>
          <w:sz w:val="21"/>
          <w:szCs w:val="21"/>
          <w:highlight w:val="none"/>
        </w:rPr>
        <w:t>）；</w:t>
      </w:r>
      <w:r>
        <w:rPr>
          <w:rFonts w:ascii="宋体" w:hAnsi="宋体" w:eastAsia="宋体" w:cs="宋体"/>
          <w:spacing w:val="1"/>
          <w:sz w:val="21"/>
          <w:szCs w:val="21"/>
          <w:highlight w:val="none"/>
        </w:rPr>
        <w:t xml:space="preserve"> </w:t>
      </w:r>
      <w:r>
        <w:rPr>
          <w:rFonts w:ascii="宋体" w:hAnsi="宋体" w:eastAsia="宋体" w:cs="宋体"/>
          <w:spacing w:val="4"/>
          <w:sz w:val="21"/>
          <w:szCs w:val="21"/>
          <w:highlight w:val="none"/>
        </w:rPr>
        <w:t>河西校区包括河西校区学生宿舍（新建）、河西食堂</w:t>
      </w:r>
      <w:r>
        <w:rPr>
          <w:rFonts w:ascii="宋体" w:hAnsi="宋体" w:eastAsia="宋体" w:cs="宋体"/>
          <w:spacing w:val="3"/>
          <w:sz w:val="21"/>
          <w:szCs w:val="21"/>
          <w:highlight w:val="none"/>
        </w:rPr>
        <w:t>（改建）。河西校区高层学生宿舍属于二类</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高层公共建筑，其余单体属于多层民用公共建筑，建筑耐火等级为一级。</w:t>
      </w:r>
    </w:p>
    <w:p>
      <w:pPr>
        <w:spacing w:before="31" w:line="449" w:lineRule="auto"/>
        <w:ind w:left="5"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核心区（城南大道以西部分）包括工科实验大楼、工科实验室、图书信息中心</w:t>
      </w:r>
      <w:r>
        <w:rPr>
          <w:rFonts w:ascii="宋体" w:hAnsi="宋体" w:eastAsia="宋体" w:cs="宋体"/>
          <w:spacing w:val="8"/>
          <w:sz w:val="21"/>
          <w:szCs w:val="21"/>
          <w:highlight w:val="none"/>
        </w:rPr>
        <w:t>、师生活动</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中心、文兴塔、名家工作室，工科实验大楼和文兴塔属于二类高层公共建筑，图书</w:t>
      </w:r>
      <w:r>
        <w:rPr>
          <w:rFonts w:ascii="宋体" w:hAnsi="宋体" w:eastAsia="宋体" w:cs="宋体"/>
          <w:spacing w:val="8"/>
          <w:sz w:val="21"/>
          <w:szCs w:val="21"/>
          <w:highlight w:val="none"/>
        </w:rPr>
        <w:t>信息中心属</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于一类高层公共建筑，工科实验室属于工业建筑，其余单体属</w:t>
      </w:r>
      <w:r>
        <w:rPr>
          <w:rFonts w:ascii="宋体" w:hAnsi="宋体" w:eastAsia="宋体" w:cs="宋体"/>
          <w:spacing w:val="7"/>
          <w:sz w:val="21"/>
          <w:szCs w:val="21"/>
          <w:highlight w:val="none"/>
        </w:rPr>
        <w:t>于多层公共建筑。</w:t>
      </w:r>
    </w:p>
    <w:p>
      <w:pPr>
        <w:spacing w:before="35" w:line="444" w:lineRule="auto"/>
        <w:ind w:right="3357"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南山校区包括南山校区西侧教学组团（部分改造</w:t>
      </w:r>
      <w:r>
        <w:rPr>
          <w:rFonts w:ascii="宋体" w:hAnsi="宋体" w:eastAsia="宋体" w:cs="宋体"/>
          <w:spacing w:val="3"/>
          <w:sz w:val="21"/>
          <w:szCs w:val="21"/>
          <w:highlight w:val="none"/>
        </w:rPr>
        <w:t>）、南山食堂、南山宿舍、南山校区风雨操</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场，10#11#13#14#宿舍楼属于一类高层公</w:t>
      </w:r>
      <w:r>
        <w:rPr>
          <w:rFonts w:ascii="宋体" w:hAnsi="宋体" w:eastAsia="宋体" w:cs="宋体"/>
          <w:spacing w:val="6"/>
          <w:sz w:val="21"/>
          <w:szCs w:val="21"/>
          <w:highlight w:val="none"/>
        </w:rPr>
        <w:t>共建筑，其余属于多层公共建筑。</w:t>
      </w:r>
    </w:p>
    <w:p>
      <w:pPr>
        <w:spacing w:before="34" w:line="449" w:lineRule="auto"/>
        <w:ind w:left="2"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本工程周边市政条件良好，能满足本工程需求。给水水源选用城市自来水，从市政</w:t>
      </w:r>
      <w:r>
        <w:rPr>
          <w:rFonts w:ascii="宋体" w:hAnsi="宋体" w:eastAsia="宋体" w:cs="宋体"/>
          <w:spacing w:val="8"/>
          <w:sz w:val="21"/>
          <w:szCs w:val="21"/>
          <w:highlight w:val="none"/>
        </w:rPr>
        <w:t>给水管</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网上接入，市政水压按</w:t>
      </w:r>
      <w:r>
        <w:rPr>
          <w:rFonts w:ascii="宋体" w:hAnsi="宋体" w:eastAsia="宋体" w:cs="宋体"/>
          <w:spacing w:val="-25"/>
          <w:sz w:val="21"/>
          <w:szCs w:val="21"/>
          <w:highlight w:val="none"/>
        </w:rPr>
        <w:t xml:space="preserve"> </w:t>
      </w:r>
      <w:r>
        <w:rPr>
          <w:rFonts w:ascii="宋体" w:hAnsi="宋体" w:eastAsia="宋体" w:cs="宋体"/>
          <w:spacing w:val="8"/>
          <w:sz w:val="21"/>
          <w:szCs w:val="21"/>
          <w:highlight w:val="none"/>
        </w:rPr>
        <w:t>0.24</w:t>
      </w:r>
      <w:r>
        <w:rPr>
          <w:rFonts w:ascii="宋体" w:hAnsi="宋体" w:eastAsia="宋体" w:cs="宋体"/>
          <w:sz w:val="21"/>
          <w:szCs w:val="21"/>
          <w:highlight w:val="none"/>
        </w:rPr>
        <w:t>MPa</w:t>
      </w:r>
      <w:r>
        <w:rPr>
          <w:rFonts w:ascii="宋体" w:hAnsi="宋体" w:eastAsia="宋体" w:cs="宋体"/>
          <w:spacing w:val="-42"/>
          <w:sz w:val="21"/>
          <w:szCs w:val="21"/>
          <w:highlight w:val="none"/>
        </w:rPr>
        <w:t xml:space="preserve"> </w:t>
      </w:r>
      <w:r>
        <w:rPr>
          <w:rFonts w:ascii="宋体" w:hAnsi="宋体" w:eastAsia="宋体" w:cs="宋体"/>
          <w:spacing w:val="8"/>
          <w:sz w:val="21"/>
          <w:szCs w:val="21"/>
          <w:highlight w:val="none"/>
        </w:rPr>
        <w:t>考虑。排水分雨、污水分流制。雨水就近排入市政雨水管道或</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校园河道内，污水排入市政污水管网。</w:t>
      </w:r>
    </w:p>
    <w:p>
      <w:pPr>
        <w:spacing w:before="33" w:line="227" w:lineRule="auto"/>
        <w:ind w:left="4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本工程设计范围为红线内室内给水排水工程及消防给水工程。</w:t>
      </w:r>
    </w:p>
    <w:p>
      <w:pPr>
        <w:spacing w:before="141" w:line="223" w:lineRule="auto"/>
        <w:ind w:firstLine="377" w:firstLineChars="200"/>
        <w:outlineLvl w:val="1"/>
        <w:rPr>
          <w:rFonts w:ascii="宋体" w:hAnsi="宋体" w:eastAsia="宋体" w:cs="宋体"/>
          <w:sz w:val="19"/>
          <w:szCs w:val="19"/>
          <w:highlight w:val="none"/>
        </w:rPr>
      </w:pPr>
      <w:r>
        <w:rPr>
          <w:rFonts w:ascii="宋体" w:hAnsi="宋体" w:eastAsia="宋体" w:cs="宋体"/>
          <w:b/>
          <w:bCs/>
          <w:spacing w:val="-1"/>
          <w:sz w:val="19"/>
          <w:szCs w:val="19"/>
          <w:highlight w:val="none"/>
        </w:rPr>
        <w:t>三、系统设计</w:t>
      </w:r>
    </w:p>
    <w:p>
      <w:pPr>
        <w:spacing w:before="145" w:line="221" w:lineRule="auto"/>
        <w:ind w:firstLine="377" w:firstLineChars="200"/>
        <w:rPr>
          <w:rFonts w:ascii="宋体" w:hAnsi="宋体" w:eastAsia="宋体" w:cs="宋体"/>
          <w:sz w:val="19"/>
          <w:szCs w:val="19"/>
          <w:highlight w:val="none"/>
        </w:rPr>
      </w:pPr>
      <w:r>
        <w:rPr>
          <w:rFonts w:ascii="宋体" w:hAnsi="宋体" w:eastAsia="宋体" w:cs="宋体"/>
          <w:b/>
          <w:bCs/>
          <w:spacing w:val="-1"/>
          <w:sz w:val="19"/>
          <w:szCs w:val="19"/>
          <w:highlight w:val="none"/>
        </w:rPr>
        <w:t>河东、河西校区</w:t>
      </w:r>
    </w:p>
    <w:p>
      <w:pPr>
        <w:spacing w:before="267" w:line="449" w:lineRule="auto"/>
        <w:ind w:right="3361"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工程给水水源选用城市自来水，由市政给水管网上引二路</w:t>
      </w:r>
      <w:r>
        <w:rPr>
          <w:rFonts w:ascii="宋体" w:hAnsi="宋体" w:eastAsia="宋体" w:cs="宋体"/>
          <w:spacing w:val="-30"/>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8"/>
          <w:sz w:val="21"/>
          <w:szCs w:val="21"/>
          <w:highlight w:val="none"/>
        </w:rPr>
        <w:t>300</w:t>
      </w:r>
      <w:r>
        <w:rPr>
          <w:rFonts w:ascii="宋体" w:hAnsi="宋体" w:eastAsia="宋体" w:cs="宋体"/>
          <w:spacing w:val="-41"/>
          <w:sz w:val="21"/>
          <w:szCs w:val="21"/>
          <w:highlight w:val="none"/>
        </w:rPr>
        <w:t xml:space="preserve"> </w:t>
      </w:r>
      <w:r>
        <w:rPr>
          <w:rFonts w:ascii="宋体" w:hAnsi="宋体" w:eastAsia="宋体" w:cs="宋体"/>
          <w:spacing w:val="8"/>
          <w:sz w:val="21"/>
          <w:szCs w:val="21"/>
          <w:highlight w:val="none"/>
        </w:rPr>
        <w:t>给水管至本地块，在地块</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内形成环网，供本工程生活、室内外消防用水。室外生活给水管网和消防给水管网分别独立设</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置。市政最低水压按</w:t>
      </w:r>
      <w:r>
        <w:rPr>
          <w:rFonts w:ascii="宋体" w:hAnsi="宋体" w:eastAsia="宋体" w:cs="宋体"/>
          <w:spacing w:val="-35"/>
          <w:sz w:val="21"/>
          <w:szCs w:val="21"/>
          <w:highlight w:val="none"/>
        </w:rPr>
        <w:t xml:space="preserve"> </w:t>
      </w:r>
      <w:r>
        <w:rPr>
          <w:rFonts w:ascii="宋体" w:hAnsi="宋体" w:eastAsia="宋体" w:cs="宋体"/>
          <w:spacing w:val="5"/>
          <w:sz w:val="21"/>
          <w:szCs w:val="21"/>
          <w:highlight w:val="none"/>
        </w:rPr>
        <w:t>0.24</w:t>
      </w:r>
      <w:r>
        <w:rPr>
          <w:rFonts w:ascii="宋体" w:hAnsi="宋体" w:eastAsia="宋体" w:cs="宋体"/>
          <w:sz w:val="21"/>
          <w:szCs w:val="21"/>
          <w:highlight w:val="none"/>
        </w:rPr>
        <w:t>MPa</w:t>
      </w:r>
      <w:r>
        <w:rPr>
          <w:rFonts w:ascii="宋体" w:hAnsi="宋体" w:eastAsia="宋体" w:cs="宋体"/>
          <w:spacing w:val="-42"/>
          <w:sz w:val="21"/>
          <w:szCs w:val="21"/>
          <w:highlight w:val="none"/>
        </w:rPr>
        <w:t xml:space="preserve"> </w:t>
      </w:r>
      <w:r>
        <w:rPr>
          <w:rFonts w:ascii="宋体" w:hAnsi="宋体" w:eastAsia="宋体" w:cs="宋体"/>
          <w:spacing w:val="5"/>
          <w:sz w:val="21"/>
          <w:szCs w:val="21"/>
          <w:highlight w:val="none"/>
        </w:rPr>
        <w:t>考虑。</w:t>
      </w:r>
    </w:p>
    <w:p>
      <w:pPr>
        <w:spacing w:before="34" w:line="228" w:lineRule="auto"/>
        <w:ind w:left="456"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1．给水系统</w:t>
      </w:r>
    </w:p>
    <w:p>
      <w:pPr>
        <w:spacing w:before="262" w:line="228" w:lineRule="auto"/>
        <w:ind w:left="456" w:firstLine="400" w:firstLineChars="200"/>
        <w:rPr>
          <w:rFonts w:ascii="宋体" w:hAnsi="宋体" w:eastAsia="宋体" w:cs="宋体"/>
          <w:sz w:val="21"/>
          <w:szCs w:val="21"/>
          <w:highlight w:val="none"/>
        </w:rPr>
      </w:pPr>
      <w:r>
        <w:rPr>
          <w:rFonts w:ascii="宋体" w:hAnsi="宋体" w:eastAsia="宋体" w:cs="宋体"/>
          <w:spacing w:val="-5"/>
          <w:sz w:val="21"/>
          <w:szCs w:val="21"/>
          <w:highlight w:val="none"/>
        </w:rPr>
        <w:t>1）用水量：</w:t>
      </w:r>
    </w:p>
    <w:p>
      <w:pPr>
        <w:spacing w:line="228" w:lineRule="auto"/>
        <w:rPr>
          <w:rFonts w:ascii="宋体" w:hAnsi="宋体" w:eastAsia="宋体" w:cs="宋体"/>
          <w:sz w:val="21"/>
          <w:szCs w:val="21"/>
          <w:highlight w:val="none"/>
        </w:rPr>
        <w:sectPr>
          <w:headerReference r:id="rId5" w:type="default"/>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444" w:lineRule="auto"/>
        <w:ind w:right="57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根据估算，本工程最高日生活用水量为</w:t>
      </w:r>
      <w:r>
        <w:rPr>
          <w:rFonts w:ascii="宋体" w:hAnsi="宋体" w:eastAsia="宋体" w:cs="宋体"/>
          <w:spacing w:val="-21"/>
          <w:sz w:val="21"/>
          <w:szCs w:val="21"/>
          <w:highlight w:val="none"/>
        </w:rPr>
        <w:t xml:space="preserve"> </w:t>
      </w:r>
      <w:r>
        <w:rPr>
          <w:rFonts w:ascii="宋体" w:hAnsi="宋体" w:eastAsia="宋体" w:cs="宋体"/>
          <w:spacing w:val="6"/>
          <w:sz w:val="21"/>
          <w:szCs w:val="21"/>
          <w:highlight w:val="none"/>
        </w:rPr>
        <w:t>1701m3/d，最大小时生活用水量为</w:t>
      </w:r>
      <w:r>
        <w:rPr>
          <w:rFonts w:ascii="宋体" w:hAnsi="宋体" w:eastAsia="宋体" w:cs="宋体"/>
          <w:spacing w:val="-28"/>
          <w:sz w:val="21"/>
          <w:szCs w:val="21"/>
          <w:highlight w:val="none"/>
        </w:rPr>
        <w:t xml:space="preserve"> </w:t>
      </w:r>
      <w:r>
        <w:rPr>
          <w:rFonts w:ascii="宋体" w:hAnsi="宋体" w:eastAsia="宋体" w:cs="宋体"/>
          <w:spacing w:val="6"/>
          <w:sz w:val="21"/>
          <w:szCs w:val="21"/>
          <w:highlight w:val="none"/>
        </w:rPr>
        <w:t>258.9m3/h；平</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均日生活用水量为</w:t>
      </w:r>
      <w:r>
        <w:rPr>
          <w:rFonts w:ascii="宋体" w:hAnsi="宋体" w:eastAsia="宋体" w:cs="宋体"/>
          <w:spacing w:val="-10"/>
          <w:sz w:val="21"/>
          <w:szCs w:val="21"/>
          <w:highlight w:val="none"/>
        </w:rPr>
        <w:t xml:space="preserve"> </w:t>
      </w:r>
      <w:r>
        <w:rPr>
          <w:rFonts w:ascii="宋体" w:hAnsi="宋体" w:eastAsia="宋体" w:cs="宋体"/>
          <w:spacing w:val="3"/>
          <w:sz w:val="21"/>
          <w:szCs w:val="21"/>
          <w:highlight w:val="none"/>
        </w:rPr>
        <w:t>1132m3/d。见水量计算表 1。</w:t>
      </w:r>
    </w:p>
    <w:p>
      <w:pPr>
        <w:spacing w:before="33" w:line="227" w:lineRule="auto"/>
        <w:ind w:left="441" w:firstLine="416" w:firstLineChars="200"/>
        <w:rPr>
          <w:rFonts w:ascii="宋体" w:hAnsi="宋体" w:eastAsia="宋体" w:cs="宋体"/>
          <w:sz w:val="21"/>
          <w:szCs w:val="21"/>
          <w:highlight w:val="none"/>
        </w:rPr>
      </w:pPr>
      <w:r>
        <w:rPr>
          <w:rFonts w:ascii="宋体" w:hAnsi="宋体" w:eastAsia="宋体" w:cs="宋体"/>
          <w:spacing w:val="-1"/>
          <w:sz w:val="21"/>
          <w:szCs w:val="21"/>
          <w:highlight w:val="none"/>
        </w:rPr>
        <w:t>2）供水方式：</w:t>
      </w:r>
    </w:p>
    <w:p>
      <w:pPr>
        <w:spacing w:before="263" w:line="444" w:lineRule="auto"/>
        <w:ind w:left="4" w:right="618"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校园市政供水压力约</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0.24</w:t>
      </w:r>
      <w:r>
        <w:rPr>
          <w:rFonts w:ascii="宋体" w:hAnsi="宋体" w:eastAsia="宋体" w:cs="宋体"/>
          <w:sz w:val="21"/>
          <w:szCs w:val="21"/>
          <w:highlight w:val="none"/>
        </w:rPr>
        <w:t>MPa</w:t>
      </w:r>
      <w:r>
        <w:rPr>
          <w:rFonts w:ascii="宋体" w:hAnsi="宋体" w:eastAsia="宋体" w:cs="宋体"/>
          <w:spacing w:val="2"/>
          <w:sz w:val="21"/>
          <w:szCs w:val="21"/>
          <w:highlight w:val="none"/>
        </w:rPr>
        <w:t>，生活冷水竖向分</w:t>
      </w:r>
      <w:r>
        <w:rPr>
          <w:rFonts w:ascii="宋体" w:hAnsi="宋体" w:eastAsia="宋体" w:cs="宋体"/>
          <w:spacing w:val="1"/>
          <w:sz w:val="21"/>
          <w:szCs w:val="21"/>
          <w:highlight w:val="none"/>
        </w:rPr>
        <w:t>二个区，-1F~3F</w:t>
      </w:r>
      <w:r>
        <w:rPr>
          <w:rFonts w:ascii="宋体" w:hAnsi="宋体" w:eastAsia="宋体" w:cs="宋体"/>
          <w:spacing w:val="-40"/>
          <w:sz w:val="21"/>
          <w:szCs w:val="21"/>
          <w:highlight w:val="none"/>
        </w:rPr>
        <w:t xml:space="preserve"> </w:t>
      </w:r>
      <w:r>
        <w:rPr>
          <w:rFonts w:ascii="宋体" w:hAnsi="宋体" w:eastAsia="宋体" w:cs="宋体"/>
          <w:spacing w:val="1"/>
          <w:sz w:val="21"/>
          <w:szCs w:val="21"/>
          <w:highlight w:val="none"/>
        </w:rPr>
        <w:t>按市政管网压力直供考虑，</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3F</w:t>
      </w:r>
      <w:r>
        <w:rPr>
          <w:rFonts w:ascii="宋体" w:hAnsi="宋体" w:eastAsia="宋体" w:cs="宋体"/>
          <w:spacing w:val="-17"/>
          <w:sz w:val="21"/>
          <w:szCs w:val="21"/>
          <w:highlight w:val="none"/>
        </w:rPr>
        <w:t xml:space="preserve"> </w:t>
      </w:r>
      <w:r>
        <w:rPr>
          <w:rFonts w:ascii="宋体" w:hAnsi="宋体" w:eastAsia="宋体" w:cs="宋体"/>
          <w:spacing w:val="7"/>
          <w:sz w:val="21"/>
          <w:szCs w:val="21"/>
          <w:highlight w:val="none"/>
        </w:rPr>
        <w:t>以上由生活水箱+变频供水设备联合加压供水。生</w:t>
      </w:r>
      <w:r>
        <w:rPr>
          <w:rFonts w:ascii="宋体" w:hAnsi="宋体" w:eastAsia="宋体" w:cs="宋体"/>
          <w:spacing w:val="6"/>
          <w:sz w:val="21"/>
          <w:szCs w:val="21"/>
          <w:highlight w:val="none"/>
        </w:rPr>
        <w:t>活水泵房分区域分别独立设置。</w:t>
      </w:r>
    </w:p>
    <w:p>
      <w:pPr>
        <w:spacing w:before="33" w:line="228" w:lineRule="auto"/>
        <w:ind w:left="43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河东宿舍和艺术学院组团</w:t>
      </w:r>
    </w:p>
    <w:p>
      <w:pPr>
        <w:spacing w:before="261" w:line="452" w:lineRule="auto"/>
        <w:ind w:right="510"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生活水泵房设在学生宿舍楼北侧独立单体中，内设两个独立的不锈钢生活水箱，</w:t>
      </w:r>
      <w:r>
        <w:rPr>
          <w:rFonts w:ascii="宋体" w:hAnsi="宋体" w:eastAsia="宋体" w:cs="宋体"/>
          <w:spacing w:val="8"/>
          <w:sz w:val="21"/>
          <w:szCs w:val="21"/>
          <w:highlight w:val="none"/>
        </w:rPr>
        <w:t>总储水容</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积</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60m3，水箱补水由市政水管网压力直接供给，</w:t>
      </w:r>
      <w:r>
        <w:rPr>
          <w:rFonts w:ascii="宋体" w:hAnsi="宋体" w:eastAsia="宋体" w:cs="宋体"/>
          <w:spacing w:val="49"/>
          <w:sz w:val="21"/>
          <w:szCs w:val="21"/>
          <w:highlight w:val="none"/>
        </w:rPr>
        <w:t xml:space="preserve"> </w:t>
      </w:r>
      <w:r>
        <w:rPr>
          <w:rFonts w:ascii="宋体" w:hAnsi="宋体" w:eastAsia="宋体" w:cs="宋体"/>
          <w:spacing w:val="4"/>
          <w:sz w:val="21"/>
          <w:szCs w:val="21"/>
          <w:highlight w:val="none"/>
        </w:rPr>
        <w:t>水箱</w:t>
      </w:r>
      <w:r>
        <w:rPr>
          <w:rFonts w:ascii="宋体" w:hAnsi="宋体" w:eastAsia="宋体" w:cs="宋体"/>
          <w:spacing w:val="3"/>
          <w:sz w:val="21"/>
          <w:szCs w:val="21"/>
          <w:highlight w:val="none"/>
        </w:rPr>
        <w:t>配二次消毒装置。水泵房内设成套的恒压</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变频设备供水（Q=60m3/h，H=50m</w:t>
      </w:r>
      <w:r>
        <w:rPr>
          <w:rFonts w:ascii="宋体" w:hAnsi="宋体" w:eastAsia="宋体" w:cs="宋体"/>
          <w:spacing w:val="-52"/>
          <w:sz w:val="21"/>
          <w:szCs w:val="21"/>
          <w:highlight w:val="none"/>
        </w:rPr>
        <w:t>），</w:t>
      </w:r>
      <w:r>
        <w:rPr>
          <w:rFonts w:ascii="宋体" w:hAnsi="宋体" w:eastAsia="宋体" w:cs="宋体"/>
          <w:spacing w:val="7"/>
          <w:sz w:val="21"/>
          <w:szCs w:val="21"/>
          <w:highlight w:val="none"/>
        </w:rPr>
        <w:t>供水设备参数</w:t>
      </w:r>
      <w:r>
        <w:rPr>
          <w:rFonts w:ascii="宋体" w:hAnsi="宋体" w:eastAsia="宋体" w:cs="宋体"/>
          <w:spacing w:val="6"/>
          <w:sz w:val="21"/>
          <w:szCs w:val="21"/>
          <w:highlight w:val="none"/>
        </w:rPr>
        <w:t>：主泵</w:t>
      </w:r>
      <w:r>
        <w:rPr>
          <w:rFonts w:ascii="宋体" w:hAnsi="宋体" w:eastAsia="宋体" w:cs="宋体"/>
          <w:spacing w:val="-30"/>
          <w:sz w:val="21"/>
          <w:szCs w:val="21"/>
          <w:highlight w:val="none"/>
        </w:rPr>
        <w:t xml:space="preserve"> </w:t>
      </w:r>
      <w:r>
        <w:rPr>
          <w:rFonts w:ascii="宋体" w:hAnsi="宋体" w:eastAsia="宋体" w:cs="宋体"/>
          <w:spacing w:val="6"/>
          <w:sz w:val="21"/>
          <w:szCs w:val="21"/>
          <w:highlight w:val="none"/>
        </w:rPr>
        <w:t>Q=30m3/h，H=50m，N=5.5</w:t>
      </w:r>
      <w:r>
        <w:rPr>
          <w:rFonts w:ascii="宋体" w:hAnsi="宋体" w:eastAsia="宋体" w:cs="宋体"/>
          <w:sz w:val="21"/>
          <w:szCs w:val="21"/>
          <w:highlight w:val="none"/>
        </w:rPr>
        <w:t>kw</w:t>
      </w:r>
      <w:r>
        <w:rPr>
          <w:rFonts w:ascii="宋体" w:hAnsi="宋体" w:eastAsia="宋体" w:cs="宋体"/>
          <w:spacing w:val="6"/>
          <w:sz w:val="21"/>
          <w:szCs w:val="21"/>
          <w:highlight w:val="none"/>
        </w:rPr>
        <w:t>，三台，</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二用一备，小泵</w:t>
      </w:r>
      <w:r>
        <w:rPr>
          <w:rFonts w:ascii="宋体" w:hAnsi="宋体" w:eastAsia="宋体" w:cs="宋体"/>
          <w:spacing w:val="-43"/>
          <w:sz w:val="21"/>
          <w:szCs w:val="21"/>
          <w:highlight w:val="none"/>
        </w:rPr>
        <w:t xml:space="preserve"> </w:t>
      </w:r>
      <w:r>
        <w:rPr>
          <w:rFonts w:ascii="宋体" w:hAnsi="宋体" w:eastAsia="宋体" w:cs="宋体"/>
          <w:spacing w:val="6"/>
          <w:sz w:val="21"/>
          <w:szCs w:val="21"/>
          <w:highlight w:val="none"/>
        </w:rPr>
        <w:t>Q=10m3/h，H=50m，N=</w:t>
      </w:r>
      <w:r>
        <w:rPr>
          <w:rFonts w:ascii="宋体" w:hAnsi="宋体" w:eastAsia="宋体" w:cs="宋体"/>
          <w:spacing w:val="5"/>
          <w:sz w:val="21"/>
          <w:szCs w:val="21"/>
          <w:highlight w:val="none"/>
        </w:rPr>
        <w:t>3.0</w:t>
      </w:r>
      <w:r>
        <w:rPr>
          <w:rFonts w:ascii="宋体" w:hAnsi="宋体" w:eastAsia="宋体" w:cs="宋体"/>
          <w:sz w:val="21"/>
          <w:szCs w:val="21"/>
          <w:highlight w:val="none"/>
        </w:rPr>
        <w:t>kw</w:t>
      </w:r>
      <w:r>
        <w:rPr>
          <w:rFonts w:ascii="宋体" w:hAnsi="宋体" w:eastAsia="宋体" w:cs="宋体"/>
          <w:spacing w:val="5"/>
          <w:sz w:val="21"/>
          <w:szCs w:val="21"/>
          <w:highlight w:val="none"/>
        </w:rPr>
        <w:t>，一台，配稳流罐。</w:t>
      </w:r>
    </w:p>
    <w:p>
      <w:pPr>
        <w:spacing w:before="47" w:line="221" w:lineRule="auto"/>
        <w:ind w:left="403" w:firstLine="364" w:firstLineChars="200"/>
        <w:rPr>
          <w:rFonts w:ascii="宋体" w:hAnsi="宋体" w:eastAsia="宋体" w:cs="宋体"/>
          <w:sz w:val="19"/>
          <w:szCs w:val="19"/>
          <w:highlight w:val="none"/>
        </w:rPr>
      </w:pPr>
      <w:r>
        <w:rPr>
          <w:rFonts w:ascii="宋体" w:hAnsi="宋体" w:eastAsia="宋体" w:cs="宋体"/>
          <w:spacing w:val="-4"/>
          <w:sz w:val="19"/>
          <w:szCs w:val="19"/>
          <w:highlight w:val="none"/>
        </w:rPr>
        <w:t>国</w:t>
      </w:r>
      <w:r>
        <w:rPr>
          <w:rFonts w:ascii="宋体" w:hAnsi="宋体" w:eastAsia="宋体" w:cs="宋体"/>
          <w:b/>
          <w:bCs/>
          <w:spacing w:val="-4"/>
          <w:sz w:val="19"/>
          <w:szCs w:val="19"/>
          <w:highlight w:val="none"/>
        </w:rPr>
        <w:t>际教育组团</w:t>
      </w:r>
    </w:p>
    <w:p>
      <w:pPr>
        <w:spacing w:before="283" w:line="451" w:lineRule="auto"/>
        <w:ind w:right="566"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生活水泵房设在地下一层，内设一个不锈钢生活水箱（分两格</w:t>
      </w:r>
      <w:r>
        <w:rPr>
          <w:rFonts w:ascii="宋体" w:hAnsi="宋体" w:eastAsia="宋体" w:cs="宋体"/>
          <w:spacing w:val="4"/>
          <w:sz w:val="21"/>
          <w:szCs w:val="21"/>
          <w:highlight w:val="none"/>
        </w:rPr>
        <w:t>），</w:t>
      </w:r>
      <w:r>
        <w:rPr>
          <w:rFonts w:ascii="宋体" w:hAnsi="宋体" w:eastAsia="宋体" w:cs="宋体"/>
          <w:spacing w:val="5"/>
          <w:sz w:val="21"/>
          <w:szCs w:val="21"/>
          <w:highlight w:val="none"/>
        </w:rPr>
        <w:t>总储水容积</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25</w:t>
      </w:r>
      <w:r>
        <w:rPr>
          <w:rFonts w:ascii="宋体" w:hAnsi="宋体" w:eastAsia="宋体" w:cs="宋体"/>
          <w:spacing w:val="4"/>
          <w:sz w:val="21"/>
          <w:szCs w:val="21"/>
          <w:highlight w:val="none"/>
        </w:rPr>
        <w:t>m3，水箱</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补水由市政水管网压力直接供给，水箱配二次消毒装置。水泵房内设成套的恒压变频设备</w:t>
      </w:r>
      <w:r>
        <w:rPr>
          <w:rFonts w:ascii="宋体" w:hAnsi="宋体" w:eastAsia="宋体" w:cs="宋体"/>
          <w:spacing w:val="8"/>
          <w:sz w:val="21"/>
          <w:szCs w:val="21"/>
          <w:highlight w:val="none"/>
        </w:rPr>
        <w:t>供水</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（Q=56m3/h，H=55m</w:t>
      </w:r>
      <w:r>
        <w:rPr>
          <w:rFonts w:ascii="宋体" w:hAnsi="宋体" w:eastAsia="宋体" w:cs="宋体"/>
          <w:spacing w:val="-36"/>
          <w:sz w:val="21"/>
          <w:szCs w:val="21"/>
          <w:highlight w:val="none"/>
        </w:rPr>
        <w:t>），</w:t>
      </w:r>
      <w:r>
        <w:rPr>
          <w:rFonts w:ascii="宋体" w:hAnsi="宋体" w:eastAsia="宋体" w:cs="宋体"/>
          <w:spacing w:val="4"/>
          <w:sz w:val="21"/>
          <w:szCs w:val="21"/>
          <w:highlight w:val="none"/>
        </w:rPr>
        <w:t>供水设备参数：</w:t>
      </w:r>
      <w:r>
        <w:rPr>
          <w:rFonts w:ascii="宋体" w:hAnsi="宋体" w:eastAsia="宋体" w:cs="宋体"/>
          <w:spacing w:val="-45"/>
          <w:sz w:val="21"/>
          <w:szCs w:val="21"/>
          <w:highlight w:val="none"/>
        </w:rPr>
        <w:t xml:space="preserve"> </w:t>
      </w:r>
      <w:r>
        <w:rPr>
          <w:rFonts w:ascii="宋体" w:hAnsi="宋体" w:eastAsia="宋体" w:cs="宋体"/>
          <w:spacing w:val="4"/>
          <w:sz w:val="21"/>
          <w:szCs w:val="21"/>
          <w:highlight w:val="none"/>
        </w:rPr>
        <w:t>主泵</w:t>
      </w:r>
      <w:r>
        <w:rPr>
          <w:rFonts w:ascii="宋体" w:hAnsi="宋体" w:eastAsia="宋体" w:cs="宋体"/>
          <w:spacing w:val="-44"/>
          <w:sz w:val="21"/>
          <w:szCs w:val="21"/>
          <w:highlight w:val="none"/>
        </w:rPr>
        <w:t xml:space="preserve"> </w:t>
      </w:r>
      <w:r>
        <w:rPr>
          <w:rFonts w:ascii="宋体" w:hAnsi="宋体" w:eastAsia="宋体" w:cs="宋体"/>
          <w:spacing w:val="4"/>
          <w:sz w:val="21"/>
          <w:szCs w:val="21"/>
          <w:highlight w:val="none"/>
        </w:rPr>
        <w:t>Q=30m3/h，H=55m，N=5.5</w:t>
      </w:r>
      <w:r>
        <w:rPr>
          <w:rFonts w:ascii="宋体" w:hAnsi="宋体" w:eastAsia="宋体" w:cs="宋体"/>
          <w:sz w:val="21"/>
          <w:szCs w:val="21"/>
          <w:highlight w:val="none"/>
        </w:rPr>
        <w:t>kw</w:t>
      </w:r>
      <w:r>
        <w:rPr>
          <w:rFonts w:ascii="宋体" w:hAnsi="宋体" w:eastAsia="宋体" w:cs="宋体"/>
          <w:spacing w:val="4"/>
          <w:sz w:val="21"/>
          <w:szCs w:val="21"/>
          <w:highlight w:val="none"/>
        </w:rPr>
        <w:t>，三台，二用一备，小</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泵</w:t>
      </w:r>
      <w:r>
        <w:rPr>
          <w:rFonts w:ascii="宋体" w:hAnsi="宋体" w:eastAsia="宋体" w:cs="宋体"/>
          <w:spacing w:val="-44"/>
          <w:sz w:val="21"/>
          <w:szCs w:val="21"/>
          <w:highlight w:val="none"/>
        </w:rPr>
        <w:t xml:space="preserve"> </w:t>
      </w:r>
      <w:r>
        <w:rPr>
          <w:rFonts w:ascii="宋体" w:hAnsi="宋体" w:eastAsia="宋体" w:cs="宋体"/>
          <w:spacing w:val="5"/>
          <w:sz w:val="21"/>
          <w:szCs w:val="21"/>
          <w:highlight w:val="none"/>
        </w:rPr>
        <w:t>Q=10m3/h，H=55m，N=3.0</w:t>
      </w:r>
      <w:r>
        <w:rPr>
          <w:rFonts w:ascii="宋体" w:hAnsi="宋体" w:eastAsia="宋体" w:cs="宋体"/>
          <w:sz w:val="21"/>
          <w:szCs w:val="21"/>
          <w:highlight w:val="none"/>
        </w:rPr>
        <w:t>kw</w:t>
      </w:r>
      <w:r>
        <w:rPr>
          <w:rFonts w:ascii="宋体" w:hAnsi="宋体" w:eastAsia="宋体" w:cs="宋体"/>
          <w:spacing w:val="5"/>
          <w:sz w:val="21"/>
          <w:szCs w:val="21"/>
          <w:highlight w:val="none"/>
        </w:rPr>
        <w:t>，一台，配稳流罐。</w:t>
      </w:r>
    </w:p>
    <w:p>
      <w:pPr>
        <w:spacing w:before="34" w:line="228" w:lineRule="auto"/>
        <w:ind w:left="43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河西宿舍和食堂组团</w:t>
      </w:r>
    </w:p>
    <w:p>
      <w:pPr>
        <w:spacing w:before="264" w:line="451" w:lineRule="auto"/>
        <w:ind w:right="569"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生活水泵房设在学生宿舍楼西侧独立单体中，内设两个独立的不锈钢生活水箱，</w:t>
      </w:r>
      <w:r>
        <w:rPr>
          <w:rFonts w:ascii="宋体" w:hAnsi="宋体" w:eastAsia="宋体" w:cs="宋体"/>
          <w:spacing w:val="8"/>
          <w:sz w:val="21"/>
          <w:szCs w:val="21"/>
          <w:highlight w:val="none"/>
        </w:rPr>
        <w:t>总储水容</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积</w:t>
      </w:r>
      <w:r>
        <w:rPr>
          <w:rFonts w:ascii="宋体" w:hAnsi="宋体" w:eastAsia="宋体" w:cs="宋体"/>
          <w:spacing w:val="-25"/>
          <w:sz w:val="21"/>
          <w:szCs w:val="21"/>
          <w:highlight w:val="none"/>
        </w:rPr>
        <w:t xml:space="preserve"> </w:t>
      </w:r>
      <w:r>
        <w:rPr>
          <w:rFonts w:ascii="宋体" w:hAnsi="宋体" w:eastAsia="宋体" w:cs="宋体"/>
          <w:spacing w:val="8"/>
          <w:sz w:val="21"/>
          <w:szCs w:val="21"/>
          <w:highlight w:val="none"/>
        </w:rPr>
        <w:t>100m3，水箱补水由市政水管网压力直接供给，水箱</w:t>
      </w:r>
      <w:r>
        <w:rPr>
          <w:rFonts w:ascii="宋体" w:hAnsi="宋体" w:eastAsia="宋体" w:cs="宋体"/>
          <w:spacing w:val="7"/>
          <w:sz w:val="21"/>
          <w:szCs w:val="21"/>
          <w:highlight w:val="none"/>
        </w:rPr>
        <w:t>配二次消毒装置。水泵房内设成套的恒</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压变频设备供水（Q=87.5m3/h，H=60m</w:t>
      </w:r>
      <w:r>
        <w:rPr>
          <w:rFonts w:ascii="宋体" w:hAnsi="宋体" w:eastAsia="宋体" w:cs="宋体"/>
          <w:spacing w:val="-42"/>
          <w:sz w:val="21"/>
          <w:szCs w:val="21"/>
          <w:highlight w:val="none"/>
        </w:rPr>
        <w:t>），</w:t>
      </w:r>
      <w:r>
        <w:rPr>
          <w:rFonts w:ascii="宋体" w:hAnsi="宋体" w:eastAsia="宋体" w:cs="宋体"/>
          <w:spacing w:val="4"/>
          <w:sz w:val="21"/>
          <w:szCs w:val="21"/>
          <w:highlight w:val="none"/>
        </w:rPr>
        <w:t>供水设备参数：</w:t>
      </w:r>
      <w:r>
        <w:rPr>
          <w:rFonts w:ascii="宋体" w:hAnsi="宋体" w:eastAsia="宋体" w:cs="宋体"/>
          <w:spacing w:val="-46"/>
          <w:sz w:val="21"/>
          <w:szCs w:val="21"/>
          <w:highlight w:val="none"/>
        </w:rPr>
        <w:t xml:space="preserve"> </w:t>
      </w:r>
      <w:r>
        <w:rPr>
          <w:rFonts w:ascii="宋体" w:hAnsi="宋体" w:eastAsia="宋体" w:cs="宋体"/>
          <w:spacing w:val="4"/>
          <w:sz w:val="21"/>
          <w:szCs w:val="21"/>
          <w:highlight w:val="none"/>
        </w:rPr>
        <w:t>主泵</w:t>
      </w:r>
      <w:r>
        <w:rPr>
          <w:rFonts w:ascii="宋体" w:hAnsi="宋体" w:eastAsia="宋体" w:cs="宋体"/>
          <w:spacing w:val="-43"/>
          <w:sz w:val="21"/>
          <w:szCs w:val="21"/>
          <w:highlight w:val="none"/>
        </w:rPr>
        <w:t xml:space="preserve"> </w:t>
      </w:r>
      <w:r>
        <w:rPr>
          <w:rFonts w:ascii="宋体" w:hAnsi="宋体" w:eastAsia="宋体" w:cs="宋体"/>
          <w:spacing w:val="4"/>
          <w:sz w:val="21"/>
          <w:szCs w:val="21"/>
          <w:highlight w:val="none"/>
        </w:rPr>
        <w:t>Q=45m3/h，H=60m，N=7.5</w:t>
      </w:r>
      <w:r>
        <w:rPr>
          <w:rFonts w:ascii="宋体" w:hAnsi="宋体" w:eastAsia="宋体" w:cs="宋体"/>
          <w:sz w:val="21"/>
          <w:szCs w:val="21"/>
          <w:highlight w:val="none"/>
        </w:rPr>
        <w:t>kw</w:t>
      </w:r>
      <w:r>
        <w:rPr>
          <w:rFonts w:ascii="宋体" w:hAnsi="宋体" w:eastAsia="宋体" w:cs="宋体"/>
          <w:spacing w:val="4"/>
          <w:sz w:val="21"/>
          <w:szCs w:val="21"/>
          <w:highlight w:val="none"/>
        </w:rPr>
        <w:t>，三</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台，二用一备，小泵</w:t>
      </w:r>
      <w:r>
        <w:rPr>
          <w:rFonts w:ascii="宋体" w:hAnsi="宋体" w:eastAsia="宋体" w:cs="宋体"/>
          <w:spacing w:val="-44"/>
          <w:sz w:val="21"/>
          <w:szCs w:val="21"/>
          <w:highlight w:val="none"/>
        </w:rPr>
        <w:t xml:space="preserve"> </w:t>
      </w:r>
      <w:r>
        <w:rPr>
          <w:rFonts w:ascii="宋体" w:hAnsi="宋体" w:eastAsia="宋体" w:cs="宋体"/>
          <w:spacing w:val="6"/>
          <w:sz w:val="21"/>
          <w:szCs w:val="21"/>
          <w:highlight w:val="none"/>
        </w:rPr>
        <w:t>Q=15m3/h，H=60m，N=4.0</w:t>
      </w:r>
      <w:r>
        <w:rPr>
          <w:rFonts w:ascii="宋体" w:hAnsi="宋体" w:eastAsia="宋体" w:cs="宋体"/>
          <w:sz w:val="21"/>
          <w:szCs w:val="21"/>
          <w:highlight w:val="none"/>
        </w:rPr>
        <w:t>kw</w:t>
      </w:r>
      <w:r>
        <w:rPr>
          <w:rFonts w:ascii="宋体" w:hAnsi="宋体" w:eastAsia="宋体" w:cs="宋体"/>
          <w:spacing w:val="6"/>
          <w:sz w:val="21"/>
          <w:szCs w:val="21"/>
          <w:highlight w:val="none"/>
        </w:rPr>
        <w:t>，一台，</w:t>
      </w:r>
      <w:r>
        <w:rPr>
          <w:rFonts w:ascii="宋体" w:hAnsi="宋体" w:eastAsia="宋体" w:cs="宋体"/>
          <w:spacing w:val="5"/>
          <w:sz w:val="21"/>
          <w:szCs w:val="21"/>
          <w:highlight w:val="none"/>
        </w:rPr>
        <w:t>配稳流罐。</w:t>
      </w:r>
    </w:p>
    <w:p>
      <w:pPr>
        <w:spacing w:before="34" w:line="444" w:lineRule="auto"/>
        <w:ind w:right="569"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d. 控制用水点压力：配水支管压力超过</w:t>
      </w:r>
      <w:r>
        <w:rPr>
          <w:rFonts w:ascii="宋体" w:hAnsi="宋体" w:eastAsia="宋体" w:cs="宋体"/>
          <w:spacing w:val="-40"/>
          <w:sz w:val="21"/>
          <w:szCs w:val="21"/>
          <w:highlight w:val="none"/>
        </w:rPr>
        <w:t xml:space="preserve"> </w:t>
      </w:r>
      <w:r>
        <w:rPr>
          <w:rFonts w:ascii="宋体" w:hAnsi="宋体" w:eastAsia="宋体" w:cs="宋体"/>
          <w:spacing w:val="8"/>
          <w:sz w:val="21"/>
          <w:szCs w:val="21"/>
          <w:highlight w:val="none"/>
        </w:rPr>
        <w:t>0.2</w:t>
      </w:r>
      <w:r>
        <w:rPr>
          <w:rFonts w:ascii="宋体" w:hAnsi="宋体" w:eastAsia="宋体" w:cs="宋体"/>
          <w:sz w:val="21"/>
          <w:szCs w:val="21"/>
          <w:highlight w:val="none"/>
        </w:rPr>
        <w:t>MPa</w:t>
      </w:r>
      <w:r>
        <w:rPr>
          <w:rFonts w:ascii="宋体" w:hAnsi="宋体" w:eastAsia="宋体" w:cs="宋体"/>
          <w:spacing w:val="-32"/>
          <w:sz w:val="21"/>
          <w:szCs w:val="21"/>
          <w:highlight w:val="none"/>
        </w:rPr>
        <w:t xml:space="preserve"> </w:t>
      </w:r>
      <w:r>
        <w:rPr>
          <w:rFonts w:ascii="宋体" w:hAnsi="宋体" w:eastAsia="宋体" w:cs="宋体"/>
          <w:spacing w:val="8"/>
          <w:sz w:val="21"/>
          <w:szCs w:val="21"/>
          <w:highlight w:val="none"/>
        </w:rPr>
        <w:t>时，采用支管减压措</w:t>
      </w:r>
      <w:r>
        <w:rPr>
          <w:rFonts w:ascii="宋体" w:hAnsi="宋体" w:eastAsia="宋体" w:cs="宋体"/>
          <w:spacing w:val="7"/>
          <w:sz w:val="21"/>
          <w:szCs w:val="21"/>
          <w:highlight w:val="none"/>
        </w:rPr>
        <w:t>施。选用高灵敏度计</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量水表，并根据不同使用区域分项设水表计量。水</w:t>
      </w:r>
      <w:r>
        <w:rPr>
          <w:rFonts w:ascii="宋体" w:hAnsi="宋体" w:eastAsia="宋体" w:cs="宋体"/>
          <w:spacing w:val="7"/>
          <w:sz w:val="21"/>
          <w:szCs w:val="21"/>
          <w:highlight w:val="none"/>
        </w:rPr>
        <w:t>表采用远传式水表。</w:t>
      </w:r>
    </w:p>
    <w:p>
      <w:pPr>
        <w:spacing w:before="48" w:line="221" w:lineRule="auto"/>
        <w:ind w:left="387" w:firstLine="377" w:firstLineChars="200"/>
        <w:rPr>
          <w:rFonts w:ascii="宋体" w:hAnsi="宋体" w:eastAsia="宋体" w:cs="宋体"/>
          <w:sz w:val="19"/>
          <w:szCs w:val="19"/>
          <w:highlight w:val="none"/>
        </w:rPr>
      </w:pPr>
      <w:r>
        <w:rPr>
          <w:rFonts w:ascii="宋体" w:hAnsi="宋体" w:eastAsia="宋体" w:cs="宋体"/>
          <w:b/>
          <w:bCs/>
          <w:spacing w:val="-1"/>
          <w:sz w:val="19"/>
          <w:szCs w:val="19"/>
          <w:highlight w:val="none"/>
        </w:rPr>
        <w:t>核心区（城南大道以西部分）及南山校区</w:t>
      </w:r>
    </w:p>
    <w:p>
      <w:pPr>
        <w:pStyle w:val="2"/>
        <w:spacing w:line="14" w:lineRule="auto"/>
        <w:ind w:firstLine="40" w:firstLineChars="200"/>
        <w:rPr>
          <w:sz w:val="2"/>
          <w:highlight w:val="none"/>
        </w:rPr>
      </w:pPr>
      <w:r>
        <w:rPr>
          <w:sz w:val="2"/>
          <w:szCs w:val="2"/>
          <w:highlight w:val="none"/>
        </w:rPr>
        <w:br w:type="column"/>
      </w:r>
    </w:p>
    <w:p>
      <w:pPr>
        <w:spacing w:before="69" w:line="449" w:lineRule="auto"/>
        <w:ind w:left="2" w:right="3361"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工程给水水源选用城市自来水，由常禧路和城南大道市政给水管网上引二路</w:t>
      </w:r>
      <w:r>
        <w:rPr>
          <w:rFonts w:ascii="宋体" w:hAnsi="宋体" w:eastAsia="宋体" w:cs="宋体"/>
          <w:spacing w:val="-30"/>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8"/>
          <w:sz w:val="21"/>
          <w:szCs w:val="21"/>
          <w:highlight w:val="none"/>
        </w:rPr>
        <w:t>300</w:t>
      </w:r>
      <w:r>
        <w:rPr>
          <w:rFonts w:ascii="宋体" w:hAnsi="宋体" w:eastAsia="宋体" w:cs="宋体"/>
          <w:spacing w:val="-41"/>
          <w:sz w:val="21"/>
          <w:szCs w:val="21"/>
          <w:highlight w:val="none"/>
        </w:rPr>
        <w:t xml:space="preserve"> </w:t>
      </w:r>
      <w:r>
        <w:rPr>
          <w:rFonts w:ascii="宋体" w:hAnsi="宋体" w:eastAsia="宋体" w:cs="宋体"/>
          <w:spacing w:val="8"/>
          <w:sz w:val="21"/>
          <w:szCs w:val="21"/>
          <w:highlight w:val="none"/>
        </w:rPr>
        <w:t>给水管</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至本地块，在地块内形成环网，供本工程生活、室内外消防用水。室外生活给水管网</w:t>
      </w:r>
      <w:r>
        <w:rPr>
          <w:rFonts w:ascii="宋体" w:hAnsi="宋体" w:eastAsia="宋体" w:cs="宋体"/>
          <w:spacing w:val="8"/>
          <w:sz w:val="21"/>
          <w:szCs w:val="21"/>
          <w:highlight w:val="none"/>
        </w:rPr>
        <w:t>和消防给</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水管网分别独立设置。市政最低水压按</w:t>
      </w:r>
      <w:r>
        <w:rPr>
          <w:rFonts w:ascii="宋体" w:hAnsi="宋体" w:eastAsia="宋体" w:cs="宋体"/>
          <w:spacing w:val="-29"/>
          <w:sz w:val="21"/>
          <w:szCs w:val="21"/>
          <w:highlight w:val="none"/>
        </w:rPr>
        <w:t xml:space="preserve"> </w:t>
      </w:r>
      <w:r>
        <w:rPr>
          <w:rFonts w:ascii="宋体" w:hAnsi="宋体" w:eastAsia="宋体" w:cs="宋体"/>
          <w:spacing w:val="6"/>
          <w:sz w:val="21"/>
          <w:szCs w:val="21"/>
          <w:highlight w:val="none"/>
        </w:rPr>
        <w:t>0.24</w:t>
      </w:r>
      <w:r>
        <w:rPr>
          <w:rFonts w:ascii="宋体" w:hAnsi="宋体" w:eastAsia="宋体" w:cs="宋体"/>
          <w:sz w:val="21"/>
          <w:szCs w:val="21"/>
          <w:highlight w:val="none"/>
        </w:rPr>
        <w:t>MPa</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考虑。</w:t>
      </w:r>
    </w:p>
    <w:p>
      <w:pPr>
        <w:spacing w:before="34" w:line="228" w:lineRule="auto"/>
        <w:ind w:left="455"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1．给水系统</w:t>
      </w:r>
    </w:p>
    <w:p>
      <w:pPr>
        <w:spacing w:before="262" w:line="228" w:lineRule="auto"/>
        <w:ind w:left="455" w:firstLine="400" w:firstLineChars="200"/>
        <w:rPr>
          <w:rFonts w:ascii="宋体" w:hAnsi="宋体" w:eastAsia="宋体" w:cs="宋体"/>
          <w:sz w:val="21"/>
          <w:szCs w:val="21"/>
          <w:highlight w:val="none"/>
        </w:rPr>
      </w:pPr>
      <w:r>
        <w:rPr>
          <w:rFonts w:ascii="宋体" w:hAnsi="宋体" w:eastAsia="宋体" w:cs="宋体"/>
          <w:spacing w:val="-5"/>
          <w:sz w:val="21"/>
          <w:szCs w:val="21"/>
          <w:highlight w:val="none"/>
        </w:rPr>
        <w:t>1）用水量：</w:t>
      </w:r>
    </w:p>
    <w:p>
      <w:pPr>
        <w:spacing w:before="262" w:line="444" w:lineRule="auto"/>
        <w:ind w:right="341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根据估算，本工程最高日生活用水量为</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2306.3m3/d，最大小时生活用水量为</w:t>
      </w:r>
      <w:r>
        <w:rPr>
          <w:rFonts w:ascii="宋体" w:hAnsi="宋体" w:eastAsia="宋体" w:cs="宋体"/>
          <w:spacing w:val="-28"/>
          <w:sz w:val="21"/>
          <w:szCs w:val="21"/>
          <w:highlight w:val="none"/>
        </w:rPr>
        <w:t xml:space="preserve"> </w:t>
      </w:r>
      <w:r>
        <w:rPr>
          <w:rFonts w:ascii="宋体" w:hAnsi="宋体" w:eastAsia="宋体" w:cs="宋体"/>
          <w:spacing w:val="5"/>
          <w:sz w:val="21"/>
          <w:szCs w:val="21"/>
          <w:highlight w:val="none"/>
        </w:rPr>
        <w:t>252.6m3/h；</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平均日生活用水量为</w:t>
      </w:r>
      <w:r>
        <w:rPr>
          <w:rFonts w:ascii="宋体" w:hAnsi="宋体" w:eastAsia="宋体" w:cs="宋体"/>
          <w:spacing w:val="-23"/>
          <w:sz w:val="21"/>
          <w:szCs w:val="21"/>
          <w:highlight w:val="none"/>
        </w:rPr>
        <w:t xml:space="preserve"> </w:t>
      </w:r>
      <w:r>
        <w:rPr>
          <w:rFonts w:ascii="宋体" w:hAnsi="宋体" w:eastAsia="宋体" w:cs="宋体"/>
          <w:spacing w:val="5"/>
          <w:sz w:val="21"/>
          <w:szCs w:val="21"/>
          <w:highlight w:val="none"/>
        </w:rPr>
        <w:t>2046.2m3/d。见水量计算表</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2。</w:t>
      </w:r>
    </w:p>
    <w:p>
      <w:pPr>
        <w:spacing w:before="34" w:line="227" w:lineRule="auto"/>
        <w:ind w:left="441" w:firstLine="416" w:firstLineChars="200"/>
        <w:rPr>
          <w:rFonts w:ascii="宋体" w:hAnsi="宋体" w:eastAsia="宋体" w:cs="宋体"/>
          <w:sz w:val="21"/>
          <w:szCs w:val="21"/>
          <w:highlight w:val="none"/>
        </w:rPr>
      </w:pPr>
      <w:r>
        <w:rPr>
          <w:rFonts w:ascii="宋体" w:hAnsi="宋体" w:eastAsia="宋体" w:cs="宋体"/>
          <w:spacing w:val="-1"/>
          <w:sz w:val="21"/>
          <w:szCs w:val="21"/>
          <w:highlight w:val="none"/>
        </w:rPr>
        <w:t>2）供水方式：</w:t>
      </w:r>
    </w:p>
    <w:p>
      <w:pPr>
        <w:spacing w:before="264" w:line="227" w:lineRule="auto"/>
        <w:ind w:left="440"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校园市政供水压力约</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0.24</w:t>
      </w:r>
      <w:r>
        <w:rPr>
          <w:rFonts w:ascii="宋体" w:hAnsi="宋体" w:eastAsia="宋体" w:cs="宋体"/>
          <w:sz w:val="21"/>
          <w:szCs w:val="21"/>
          <w:highlight w:val="none"/>
        </w:rPr>
        <w:t>MPa</w:t>
      </w:r>
      <w:r>
        <w:rPr>
          <w:rFonts w:ascii="宋体" w:hAnsi="宋体" w:eastAsia="宋体" w:cs="宋体"/>
          <w:spacing w:val="5"/>
          <w:sz w:val="21"/>
          <w:szCs w:val="21"/>
          <w:highlight w:val="none"/>
        </w:rPr>
        <w:t>，生活冷水竖向分区：</w:t>
      </w:r>
    </w:p>
    <w:p>
      <w:pPr>
        <w:spacing w:before="262" w:line="444" w:lineRule="auto"/>
        <w:ind w:left="1" w:right="3361"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教学楼及实验室部分-1F~3F</w:t>
      </w:r>
      <w:r>
        <w:rPr>
          <w:rFonts w:ascii="宋体" w:hAnsi="宋体" w:eastAsia="宋体" w:cs="宋体"/>
          <w:spacing w:val="-23"/>
          <w:sz w:val="21"/>
          <w:szCs w:val="21"/>
          <w:highlight w:val="none"/>
        </w:rPr>
        <w:t xml:space="preserve"> </w:t>
      </w:r>
      <w:r>
        <w:rPr>
          <w:rFonts w:ascii="宋体" w:hAnsi="宋体" w:eastAsia="宋体" w:cs="宋体"/>
          <w:spacing w:val="4"/>
          <w:sz w:val="21"/>
          <w:szCs w:val="21"/>
          <w:highlight w:val="none"/>
        </w:rPr>
        <w:t>按市政管网压力直供考虑， 3F</w:t>
      </w:r>
      <w:r>
        <w:rPr>
          <w:rFonts w:ascii="宋体" w:hAnsi="宋体" w:eastAsia="宋体" w:cs="宋体"/>
          <w:spacing w:val="-17"/>
          <w:sz w:val="21"/>
          <w:szCs w:val="21"/>
          <w:highlight w:val="none"/>
        </w:rPr>
        <w:t xml:space="preserve"> </w:t>
      </w:r>
      <w:r>
        <w:rPr>
          <w:rFonts w:ascii="宋体" w:hAnsi="宋体" w:eastAsia="宋体" w:cs="宋体"/>
          <w:spacing w:val="4"/>
          <w:sz w:val="21"/>
          <w:szCs w:val="21"/>
          <w:highlight w:val="none"/>
        </w:rPr>
        <w:t>以上由生活水箱+变频供水设备</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联合加压供水；</w:t>
      </w:r>
    </w:p>
    <w:p>
      <w:pPr>
        <w:spacing w:before="35" w:line="444" w:lineRule="auto"/>
        <w:ind w:left="3" w:right="3361"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宿舍楼按-1F~3F</w:t>
      </w:r>
      <w:r>
        <w:rPr>
          <w:rFonts w:ascii="宋体" w:hAnsi="宋体" w:eastAsia="宋体" w:cs="宋体"/>
          <w:spacing w:val="-22"/>
          <w:sz w:val="21"/>
          <w:szCs w:val="21"/>
          <w:highlight w:val="none"/>
        </w:rPr>
        <w:t xml:space="preserve"> </w:t>
      </w:r>
      <w:r>
        <w:rPr>
          <w:rFonts w:ascii="宋体" w:hAnsi="宋体" w:eastAsia="宋体" w:cs="宋体"/>
          <w:spacing w:val="4"/>
          <w:sz w:val="21"/>
          <w:szCs w:val="21"/>
          <w:highlight w:val="none"/>
        </w:rPr>
        <w:t>按市政管网压力直供考虑， 3F</w:t>
      </w:r>
      <w:r>
        <w:rPr>
          <w:rFonts w:ascii="宋体" w:hAnsi="宋体" w:eastAsia="宋体" w:cs="宋体"/>
          <w:spacing w:val="-17"/>
          <w:sz w:val="21"/>
          <w:szCs w:val="21"/>
          <w:highlight w:val="none"/>
        </w:rPr>
        <w:t xml:space="preserve"> </w:t>
      </w:r>
      <w:r>
        <w:rPr>
          <w:rFonts w:ascii="宋体" w:hAnsi="宋体" w:eastAsia="宋体" w:cs="宋体"/>
          <w:spacing w:val="4"/>
          <w:sz w:val="21"/>
          <w:szCs w:val="21"/>
          <w:highlight w:val="none"/>
        </w:rPr>
        <w:t>以上由生活水箱+变频供水设备联合加压供</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水，4</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层至</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10</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层为中区加压供水区， 11</w:t>
      </w:r>
      <w:r>
        <w:rPr>
          <w:rFonts w:ascii="宋体" w:hAnsi="宋体" w:eastAsia="宋体" w:cs="宋体"/>
          <w:spacing w:val="-41"/>
          <w:sz w:val="21"/>
          <w:szCs w:val="21"/>
          <w:highlight w:val="none"/>
        </w:rPr>
        <w:t xml:space="preserve"> </w:t>
      </w:r>
      <w:r>
        <w:rPr>
          <w:rFonts w:ascii="宋体" w:hAnsi="宋体" w:eastAsia="宋体" w:cs="宋体"/>
          <w:spacing w:val="4"/>
          <w:sz w:val="21"/>
          <w:szCs w:val="21"/>
          <w:highlight w:val="none"/>
        </w:rPr>
        <w:t>层至</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41"/>
          <w:sz w:val="21"/>
          <w:szCs w:val="21"/>
          <w:highlight w:val="none"/>
        </w:rPr>
        <w:t xml:space="preserve"> </w:t>
      </w:r>
      <w:r>
        <w:rPr>
          <w:rFonts w:ascii="宋体" w:hAnsi="宋体" w:eastAsia="宋体" w:cs="宋体"/>
          <w:spacing w:val="4"/>
          <w:sz w:val="21"/>
          <w:szCs w:val="21"/>
          <w:highlight w:val="none"/>
        </w:rPr>
        <w:t>层为高区加压</w:t>
      </w:r>
      <w:r>
        <w:rPr>
          <w:rFonts w:ascii="宋体" w:hAnsi="宋体" w:eastAsia="宋体" w:cs="宋体"/>
          <w:spacing w:val="3"/>
          <w:sz w:val="21"/>
          <w:szCs w:val="21"/>
          <w:highlight w:val="none"/>
        </w:rPr>
        <w:t>供水区。生活水泵房分区域分别</w:t>
      </w:r>
    </w:p>
    <w:p>
      <w:pPr>
        <w:spacing w:before="3"/>
        <w:ind w:firstLine="420" w:firstLineChars="200"/>
        <w:rPr>
          <w:rFonts w:ascii="宋体" w:hAnsi="宋体" w:eastAsia="宋体" w:cs="宋体"/>
          <w:sz w:val="21"/>
          <w:szCs w:val="21"/>
          <w:highlight w:val="none"/>
        </w:rPr>
      </w:pPr>
      <w:r>
        <w:rPr>
          <w:highlight w:val="none"/>
        </w:rPr>
        <mc:AlternateContent>
          <mc:Choice Requires="wps">
            <w:drawing>
              <wp:anchor distT="0" distB="0" distL="114300" distR="114300" simplePos="0" relativeHeight="251716608" behindDoc="0" locked="0" layoutInCell="1" allowOverlap="1">
                <wp:simplePos x="0" y="0"/>
                <wp:positionH relativeFrom="column">
                  <wp:posOffset>688975</wp:posOffset>
                </wp:positionH>
                <wp:positionV relativeFrom="paragraph">
                  <wp:posOffset>635</wp:posOffset>
                </wp:positionV>
                <wp:extent cx="2540" cy="180975"/>
                <wp:effectExtent l="0" t="0" r="16510" b="9525"/>
                <wp:wrapNone/>
                <wp:docPr id="575" name="矩形 575"/>
                <wp:cNvGraphicFramePr/>
                <a:graphic xmlns:a="http://schemas.openxmlformats.org/drawingml/2006/main">
                  <a:graphicData uri="http://schemas.microsoft.com/office/word/2010/wordprocessingShape">
                    <wps:wsp>
                      <wps:cNvSpPr/>
                      <wps:spPr>
                        <a:xfrm>
                          <a:off x="0" y="0"/>
                          <a:ext cx="2540" cy="180975"/>
                        </a:xfrm>
                        <a:prstGeom prst="rect">
                          <a:avLst/>
                        </a:prstGeom>
                        <a:solidFill>
                          <a:srgbClr val="008380">
                            <a:alpha val="60393"/>
                          </a:srgbClr>
                        </a:solidFill>
                        <a:ln>
                          <a:noFill/>
                        </a:ln>
                        <a:effectLst/>
                      </wps:spPr>
                      <wps:bodyPr vert="horz" wrap="square" anchor="t" anchorCtr="0" upright="1"/>
                    </wps:wsp>
                  </a:graphicData>
                </a:graphic>
              </wp:anchor>
            </w:drawing>
          </mc:Choice>
          <mc:Fallback>
            <w:pict>
              <v:rect id="_x0000_s1026" o:spid="_x0000_s1026" o:spt="1" style="position:absolute;left:0pt;margin-left:54.25pt;margin-top:0.05pt;height:14.25pt;width:0.2pt;z-index:251716608;mso-width-relative:page;mso-height-relative:page;" fillcolor="#008380" filled="t" stroked="f" coordsize="21600,21600" o:gfxdata="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wHz8LSAAAABwEAAA8A&#10;AAAAAAAAAQAgAAAAIgAAAGRycy9kb3ducmV2LnhtbFBLAQIUABQAAAAIAIdO4kDafgI15AEAAMID&#10;AAAOAAAAAAAAAAEAIAAAACEBAABkcnMvZTJvRG9jLnhtbFBLBQYAAAAABgAGAFkBAAB3BQAAAAA=&#10;">
                <v:fill on="t" opacity="39579f" focussize="0,0"/>
                <v:stroke on="f"/>
                <v:imagedata o:title=""/>
                <o:lock v:ext="edit" aspectratio="f"/>
              </v:rect>
            </w:pict>
          </mc:Fallback>
        </mc:AlternateContent>
      </w:r>
      <w:r>
        <w:rPr>
          <w:rFonts w:ascii="宋体" w:hAnsi="宋体" w:eastAsia="宋体" w:cs="宋体"/>
          <w:spacing w:val="5"/>
          <w:sz w:val="21"/>
          <w:szCs w:val="21"/>
          <w:highlight w:val="none"/>
        </w:rPr>
        <w:t>独立设置</w:t>
      </w:r>
      <w:r>
        <w:rPr>
          <w:position w:val="-6"/>
          <w:sz w:val="21"/>
          <w:szCs w:val="21"/>
          <w:highlight w:val="none"/>
          <w:shd w:val="clear" w:color="auto" w:fill="D5FFFE"/>
        </w:rPr>
        <w:drawing>
          <wp:inline distT="0" distB="0" distL="114300" distR="114300">
            <wp:extent cx="0" cy="177800"/>
            <wp:effectExtent l="0" t="0" r="0" b="0"/>
            <wp:docPr id="25" name="IM 332"/>
            <wp:cNvGraphicFramePr/>
            <a:graphic xmlns:a="http://schemas.openxmlformats.org/drawingml/2006/main">
              <a:graphicData uri="http://schemas.openxmlformats.org/drawingml/2006/picture">
                <pic:pic xmlns:pic="http://schemas.openxmlformats.org/drawingml/2006/picture">
                  <pic:nvPicPr>
                    <pic:cNvPr id="25" name="IM 332"/>
                    <pic:cNvPicPr/>
                  </pic:nvPicPr>
                  <pic:blipFill>
                    <a:blip r:embed="rId24"/>
                    <a:stretch>
                      <a:fillRect/>
                    </a:stretch>
                  </pic:blipFill>
                  <pic:spPr>
                    <a:xfrm>
                      <a:off x="0" y="0"/>
                      <a:ext cx="0" cy="177800"/>
                    </a:xfrm>
                    <a:prstGeom prst="rect">
                      <a:avLst/>
                    </a:prstGeom>
                    <a:noFill/>
                    <a:ln>
                      <a:noFill/>
                    </a:ln>
                  </pic:spPr>
                </pic:pic>
              </a:graphicData>
            </a:graphic>
          </wp:inline>
        </w:drawing>
      </w:r>
      <w:r>
        <w:rPr>
          <w:rFonts w:ascii="宋体" w:hAnsi="宋体" w:eastAsia="宋体" w:cs="宋体"/>
          <w:spacing w:val="-74"/>
          <w:sz w:val="21"/>
          <w:szCs w:val="21"/>
          <w:highlight w:val="none"/>
          <w:shd w:val="clear" w:color="auto" w:fill="D5FFFE"/>
        </w:rPr>
        <w:t xml:space="preserve"> </w:t>
      </w:r>
    </w:p>
    <w:p>
      <w:pPr>
        <w:spacing w:before="271" w:line="228" w:lineRule="auto"/>
        <w:ind w:left="440"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a．核心区</w:t>
      </w:r>
    </w:p>
    <w:p>
      <w:pPr>
        <w:spacing w:before="262" w:line="449" w:lineRule="auto"/>
        <w:ind w:left="2" w:right="3361"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生活水泵房设在核心区地下一层，内设两个独立的不锈钢生活水箱， 总储水容积</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40m3，水</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箱补水由市政水管网压力直接供给，水箱配二次消毒装置。水泵房内设成套的恒压变</w:t>
      </w:r>
      <w:r>
        <w:rPr>
          <w:rFonts w:ascii="宋体" w:hAnsi="宋体" w:eastAsia="宋体" w:cs="宋体"/>
          <w:spacing w:val="8"/>
          <w:sz w:val="21"/>
          <w:szCs w:val="21"/>
          <w:highlight w:val="none"/>
        </w:rPr>
        <w:t>频设备供</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水，供水设备参数：单泵</w:t>
      </w:r>
      <w:r>
        <w:rPr>
          <w:rFonts w:ascii="宋体" w:hAnsi="宋体" w:eastAsia="宋体" w:cs="宋体"/>
          <w:spacing w:val="-29"/>
          <w:sz w:val="21"/>
          <w:szCs w:val="21"/>
          <w:highlight w:val="none"/>
        </w:rPr>
        <w:t xml:space="preserve"> </w:t>
      </w:r>
      <w:r>
        <w:rPr>
          <w:rFonts w:ascii="宋体" w:hAnsi="宋体" w:eastAsia="宋体" w:cs="宋体"/>
          <w:spacing w:val="6"/>
          <w:sz w:val="21"/>
          <w:szCs w:val="21"/>
          <w:highlight w:val="none"/>
        </w:rPr>
        <w:t>Q=25m3/h，H=80m，N=11.0</w:t>
      </w:r>
      <w:r>
        <w:rPr>
          <w:rFonts w:ascii="宋体" w:hAnsi="宋体" w:eastAsia="宋体" w:cs="宋体"/>
          <w:sz w:val="21"/>
          <w:szCs w:val="21"/>
          <w:highlight w:val="none"/>
        </w:rPr>
        <w:t>kw</w:t>
      </w:r>
      <w:r>
        <w:rPr>
          <w:rFonts w:ascii="宋体" w:hAnsi="宋体" w:eastAsia="宋体" w:cs="宋体"/>
          <w:spacing w:val="6"/>
          <w:sz w:val="21"/>
          <w:szCs w:val="21"/>
          <w:highlight w:val="none"/>
        </w:rPr>
        <w:t>，三台，二用一备，配稳流罐。</w:t>
      </w:r>
    </w:p>
    <w:p>
      <w:pPr>
        <w:spacing w:before="34" w:line="228" w:lineRule="auto"/>
        <w:ind w:left="435"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b．南山校区西侧教学组团</w:t>
      </w:r>
    </w:p>
    <w:p>
      <w:pPr>
        <w:spacing w:before="265" w:line="451" w:lineRule="auto"/>
        <w:ind w:right="3372"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生活水泵房设在生科学院</w:t>
      </w:r>
      <w:r>
        <w:rPr>
          <w:rFonts w:ascii="宋体" w:hAnsi="宋体" w:eastAsia="宋体" w:cs="宋体"/>
          <w:spacing w:val="-24"/>
          <w:sz w:val="21"/>
          <w:szCs w:val="21"/>
          <w:highlight w:val="none"/>
        </w:rPr>
        <w:t xml:space="preserve"> </w:t>
      </w:r>
      <w:r>
        <w:rPr>
          <w:rFonts w:ascii="宋体" w:hAnsi="宋体" w:eastAsia="宋体" w:cs="宋体"/>
          <w:spacing w:val="8"/>
          <w:sz w:val="21"/>
          <w:szCs w:val="21"/>
          <w:highlight w:val="none"/>
        </w:rPr>
        <w:t>5#楼地下一层，内设两个独立的不锈钢生活水箱，总储水容积</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42m3 （根据学校老师资料，考虑实验室用水量不均匀且</w:t>
      </w:r>
      <w:r>
        <w:rPr>
          <w:rFonts w:ascii="宋体" w:hAnsi="宋体" w:eastAsia="宋体" w:cs="宋体"/>
          <w:spacing w:val="5"/>
          <w:sz w:val="21"/>
          <w:szCs w:val="21"/>
          <w:highlight w:val="none"/>
        </w:rPr>
        <w:t>用水量集中，瞬间用水量较大，生活蓄</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水箱按储存最大日用水量的</w:t>
      </w:r>
      <w:r>
        <w:rPr>
          <w:rFonts w:ascii="宋体" w:hAnsi="宋体" w:eastAsia="宋体" w:cs="宋体"/>
          <w:spacing w:val="-40"/>
          <w:sz w:val="21"/>
          <w:szCs w:val="21"/>
          <w:highlight w:val="none"/>
        </w:rPr>
        <w:t xml:space="preserve"> </w:t>
      </w:r>
      <w:r>
        <w:rPr>
          <w:rFonts w:ascii="宋体" w:hAnsi="宋体" w:eastAsia="宋体" w:cs="宋体"/>
          <w:spacing w:val="8"/>
          <w:sz w:val="21"/>
          <w:szCs w:val="21"/>
          <w:highlight w:val="none"/>
        </w:rPr>
        <w:t>90%计，最大日用水量</w:t>
      </w:r>
      <w:r>
        <w:rPr>
          <w:rFonts w:ascii="宋体" w:hAnsi="宋体" w:eastAsia="宋体" w:cs="宋体"/>
          <w:spacing w:val="7"/>
          <w:sz w:val="21"/>
          <w:szCs w:val="21"/>
          <w:highlight w:val="none"/>
        </w:rPr>
        <w:t>为</w:t>
      </w:r>
      <w:r>
        <w:rPr>
          <w:rFonts w:ascii="宋体" w:hAnsi="宋体" w:eastAsia="宋体" w:cs="宋体"/>
          <w:spacing w:val="-37"/>
          <w:sz w:val="21"/>
          <w:szCs w:val="21"/>
          <w:highlight w:val="none"/>
        </w:rPr>
        <w:t xml:space="preserve"> </w:t>
      </w:r>
      <w:r>
        <w:rPr>
          <w:rFonts w:ascii="宋体" w:hAnsi="宋体" w:eastAsia="宋体" w:cs="宋体"/>
          <w:spacing w:val="7"/>
          <w:sz w:val="21"/>
          <w:szCs w:val="21"/>
          <w:highlight w:val="none"/>
        </w:rPr>
        <w:t>59.4T/d</w:t>
      </w:r>
      <w:r>
        <w:rPr>
          <w:rFonts w:ascii="宋体" w:hAnsi="宋体" w:eastAsia="宋体" w:cs="宋体"/>
          <w:spacing w:val="-53"/>
          <w:sz w:val="21"/>
          <w:szCs w:val="21"/>
          <w:highlight w:val="none"/>
        </w:rPr>
        <w:t>），</w:t>
      </w:r>
      <w:r>
        <w:rPr>
          <w:rFonts w:ascii="宋体" w:hAnsi="宋体" w:eastAsia="宋体" w:cs="宋体"/>
          <w:spacing w:val="7"/>
          <w:sz w:val="21"/>
          <w:szCs w:val="21"/>
          <w:highlight w:val="none"/>
        </w:rPr>
        <w:t>水箱补水由市政水管网压力直</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接供给，水箱配二次消毒装置。水泵房内设成套的恒压变频设备供水，供水设备参数：单泵</w:t>
      </w:r>
    </w:p>
    <w:p>
      <w:pPr>
        <w:spacing w:line="451"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444" w:lineRule="auto"/>
        <w:ind w:left="15" w:right="565"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组团二北楼热水用量：</w:t>
      </w:r>
      <w:r>
        <w:rPr>
          <w:rFonts w:ascii="宋体" w:hAnsi="宋体" w:eastAsia="宋体" w:cs="宋体"/>
          <w:spacing w:val="-31"/>
          <w:sz w:val="21"/>
          <w:szCs w:val="21"/>
          <w:highlight w:val="none"/>
        </w:rPr>
        <w:t xml:space="preserve"> </w:t>
      </w:r>
      <w:r>
        <w:rPr>
          <w:rFonts w:ascii="宋体" w:hAnsi="宋体" w:eastAsia="宋体" w:cs="宋体"/>
          <w:spacing w:val="1"/>
          <w:sz w:val="21"/>
          <w:szCs w:val="21"/>
          <w:highlight w:val="none"/>
        </w:rPr>
        <w:t>直供区最高日为</w:t>
      </w:r>
      <w:r>
        <w:rPr>
          <w:rFonts w:ascii="宋体" w:hAnsi="宋体" w:eastAsia="宋体" w:cs="宋体"/>
          <w:spacing w:val="-41"/>
          <w:sz w:val="21"/>
          <w:szCs w:val="21"/>
          <w:highlight w:val="none"/>
        </w:rPr>
        <w:t xml:space="preserve"> </w:t>
      </w:r>
      <w:r>
        <w:rPr>
          <w:rFonts w:ascii="宋体" w:hAnsi="宋体" w:eastAsia="宋体" w:cs="宋体"/>
          <w:spacing w:val="1"/>
          <w:sz w:val="21"/>
          <w:szCs w:val="21"/>
          <w:highlight w:val="none"/>
        </w:rPr>
        <w:t>9.6m3/d（55℃),</w:t>
      </w:r>
      <w:r>
        <w:rPr>
          <w:rFonts w:ascii="宋体" w:hAnsi="宋体" w:eastAsia="宋体" w:cs="宋体"/>
          <w:spacing w:val="44"/>
          <w:sz w:val="21"/>
          <w:szCs w:val="21"/>
          <w:highlight w:val="none"/>
        </w:rPr>
        <w:t xml:space="preserve"> </w:t>
      </w:r>
      <w:r>
        <w:rPr>
          <w:rFonts w:ascii="宋体" w:hAnsi="宋体" w:eastAsia="宋体" w:cs="宋体"/>
          <w:spacing w:val="1"/>
          <w:sz w:val="21"/>
          <w:szCs w:val="21"/>
          <w:highlight w:val="none"/>
        </w:rPr>
        <w:t>最大时为</w:t>
      </w:r>
      <w:r>
        <w:rPr>
          <w:rFonts w:ascii="宋体" w:hAnsi="宋体" w:eastAsia="宋体" w:cs="宋体"/>
          <w:spacing w:val="-26"/>
          <w:sz w:val="21"/>
          <w:szCs w:val="21"/>
          <w:highlight w:val="none"/>
        </w:rPr>
        <w:t xml:space="preserve"> </w:t>
      </w:r>
      <w:r>
        <w:rPr>
          <w:rFonts w:ascii="宋体" w:hAnsi="宋体" w:eastAsia="宋体" w:cs="宋体"/>
          <w:spacing w:val="1"/>
          <w:sz w:val="21"/>
          <w:szCs w:val="21"/>
          <w:highlight w:val="none"/>
        </w:rPr>
        <w:t>1.8m3/h（55℃),</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加压</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区最高日</w:t>
      </w:r>
    </w:p>
    <w:p>
      <w:pPr>
        <w:spacing w:before="33" w:line="225" w:lineRule="auto"/>
        <w:ind w:left="440"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为</w:t>
      </w:r>
      <w:r>
        <w:rPr>
          <w:rFonts w:ascii="宋体" w:hAnsi="宋体" w:eastAsia="宋体" w:cs="宋体"/>
          <w:spacing w:val="-26"/>
          <w:sz w:val="21"/>
          <w:szCs w:val="21"/>
          <w:highlight w:val="none"/>
        </w:rPr>
        <w:t xml:space="preserve"> </w:t>
      </w:r>
      <w:r>
        <w:rPr>
          <w:rFonts w:ascii="宋体" w:hAnsi="宋体" w:eastAsia="宋体" w:cs="宋体"/>
          <w:spacing w:val="10"/>
          <w:sz w:val="21"/>
          <w:szCs w:val="21"/>
          <w:highlight w:val="none"/>
        </w:rPr>
        <w:t>14.4m3/d（55℃),最大时为</w:t>
      </w:r>
      <w:r>
        <w:rPr>
          <w:rFonts w:ascii="宋体" w:hAnsi="宋体" w:eastAsia="宋体" w:cs="宋体"/>
          <w:spacing w:val="-28"/>
          <w:sz w:val="21"/>
          <w:szCs w:val="21"/>
          <w:highlight w:val="none"/>
        </w:rPr>
        <w:t xml:space="preserve"> </w:t>
      </w:r>
      <w:r>
        <w:rPr>
          <w:rFonts w:ascii="宋体" w:hAnsi="宋体" w:eastAsia="宋体" w:cs="宋体"/>
          <w:spacing w:val="10"/>
          <w:sz w:val="21"/>
          <w:szCs w:val="21"/>
          <w:highlight w:val="none"/>
        </w:rPr>
        <w:t>2.7m3/</w:t>
      </w:r>
      <w:r>
        <w:rPr>
          <w:rFonts w:ascii="宋体" w:hAnsi="宋体" w:eastAsia="宋体" w:cs="宋体"/>
          <w:spacing w:val="9"/>
          <w:sz w:val="21"/>
          <w:szCs w:val="21"/>
          <w:highlight w:val="none"/>
        </w:rPr>
        <w:t>h（55℃),见水量计算表</w:t>
      </w:r>
      <w:r>
        <w:rPr>
          <w:rFonts w:ascii="宋体" w:hAnsi="宋体" w:eastAsia="宋体" w:cs="宋体"/>
          <w:spacing w:val="-27"/>
          <w:sz w:val="21"/>
          <w:szCs w:val="21"/>
          <w:highlight w:val="none"/>
        </w:rPr>
        <w:t xml:space="preserve"> </w:t>
      </w:r>
      <w:r>
        <w:rPr>
          <w:rFonts w:ascii="宋体" w:hAnsi="宋体" w:eastAsia="宋体" w:cs="宋体"/>
          <w:spacing w:val="9"/>
          <w:sz w:val="21"/>
          <w:szCs w:val="21"/>
          <w:highlight w:val="none"/>
        </w:rPr>
        <w:t>3。</w:t>
      </w:r>
    </w:p>
    <w:p>
      <w:pPr>
        <w:spacing w:before="267" w:line="444" w:lineRule="auto"/>
        <w:ind w:right="588"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组团二南楼热水用量：直供区最高日为</w:t>
      </w:r>
      <w:r>
        <w:rPr>
          <w:rFonts w:ascii="宋体" w:hAnsi="宋体" w:eastAsia="宋体" w:cs="宋体"/>
          <w:spacing w:val="-40"/>
          <w:sz w:val="21"/>
          <w:szCs w:val="21"/>
          <w:highlight w:val="none"/>
        </w:rPr>
        <w:t xml:space="preserve"> </w:t>
      </w:r>
      <w:r>
        <w:rPr>
          <w:rFonts w:ascii="宋体" w:hAnsi="宋体" w:eastAsia="宋体" w:cs="宋体"/>
          <w:spacing w:val="10"/>
          <w:sz w:val="21"/>
          <w:szCs w:val="21"/>
          <w:highlight w:val="none"/>
        </w:rPr>
        <w:t>6.8m3/d（55℃),最大时为</w:t>
      </w:r>
      <w:r>
        <w:rPr>
          <w:rFonts w:ascii="宋体" w:hAnsi="宋体" w:eastAsia="宋体" w:cs="宋体"/>
          <w:spacing w:val="-14"/>
          <w:sz w:val="21"/>
          <w:szCs w:val="21"/>
          <w:highlight w:val="none"/>
        </w:rPr>
        <w:t xml:space="preserve"> </w:t>
      </w:r>
      <w:r>
        <w:rPr>
          <w:rFonts w:ascii="宋体" w:hAnsi="宋体" w:eastAsia="宋体" w:cs="宋体"/>
          <w:spacing w:val="10"/>
          <w:sz w:val="21"/>
          <w:szCs w:val="21"/>
          <w:highlight w:val="none"/>
        </w:rPr>
        <w:t>1.36m3/h（55℃)</w:t>
      </w:r>
      <w:r>
        <w:rPr>
          <w:rFonts w:ascii="宋体" w:hAnsi="宋体" w:eastAsia="宋体" w:cs="宋体"/>
          <w:spacing w:val="9"/>
          <w:sz w:val="21"/>
          <w:szCs w:val="21"/>
          <w:highlight w:val="none"/>
        </w:rPr>
        <w:t>,加</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压区最</w:t>
      </w:r>
    </w:p>
    <w:p>
      <w:pPr>
        <w:spacing w:before="33" w:line="225" w:lineRule="auto"/>
        <w:ind w:left="443"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高日为</w:t>
      </w:r>
      <w:r>
        <w:rPr>
          <w:rFonts w:ascii="宋体" w:hAnsi="宋体" w:eastAsia="宋体" w:cs="宋体"/>
          <w:spacing w:val="-8"/>
          <w:sz w:val="21"/>
          <w:szCs w:val="21"/>
          <w:highlight w:val="none"/>
        </w:rPr>
        <w:t xml:space="preserve"> </w:t>
      </w:r>
      <w:r>
        <w:rPr>
          <w:rFonts w:ascii="宋体" w:hAnsi="宋体" w:eastAsia="宋体" w:cs="宋体"/>
          <w:spacing w:val="9"/>
          <w:sz w:val="21"/>
          <w:szCs w:val="21"/>
          <w:highlight w:val="none"/>
        </w:rPr>
        <w:t>10.2m3/d（55℃),最大时为</w:t>
      </w:r>
      <w:r>
        <w:rPr>
          <w:rFonts w:ascii="宋体" w:hAnsi="宋体" w:eastAsia="宋体" w:cs="宋体"/>
          <w:spacing w:val="-28"/>
          <w:sz w:val="21"/>
          <w:szCs w:val="21"/>
          <w:highlight w:val="none"/>
        </w:rPr>
        <w:t xml:space="preserve"> </w:t>
      </w:r>
      <w:r>
        <w:rPr>
          <w:rFonts w:ascii="宋体" w:hAnsi="宋体" w:eastAsia="宋体" w:cs="宋体"/>
          <w:spacing w:val="9"/>
          <w:sz w:val="21"/>
          <w:szCs w:val="21"/>
          <w:highlight w:val="none"/>
        </w:rPr>
        <w:t>2.04m3/h（55℃),见水量计算表</w:t>
      </w:r>
      <w:r>
        <w:rPr>
          <w:rFonts w:ascii="宋体" w:hAnsi="宋体" w:eastAsia="宋体" w:cs="宋体"/>
          <w:spacing w:val="-27"/>
          <w:sz w:val="21"/>
          <w:szCs w:val="21"/>
          <w:highlight w:val="none"/>
        </w:rPr>
        <w:t xml:space="preserve"> </w:t>
      </w:r>
      <w:r>
        <w:rPr>
          <w:rFonts w:ascii="宋体" w:hAnsi="宋体" w:eastAsia="宋体" w:cs="宋体"/>
          <w:spacing w:val="9"/>
          <w:sz w:val="21"/>
          <w:szCs w:val="21"/>
          <w:highlight w:val="none"/>
        </w:rPr>
        <w:t>3。</w:t>
      </w:r>
    </w:p>
    <w:p>
      <w:pPr>
        <w:spacing w:before="265" w:line="445" w:lineRule="auto"/>
        <w:ind w:right="588"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组团四北楼热水用量：直供区最高日为</w:t>
      </w:r>
      <w:r>
        <w:rPr>
          <w:rFonts w:ascii="宋体" w:hAnsi="宋体" w:eastAsia="宋体" w:cs="宋体"/>
          <w:spacing w:val="-25"/>
          <w:sz w:val="21"/>
          <w:szCs w:val="21"/>
          <w:highlight w:val="none"/>
        </w:rPr>
        <w:t xml:space="preserve"> </w:t>
      </w:r>
      <w:r>
        <w:rPr>
          <w:rFonts w:ascii="宋体" w:hAnsi="宋体" w:eastAsia="宋体" w:cs="宋体"/>
          <w:spacing w:val="10"/>
          <w:sz w:val="21"/>
          <w:szCs w:val="21"/>
          <w:highlight w:val="none"/>
        </w:rPr>
        <w:t>10.0m3/d（55℃),最大时为</w:t>
      </w:r>
      <w:r>
        <w:rPr>
          <w:rFonts w:ascii="宋体" w:hAnsi="宋体" w:eastAsia="宋体" w:cs="宋体"/>
          <w:spacing w:val="-28"/>
          <w:sz w:val="21"/>
          <w:szCs w:val="21"/>
          <w:highlight w:val="none"/>
        </w:rPr>
        <w:t xml:space="preserve"> </w:t>
      </w:r>
      <w:r>
        <w:rPr>
          <w:rFonts w:ascii="宋体" w:hAnsi="宋体" w:eastAsia="宋体" w:cs="宋体"/>
          <w:spacing w:val="10"/>
          <w:sz w:val="21"/>
          <w:szCs w:val="21"/>
          <w:highlight w:val="none"/>
        </w:rPr>
        <w:t>2.0m3/h（55℃</w:t>
      </w:r>
      <w:r>
        <w:rPr>
          <w:rFonts w:ascii="宋体" w:hAnsi="宋体" w:eastAsia="宋体" w:cs="宋体"/>
          <w:spacing w:val="9"/>
          <w:sz w:val="21"/>
          <w:szCs w:val="21"/>
          <w:highlight w:val="none"/>
        </w:rPr>
        <w:t>),加</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压区最</w:t>
      </w:r>
    </w:p>
    <w:p>
      <w:pPr>
        <w:spacing w:before="31" w:line="225" w:lineRule="auto"/>
        <w:ind w:left="44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高日为</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30.0m3/d（55℃),最大时为</w:t>
      </w:r>
      <w:r>
        <w:rPr>
          <w:rFonts w:ascii="宋体" w:hAnsi="宋体" w:eastAsia="宋体" w:cs="宋体"/>
          <w:spacing w:val="-26"/>
          <w:sz w:val="21"/>
          <w:szCs w:val="21"/>
          <w:highlight w:val="none"/>
        </w:rPr>
        <w:t xml:space="preserve"> </w:t>
      </w:r>
      <w:r>
        <w:rPr>
          <w:rFonts w:ascii="宋体" w:hAnsi="宋体" w:eastAsia="宋体" w:cs="宋体"/>
          <w:spacing w:val="6"/>
          <w:sz w:val="21"/>
          <w:szCs w:val="21"/>
          <w:highlight w:val="none"/>
        </w:rPr>
        <w:t>5.0m3/h（55℃),</w:t>
      </w:r>
      <w:r>
        <w:rPr>
          <w:rFonts w:ascii="宋体" w:hAnsi="宋体" w:eastAsia="宋体" w:cs="宋体"/>
          <w:spacing w:val="66"/>
          <w:sz w:val="21"/>
          <w:szCs w:val="21"/>
          <w:highlight w:val="none"/>
        </w:rPr>
        <w:t xml:space="preserve"> </w:t>
      </w:r>
      <w:r>
        <w:rPr>
          <w:rFonts w:ascii="宋体" w:hAnsi="宋体" w:eastAsia="宋体" w:cs="宋体"/>
          <w:spacing w:val="6"/>
          <w:sz w:val="21"/>
          <w:szCs w:val="21"/>
          <w:highlight w:val="none"/>
        </w:rPr>
        <w:t>见水量计算表</w:t>
      </w:r>
      <w:r>
        <w:rPr>
          <w:rFonts w:ascii="宋体" w:hAnsi="宋体" w:eastAsia="宋体" w:cs="宋体"/>
          <w:spacing w:val="-38"/>
          <w:sz w:val="21"/>
          <w:szCs w:val="21"/>
          <w:highlight w:val="none"/>
        </w:rPr>
        <w:t xml:space="preserve"> </w:t>
      </w:r>
      <w:r>
        <w:rPr>
          <w:rFonts w:ascii="宋体" w:hAnsi="宋体" w:eastAsia="宋体" w:cs="宋体"/>
          <w:spacing w:val="5"/>
          <w:sz w:val="21"/>
          <w:szCs w:val="21"/>
          <w:highlight w:val="none"/>
        </w:rPr>
        <w:t>3。</w:t>
      </w:r>
    </w:p>
    <w:p>
      <w:pPr>
        <w:spacing w:before="266" w:line="444" w:lineRule="auto"/>
        <w:ind w:right="588"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组团四南楼热水用量：直供区最高日为</w:t>
      </w:r>
      <w:r>
        <w:rPr>
          <w:rFonts w:ascii="宋体" w:hAnsi="宋体" w:eastAsia="宋体" w:cs="宋体"/>
          <w:spacing w:val="-41"/>
          <w:sz w:val="21"/>
          <w:szCs w:val="21"/>
          <w:highlight w:val="none"/>
        </w:rPr>
        <w:t xml:space="preserve"> </w:t>
      </w:r>
      <w:r>
        <w:rPr>
          <w:rFonts w:ascii="宋体" w:hAnsi="宋体" w:eastAsia="宋体" w:cs="宋体"/>
          <w:spacing w:val="10"/>
          <w:sz w:val="21"/>
          <w:szCs w:val="21"/>
          <w:highlight w:val="none"/>
        </w:rPr>
        <w:t>9.2m3/d（55℃),最大时为</w:t>
      </w:r>
      <w:r>
        <w:rPr>
          <w:rFonts w:ascii="宋体" w:hAnsi="宋体" w:eastAsia="宋体" w:cs="宋体"/>
          <w:spacing w:val="-15"/>
          <w:sz w:val="21"/>
          <w:szCs w:val="21"/>
          <w:highlight w:val="none"/>
        </w:rPr>
        <w:t xml:space="preserve"> </w:t>
      </w:r>
      <w:r>
        <w:rPr>
          <w:rFonts w:ascii="宋体" w:hAnsi="宋体" w:eastAsia="宋体" w:cs="宋体"/>
          <w:spacing w:val="10"/>
          <w:sz w:val="21"/>
          <w:szCs w:val="21"/>
          <w:highlight w:val="none"/>
        </w:rPr>
        <w:t>1.84m3/h（55℃),加</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压区最</w:t>
      </w:r>
    </w:p>
    <w:p>
      <w:pPr>
        <w:spacing w:before="35" w:line="225" w:lineRule="auto"/>
        <w:ind w:left="443"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高日为</w:t>
      </w:r>
      <w:r>
        <w:rPr>
          <w:rFonts w:ascii="宋体" w:hAnsi="宋体" w:eastAsia="宋体" w:cs="宋体"/>
          <w:spacing w:val="-39"/>
          <w:sz w:val="21"/>
          <w:szCs w:val="21"/>
          <w:highlight w:val="none"/>
        </w:rPr>
        <w:t xml:space="preserve"> </w:t>
      </w:r>
      <w:r>
        <w:rPr>
          <w:rFonts w:ascii="宋体" w:hAnsi="宋体" w:eastAsia="宋体" w:cs="宋体"/>
          <w:spacing w:val="10"/>
          <w:sz w:val="21"/>
          <w:szCs w:val="21"/>
          <w:highlight w:val="none"/>
        </w:rPr>
        <w:t>27.6m3/d（55℃),最大时为</w:t>
      </w:r>
      <w:r>
        <w:rPr>
          <w:rFonts w:ascii="宋体" w:hAnsi="宋体" w:eastAsia="宋体" w:cs="宋体"/>
          <w:spacing w:val="-31"/>
          <w:sz w:val="21"/>
          <w:szCs w:val="21"/>
          <w:highlight w:val="none"/>
        </w:rPr>
        <w:t xml:space="preserve"> </w:t>
      </w:r>
      <w:r>
        <w:rPr>
          <w:rFonts w:ascii="宋体" w:hAnsi="宋体" w:eastAsia="宋体" w:cs="宋体"/>
          <w:spacing w:val="10"/>
          <w:sz w:val="21"/>
          <w:szCs w:val="21"/>
          <w:highlight w:val="none"/>
        </w:rPr>
        <w:t>4.60m3/h（55℃)</w:t>
      </w:r>
      <w:r>
        <w:rPr>
          <w:rFonts w:ascii="宋体" w:hAnsi="宋体" w:eastAsia="宋体" w:cs="宋体"/>
          <w:spacing w:val="9"/>
          <w:sz w:val="21"/>
          <w:szCs w:val="21"/>
          <w:highlight w:val="none"/>
        </w:rPr>
        <w:t>,见水量计算表</w:t>
      </w:r>
      <w:r>
        <w:rPr>
          <w:rFonts w:ascii="宋体" w:hAnsi="宋体" w:eastAsia="宋体" w:cs="宋体"/>
          <w:spacing w:val="-27"/>
          <w:sz w:val="21"/>
          <w:szCs w:val="21"/>
          <w:highlight w:val="none"/>
        </w:rPr>
        <w:t xml:space="preserve"> </w:t>
      </w:r>
      <w:r>
        <w:rPr>
          <w:rFonts w:ascii="宋体" w:hAnsi="宋体" w:eastAsia="宋体" w:cs="宋体"/>
          <w:spacing w:val="9"/>
          <w:sz w:val="21"/>
          <w:szCs w:val="21"/>
          <w:highlight w:val="none"/>
        </w:rPr>
        <w:t>3。</w:t>
      </w:r>
    </w:p>
    <w:p>
      <w:pPr>
        <w:spacing w:before="266" w:line="444" w:lineRule="auto"/>
        <w:ind w:right="588"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组团五北楼热水用量：直供区最高日为</w:t>
      </w:r>
      <w:r>
        <w:rPr>
          <w:rFonts w:ascii="宋体" w:hAnsi="宋体" w:eastAsia="宋体" w:cs="宋体"/>
          <w:spacing w:val="-37"/>
          <w:sz w:val="21"/>
          <w:szCs w:val="21"/>
          <w:highlight w:val="none"/>
        </w:rPr>
        <w:t xml:space="preserve"> </w:t>
      </w:r>
      <w:r>
        <w:rPr>
          <w:rFonts w:ascii="宋体" w:hAnsi="宋体" w:eastAsia="宋体" w:cs="宋体"/>
          <w:spacing w:val="10"/>
          <w:sz w:val="21"/>
          <w:szCs w:val="21"/>
          <w:highlight w:val="none"/>
        </w:rPr>
        <w:t>7.8m3/d（55℃),最大时为</w:t>
      </w:r>
      <w:r>
        <w:rPr>
          <w:rFonts w:ascii="宋体" w:hAnsi="宋体" w:eastAsia="宋体" w:cs="宋体"/>
          <w:spacing w:val="-14"/>
          <w:sz w:val="21"/>
          <w:szCs w:val="21"/>
          <w:highlight w:val="none"/>
        </w:rPr>
        <w:t xml:space="preserve"> </w:t>
      </w:r>
      <w:r>
        <w:rPr>
          <w:rFonts w:ascii="宋体" w:hAnsi="宋体" w:eastAsia="宋体" w:cs="宋体"/>
          <w:spacing w:val="10"/>
          <w:sz w:val="21"/>
          <w:szCs w:val="21"/>
          <w:highlight w:val="none"/>
        </w:rPr>
        <w:t>1.57m3/h（5</w:t>
      </w:r>
      <w:r>
        <w:rPr>
          <w:rFonts w:ascii="宋体" w:hAnsi="宋体" w:eastAsia="宋体" w:cs="宋体"/>
          <w:spacing w:val="9"/>
          <w:sz w:val="21"/>
          <w:szCs w:val="21"/>
          <w:highlight w:val="none"/>
        </w:rPr>
        <w:t>5℃),加</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压区最</w:t>
      </w:r>
    </w:p>
    <w:p>
      <w:pPr>
        <w:spacing w:before="33" w:line="225" w:lineRule="auto"/>
        <w:ind w:left="443"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高日为</w:t>
      </w:r>
      <w:r>
        <w:rPr>
          <w:rFonts w:ascii="宋体" w:hAnsi="宋体" w:eastAsia="宋体" w:cs="宋体"/>
          <w:spacing w:val="-39"/>
          <w:sz w:val="21"/>
          <w:szCs w:val="21"/>
          <w:highlight w:val="none"/>
        </w:rPr>
        <w:t xml:space="preserve"> </w:t>
      </w:r>
      <w:r>
        <w:rPr>
          <w:rFonts w:ascii="宋体" w:hAnsi="宋体" w:eastAsia="宋体" w:cs="宋体"/>
          <w:spacing w:val="10"/>
          <w:sz w:val="21"/>
          <w:szCs w:val="21"/>
          <w:highlight w:val="none"/>
        </w:rPr>
        <w:t>23.5m3/d（55℃),最大时为</w:t>
      </w:r>
      <w:r>
        <w:rPr>
          <w:rFonts w:ascii="宋体" w:hAnsi="宋体" w:eastAsia="宋体" w:cs="宋体"/>
          <w:spacing w:val="-31"/>
          <w:sz w:val="21"/>
          <w:szCs w:val="21"/>
          <w:highlight w:val="none"/>
        </w:rPr>
        <w:t xml:space="preserve"> </w:t>
      </w:r>
      <w:r>
        <w:rPr>
          <w:rFonts w:ascii="宋体" w:hAnsi="宋体" w:eastAsia="宋体" w:cs="宋体"/>
          <w:spacing w:val="10"/>
          <w:sz w:val="21"/>
          <w:szCs w:val="21"/>
          <w:highlight w:val="none"/>
        </w:rPr>
        <w:t>4.41m3/h（55℃)</w:t>
      </w:r>
      <w:r>
        <w:rPr>
          <w:rFonts w:ascii="宋体" w:hAnsi="宋体" w:eastAsia="宋体" w:cs="宋体"/>
          <w:spacing w:val="9"/>
          <w:sz w:val="21"/>
          <w:szCs w:val="21"/>
          <w:highlight w:val="none"/>
        </w:rPr>
        <w:t>,见水量计算表</w:t>
      </w:r>
      <w:r>
        <w:rPr>
          <w:rFonts w:ascii="宋体" w:hAnsi="宋体" w:eastAsia="宋体" w:cs="宋体"/>
          <w:spacing w:val="-27"/>
          <w:sz w:val="21"/>
          <w:szCs w:val="21"/>
          <w:highlight w:val="none"/>
        </w:rPr>
        <w:t xml:space="preserve"> </w:t>
      </w:r>
      <w:r>
        <w:rPr>
          <w:rFonts w:ascii="宋体" w:hAnsi="宋体" w:eastAsia="宋体" w:cs="宋体"/>
          <w:spacing w:val="9"/>
          <w:sz w:val="21"/>
          <w:szCs w:val="21"/>
          <w:highlight w:val="none"/>
        </w:rPr>
        <w:t>3。</w:t>
      </w:r>
    </w:p>
    <w:p>
      <w:pPr>
        <w:spacing w:before="267" w:line="444" w:lineRule="auto"/>
        <w:ind w:right="565"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组团五南楼热水用量：</w:t>
      </w:r>
      <w:r>
        <w:rPr>
          <w:rFonts w:ascii="宋体" w:hAnsi="宋体" w:eastAsia="宋体" w:cs="宋体"/>
          <w:spacing w:val="-34"/>
          <w:sz w:val="21"/>
          <w:szCs w:val="21"/>
          <w:highlight w:val="none"/>
        </w:rPr>
        <w:t xml:space="preserve"> </w:t>
      </w:r>
      <w:r>
        <w:rPr>
          <w:rFonts w:ascii="宋体" w:hAnsi="宋体" w:eastAsia="宋体" w:cs="宋体"/>
          <w:spacing w:val="1"/>
          <w:sz w:val="21"/>
          <w:szCs w:val="21"/>
          <w:highlight w:val="none"/>
        </w:rPr>
        <w:t>直供区最高日为</w:t>
      </w:r>
      <w:r>
        <w:rPr>
          <w:rFonts w:ascii="宋体" w:hAnsi="宋体" w:eastAsia="宋体" w:cs="宋体"/>
          <w:spacing w:val="-25"/>
          <w:sz w:val="21"/>
          <w:szCs w:val="21"/>
          <w:highlight w:val="none"/>
        </w:rPr>
        <w:t xml:space="preserve"> </w:t>
      </w:r>
      <w:r>
        <w:rPr>
          <w:rFonts w:ascii="宋体" w:hAnsi="宋体" w:eastAsia="宋体" w:cs="宋体"/>
          <w:spacing w:val="1"/>
          <w:sz w:val="21"/>
          <w:szCs w:val="21"/>
          <w:highlight w:val="none"/>
        </w:rPr>
        <w:t>12.4m3/d（55℃),</w:t>
      </w:r>
      <w:r>
        <w:rPr>
          <w:rFonts w:ascii="宋体" w:hAnsi="宋体" w:eastAsia="宋体" w:cs="宋体"/>
          <w:spacing w:val="43"/>
          <w:sz w:val="21"/>
          <w:szCs w:val="21"/>
          <w:highlight w:val="none"/>
        </w:rPr>
        <w:t xml:space="preserve"> </w:t>
      </w:r>
      <w:r>
        <w:rPr>
          <w:rFonts w:ascii="宋体" w:hAnsi="宋体" w:eastAsia="宋体" w:cs="宋体"/>
          <w:spacing w:val="1"/>
          <w:sz w:val="21"/>
          <w:szCs w:val="21"/>
          <w:highlight w:val="none"/>
        </w:rPr>
        <w:t>最大时为</w:t>
      </w:r>
      <w:r>
        <w:rPr>
          <w:rFonts w:ascii="宋体" w:hAnsi="宋体" w:eastAsia="宋体" w:cs="宋体"/>
          <w:spacing w:val="-39"/>
          <w:sz w:val="21"/>
          <w:szCs w:val="21"/>
          <w:highlight w:val="none"/>
        </w:rPr>
        <w:t xml:space="preserve"> </w:t>
      </w:r>
      <w:r>
        <w:rPr>
          <w:rFonts w:ascii="宋体" w:hAnsi="宋体" w:eastAsia="宋体" w:cs="宋体"/>
          <w:spacing w:val="1"/>
          <w:sz w:val="21"/>
          <w:szCs w:val="21"/>
          <w:highlight w:val="none"/>
        </w:rPr>
        <w:t>2.33m3/h（55℃),</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加</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压区最</w:t>
      </w:r>
    </w:p>
    <w:p>
      <w:pPr>
        <w:spacing w:before="33" w:line="225" w:lineRule="auto"/>
        <w:ind w:left="443"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高日为</w:t>
      </w:r>
      <w:r>
        <w:rPr>
          <w:rFonts w:ascii="宋体" w:hAnsi="宋体" w:eastAsia="宋体" w:cs="宋体"/>
          <w:spacing w:val="-37"/>
          <w:sz w:val="21"/>
          <w:szCs w:val="21"/>
          <w:highlight w:val="none"/>
        </w:rPr>
        <w:t xml:space="preserve"> </w:t>
      </w:r>
      <w:r>
        <w:rPr>
          <w:rFonts w:ascii="宋体" w:hAnsi="宋体" w:eastAsia="宋体" w:cs="宋体"/>
          <w:spacing w:val="10"/>
          <w:sz w:val="21"/>
          <w:szCs w:val="21"/>
          <w:highlight w:val="none"/>
        </w:rPr>
        <w:t>37.2m3/d（55℃),最大时为</w:t>
      </w:r>
      <w:r>
        <w:rPr>
          <w:rFonts w:ascii="宋体" w:hAnsi="宋体" w:eastAsia="宋体" w:cs="宋体"/>
          <w:spacing w:val="-29"/>
          <w:sz w:val="21"/>
          <w:szCs w:val="21"/>
          <w:highlight w:val="none"/>
        </w:rPr>
        <w:t xml:space="preserve"> </w:t>
      </w:r>
      <w:r>
        <w:rPr>
          <w:rFonts w:ascii="宋体" w:hAnsi="宋体" w:eastAsia="宋体" w:cs="宋体"/>
          <w:spacing w:val="10"/>
          <w:sz w:val="21"/>
          <w:szCs w:val="21"/>
          <w:highlight w:val="none"/>
        </w:rPr>
        <w:t>6.2m3/h（55℃),</w:t>
      </w:r>
      <w:r>
        <w:rPr>
          <w:rFonts w:ascii="宋体" w:hAnsi="宋体" w:eastAsia="宋体" w:cs="宋体"/>
          <w:spacing w:val="9"/>
          <w:sz w:val="21"/>
          <w:szCs w:val="21"/>
          <w:highlight w:val="none"/>
        </w:rPr>
        <w:t>见水量计算表</w:t>
      </w:r>
      <w:r>
        <w:rPr>
          <w:rFonts w:ascii="宋体" w:hAnsi="宋体" w:eastAsia="宋体" w:cs="宋体"/>
          <w:spacing w:val="-27"/>
          <w:sz w:val="21"/>
          <w:szCs w:val="21"/>
          <w:highlight w:val="none"/>
        </w:rPr>
        <w:t xml:space="preserve"> </w:t>
      </w:r>
      <w:r>
        <w:rPr>
          <w:rFonts w:ascii="宋体" w:hAnsi="宋体" w:eastAsia="宋体" w:cs="宋体"/>
          <w:spacing w:val="9"/>
          <w:sz w:val="21"/>
          <w:szCs w:val="21"/>
          <w:highlight w:val="none"/>
        </w:rPr>
        <w:t>3。</w:t>
      </w:r>
    </w:p>
    <w:p>
      <w:pPr>
        <w:spacing w:before="267" w:line="449" w:lineRule="auto"/>
        <w:ind w:left="3" w:right="513"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组团二北楼直供区热泵系统正常每天工作</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8"/>
          <w:sz w:val="21"/>
          <w:szCs w:val="21"/>
          <w:highlight w:val="none"/>
        </w:rPr>
        <w:t>小时，空气源热</w:t>
      </w:r>
      <w:r>
        <w:rPr>
          <w:rFonts w:ascii="宋体" w:hAnsi="宋体" w:eastAsia="宋体" w:cs="宋体"/>
          <w:spacing w:val="7"/>
          <w:sz w:val="21"/>
          <w:szCs w:val="21"/>
          <w:highlight w:val="none"/>
        </w:rPr>
        <w:t>泵设计小时供热量为</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67.5</w:t>
      </w:r>
      <w:r>
        <w:rPr>
          <w:rFonts w:ascii="宋体" w:hAnsi="宋体" w:eastAsia="宋体" w:cs="宋体"/>
          <w:sz w:val="21"/>
          <w:szCs w:val="21"/>
          <w:highlight w:val="none"/>
        </w:rPr>
        <w:t>kw</w:t>
      </w:r>
      <w:r>
        <w:rPr>
          <w:rFonts w:ascii="宋体" w:hAnsi="宋体" w:eastAsia="宋体" w:cs="宋体"/>
          <w:spacing w:val="7"/>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热泵输入功率为</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27</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热水循环泵</w:t>
      </w:r>
      <w:r>
        <w:rPr>
          <w:rFonts w:ascii="宋体" w:hAnsi="宋体" w:eastAsia="宋体" w:cs="宋体"/>
          <w:spacing w:val="3"/>
          <w:sz w:val="21"/>
          <w:szCs w:val="21"/>
          <w:highlight w:val="none"/>
        </w:rPr>
        <w:t>为一用一备。冬季最不利时延长工作时</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间至</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小时可满足需求，不设辅助热源。</w:t>
      </w:r>
    </w:p>
    <w:p>
      <w:pPr>
        <w:spacing w:before="32" w:line="444" w:lineRule="auto"/>
        <w:ind w:right="565"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组团二北楼加压区热泵系统正常每天工作</w:t>
      </w:r>
      <w:r>
        <w:rPr>
          <w:rFonts w:ascii="宋体" w:hAnsi="宋体" w:eastAsia="宋体" w:cs="宋体"/>
          <w:spacing w:val="-30"/>
          <w:sz w:val="21"/>
          <w:szCs w:val="21"/>
          <w:highlight w:val="none"/>
        </w:rPr>
        <w:t xml:space="preserve"> </w:t>
      </w:r>
      <w:r>
        <w:rPr>
          <w:rFonts w:ascii="宋体" w:hAnsi="宋体" w:eastAsia="宋体" w:cs="宋体"/>
          <w:spacing w:val="6"/>
          <w:sz w:val="21"/>
          <w:szCs w:val="21"/>
          <w:highlight w:val="none"/>
        </w:rPr>
        <w:t>8</w:t>
      </w:r>
      <w:r>
        <w:rPr>
          <w:rFonts w:ascii="宋体" w:hAnsi="宋体" w:eastAsia="宋体" w:cs="宋体"/>
          <w:spacing w:val="-36"/>
          <w:sz w:val="21"/>
          <w:szCs w:val="21"/>
          <w:highlight w:val="none"/>
        </w:rPr>
        <w:t xml:space="preserve"> </w:t>
      </w:r>
      <w:r>
        <w:rPr>
          <w:rFonts w:ascii="宋体" w:hAnsi="宋体" w:eastAsia="宋体" w:cs="宋体"/>
          <w:spacing w:val="6"/>
          <w:sz w:val="21"/>
          <w:szCs w:val="21"/>
          <w:highlight w:val="none"/>
        </w:rPr>
        <w:t>小时，空气源热泵设计小时供热量为</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90</w:t>
      </w:r>
      <w:r>
        <w:rPr>
          <w:rFonts w:ascii="宋体" w:hAnsi="宋体" w:eastAsia="宋体" w:cs="宋体"/>
          <w:sz w:val="21"/>
          <w:szCs w:val="21"/>
          <w:highlight w:val="none"/>
        </w:rPr>
        <w:t>kw</w:t>
      </w:r>
      <w:r>
        <w:rPr>
          <w:rFonts w:ascii="宋体" w:hAnsi="宋体" w:eastAsia="宋体" w:cs="宋体"/>
          <w:spacing w:val="6"/>
          <w:sz w:val="21"/>
          <w:szCs w:val="21"/>
          <w:highlight w:val="none"/>
        </w:rPr>
        <w:t>，热</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泵输入功率为</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36</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热水循环泵为一用</w:t>
      </w:r>
      <w:r>
        <w:rPr>
          <w:rFonts w:ascii="宋体" w:hAnsi="宋体" w:eastAsia="宋体" w:cs="宋体"/>
          <w:spacing w:val="3"/>
          <w:sz w:val="21"/>
          <w:szCs w:val="21"/>
          <w:highlight w:val="none"/>
        </w:rPr>
        <w:t>一备。冬季最不利时延长工作时间</w:t>
      </w:r>
    </w:p>
    <w:p>
      <w:pPr>
        <w:pStyle w:val="2"/>
        <w:spacing w:line="14" w:lineRule="auto"/>
        <w:ind w:firstLine="40" w:firstLineChars="200"/>
        <w:rPr>
          <w:sz w:val="2"/>
          <w:highlight w:val="none"/>
        </w:rPr>
      </w:pPr>
      <w:r>
        <w:rPr>
          <w:sz w:val="2"/>
          <w:szCs w:val="2"/>
          <w:highlight w:val="none"/>
        </w:rPr>
        <w:br w:type="column"/>
      </w:r>
    </w:p>
    <w:p>
      <w:pPr>
        <w:spacing w:before="68" w:line="228" w:lineRule="auto"/>
        <w:ind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至</w:t>
      </w:r>
      <w:r>
        <w:rPr>
          <w:rFonts w:ascii="宋体" w:hAnsi="宋体" w:eastAsia="宋体" w:cs="宋体"/>
          <w:spacing w:val="-10"/>
          <w:sz w:val="21"/>
          <w:szCs w:val="21"/>
          <w:highlight w:val="none"/>
        </w:rPr>
        <w:t xml:space="preserve"> </w:t>
      </w:r>
      <w:r>
        <w:rPr>
          <w:rFonts w:ascii="宋体" w:hAnsi="宋体" w:eastAsia="宋体" w:cs="宋体"/>
          <w:spacing w:val="3"/>
          <w:sz w:val="21"/>
          <w:szCs w:val="21"/>
          <w:highlight w:val="none"/>
        </w:rPr>
        <w:t>16</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小时可满足需求，不设辅助热源。</w:t>
      </w:r>
    </w:p>
    <w:p>
      <w:pPr>
        <w:spacing w:before="263" w:line="449" w:lineRule="auto"/>
        <w:ind w:right="3356" w:firstLine="444" w:firstLineChars="200"/>
        <w:jc w:val="both"/>
        <w:rPr>
          <w:rFonts w:ascii="宋体" w:hAnsi="宋体" w:eastAsia="宋体" w:cs="宋体"/>
          <w:sz w:val="21"/>
          <w:szCs w:val="21"/>
          <w:highlight w:val="none"/>
        </w:rPr>
      </w:pPr>
      <w:r>
        <w:rPr>
          <w:rFonts w:ascii="宋体" w:hAnsi="宋体" w:eastAsia="宋体" w:cs="宋体"/>
          <w:spacing w:val="6"/>
          <w:sz w:val="21"/>
          <w:szCs w:val="21"/>
          <w:highlight w:val="none"/>
        </w:rPr>
        <w:t>组团二南楼直供区热泵系统正常每天工作</w:t>
      </w:r>
      <w:r>
        <w:rPr>
          <w:rFonts w:ascii="宋体" w:hAnsi="宋体" w:eastAsia="宋体" w:cs="宋体"/>
          <w:spacing w:val="-28"/>
          <w:sz w:val="21"/>
          <w:szCs w:val="21"/>
          <w:highlight w:val="none"/>
        </w:rPr>
        <w:t xml:space="preserve"> </w:t>
      </w:r>
      <w:r>
        <w:rPr>
          <w:rFonts w:ascii="宋体" w:hAnsi="宋体" w:eastAsia="宋体" w:cs="宋体"/>
          <w:spacing w:val="6"/>
          <w:sz w:val="21"/>
          <w:szCs w:val="21"/>
          <w:highlight w:val="none"/>
        </w:rPr>
        <w:t>8</w:t>
      </w:r>
      <w:r>
        <w:rPr>
          <w:rFonts w:ascii="宋体" w:hAnsi="宋体" w:eastAsia="宋体" w:cs="宋体"/>
          <w:spacing w:val="-36"/>
          <w:sz w:val="21"/>
          <w:szCs w:val="21"/>
          <w:highlight w:val="none"/>
        </w:rPr>
        <w:t xml:space="preserve"> </w:t>
      </w:r>
      <w:r>
        <w:rPr>
          <w:rFonts w:ascii="宋体" w:hAnsi="宋体" w:eastAsia="宋体" w:cs="宋体"/>
          <w:spacing w:val="6"/>
          <w:sz w:val="21"/>
          <w:szCs w:val="21"/>
          <w:highlight w:val="none"/>
        </w:rPr>
        <w:t>小时，空气源热泵设计小时供热量为</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45</w:t>
      </w:r>
      <w:r>
        <w:rPr>
          <w:rFonts w:ascii="宋体" w:hAnsi="宋体" w:eastAsia="宋体" w:cs="宋体"/>
          <w:sz w:val="21"/>
          <w:szCs w:val="21"/>
          <w:highlight w:val="none"/>
        </w:rPr>
        <w:t>kw</w:t>
      </w:r>
      <w:r>
        <w:rPr>
          <w:rFonts w:ascii="宋体" w:hAnsi="宋体" w:eastAsia="宋体" w:cs="宋体"/>
          <w:spacing w:val="6"/>
          <w:sz w:val="21"/>
          <w:szCs w:val="21"/>
          <w:highlight w:val="none"/>
        </w:rPr>
        <w:t>，热</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泵输入功率为</w:t>
      </w:r>
      <w:r>
        <w:rPr>
          <w:rFonts w:ascii="宋体" w:hAnsi="宋体" w:eastAsia="宋体" w:cs="宋体"/>
          <w:spacing w:val="-11"/>
          <w:sz w:val="21"/>
          <w:szCs w:val="21"/>
          <w:highlight w:val="none"/>
        </w:rPr>
        <w:t xml:space="preserve"> </w:t>
      </w:r>
      <w:r>
        <w:rPr>
          <w:rFonts w:ascii="宋体" w:hAnsi="宋体" w:eastAsia="宋体" w:cs="宋体"/>
          <w:spacing w:val="3"/>
          <w:sz w:val="21"/>
          <w:szCs w:val="21"/>
          <w:highlight w:val="none"/>
        </w:rPr>
        <w:t>18</w:t>
      </w:r>
      <w:r>
        <w:rPr>
          <w:rFonts w:ascii="宋体" w:hAnsi="宋体" w:eastAsia="宋体" w:cs="宋体"/>
          <w:sz w:val="21"/>
          <w:szCs w:val="21"/>
          <w:highlight w:val="none"/>
        </w:rPr>
        <w:t>kw</w:t>
      </w:r>
      <w:r>
        <w:rPr>
          <w:rFonts w:ascii="宋体" w:hAnsi="宋体" w:eastAsia="宋体" w:cs="宋体"/>
          <w:spacing w:val="3"/>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3"/>
          <w:sz w:val="21"/>
          <w:szCs w:val="21"/>
          <w:highlight w:val="none"/>
        </w:rPr>
        <w:t>热水循环泵为一用一备。冬季最不利时延长工作时间</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至</w:t>
      </w:r>
      <w:r>
        <w:rPr>
          <w:rFonts w:ascii="宋体" w:hAnsi="宋体" w:eastAsia="宋体" w:cs="宋体"/>
          <w:spacing w:val="-10"/>
          <w:sz w:val="21"/>
          <w:szCs w:val="21"/>
          <w:highlight w:val="none"/>
        </w:rPr>
        <w:t xml:space="preserve"> </w:t>
      </w:r>
      <w:r>
        <w:rPr>
          <w:rFonts w:ascii="宋体" w:hAnsi="宋体" w:eastAsia="宋体" w:cs="宋体"/>
          <w:spacing w:val="3"/>
          <w:sz w:val="21"/>
          <w:szCs w:val="21"/>
          <w:highlight w:val="none"/>
        </w:rPr>
        <w:t>16</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小时可满足需求，不设辅助热源。</w:t>
      </w:r>
    </w:p>
    <w:p>
      <w:pPr>
        <w:spacing w:before="32" w:line="444" w:lineRule="auto"/>
        <w:ind w:left="3" w:right="3303"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组团二南楼加压区热泵系统正常每天工作</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8"/>
          <w:sz w:val="21"/>
          <w:szCs w:val="21"/>
          <w:highlight w:val="none"/>
        </w:rPr>
        <w:t>小时，空气源热</w:t>
      </w:r>
      <w:r>
        <w:rPr>
          <w:rFonts w:ascii="宋体" w:hAnsi="宋体" w:eastAsia="宋体" w:cs="宋体"/>
          <w:spacing w:val="7"/>
          <w:sz w:val="21"/>
          <w:szCs w:val="21"/>
          <w:highlight w:val="none"/>
        </w:rPr>
        <w:t>泵设计小时供热量为</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67.5</w:t>
      </w:r>
      <w:r>
        <w:rPr>
          <w:rFonts w:ascii="宋体" w:hAnsi="宋体" w:eastAsia="宋体" w:cs="宋体"/>
          <w:sz w:val="21"/>
          <w:szCs w:val="21"/>
          <w:highlight w:val="none"/>
        </w:rPr>
        <w:t>kw</w:t>
      </w:r>
      <w:r>
        <w:rPr>
          <w:rFonts w:ascii="宋体" w:hAnsi="宋体" w:eastAsia="宋体" w:cs="宋体"/>
          <w:spacing w:val="7"/>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热泵输</w:t>
      </w:r>
    </w:p>
    <w:p>
      <w:pPr>
        <w:spacing w:before="34" w:line="445" w:lineRule="auto"/>
        <w:ind w:right="3356"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入功率为</w:t>
      </w:r>
      <w:r>
        <w:rPr>
          <w:rFonts w:ascii="宋体" w:hAnsi="宋体" w:eastAsia="宋体" w:cs="宋体"/>
          <w:spacing w:val="-22"/>
          <w:sz w:val="21"/>
          <w:szCs w:val="21"/>
          <w:highlight w:val="none"/>
        </w:rPr>
        <w:t xml:space="preserve"> </w:t>
      </w:r>
      <w:r>
        <w:rPr>
          <w:rFonts w:ascii="宋体" w:hAnsi="宋体" w:eastAsia="宋体" w:cs="宋体"/>
          <w:spacing w:val="3"/>
          <w:sz w:val="21"/>
          <w:szCs w:val="21"/>
          <w:highlight w:val="none"/>
        </w:rPr>
        <w:t>27</w:t>
      </w:r>
      <w:r>
        <w:rPr>
          <w:rFonts w:ascii="宋体" w:hAnsi="宋体" w:eastAsia="宋体" w:cs="宋体"/>
          <w:sz w:val="21"/>
          <w:szCs w:val="21"/>
          <w:highlight w:val="none"/>
        </w:rPr>
        <w:t>kw</w:t>
      </w:r>
      <w:r>
        <w:rPr>
          <w:rFonts w:ascii="宋体" w:hAnsi="宋体" w:eastAsia="宋体" w:cs="宋体"/>
          <w:spacing w:val="3"/>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3"/>
          <w:sz w:val="21"/>
          <w:szCs w:val="21"/>
          <w:highlight w:val="none"/>
        </w:rPr>
        <w:t>热水循环泵为一用一备。冬季最不利时延长工作时间</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至</w:t>
      </w:r>
      <w:r>
        <w:rPr>
          <w:rFonts w:ascii="宋体" w:hAnsi="宋体" w:eastAsia="宋体" w:cs="宋体"/>
          <w:spacing w:val="-10"/>
          <w:sz w:val="21"/>
          <w:szCs w:val="21"/>
          <w:highlight w:val="none"/>
        </w:rPr>
        <w:t xml:space="preserve"> </w:t>
      </w:r>
      <w:r>
        <w:rPr>
          <w:rFonts w:ascii="宋体" w:hAnsi="宋体" w:eastAsia="宋体" w:cs="宋体"/>
          <w:spacing w:val="3"/>
          <w:sz w:val="21"/>
          <w:szCs w:val="21"/>
          <w:highlight w:val="none"/>
        </w:rPr>
        <w:t>16</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小时可满足需求，不设辅助热源。</w:t>
      </w:r>
    </w:p>
    <w:p>
      <w:pPr>
        <w:spacing w:before="31" w:line="449" w:lineRule="auto"/>
        <w:ind w:left="3" w:right="3303"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组团四北楼直供区热泵系统正常每天工作</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8"/>
          <w:sz w:val="21"/>
          <w:szCs w:val="21"/>
          <w:highlight w:val="none"/>
        </w:rPr>
        <w:t>小时，空气源热</w:t>
      </w:r>
      <w:r>
        <w:rPr>
          <w:rFonts w:ascii="宋体" w:hAnsi="宋体" w:eastAsia="宋体" w:cs="宋体"/>
          <w:spacing w:val="7"/>
          <w:sz w:val="21"/>
          <w:szCs w:val="21"/>
          <w:highlight w:val="none"/>
        </w:rPr>
        <w:t>泵设计小时供热量为</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67.5</w:t>
      </w:r>
      <w:r>
        <w:rPr>
          <w:rFonts w:ascii="宋体" w:hAnsi="宋体" w:eastAsia="宋体" w:cs="宋体"/>
          <w:sz w:val="21"/>
          <w:szCs w:val="21"/>
          <w:highlight w:val="none"/>
        </w:rPr>
        <w:t>kw</w:t>
      </w:r>
      <w:r>
        <w:rPr>
          <w:rFonts w:ascii="宋体" w:hAnsi="宋体" w:eastAsia="宋体" w:cs="宋体"/>
          <w:spacing w:val="7"/>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热泵输入功率为</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27</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热水循环泵</w:t>
      </w:r>
      <w:r>
        <w:rPr>
          <w:rFonts w:ascii="宋体" w:hAnsi="宋体" w:eastAsia="宋体" w:cs="宋体"/>
          <w:spacing w:val="3"/>
          <w:sz w:val="21"/>
          <w:szCs w:val="21"/>
          <w:highlight w:val="none"/>
        </w:rPr>
        <w:t>为一用一备。冬季最不利时延长工作时</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间至</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小时可满足需求，不设辅助热源。</w:t>
      </w:r>
    </w:p>
    <w:p>
      <w:pPr>
        <w:spacing w:before="35" w:line="227" w:lineRule="auto"/>
        <w:ind w:left="44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组团四北楼加压区热泵系统正常每天工作</w:t>
      </w:r>
      <w:r>
        <w:rPr>
          <w:rFonts w:ascii="宋体" w:hAnsi="宋体" w:eastAsia="宋体" w:cs="宋体"/>
          <w:spacing w:val="-35"/>
          <w:sz w:val="21"/>
          <w:szCs w:val="21"/>
          <w:highlight w:val="none"/>
        </w:rPr>
        <w:t xml:space="preserve"> </w:t>
      </w:r>
      <w:r>
        <w:rPr>
          <w:rFonts w:ascii="宋体" w:hAnsi="宋体" w:eastAsia="宋体" w:cs="宋体"/>
          <w:spacing w:val="7"/>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7"/>
          <w:sz w:val="21"/>
          <w:szCs w:val="21"/>
          <w:highlight w:val="none"/>
        </w:rPr>
        <w:t>小时，空气源热泵设计小时供热量为</w:t>
      </w:r>
      <w:r>
        <w:rPr>
          <w:rFonts w:ascii="宋体" w:hAnsi="宋体" w:eastAsia="宋体" w:cs="宋体"/>
          <w:spacing w:val="-26"/>
          <w:sz w:val="21"/>
          <w:szCs w:val="21"/>
          <w:highlight w:val="none"/>
        </w:rPr>
        <w:t xml:space="preserve"> </w:t>
      </w:r>
      <w:r>
        <w:rPr>
          <w:rFonts w:ascii="宋体" w:hAnsi="宋体" w:eastAsia="宋体" w:cs="宋体"/>
          <w:spacing w:val="7"/>
          <w:sz w:val="21"/>
          <w:szCs w:val="21"/>
          <w:highlight w:val="none"/>
        </w:rPr>
        <w:t>180</w:t>
      </w:r>
      <w:r>
        <w:rPr>
          <w:rFonts w:ascii="宋体" w:hAnsi="宋体" w:eastAsia="宋体" w:cs="宋体"/>
          <w:sz w:val="21"/>
          <w:szCs w:val="21"/>
          <w:highlight w:val="none"/>
        </w:rPr>
        <w:t>kw</w:t>
      </w:r>
      <w:r>
        <w:rPr>
          <w:rFonts w:ascii="宋体" w:hAnsi="宋体" w:eastAsia="宋体" w:cs="宋体"/>
          <w:spacing w:val="7"/>
          <w:sz w:val="21"/>
          <w:szCs w:val="21"/>
          <w:highlight w:val="none"/>
        </w:rPr>
        <w:t>，</w:t>
      </w:r>
    </w:p>
    <w:p>
      <w:pPr>
        <w:spacing w:before="263" w:line="444" w:lineRule="auto"/>
        <w:ind w:left="15" w:right="335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热泵输入功率为</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72</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w:t>
      </w:r>
      <w:r>
        <w:rPr>
          <w:rFonts w:ascii="宋体" w:hAnsi="宋体" w:eastAsia="宋体" w:cs="宋体"/>
          <w:spacing w:val="3"/>
          <w:sz w:val="21"/>
          <w:szCs w:val="21"/>
          <w:highlight w:val="none"/>
        </w:rPr>
        <w:t>环泵为一用一备。冬季最不利时延长工作时</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间至</w:t>
      </w:r>
      <w:r>
        <w:rPr>
          <w:rFonts w:ascii="宋体" w:hAnsi="宋体" w:eastAsia="宋体" w:cs="宋体"/>
          <w:spacing w:val="-20"/>
          <w:sz w:val="21"/>
          <w:szCs w:val="21"/>
          <w:highlight w:val="none"/>
        </w:rPr>
        <w:t xml:space="preserve"> </w:t>
      </w:r>
      <w:r>
        <w:rPr>
          <w:rFonts w:ascii="宋体" w:hAnsi="宋体" w:eastAsia="宋体" w:cs="宋体"/>
          <w:spacing w:val="3"/>
          <w:sz w:val="21"/>
          <w:szCs w:val="21"/>
          <w:highlight w:val="none"/>
        </w:rPr>
        <w:t>17</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小时可满足需求，不设辅助热源。</w:t>
      </w:r>
    </w:p>
    <w:p>
      <w:pPr>
        <w:spacing w:before="35" w:line="449" w:lineRule="auto"/>
        <w:ind w:left="3" w:right="3303"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组团四南楼直供区热泵系统正常每天工作</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8"/>
          <w:sz w:val="21"/>
          <w:szCs w:val="21"/>
          <w:highlight w:val="none"/>
        </w:rPr>
        <w:t>小时，空气源热</w:t>
      </w:r>
      <w:r>
        <w:rPr>
          <w:rFonts w:ascii="宋体" w:hAnsi="宋体" w:eastAsia="宋体" w:cs="宋体"/>
          <w:spacing w:val="7"/>
          <w:sz w:val="21"/>
          <w:szCs w:val="21"/>
          <w:highlight w:val="none"/>
        </w:rPr>
        <w:t>泵设计小时供热量为</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67.5</w:t>
      </w:r>
      <w:r>
        <w:rPr>
          <w:rFonts w:ascii="宋体" w:hAnsi="宋体" w:eastAsia="宋体" w:cs="宋体"/>
          <w:sz w:val="21"/>
          <w:szCs w:val="21"/>
          <w:highlight w:val="none"/>
        </w:rPr>
        <w:t>kw</w:t>
      </w:r>
      <w:r>
        <w:rPr>
          <w:rFonts w:ascii="宋体" w:hAnsi="宋体" w:eastAsia="宋体" w:cs="宋体"/>
          <w:spacing w:val="7"/>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热泵输入功率为</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27</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热水循环泵</w:t>
      </w:r>
      <w:r>
        <w:rPr>
          <w:rFonts w:ascii="宋体" w:hAnsi="宋体" w:eastAsia="宋体" w:cs="宋体"/>
          <w:spacing w:val="3"/>
          <w:sz w:val="21"/>
          <w:szCs w:val="21"/>
          <w:highlight w:val="none"/>
        </w:rPr>
        <w:t>为一用一备。冬季最不利时延长工作时</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间至</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小时可满足需求，不设辅助热源。</w:t>
      </w:r>
    </w:p>
    <w:p>
      <w:pPr>
        <w:spacing w:before="32" w:line="444" w:lineRule="auto"/>
        <w:ind w:left="3" w:right="3410"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组团四南楼加压区热泵系统正常每天工作</w:t>
      </w:r>
      <w:r>
        <w:rPr>
          <w:rFonts w:ascii="宋体" w:hAnsi="宋体" w:eastAsia="宋体" w:cs="宋体"/>
          <w:spacing w:val="-47"/>
          <w:sz w:val="21"/>
          <w:szCs w:val="21"/>
          <w:highlight w:val="none"/>
        </w:rPr>
        <w:t xml:space="preserve"> </w:t>
      </w:r>
      <w:r>
        <w:rPr>
          <w:rFonts w:ascii="宋体" w:hAnsi="宋体" w:eastAsia="宋体" w:cs="宋体"/>
          <w:spacing w:val="3"/>
          <w:sz w:val="21"/>
          <w:szCs w:val="21"/>
          <w:highlight w:val="none"/>
        </w:rPr>
        <w:t>8</w:t>
      </w:r>
      <w:r>
        <w:rPr>
          <w:rFonts w:ascii="宋体" w:hAnsi="宋体" w:eastAsia="宋体" w:cs="宋体"/>
          <w:spacing w:val="-52"/>
          <w:sz w:val="21"/>
          <w:szCs w:val="21"/>
          <w:highlight w:val="none"/>
        </w:rPr>
        <w:t xml:space="preserve"> </w:t>
      </w:r>
      <w:r>
        <w:rPr>
          <w:rFonts w:ascii="宋体" w:hAnsi="宋体" w:eastAsia="宋体" w:cs="宋体"/>
          <w:spacing w:val="3"/>
          <w:sz w:val="21"/>
          <w:szCs w:val="21"/>
          <w:highlight w:val="none"/>
        </w:rPr>
        <w:t>小时，空气源热泵设计小时供热量为</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157.5</w:t>
      </w:r>
      <w:r>
        <w:rPr>
          <w:rFonts w:ascii="宋体" w:hAnsi="宋体" w:eastAsia="宋体" w:cs="宋体"/>
          <w:sz w:val="21"/>
          <w:szCs w:val="21"/>
          <w:highlight w:val="none"/>
        </w:rPr>
        <w:t>kw</w:t>
      </w:r>
      <w:r>
        <w:rPr>
          <w:rFonts w:ascii="宋体" w:hAnsi="宋体" w:eastAsia="宋体" w:cs="宋体"/>
          <w:spacing w:val="3"/>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热泵</w:t>
      </w:r>
    </w:p>
    <w:p>
      <w:pPr>
        <w:spacing w:before="34" w:line="445" w:lineRule="auto"/>
        <w:ind w:left="16" w:right="3356"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输入功率为</w:t>
      </w:r>
      <w:r>
        <w:rPr>
          <w:rFonts w:ascii="宋体" w:hAnsi="宋体" w:eastAsia="宋体" w:cs="宋体"/>
          <w:spacing w:val="-22"/>
          <w:sz w:val="21"/>
          <w:szCs w:val="21"/>
          <w:highlight w:val="none"/>
        </w:rPr>
        <w:t xml:space="preserve"> </w:t>
      </w:r>
      <w:r>
        <w:rPr>
          <w:rFonts w:ascii="宋体" w:hAnsi="宋体" w:eastAsia="宋体" w:cs="宋体"/>
          <w:spacing w:val="3"/>
          <w:sz w:val="21"/>
          <w:szCs w:val="21"/>
          <w:highlight w:val="none"/>
        </w:rPr>
        <w:t>63</w:t>
      </w:r>
      <w:r>
        <w:rPr>
          <w:rFonts w:ascii="宋体" w:hAnsi="宋体" w:eastAsia="宋体" w:cs="宋体"/>
          <w:sz w:val="21"/>
          <w:szCs w:val="21"/>
          <w:highlight w:val="none"/>
        </w:rPr>
        <w:t>kw</w:t>
      </w:r>
      <w:r>
        <w:rPr>
          <w:rFonts w:ascii="宋体" w:hAnsi="宋体" w:eastAsia="宋体" w:cs="宋体"/>
          <w:spacing w:val="3"/>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3"/>
          <w:sz w:val="21"/>
          <w:szCs w:val="21"/>
          <w:highlight w:val="none"/>
        </w:rPr>
        <w:t>热水循环泵为一用一备。冬季最不利时延长工作时</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间至</w:t>
      </w:r>
      <w:r>
        <w:rPr>
          <w:rFonts w:ascii="宋体" w:hAnsi="宋体" w:eastAsia="宋体" w:cs="宋体"/>
          <w:spacing w:val="-20"/>
          <w:sz w:val="21"/>
          <w:szCs w:val="21"/>
          <w:highlight w:val="none"/>
        </w:rPr>
        <w:t xml:space="preserve"> </w:t>
      </w:r>
      <w:r>
        <w:rPr>
          <w:rFonts w:ascii="宋体" w:hAnsi="宋体" w:eastAsia="宋体" w:cs="宋体"/>
          <w:spacing w:val="3"/>
          <w:sz w:val="21"/>
          <w:szCs w:val="21"/>
          <w:highlight w:val="none"/>
        </w:rPr>
        <w:t>17</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小时可满足需求，不设辅助热源。</w:t>
      </w:r>
    </w:p>
    <w:p>
      <w:pPr>
        <w:spacing w:line="444"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31" w:line="444" w:lineRule="auto"/>
        <w:ind w:right="3356"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组团五北楼直供区热泵系统正常每天工作</w:t>
      </w:r>
      <w:r>
        <w:rPr>
          <w:rFonts w:ascii="宋体" w:hAnsi="宋体" w:eastAsia="宋体" w:cs="宋体"/>
          <w:spacing w:val="-28"/>
          <w:sz w:val="21"/>
          <w:szCs w:val="21"/>
          <w:highlight w:val="none"/>
        </w:rPr>
        <w:t xml:space="preserve"> </w:t>
      </w:r>
      <w:r>
        <w:rPr>
          <w:rFonts w:ascii="宋体" w:hAnsi="宋体" w:eastAsia="宋体" w:cs="宋体"/>
          <w:spacing w:val="6"/>
          <w:sz w:val="21"/>
          <w:szCs w:val="21"/>
          <w:highlight w:val="none"/>
        </w:rPr>
        <w:t>8</w:t>
      </w:r>
      <w:r>
        <w:rPr>
          <w:rFonts w:ascii="宋体" w:hAnsi="宋体" w:eastAsia="宋体" w:cs="宋体"/>
          <w:spacing w:val="-36"/>
          <w:sz w:val="21"/>
          <w:szCs w:val="21"/>
          <w:highlight w:val="none"/>
        </w:rPr>
        <w:t xml:space="preserve"> </w:t>
      </w:r>
      <w:r>
        <w:rPr>
          <w:rFonts w:ascii="宋体" w:hAnsi="宋体" w:eastAsia="宋体" w:cs="宋体"/>
          <w:spacing w:val="6"/>
          <w:sz w:val="21"/>
          <w:szCs w:val="21"/>
          <w:highlight w:val="none"/>
        </w:rPr>
        <w:t>小时，空气源热泵设计小时供热量为</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45</w:t>
      </w:r>
      <w:r>
        <w:rPr>
          <w:rFonts w:ascii="宋体" w:hAnsi="宋体" w:eastAsia="宋体" w:cs="宋体"/>
          <w:sz w:val="21"/>
          <w:szCs w:val="21"/>
          <w:highlight w:val="none"/>
        </w:rPr>
        <w:t>kw</w:t>
      </w:r>
      <w:r>
        <w:rPr>
          <w:rFonts w:ascii="宋体" w:hAnsi="宋体" w:eastAsia="宋体" w:cs="宋体"/>
          <w:spacing w:val="6"/>
          <w:sz w:val="21"/>
          <w:szCs w:val="21"/>
          <w:highlight w:val="none"/>
        </w:rPr>
        <w:t>，热</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泵输入功率为</w:t>
      </w:r>
      <w:r>
        <w:rPr>
          <w:rFonts w:ascii="宋体" w:hAnsi="宋体" w:eastAsia="宋体" w:cs="宋体"/>
          <w:spacing w:val="-11"/>
          <w:sz w:val="21"/>
          <w:szCs w:val="21"/>
          <w:highlight w:val="none"/>
        </w:rPr>
        <w:t xml:space="preserve"> </w:t>
      </w:r>
      <w:r>
        <w:rPr>
          <w:rFonts w:ascii="宋体" w:hAnsi="宋体" w:eastAsia="宋体" w:cs="宋体"/>
          <w:spacing w:val="3"/>
          <w:sz w:val="21"/>
          <w:szCs w:val="21"/>
          <w:highlight w:val="none"/>
        </w:rPr>
        <w:t>18</w:t>
      </w:r>
      <w:r>
        <w:rPr>
          <w:rFonts w:ascii="宋体" w:hAnsi="宋体" w:eastAsia="宋体" w:cs="宋体"/>
          <w:sz w:val="21"/>
          <w:szCs w:val="21"/>
          <w:highlight w:val="none"/>
        </w:rPr>
        <w:t>kw</w:t>
      </w:r>
      <w:r>
        <w:rPr>
          <w:rFonts w:ascii="宋体" w:hAnsi="宋体" w:eastAsia="宋体" w:cs="宋体"/>
          <w:spacing w:val="3"/>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3"/>
          <w:sz w:val="21"/>
          <w:szCs w:val="21"/>
          <w:highlight w:val="none"/>
        </w:rPr>
        <w:t>热水循环泵为一用一备。冬季最不利时延长工作时间</w:t>
      </w:r>
    </w:p>
    <w:p>
      <w:pPr>
        <w:spacing w:before="69" w:line="228" w:lineRule="auto"/>
        <w:ind w:left="2"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至</w:t>
      </w:r>
      <w:r>
        <w:rPr>
          <w:rFonts w:ascii="宋体" w:hAnsi="宋体" w:eastAsia="宋体" w:cs="宋体"/>
          <w:spacing w:val="-10"/>
          <w:sz w:val="21"/>
          <w:szCs w:val="21"/>
          <w:highlight w:val="none"/>
        </w:rPr>
        <w:t xml:space="preserve"> </w:t>
      </w:r>
      <w:r>
        <w:rPr>
          <w:rFonts w:ascii="宋体" w:hAnsi="宋体" w:eastAsia="宋体" w:cs="宋体"/>
          <w:spacing w:val="3"/>
          <w:sz w:val="21"/>
          <w:szCs w:val="21"/>
          <w:highlight w:val="none"/>
        </w:rPr>
        <w:t>17</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小时可满足需求，不设辅助热源。</w:t>
      </w:r>
    </w:p>
    <w:p>
      <w:pPr>
        <w:spacing w:before="262" w:line="227" w:lineRule="auto"/>
        <w:ind w:left="4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组团五北楼加压区热泵系统正常每天工作</w:t>
      </w:r>
      <w:r>
        <w:rPr>
          <w:rFonts w:ascii="宋体" w:hAnsi="宋体" w:eastAsia="宋体" w:cs="宋体"/>
          <w:spacing w:val="-35"/>
          <w:sz w:val="21"/>
          <w:szCs w:val="21"/>
          <w:highlight w:val="none"/>
        </w:rPr>
        <w:t xml:space="preserve"> </w:t>
      </w:r>
      <w:r>
        <w:rPr>
          <w:rFonts w:ascii="宋体" w:hAnsi="宋体" w:eastAsia="宋体" w:cs="宋体"/>
          <w:spacing w:val="7"/>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7"/>
          <w:sz w:val="21"/>
          <w:szCs w:val="21"/>
          <w:highlight w:val="none"/>
        </w:rPr>
        <w:t>小时，空气源热泵设计小时供热量为</w:t>
      </w:r>
      <w:r>
        <w:rPr>
          <w:rFonts w:ascii="宋体" w:hAnsi="宋体" w:eastAsia="宋体" w:cs="宋体"/>
          <w:spacing w:val="-26"/>
          <w:sz w:val="21"/>
          <w:szCs w:val="21"/>
          <w:highlight w:val="none"/>
        </w:rPr>
        <w:t xml:space="preserve"> </w:t>
      </w:r>
      <w:r>
        <w:rPr>
          <w:rFonts w:ascii="宋体" w:hAnsi="宋体" w:eastAsia="宋体" w:cs="宋体"/>
          <w:spacing w:val="7"/>
          <w:sz w:val="21"/>
          <w:szCs w:val="21"/>
          <w:highlight w:val="none"/>
        </w:rPr>
        <w:t>135</w:t>
      </w:r>
      <w:r>
        <w:rPr>
          <w:rFonts w:ascii="宋体" w:hAnsi="宋体" w:eastAsia="宋体" w:cs="宋体"/>
          <w:sz w:val="21"/>
          <w:szCs w:val="21"/>
          <w:highlight w:val="none"/>
        </w:rPr>
        <w:t>kw</w:t>
      </w:r>
      <w:r>
        <w:rPr>
          <w:rFonts w:ascii="宋体" w:hAnsi="宋体" w:eastAsia="宋体" w:cs="宋体"/>
          <w:spacing w:val="7"/>
          <w:sz w:val="21"/>
          <w:szCs w:val="21"/>
          <w:highlight w:val="none"/>
        </w:rPr>
        <w:t>，</w:t>
      </w:r>
    </w:p>
    <w:p>
      <w:pPr>
        <w:spacing w:before="263" w:line="445" w:lineRule="auto"/>
        <w:ind w:left="17" w:right="564"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热泵输入功率为</w:t>
      </w:r>
      <w:r>
        <w:rPr>
          <w:rFonts w:ascii="宋体" w:hAnsi="宋体" w:eastAsia="宋体" w:cs="宋体"/>
          <w:spacing w:val="-38"/>
          <w:sz w:val="21"/>
          <w:szCs w:val="21"/>
          <w:highlight w:val="none"/>
        </w:rPr>
        <w:t xml:space="preserve"> </w:t>
      </w:r>
      <w:r>
        <w:rPr>
          <w:rFonts w:ascii="宋体" w:hAnsi="宋体" w:eastAsia="宋体" w:cs="宋体"/>
          <w:spacing w:val="4"/>
          <w:sz w:val="21"/>
          <w:szCs w:val="21"/>
          <w:highlight w:val="none"/>
        </w:rPr>
        <w:t>54</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热水循环</w:t>
      </w:r>
      <w:r>
        <w:rPr>
          <w:rFonts w:ascii="宋体" w:hAnsi="宋体" w:eastAsia="宋体" w:cs="宋体"/>
          <w:spacing w:val="3"/>
          <w:sz w:val="21"/>
          <w:szCs w:val="21"/>
          <w:highlight w:val="none"/>
        </w:rPr>
        <w:t>泵为一用一备。冬季最不利时延长工作时</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间至</w:t>
      </w:r>
      <w:r>
        <w:rPr>
          <w:rFonts w:ascii="宋体" w:hAnsi="宋体" w:eastAsia="宋体" w:cs="宋体"/>
          <w:spacing w:val="-20"/>
          <w:sz w:val="21"/>
          <w:szCs w:val="21"/>
          <w:highlight w:val="none"/>
        </w:rPr>
        <w:t xml:space="preserve"> </w:t>
      </w:r>
      <w:r>
        <w:rPr>
          <w:rFonts w:ascii="宋体" w:hAnsi="宋体" w:eastAsia="宋体" w:cs="宋体"/>
          <w:spacing w:val="3"/>
          <w:sz w:val="21"/>
          <w:szCs w:val="21"/>
          <w:highlight w:val="none"/>
        </w:rPr>
        <w:t>17</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小时可满足需求，不设辅助热源。</w:t>
      </w:r>
    </w:p>
    <w:p>
      <w:pPr>
        <w:spacing w:before="31" w:line="449" w:lineRule="auto"/>
        <w:ind w:left="5" w:right="511"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组团五南楼直供区热泵系统正常每天工作</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8</w:t>
      </w:r>
      <w:r>
        <w:rPr>
          <w:rFonts w:ascii="宋体" w:hAnsi="宋体" w:eastAsia="宋体" w:cs="宋体"/>
          <w:spacing w:val="-35"/>
          <w:sz w:val="21"/>
          <w:szCs w:val="21"/>
          <w:highlight w:val="none"/>
        </w:rPr>
        <w:t xml:space="preserve"> </w:t>
      </w:r>
      <w:r>
        <w:rPr>
          <w:rFonts w:ascii="宋体" w:hAnsi="宋体" w:eastAsia="宋体" w:cs="宋体"/>
          <w:spacing w:val="8"/>
          <w:sz w:val="21"/>
          <w:szCs w:val="21"/>
          <w:highlight w:val="none"/>
        </w:rPr>
        <w:t>小时，空气源热</w:t>
      </w:r>
      <w:r>
        <w:rPr>
          <w:rFonts w:ascii="宋体" w:hAnsi="宋体" w:eastAsia="宋体" w:cs="宋体"/>
          <w:spacing w:val="7"/>
          <w:sz w:val="21"/>
          <w:szCs w:val="21"/>
          <w:highlight w:val="none"/>
        </w:rPr>
        <w:t>泵设计小时供热量为</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67.5</w:t>
      </w:r>
      <w:r>
        <w:rPr>
          <w:rFonts w:ascii="宋体" w:hAnsi="宋体" w:eastAsia="宋体" w:cs="宋体"/>
          <w:sz w:val="21"/>
          <w:szCs w:val="21"/>
          <w:highlight w:val="none"/>
        </w:rPr>
        <w:t>kw</w:t>
      </w:r>
      <w:r>
        <w:rPr>
          <w:rFonts w:ascii="宋体" w:hAnsi="宋体" w:eastAsia="宋体" w:cs="宋体"/>
          <w:spacing w:val="7"/>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热泵输入功率为</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27</w:t>
      </w:r>
      <w:r>
        <w:rPr>
          <w:rFonts w:ascii="宋体" w:hAnsi="宋体" w:eastAsia="宋体" w:cs="宋体"/>
          <w:sz w:val="21"/>
          <w:szCs w:val="21"/>
          <w:highlight w:val="none"/>
        </w:rPr>
        <w:t>kw</w:t>
      </w:r>
      <w:r>
        <w:rPr>
          <w:rFonts w:ascii="宋体" w:hAnsi="宋体" w:eastAsia="宋体" w:cs="宋体"/>
          <w:spacing w:val="4"/>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4"/>
          <w:sz w:val="21"/>
          <w:szCs w:val="21"/>
          <w:highlight w:val="none"/>
        </w:rPr>
        <w:t>热水循环泵</w:t>
      </w:r>
      <w:r>
        <w:rPr>
          <w:rFonts w:ascii="宋体" w:hAnsi="宋体" w:eastAsia="宋体" w:cs="宋体"/>
          <w:spacing w:val="3"/>
          <w:sz w:val="21"/>
          <w:szCs w:val="21"/>
          <w:highlight w:val="none"/>
        </w:rPr>
        <w:t>为一用一备。冬季最不利时延长工作时</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间至</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小时可满足需求，不设辅助热源。</w:t>
      </w:r>
    </w:p>
    <w:p>
      <w:pPr>
        <w:spacing w:before="34" w:line="444" w:lineRule="auto"/>
        <w:ind w:left="5" w:right="67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组团五南楼加压区热泵系统正常每天工作</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8</w:t>
      </w:r>
      <w:r>
        <w:rPr>
          <w:rFonts w:ascii="宋体" w:hAnsi="宋体" w:eastAsia="宋体" w:cs="宋体"/>
          <w:spacing w:val="-36"/>
          <w:sz w:val="21"/>
          <w:szCs w:val="21"/>
          <w:highlight w:val="none"/>
        </w:rPr>
        <w:t xml:space="preserve"> </w:t>
      </w:r>
      <w:r>
        <w:rPr>
          <w:rFonts w:ascii="宋体" w:hAnsi="宋体" w:eastAsia="宋体" w:cs="宋体"/>
          <w:spacing w:val="6"/>
          <w:sz w:val="21"/>
          <w:szCs w:val="21"/>
          <w:highlight w:val="none"/>
        </w:rPr>
        <w:t>小时，空气源热泵设计小时供热量为</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180</w:t>
      </w:r>
      <w:r>
        <w:rPr>
          <w:rFonts w:ascii="宋体" w:hAnsi="宋体" w:eastAsia="宋体" w:cs="宋体"/>
          <w:sz w:val="21"/>
          <w:szCs w:val="21"/>
          <w:highlight w:val="none"/>
        </w:rPr>
        <w:t>kw</w:t>
      </w:r>
      <w:r>
        <w:rPr>
          <w:rFonts w:ascii="宋体" w:hAnsi="宋体" w:eastAsia="宋体" w:cs="宋体"/>
          <w:spacing w:val="6"/>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热泵输</w:t>
      </w:r>
    </w:p>
    <w:p>
      <w:pPr>
        <w:spacing w:before="34" w:line="444" w:lineRule="auto"/>
        <w:ind w:left="2" w:right="564"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入功率为</w:t>
      </w:r>
      <w:r>
        <w:rPr>
          <w:rFonts w:ascii="宋体" w:hAnsi="宋体" w:eastAsia="宋体" w:cs="宋体"/>
          <w:spacing w:val="-22"/>
          <w:sz w:val="21"/>
          <w:szCs w:val="21"/>
          <w:highlight w:val="none"/>
        </w:rPr>
        <w:t xml:space="preserve"> </w:t>
      </w:r>
      <w:r>
        <w:rPr>
          <w:rFonts w:ascii="宋体" w:hAnsi="宋体" w:eastAsia="宋体" w:cs="宋体"/>
          <w:spacing w:val="3"/>
          <w:sz w:val="21"/>
          <w:szCs w:val="21"/>
          <w:highlight w:val="none"/>
        </w:rPr>
        <w:t>72</w:t>
      </w:r>
      <w:r>
        <w:rPr>
          <w:rFonts w:ascii="宋体" w:hAnsi="宋体" w:eastAsia="宋体" w:cs="宋体"/>
          <w:sz w:val="21"/>
          <w:szCs w:val="21"/>
          <w:highlight w:val="none"/>
        </w:rPr>
        <w:t>kw</w:t>
      </w:r>
      <w:r>
        <w:rPr>
          <w:rFonts w:ascii="宋体" w:hAnsi="宋体" w:eastAsia="宋体" w:cs="宋体"/>
          <w:spacing w:val="3"/>
          <w:sz w:val="21"/>
          <w:szCs w:val="21"/>
          <w:highlight w:val="none"/>
        </w:rPr>
        <w:t>。热水采用机械循环，</w:t>
      </w:r>
      <w:r>
        <w:rPr>
          <w:rFonts w:ascii="宋体" w:hAnsi="宋体" w:eastAsia="宋体" w:cs="宋体"/>
          <w:spacing w:val="50"/>
          <w:sz w:val="21"/>
          <w:szCs w:val="21"/>
          <w:highlight w:val="none"/>
        </w:rPr>
        <w:t xml:space="preserve"> </w:t>
      </w:r>
      <w:r>
        <w:rPr>
          <w:rFonts w:ascii="宋体" w:hAnsi="宋体" w:eastAsia="宋体" w:cs="宋体"/>
          <w:spacing w:val="3"/>
          <w:sz w:val="21"/>
          <w:szCs w:val="21"/>
          <w:highlight w:val="none"/>
        </w:rPr>
        <w:t>热水循环泵为一用一备。冬季最不利时延长工作时间</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至</w:t>
      </w:r>
      <w:r>
        <w:rPr>
          <w:rFonts w:ascii="宋体" w:hAnsi="宋体" w:eastAsia="宋体" w:cs="宋体"/>
          <w:spacing w:val="-28"/>
          <w:sz w:val="21"/>
          <w:szCs w:val="21"/>
          <w:highlight w:val="none"/>
        </w:rPr>
        <w:t xml:space="preserve"> </w:t>
      </w:r>
      <w:r>
        <w:rPr>
          <w:rFonts w:ascii="宋体" w:hAnsi="宋体" w:eastAsia="宋体" w:cs="宋体"/>
          <w:spacing w:val="4"/>
          <w:sz w:val="21"/>
          <w:szCs w:val="21"/>
          <w:highlight w:val="none"/>
        </w:rPr>
        <w:t>20</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小时可满足需求，不设辅助热源。</w:t>
      </w:r>
    </w:p>
    <w:p>
      <w:pPr>
        <w:spacing w:before="34" w:line="228" w:lineRule="auto"/>
        <w:ind w:left="438"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河西校区学生食堂</w:t>
      </w:r>
    </w:p>
    <w:p>
      <w:pPr>
        <w:spacing w:before="262" w:line="444" w:lineRule="auto"/>
        <w:ind w:right="569"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热水采用空气源热泵（循环式）供应，在食堂一层设置独立的热水机房。</w:t>
      </w:r>
      <w:r>
        <w:rPr>
          <w:rFonts w:ascii="宋体" w:hAnsi="宋体" w:eastAsia="宋体" w:cs="宋体"/>
          <w:spacing w:val="8"/>
          <w:sz w:val="21"/>
          <w:szCs w:val="21"/>
          <w:highlight w:val="none"/>
        </w:rPr>
        <w:t>空气源热泵设置</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在屋顶，储热水箱及循环水泵设置在一层热水机房内。</w:t>
      </w:r>
    </w:p>
    <w:p>
      <w:pPr>
        <w:spacing w:before="33" w:line="336" w:lineRule="auto"/>
        <w:ind w:left="473" w:right="989" w:firstLine="448" w:firstLineChars="200"/>
        <w:rPr>
          <w:rFonts w:ascii="宋体" w:hAnsi="宋体" w:eastAsia="宋体" w:cs="宋体"/>
          <w:sz w:val="19"/>
          <w:szCs w:val="19"/>
          <w:highlight w:val="none"/>
        </w:rPr>
      </w:pPr>
      <w:r>
        <w:rPr>
          <w:rFonts w:ascii="宋体" w:hAnsi="宋体" w:eastAsia="宋体" w:cs="宋体"/>
          <w:spacing w:val="7"/>
          <w:sz w:val="21"/>
          <w:szCs w:val="21"/>
          <w:highlight w:val="none"/>
        </w:rPr>
        <w:t>热水用量：最高日为</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84m3/d（55℃),最大时为</w:t>
      </w:r>
      <w:r>
        <w:rPr>
          <w:rFonts w:ascii="宋体" w:hAnsi="宋体" w:eastAsia="宋体" w:cs="宋体"/>
          <w:spacing w:val="-15"/>
          <w:sz w:val="21"/>
          <w:szCs w:val="21"/>
          <w:highlight w:val="none"/>
        </w:rPr>
        <w:t xml:space="preserve"> </w:t>
      </w:r>
      <w:r>
        <w:rPr>
          <w:rFonts w:ascii="宋体" w:hAnsi="宋体" w:eastAsia="宋体" w:cs="宋体"/>
          <w:spacing w:val="7"/>
          <w:sz w:val="21"/>
          <w:szCs w:val="21"/>
          <w:highlight w:val="none"/>
        </w:rPr>
        <w:t>10.5m3/h（55℃)。</w:t>
      </w:r>
      <w:r>
        <w:rPr>
          <w:rFonts w:ascii="宋体" w:hAnsi="宋体" w:eastAsia="宋体" w:cs="宋体"/>
          <w:spacing w:val="6"/>
          <w:sz w:val="21"/>
          <w:szCs w:val="21"/>
          <w:highlight w:val="none"/>
        </w:rPr>
        <w:t>见水量计算表</w:t>
      </w:r>
      <w:r>
        <w:rPr>
          <w:rFonts w:ascii="宋体" w:hAnsi="宋体" w:eastAsia="宋体" w:cs="宋体"/>
          <w:spacing w:val="-27"/>
          <w:sz w:val="21"/>
          <w:szCs w:val="21"/>
          <w:highlight w:val="none"/>
        </w:rPr>
        <w:t xml:space="preserve"> </w:t>
      </w:r>
      <w:r>
        <w:rPr>
          <w:rFonts w:ascii="宋体" w:hAnsi="宋体" w:eastAsia="宋体" w:cs="宋体"/>
          <w:spacing w:val="6"/>
          <w:sz w:val="21"/>
          <w:szCs w:val="21"/>
          <w:highlight w:val="none"/>
        </w:rPr>
        <w:t>3。</w:t>
      </w:r>
      <w:r>
        <w:rPr>
          <w:rFonts w:ascii="宋体" w:hAnsi="宋体" w:eastAsia="宋体" w:cs="宋体"/>
          <w:sz w:val="21"/>
          <w:szCs w:val="21"/>
          <w:highlight w:val="none"/>
        </w:rPr>
        <w:t xml:space="preserve"> </w:t>
      </w:r>
      <w:r>
        <w:rPr>
          <w:rFonts w:ascii="宋体" w:hAnsi="宋体" w:eastAsia="宋体" w:cs="宋体"/>
          <w:b/>
          <w:bCs/>
          <w:spacing w:val="-1"/>
          <w:sz w:val="19"/>
          <w:szCs w:val="19"/>
          <w:highlight w:val="none"/>
        </w:rPr>
        <w:t>核心区（城南大道以西部分）及南山校区</w:t>
      </w:r>
    </w:p>
    <w:p>
      <w:pPr>
        <w:spacing w:before="167" w:line="444" w:lineRule="auto"/>
        <w:ind w:left="1" w:right="565" w:firstLine="420" w:firstLineChars="200"/>
        <w:rPr>
          <w:rFonts w:ascii="宋体" w:hAnsi="宋体" w:eastAsia="宋体" w:cs="宋体"/>
          <w:sz w:val="21"/>
          <w:szCs w:val="21"/>
          <w:highlight w:val="none"/>
        </w:rPr>
      </w:pPr>
      <w:r>
        <w:rPr>
          <w:rFonts w:ascii="宋体" w:hAnsi="宋体" w:eastAsia="宋体" w:cs="宋体"/>
          <w:sz w:val="21"/>
          <w:szCs w:val="21"/>
          <w:highlight w:val="none"/>
        </w:rPr>
        <w:t>本期工程南山校区宿舍（新建）、南山食堂、核心区食堂采用集中热水供应系统</w:t>
      </w:r>
      <w:r>
        <w:rPr>
          <w:rFonts w:ascii="宋体" w:hAnsi="宋体" w:eastAsia="宋体" w:cs="宋体"/>
          <w:spacing w:val="-1"/>
          <w:sz w:val="21"/>
          <w:szCs w:val="21"/>
          <w:highlight w:val="none"/>
        </w:rPr>
        <w:t>，</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空气源热</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泵机组加热。公共卫生间洗手盆热水系统预留电源及给水点位。热水系统分区与冷水系统一致。</w:t>
      </w:r>
    </w:p>
    <w:p>
      <w:pPr>
        <w:spacing w:before="34" w:line="228" w:lineRule="auto"/>
        <w:ind w:left="44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a．南山校区宿舍</w:t>
      </w:r>
    </w:p>
    <w:p>
      <w:pPr>
        <w:spacing w:before="265" w:line="444" w:lineRule="auto"/>
        <w:ind w:left="440" w:right="825"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新建宿舍区人数约为</w:t>
      </w:r>
      <w:r>
        <w:rPr>
          <w:rFonts w:ascii="宋体" w:hAnsi="宋体" w:eastAsia="宋体" w:cs="宋体"/>
          <w:spacing w:val="-38"/>
          <w:sz w:val="21"/>
          <w:szCs w:val="21"/>
          <w:highlight w:val="none"/>
        </w:rPr>
        <w:t xml:space="preserve"> </w:t>
      </w:r>
      <w:r>
        <w:rPr>
          <w:rFonts w:ascii="宋体" w:hAnsi="宋体" w:eastAsia="宋体" w:cs="宋体"/>
          <w:spacing w:val="5"/>
          <w:sz w:val="21"/>
          <w:szCs w:val="21"/>
          <w:highlight w:val="none"/>
        </w:rPr>
        <w:t>6560</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人，最高日热用水量为</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524.84m³/d，最大时热水量</w:t>
      </w:r>
      <w:r>
        <w:rPr>
          <w:rFonts w:ascii="宋体" w:hAnsi="宋体" w:eastAsia="宋体" w:cs="宋体"/>
          <w:spacing w:val="-28"/>
          <w:sz w:val="21"/>
          <w:szCs w:val="21"/>
          <w:highlight w:val="none"/>
        </w:rPr>
        <w:t xml:space="preserve"> </w:t>
      </w:r>
      <w:r>
        <w:rPr>
          <w:rFonts w:ascii="宋体" w:hAnsi="宋体" w:eastAsia="宋体" w:cs="宋体"/>
          <w:spacing w:val="5"/>
          <w:sz w:val="21"/>
          <w:szCs w:val="21"/>
          <w:highlight w:val="none"/>
        </w:rPr>
        <w:t>70m³/h。</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其中：</w:t>
      </w:r>
    </w:p>
    <w:p>
      <w:pPr>
        <w:spacing w:before="32" w:line="444" w:lineRule="auto"/>
        <w:ind w:left="455" w:right="1337"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10#及</w:t>
      </w:r>
      <w:r>
        <w:rPr>
          <w:rFonts w:ascii="宋体" w:hAnsi="宋体" w:eastAsia="宋体" w:cs="宋体"/>
          <w:spacing w:val="-15"/>
          <w:sz w:val="21"/>
          <w:szCs w:val="21"/>
          <w:highlight w:val="none"/>
        </w:rPr>
        <w:t xml:space="preserve"> </w:t>
      </w:r>
      <w:r>
        <w:rPr>
          <w:rFonts w:ascii="宋体" w:hAnsi="宋体" w:eastAsia="宋体" w:cs="宋体"/>
          <w:spacing w:val="3"/>
          <w:sz w:val="21"/>
          <w:szCs w:val="21"/>
          <w:highlight w:val="none"/>
        </w:rPr>
        <w:t>11#楼约</w:t>
      </w:r>
      <w:r>
        <w:rPr>
          <w:rFonts w:ascii="宋体" w:hAnsi="宋体" w:eastAsia="宋体" w:cs="宋体"/>
          <w:spacing w:val="-37"/>
          <w:sz w:val="21"/>
          <w:szCs w:val="21"/>
          <w:highlight w:val="none"/>
        </w:rPr>
        <w:t xml:space="preserve"> </w:t>
      </w:r>
      <w:r>
        <w:rPr>
          <w:rFonts w:ascii="宋体" w:hAnsi="宋体" w:eastAsia="宋体" w:cs="宋体"/>
          <w:spacing w:val="3"/>
          <w:sz w:val="21"/>
          <w:szCs w:val="21"/>
          <w:highlight w:val="none"/>
        </w:rPr>
        <w:t>3052</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人，最高日热用水量为</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244.2m³/d，最大时热水量</w:t>
      </w:r>
      <w:r>
        <w:rPr>
          <w:rFonts w:ascii="宋体" w:hAnsi="宋体" w:eastAsia="宋体" w:cs="宋体"/>
          <w:spacing w:val="-29"/>
          <w:sz w:val="21"/>
          <w:szCs w:val="21"/>
          <w:highlight w:val="none"/>
        </w:rPr>
        <w:t xml:space="preserve"> </w:t>
      </w:r>
      <w:r>
        <w:rPr>
          <w:rFonts w:ascii="宋体" w:hAnsi="宋体" w:eastAsia="宋体" w:cs="宋体"/>
          <w:spacing w:val="3"/>
          <w:sz w:val="21"/>
          <w:szCs w:val="21"/>
          <w:highlight w:val="none"/>
        </w:rPr>
        <w:t>32.6m³/h；</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13#楼约</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1260</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人，最高日热用水量为</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101.85m³/d，最大时热水量</w:t>
      </w:r>
      <w:r>
        <w:rPr>
          <w:rFonts w:ascii="宋体" w:hAnsi="宋体" w:eastAsia="宋体" w:cs="宋体"/>
          <w:spacing w:val="-17"/>
          <w:sz w:val="21"/>
          <w:szCs w:val="21"/>
          <w:highlight w:val="none"/>
        </w:rPr>
        <w:t xml:space="preserve"> </w:t>
      </w:r>
      <w:r>
        <w:rPr>
          <w:rFonts w:ascii="宋体" w:hAnsi="宋体" w:eastAsia="宋体" w:cs="宋体"/>
          <w:spacing w:val="4"/>
          <w:sz w:val="21"/>
          <w:szCs w:val="21"/>
          <w:highlight w:val="none"/>
        </w:rPr>
        <w:t>1</w:t>
      </w:r>
      <w:r>
        <w:rPr>
          <w:rFonts w:ascii="宋体" w:hAnsi="宋体" w:eastAsia="宋体" w:cs="宋体"/>
          <w:spacing w:val="3"/>
          <w:sz w:val="21"/>
          <w:szCs w:val="21"/>
          <w:highlight w:val="none"/>
        </w:rPr>
        <w:t>3.51m³/h；</w:t>
      </w:r>
    </w:p>
    <w:p>
      <w:pPr>
        <w:spacing w:before="34" w:line="228" w:lineRule="auto"/>
        <w:ind w:left="455"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14#楼约</w:t>
      </w:r>
      <w:r>
        <w:rPr>
          <w:rFonts w:ascii="宋体" w:hAnsi="宋体" w:eastAsia="宋体" w:cs="宋体"/>
          <w:spacing w:val="-22"/>
          <w:sz w:val="21"/>
          <w:szCs w:val="21"/>
          <w:highlight w:val="none"/>
        </w:rPr>
        <w:t xml:space="preserve"> </w:t>
      </w:r>
      <w:r>
        <w:rPr>
          <w:rFonts w:ascii="宋体" w:hAnsi="宋体" w:eastAsia="宋体" w:cs="宋体"/>
          <w:spacing w:val="4"/>
          <w:sz w:val="21"/>
          <w:szCs w:val="21"/>
          <w:highlight w:val="none"/>
        </w:rPr>
        <w:t>2248</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人，最高日热用水量为</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179.8m³/d，最大时热水量</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24.0m³/h。</w:t>
      </w:r>
    </w:p>
    <w:p>
      <w:pPr>
        <w:pStyle w:val="2"/>
        <w:spacing w:line="14" w:lineRule="auto"/>
        <w:ind w:firstLine="40" w:firstLineChars="200"/>
        <w:rPr>
          <w:sz w:val="2"/>
          <w:highlight w:val="none"/>
        </w:rPr>
      </w:pPr>
      <w:r>
        <w:rPr>
          <w:sz w:val="2"/>
          <w:szCs w:val="2"/>
          <w:highlight w:val="none"/>
        </w:rPr>
        <w:br w:type="column"/>
      </w:r>
    </w:p>
    <w:p>
      <w:pPr>
        <w:spacing w:before="68" w:line="453" w:lineRule="auto"/>
        <w:ind w:right="3357" w:firstLine="432" w:firstLineChars="200"/>
        <w:jc w:val="both"/>
        <w:rPr>
          <w:rFonts w:ascii="宋体" w:hAnsi="宋体" w:eastAsia="宋体" w:cs="宋体"/>
          <w:sz w:val="21"/>
          <w:szCs w:val="21"/>
          <w:highlight w:val="none"/>
        </w:rPr>
      </w:pPr>
      <w:r>
        <w:rPr>
          <w:rFonts w:ascii="宋体" w:hAnsi="宋体" w:eastAsia="宋体" w:cs="宋体"/>
          <w:spacing w:val="3"/>
          <w:sz w:val="21"/>
          <w:szCs w:val="21"/>
          <w:highlight w:val="none"/>
        </w:rPr>
        <w:t>10#及</w:t>
      </w:r>
      <w:r>
        <w:rPr>
          <w:rFonts w:ascii="宋体" w:hAnsi="宋体" w:eastAsia="宋体" w:cs="宋体"/>
          <w:spacing w:val="-23"/>
          <w:sz w:val="21"/>
          <w:szCs w:val="21"/>
          <w:highlight w:val="none"/>
        </w:rPr>
        <w:t xml:space="preserve"> </w:t>
      </w:r>
      <w:r>
        <w:rPr>
          <w:rFonts w:ascii="宋体" w:hAnsi="宋体" w:eastAsia="宋体" w:cs="宋体"/>
          <w:spacing w:val="3"/>
          <w:sz w:val="21"/>
          <w:szCs w:val="21"/>
          <w:highlight w:val="none"/>
        </w:rPr>
        <w:t>11#楼在底层设置一座热水机房，机房内设置</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16</w:t>
      </w:r>
      <w:r>
        <w:rPr>
          <w:rFonts w:ascii="宋体" w:hAnsi="宋体" w:eastAsia="宋体" w:cs="宋体"/>
          <w:spacing w:val="-32"/>
          <w:sz w:val="21"/>
          <w:szCs w:val="21"/>
          <w:highlight w:val="none"/>
        </w:rPr>
        <w:t xml:space="preserve"> </w:t>
      </w:r>
      <w:r>
        <w:rPr>
          <w:rFonts w:ascii="宋体" w:hAnsi="宋体" w:eastAsia="宋体" w:cs="宋体"/>
          <w:spacing w:val="3"/>
          <w:sz w:val="21"/>
          <w:szCs w:val="21"/>
          <w:highlight w:val="none"/>
        </w:rPr>
        <w:t>吨承压式储热水罐</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4</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台，</w:t>
      </w:r>
      <w:r>
        <w:rPr>
          <w:rFonts w:ascii="宋体" w:hAnsi="宋体" w:eastAsia="宋体" w:cs="宋体"/>
          <w:spacing w:val="-27"/>
          <w:sz w:val="21"/>
          <w:szCs w:val="21"/>
          <w:highlight w:val="none"/>
        </w:rPr>
        <w:t xml:space="preserve"> </w:t>
      </w:r>
      <w:r>
        <w:rPr>
          <w:rFonts w:ascii="宋体" w:hAnsi="宋体" w:eastAsia="宋体" w:cs="宋体"/>
          <w:spacing w:val="3"/>
          <w:sz w:val="21"/>
          <w:szCs w:val="21"/>
          <w:highlight w:val="none"/>
        </w:rPr>
        <w:t>75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空气</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源热泵</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10</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台设置于室外。其中低区空气源热泵</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台，配</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吨承压式储热水罐</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台及相关的热</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泵集热循环泵组和保温循环泵各</w:t>
      </w:r>
      <w:r>
        <w:rPr>
          <w:rFonts w:ascii="宋体" w:hAnsi="宋体" w:eastAsia="宋体" w:cs="宋体"/>
          <w:spacing w:val="-8"/>
          <w:sz w:val="21"/>
          <w:szCs w:val="21"/>
          <w:highlight w:val="none"/>
        </w:rPr>
        <w:t xml:space="preserve"> </w:t>
      </w:r>
      <w:r>
        <w:rPr>
          <w:rFonts w:ascii="宋体" w:hAnsi="宋体" w:eastAsia="宋体" w:cs="宋体"/>
          <w:spacing w:val="2"/>
          <w:sz w:val="21"/>
          <w:szCs w:val="21"/>
          <w:highlight w:val="none"/>
        </w:rPr>
        <w:t>1</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套；中区空气源热泵</w:t>
      </w:r>
      <w:r>
        <w:rPr>
          <w:rFonts w:ascii="宋体" w:hAnsi="宋体" w:eastAsia="宋体" w:cs="宋体"/>
          <w:spacing w:val="-43"/>
          <w:sz w:val="21"/>
          <w:szCs w:val="21"/>
          <w:highlight w:val="none"/>
        </w:rPr>
        <w:t xml:space="preserve"> </w:t>
      </w:r>
      <w:r>
        <w:rPr>
          <w:rFonts w:ascii="宋体" w:hAnsi="宋体" w:eastAsia="宋体" w:cs="宋体"/>
          <w:spacing w:val="2"/>
          <w:sz w:val="21"/>
          <w:szCs w:val="21"/>
          <w:highlight w:val="none"/>
        </w:rPr>
        <w:t>4</w:t>
      </w:r>
      <w:r>
        <w:rPr>
          <w:rFonts w:ascii="宋体" w:hAnsi="宋体" w:eastAsia="宋体" w:cs="宋体"/>
          <w:spacing w:val="-24"/>
          <w:sz w:val="21"/>
          <w:szCs w:val="21"/>
          <w:highlight w:val="none"/>
        </w:rPr>
        <w:t xml:space="preserve"> </w:t>
      </w:r>
      <w:r>
        <w:rPr>
          <w:rFonts w:ascii="宋体" w:hAnsi="宋体" w:eastAsia="宋体" w:cs="宋体"/>
          <w:spacing w:val="2"/>
          <w:sz w:val="21"/>
          <w:szCs w:val="21"/>
          <w:highlight w:val="none"/>
        </w:rPr>
        <w:t>台，配</w:t>
      </w:r>
      <w:r>
        <w:rPr>
          <w:rFonts w:ascii="宋体" w:hAnsi="宋体" w:eastAsia="宋体" w:cs="宋体"/>
          <w:spacing w:val="-26"/>
          <w:sz w:val="21"/>
          <w:szCs w:val="21"/>
          <w:highlight w:val="none"/>
        </w:rPr>
        <w:t xml:space="preserve"> </w:t>
      </w:r>
      <w:r>
        <w:rPr>
          <w:rFonts w:ascii="宋体" w:hAnsi="宋体" w:eastAsia="宋体" w:cs="宋体"/>
          <w:spacing w:val="2"/>
          <w:sz w:val="21"/>
          <w:szCs w:val="21"/>
          <w:highlight w:val="none"/>
        </w:rPr>
        <w:t>16</w:t>
      </w:r>
      <w:r>
        <w:rPr>
          <w:rFonts w:ascii="宋体" w:hAnsi="宋体" w:eastAsia="宋体" w:cs="宋体"/>
          <w:spacing w:val="-31"/>
          <w:sz w:val="21"/>
          <w:szCs w:val="21"/>
          <w:highlight w:val="none"/>
        </w:rPr>
        <w:t xml:space="preserve"> </w:t>
      </w:r>
      <w:r>
        <w:rPr>
          <w:rFonts w:ascii="宋体" w:hAnsi="宋体" w:eastAsia="宋体" w:cs="宋体"/>
          <w:spacing w:val="2"/>
          <w:sz w:val="21"/>
          <w:szCs w:val="21"/>
          <w:highlight w:val="none"/>
        </w:rPr>
        <w:t>吨承压式储热水罐</w:t>
      </w:r>
      <w:r>
        <w:rPr>
          <w:rFonts w:ascii="宋体" w:hAnsi="宋体" w:eastAsia="宋体" w:cs="宋体"/>
          <w:spacing w:val="-39"/>
          <w:sz w:val="21"/>
          <w:szCs w:val="21"/>
          <w:highlight w:val="none"/>
        </w:rPr>
        <w:t xml:space="preserve"> </w:t>
      </w:r>
      <w:r>
        <w:rPr>
          <w:rFonts w:ascii="宋体" w:hAnsi="宋体" w:eastAsia="宋体" w:cs="宋体"/>
          <w:spacing w:val="2"/>
          <w:sz w:val="21"/>
          <w:szCs w:val="21"/>
          <w:highlight w:val="none"/>
        </w:rPr>
        <w:t>2</w:t>
      </w:r>
      <w:r>
        <w:rPr>
          <w:rFonts w:ascii="宋体" w:hAnsi="宋体" w:eastAsia="宋体" w:cs="宋体"/>
          <w:spacing w:val="-25"/>
          <w:sz w:val="21"/>
          <w:szCs w:val="21"/>
          <w:highlight w:val="none"/>
        </w:rPr>
        <w:t xml:space="preserve"> </w:t>
      </w:r>
      <w:r>
        <w:rPr>
          <w:rFonts w:ascii="宋体" w:hAnsi="宋体" w:eastAsia="宋体" w:cs="宋体"/>
          <w:spacing w:val="2"/>
          <w:sz w:val="21"/>
          <w:szCs w:val="21"/>
          <w:highlight w:val="none"/>
        </w:rPr>
        <w:t>台及相</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关的热泵集热循环泵组和保温循环泵各</w:t>
      </w:r>
      <w:r>
        <w:rPr>
          <w:rFonts w:ascii="宋体" w:hAnsi="宋体" w:eastAsia="宋体" w:cs="宋体"/>
          <w:spacing w:val="-21"/>
          <w:sz w:val="21"/>
          <w:szCs w:val="21"/>
          <w:highlight w:val="none"/>
        </w:rPr>
        <w:t xml:space="preserve"> </w:t>
      </w:r>
      <w:r>
        <w:rPr>
          <w:rFonts w:ascii="宋体" w:hAnsi="宋体" w:eastAsia="宋体" w:cs="宋体"/>
          <w:spacing w:val="4"/>
          <w:sz w:val="21"/>
          <w:szCs w:val="21"/>
          <w:highlight w:val="none"/>
        </w:rPr>
        <w:t>1</w:t>
      </w:r>
      <w:r>
        <w:rPr>
          <w:rFonts w:ascii="宋体" w:hAnsi="宋体" w:eastAsia="宋体" w:cs="宋体"/>
          <w:spacing w:val="-41"/>
          <w:sz w:val="21"/>
          <w:szCs w:val="21"/>
          <w:highlight w:val="none"/>
        </w:rPr>
        <w:t xml:space="preserve"> </w:t>
      </w:r>
      <w:r>
        <w:rPr>
          <w:rFonts w:ascii="宋体" w:hAnsi="宋体" w:eastAsia="宋体" w:cs="宋体"/>
          <w:spacing w:val="4"/>
          <w:sz w:val="21"/>
          <w:szCs w:val="21"/>
          <w:highlight w:val="none"/>
        </w:rPr>
        <w:t>套；高区空气源热泵</w:t>
      </w:r>
      <w:r>
        <w:rPr>
          <w:rFonts w:ascii="宋体" w:hAnsi="宋体" w:eastAsia="宋体" w:cs="宋体"/>
          <w:spacing w:val="-43"/>
          <w:sz w:val="21"/>
          <w:szCs w:val="21"/>
          <w:highlight w:val="none"/>
        </w:rPr>
        <w:t xml:space="preserve"> </w:t>
      </w:r>
      <w:r>
        <w:rPr>
          <w:rFonts w:ascii="宋体" w:hAnsi="宋体" w:eastAsia="宋体" w:cs="宋体"/>
          <w:spacing w:val="4"/>
          <w:sz w:val="21"/>
          <w:szCs w:val="21"/>
          <w:highlight w:val="none"/>
        </w:rPr>
        <w:t>4</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台，配</w:t>
      </w:r>
      <w:r>
        <w:rPr>
          <w:rFonts w:ascii="宋体" w:hAnsi="宋体" w:eastAsia="宋体" w:cs="宋体"/>
          <w:spacing w:val="-1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2"/>
          <w:sz w:val="21"/>
          <w:szCs w:val="21"/>
          <w:highlight w:val="none"/>
        </w:rPr>
        <w:t xml:space="preserve"> </w:t>
      </w:r>
      <w:r>
        <w:rPr>
          <w:rFonts w:ascii="宋体" w:hAnsi="宋体" w:eastAsia="宋体" w:cs="宋体"/>
          <w:spacing w:val="4"/>
          <w:sz w:val="21"/>
          <w:szCs w:val="21"/>
          <w:highlight w:val="none"/>
        </w:rPr>
        <w:t>吨承压式储热水罐</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台及相关的热泵集热循环泵组和保温循环泵各</w:t>
      </w:r>
      <w:r>
        <w:rPr>
          <w:rFonts w:ascii="宋体" w:hAnsi="宋体" w:eastAsia="宋体" w:cs="宋体"/>
          <w:spacing w:val="-22"/>
          <w:sz w:val="21"/>
          <w:szCs w:val="21"/>
          <w:highlight w:val="none"/>
        </w:rPr>
        <w:t xml:space="preserve"> </w:t>
      </w:r>
      <w:r>
        <w:rPr>
          <w:rFonts w:ascii="宋体" w:hAnsi="宋体" w:eastAsia="宋体" w:cs="宋体"/>
          <w:spacing w:val="6"/>
          <w:sz w:val="21"/>
          <w:szCs w:val="21"/>
          <w:highlight w:val="none"/>
        </w:rPr>
        <w:t>1</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套。</w:t>
      </w:r>
    </w:p>
    <w:p>
      <w:pPr>
        <w:spacing w:before="31" w:line="452" w:lineRule="auto"/>
        <w:ind w:left="1" w:right="3285" w:firstLine="440" w:firstLineChars="200"/>
        <w:jc w:val="both"/>
        <w:rPr>
          <w:rFonts w:ascii="宋体" w:hAnsi="宋体" w:eastAsia="宋体" w:cs="宋体"/>
          <w:sz w:val="21"/>
          <w:szCs w:val="21"/>
          <w:highlight w:val="none"/>
        </w:rPr>
      </w:pPr>
      <w:r>
        <w:rPr>
          <w:rFonts w:ascii="宋体" w:hAnsi="宋体" w:eastAsia="宋体" w:cs="宋体"/>
          <w:spacing w:val="5"/>
          <w:sz w:val="21"/>
          <w:szCs w:val="21"/>
          <w:highlight w:val="none"/>
        </w:rPr>
        <w:t>13#楼在底层设置一座热水机房。其中低区设置</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75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5"/>
          <w:sz w:val="21"/>
          <w:szCs w:val="21"/>
          <w:highlight w:val="none"/>
        </w:rPr>
        <w:t>空气源热泵</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台，配</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5</w:t>
      </w:r>
      <w:r>
        <w:rPr>
          <w:rFonts w:ascii="宋体" w:hAnsi="宋体" w:eastAsia="宋体" w:cs="宋体"/>
          <w:spacing w:val="-31"/>
          <w:sz w:val="21"/>
          <w:szCs w:val="21"/>
          <w:highlight w:val="none"/>
        </w:rPr>
        <w:t xml:space="preserve"> </w:t>
      </w:r>
      <w:r>
        <w:rPr>
          <w:rFonts w:ascii="宋体" w:hAnsi="宋体" w:eastAsia="宋体" w:cs="宋体"/>
          <w:spacing w:val="5"/>
          <w:sz w:val="21"/>
          <w:szCs w:val="21"/>
          <w:highlight w:val="none"/>
        </w:rPr>
        <w:t>吨承压式储热</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水罐</w:t>
      </w:r>
      <w:r>
        <w:rPr>
          <w:rFonts w:ascii="宋体" w:hAnsi="宋体" w:eastAsia="宋体" w:cs="宋体"/>
          <w:spacing w:val="-11"/>
          <w:sz w:val="21"/>
          <w:szCs w:val="21"/>
          <w:highlight w:val="none"/>
        </w:rPr>
        <w:t xml:space="preserve"> </w:t>
      </w:r>
      <w:r>
        <w:rPr>
          <w:rFonts w:ascii="宋体" w:hAnsi="宋体" w:eastAsia="宋体" w:cs="宋体"/>
          <w:spacing w:val="2"/>
          <w:sz w:val="21"/>
          <w:szCs w:val="21"/>
          <w:highlight w:val="none"/>
        </w:rPr>
        <w:t>1</w:t>
      </w:r>
      <w:r>
        <w:rPr>
          <w:rFonts w:ascii="宋体" w:hAnsi="宋体" w:eastAsia="宋体" w:cs="宋体"/>
          <w:spacing w:val="-24"/>
          <w:sz w:val="21"/>
          <w:szCs w:val="21"/>
          <w:highlight w:val="none"/>
        </w:rPr>
        <w:t xml:space="preserve"> </w:t>
      </w:r>
      <w:r>
        <w:rPr>
          <w:rFonts w:ascii="宋体" w:hAnsi="宋体" w:eastAsia="宋体" w:cs="宋体"/>
          <w:spacing w:val="2"/>
          <w:sz w:val="21"/>
          <w:szCs w:val="21"/>
          <w:highlight w:val="none"/>
        </w:rPr>
        <w:t>台及相关的热泵集热循环泵组和保温循环泵各</w:t>
      </w:r>
      <w:r>
        <w:rPr>
          <w:rFonts w:ascii="宋体" w:hAnsi="宋体" w:eastAsia="宋体" w:cs="宋体"/>
          <w:spacing w:val="-26"/>
          <w:sz w:val="21"/>
          <w:szCs w:val="21"/>
          <w:highlight w:val="none"/>
        </w:rPr>
        <w:t xml:space="preserve"> </w:t>
      </w:r>
      <w:r>
        <w:rPr>
          <w:rFonts w:ascii="宋体" w:hAnsi="宋体" w:eastAsia="宋体" w:cs="宋体"/>
          <w:spacing w:val="2"/>
          <w:sz w:val="21"/>
          <w:szCs w:val="21"/>
          <w:highlight w:val="none"/>
        </w:rPr>
        <w:t>1</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套；中区设置</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75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2"/>
          <w:sz w:val="21"/>
          <w:szCs w:val="21"/>
          <w:highlight w:val="none"/>
        </w:rPr>
        <w:t>空气源热泵</w:t>
      </w:r>
      <w:r>
        <w:rPr>
          <w:rFonts w:ascii="宋体" w:hAnsi="宋体" w:eastAsia="宋体" w:cs="宋体"/>
          <w:spacing w:val="-39"/>
          <w:sz w:val="21"/>
          <w:szCs w:val="21"/>
          <w:highlight w:val="none"/>
        </w:rPr>
        <w:t xml:space="preserve"> </w:t>
      </w:r>
      <w:r>
        <w:rPr>
          <w:rFonts w:ascii="宋体" w:hAnsi="宋体" w:eastAsia="宋体" w:cs="宋体"/>
          <w:spacing w:val="2"/>
          <w:sz w:val="21"/>
          <w:szCs w:val="21"/>
          <w:highlight w:val="none"/>
        </w:rPr>
        <w:t>2</w:t>
      </w:r>
      <w:r>
        <w:rPr>
          <w:rFonts w:ascii="宋体" w:hAnsi="宋体" w:eastAsia="宋体" w:cs="宋体"/>
          <w:spacing w:val="-24"/>
          <w:sz w:val="21"/>
          <w:szCs w:val="21"/>
          <w:highlight w:val="none"/>
        </w:rPr>
        <w:t xml:space="preserve"> </w:t>
      </w:r>
      <w:r>
        <w:rPr>
          <w:rFonts w:ascii="宋体" w:hAnsi="宋体" w:eastAsia="宋体" w:cs="宋体"/>
          <w:spacing w:val="2"/>
          <w:sz w:val="21"/>
          <w:szCs w:val="21"/>
          <w:highlight w:val="none"/>
        </w:rPr>
        <w:t>台，配</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10</w:t>
      </w:r>
      <w:r>
        <w:rPr>
          <w:rFonts w:ascii="宋体" w:hAnsi="宋体" w:eastAsia="宋体" w:cs="宋体"/>
          <w:spacing w:val="-21"/>
          <w:sz w:val="21"/>
          <w:szCs w:val="21"/>
          <w:highlight w:val="none"/>
        </w:rPr>
        <w:t xml:space="preserve"> </w:t>
      </w:r>
      <w:r>
        <w:rPr>
          <w:rFonts w:ascii="宋体" w:hAnsi="宋体" w:eastAsia="宋体" w:cs="宋体"/>
          <w:spacing w:val="5"/>
          <w:sz w:val="21"/>
          <w:szCs w:val="21"/>
          <w:highlight w:val="none"/>
        </w:rPr>
        <w:t>吨承压式储热水罐</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台及相关的热泵集热循环泵组和保温循环泵各</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套；高区设置</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75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5"/>
          <w:sz w:val="21"/>
          <w:szCs w:val="21"/>
          <w:highlight w:val="none"/>
        </w:rPr>
        <w:t>空</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气源热泵</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台，配</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10</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吨承压式储热水罐</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台及相关的热泵</w:t>
      </w:r>
      <w:r>
        <w:rPr>
          <w:rFonts w:ascii="宋体" w:hAnsi="宋体" w:eastAsia="宋体" w:cs="宋体"/>
          <w:spacing w:val="3"/>
          <w:sz w:val="21"/>
          <w:szCs w:val="21"/>
          <w:highlight w:val="none"/>
        </w:rPr>
        <w:t>集热循环泵组和保温循环泵各</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1</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套。</w:t>
      </w:r>
    </w:p>
    <w:p>
      <w:pPr>
        <w:spacing w:before="31" w:line="452" w:lineRule="auto"/>
        <w:ind w:left="1" w:right="3285" w:firstLine="432" w:firstLineChars="200"/>
        <w:jc w:val="both"/>
        <w:rPr>
          <w:rFonts w:ascii="宋体" w:hAnsi="宋体" w:eastAsia="宋体" w:cs="宋体"/>
          <w:sz w:val="21"/>
          <w:szCs w:val="21"/>
          <w:highlight w:val="none"/>
        </w:rPr>
      </w:pPr>
      <w:r>
        <w:rPr>
          <w:rFonts w:ascii="宋体" w:hAnsi="宋体" w:eastAsia="宋体" w:cs="宋体"/>
          <w:spacing w:val="3"/>
          <w:sz w:val="21"/>
          <w:szCs w:val="21"/>
          <w:highlight w:val="none"/>
        </w:rPr>
        <w:t>14</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楼在底层设置一座热水机房。其中低区设置</w:t>
      </w:r>
      <w:r>
        <w:rPr>
          <w:rFonts w:ascii="宋体" w:hAnsi="宋体" w:eastAsia="宋体" w:cs="宋体"/>
          <w:spacing w:val="-37"/>
          <w:sz w:val="21"/>
          <w:szCs w:val="21"/>
          <w:highlight w:val="none"/>
        </w:rPr>
        <w:t xml:space="preserve"> </w:t>
      </w:r>
      <w:r>
        <w:rPr>
          <w:rFonts w:ascii="宋体" w:hAnsi="宋体" w:eastAsia="宋体" w:cs="宋体"/>
          <w:spacing w:val="3"/>
          <w:sz w:val="21"/>
          <w:szCs w:val="21"/>
          <w:highlight w:val="none"/>
        </w:rPr>
        <w:t>55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空气源热泵</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2</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台，配 16</w:t>
      </w:r>
      <w:r>
        <w:rPr>
          <w:rFonts w:ascii="宋体" w:hAnsi="宋体" w:eastAsia="宋体" w:cs="宋体"/>
          <w:spacing w:val="-31"/>
          <w:sz w:val="21"/>
          <w:szCs w:val="21"/>
          <w:highlight w:val="none"/>
        </w:rPr>
        <w:t xml:space="preserve"> </w:t>
      </w:r>
      <w:r>
        <w:rPr>
          <w:rFonts w:ascii="宋体" w:hAnsi="宋体" w:eastAsia="宋体" w:cs="宋体"/>
          <w:spacing w:val="3"/>
          <w:sz w:val="21"/>
          <w:szCs w:val="21"/>
          <w:highlight w:val="none"/>
        </w:rPr>
        <w:t>吨承压式储热</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水罐</w:t>
      </w:r>
      <w:r>
        <w:rPr>
          <w:rFonts w:ascii="宋体" w:hAnsi="宋体" w:eastAsia="宋体" w:cs="宋体"/>
          <w:spacing w:val="-13"/>
          <w:sz w:val="21"/>
          <w:szCs w:val="21"/>
          <w:highlight w:val="none"/>
        </w:rPr>
        <w:t xml:space="preserve"> </w:t>
      </w:r>
      <w:r>
        <w:rPr>
          <w:rFonts w:ascii="宋体" w:hAnsi="宋体" w:eastAsia="宋体" w:cs="宋体"/>
          <w:spacing w:val="2"/>
          <w:sz w:val="21"/>
          <w:szCs w:val="21"/>
          <w:highlight w:val="none"/>
        </w:rPr>
        <w:t>1</w:t>
      </w:r>
      <w:r>
        <w:rPr>
          <w:rFonts w:ascii="宋体" w:hAnsi="宋体" w:eastAsia="宋体" w:cs="宋体"/>
          <w:spacing w:val="-24"/>
          <w:sz w:val="21"/>
          <w:szCs w:val="21"/>
          <w:highlight w:val="none"/>
        </w:rPr>
        <w:t xml:space="preserve"> </w:t>
      </w:r>
      <w:r>
        <w:rPr>
          <w:rFonts w:ascii="宋体" w:hAnsi="宋体" w:eastAsia="宋体" w:cs="宋体"/>
          <w:spacing w:val="2"/>
          <w:sz w:val="21"/>
          <w:szCs w:val="21"/>
          <w:highlight w:val="none"/>
        </w:rPr>
        <w:t>台及相关的热泵集热循环泵组和保温循环泵各</w:t>
      </w:r>
      <w:r>
        <w:rPr>
          <w:rFonts w:ascii="宋体" w:hAnsi="宋体" w:eastAsia="宋体" w:cs="宋体"/>
          <w:spacing w:val="-26"/>
          <w:sz w:val="21"/>
          <w:szCs w:val="21"/>
          <w:highlight w:val="none"/>
        </w:rPr>
        <w:t xml:space="preserve"> </w:t>
      </w:r>
      <w:r>
        <w:rPr>
          <w:rFonts w:ascii="宋体" w:hAnsi="宋体" w:eastAsia="宋体" w:cs="宋体"/>
          <w:spacing w:val="2"/>
          <w:sz w:val="21"/>
          <w:szCs w:val="21"/>
          <w:highlight w:val="none"/>
        </w:rPr>
        <w:t>1</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套；中区设置</w:t>
      </w:r>
      <w:r>
        <w:rPr>
          <w:rFonts w:ascii="宋体" w:hAnsi="宋体" w:eastAsia="宋体" w:cs="宋体"/>
          <w:spacing w:val="-37"/>
          <w:sz w:val="21"/>
          <w:szCs w:val="21"/>
          <w:highlight w:val="none"/>
        </w:rPr>
        <w:t xml:space="preserve"> </w:t>
      </w:r>
      <w:r>
        <w:rPr>
          <w:rFonts w:ascii="宋体" w:hAnsi="宋体" w:eastAsia="宋体" w:cs="宋体"/>
          <w:spacing w:val="2"/>
          <w:sz w:val="21"/>
          <w:szCs w:val="21"/>
          <w:highlight w:val="none"/>
        </w:rPr>
        <w:t>75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2"/>
          <w:sz w:val="21"/>
          <w:szCs w:val="21"/>
          <w:highlight w:val="none"/>
        </w:rPr>
        <w:t>空气源热泵</w:t>
      </w:r>
      <w:r>
        <w:rPr>
          <w:rFonts w:ascii="宋体" w:hAnsi="宋体" w:eastAsia="宋体" w:cs="宋体"/>
          <w:spacing w:val="-37"/>
          <w:sz w:val="21"/>
          <w:szCs w:val="21"/>
          <w:highlight w:val="none"/>
        </w:rPr>
        <w:t xml:space="preserve"> </w:t>
      </w:r>
      <w:r>
        <w:rPr>
          <w:rFonts w:ascii="宋体" w:hAnsi="宋体" w:eastAsia="宋体" w:cs="宋体"/>
          <w:spacing w:val="2"/>
          <w:sz w:val="21"/>
          <w:szCs w:val="21"/>
          <w:highlight w:val="none"/>
        </w:rPr>
        <w:t>3</w:t>
      </w:r>
      <w:r>
        <w:rPr>
          <w:rFonts w:ascii="宋体" w:hAnsi="宋体" w:eastAsia="宋体" w:cs="宋体"/>
          <w:spacing w:val="-24"/>
          <w:sz w:val="21"/>
          <w:szCs w:val="21"/>
          <w:highlight w:val="none"/>
        </w:rPr>
        <w:t xml:space="preserve"> </w:t>
      </w:r>
      <w:r>
        <w:rPr>
          <w:rFonts w:ascii="宋体" w:hAnsi="宋体" w:eastAsia="宋体" w:cs="宋体"/>
          <w:spacing w:val="2"/>
          <w:sz w:val="21"/>
          <w:szCs w:val="21"/>
          <w:highlight w:val="none"/>
        </w:rPr>
        <w:t>台，配</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16</w:t>
      </w:r>
      <w:r>
        <w:rPr>
          <w:rFonts w:ascii="宋体" w:hAnsi="宋体" w:eastAsia="宋体" w:cs="宋体"/>
          <w:spacing w:val="-32"/>
          <w:sz w:val="21"/>
          <w:szCs w:val="21"/>
          <w:highlight w:val="none"/>
        </w:rPr>
        <w:t xml:space="preserve"> </w:t>
      </w:r>
      <w:r>
        <w:rPr>
          <w:rFonts w:ascii="宋体" w:hAnsi="宋体" w:eastAsia="宋体" w:cs="宋体"/>
          <w:spacing w:val="6"/>
          <w:sz w:val="21"/>
          <w:szCs w:val="21"/>
          <w:highlight w:val="none"/>
        </w:rPr>
        <w:t>吨承压式储热水罐</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2</w:t>
      </w:r>
      <w:r>
        <w:rPr>
          <w:rFonts w:ascii="宋体" w:hAnsi="宋体" w:eastAsia="宋体" w:cs="宋体"/>
          <w:spacing w:val="-24"/>
          <w:sz w:val="21"/>
          <w:szCs w:val="21"/>
          <w:highlight w:val="none"/>
        </w:rPr>
        <w:t xml:space="preserve"> </w:t>
      </w:r>
      <w:r>
        <w:rPr>
          <w:rFonts w:ascii="宋体" w:hAnsi="宋体" w:eastAsia="宋体" w:cs="宋体"/>
          <w:spacing w:val="6"/>
          <w:sz w:val="21"/>
          <w:szCs w:val="21"/>
          <w:highlight w:val="none"/>
        </w:rPr>
        <w:t>台及相关的热泵集热循环泵组和</w:t>
      </w:r>
      <w:r>
        <w:rPr>
          <w:rFonts w:ascii="宋体" w:hAnsi="宋体" w:eastAsia="宋体" w:cs="宋体"/>
          <w:spacing w:val="5"/>
          <w:sz w:val="21"/>
          <w:szCs w:val="21"/>
          <w:highlight w:val="none"/>
        </w:rPr>
        <w:t>保温循环泵各</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套；高区设置</w:t>
      </w:r>
      <w:r>
        <w:rPr>
          <w:rFonts w:ascii="宋体" w:hAnsi="宋体" w:eastAsia="宋体" w:cs="宋体"/>
          <w:spacing w:val="-38"/>
          <w:sz w:val="21"/>
          <w:szCs w:val="21"/>
          <w:highlight w:val="none"/>
        </w:rPr>
        <w:t xml:space="preserve"> </w:t>
      </w:r>
      <w:r>
        <w:rPr>
          <w:rFonts w:ascii="宋体" w:hAnsi="宋体" w:eastAsia="宋体" w:cs="宋体"/>
          <w:spacing w:val="5"/>
          <w:sz w:val="21"/>
          <w:szCs w:val="21"/>
          <w:highlight w:val="none"/>
        </w:rPr>
        <w:t>55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5"/>
          <w:sz w:val="21"/>
          <w:szCs w:val="21"/>
          <w:highlight w:val="none"/>
        </w:rPr>
        <w:t>空</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气源热泵</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台，配</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16</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吨承压式储热水罐</w:t>
      </w:r>
      <w:r>
        <w:rPr>
          <w:rFonts w:ascii="宋体" w:hAnsi="宋体" w:eastAsia="宋体" w:cs="宋体"/>
          <w:spacing w:val="-26"/>
          <w:sz w:val="21"/>
          <w:szCs w:val="21"/>
          <w:highlight w:val="none"/>
        </w:rPr>
        <w:t xml:space="preserve"> </w:t>
      </w:r>
      <w:r>
        <w:rPr>
          <w:rFonts w:ascii="宋体" w:hAnsi="宋体" w:eastAsia="宋体" w:cs="宋体"/>
          <w:spacing w:val="4"/>
          <w:sz w:val="21"/>
          <w:szCs w:val="21"/>
          <w:highlight w:val="none"/>
        </w:rPr>
        <w:t>1</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台及相关的热泵</w:t>
      </w:r>
      <w:r>
        <w:rPr>
          <w:rFonts w:ascii="宋体" w:hAnsi="宋体" w:eastAsia="宋体" w:cs="宋体"/>
          <w:spacing w:val="3"/>
          <w:sz w:val="21"/>
          <w:szCs w:val="21"/>
          <w:highlight w:val="none"/>
        </w:rPr>
        <w:t>集热循环泵组和保温循环泵各</w:t>
      </w:r>
      <w:r>
        <w:rPr>
          <w:rFonts w:ascii="宋体" w:hAnsi="宋体" w:eastAsia="宋体" w:cs="宋体"/>
          <w:spacing w:val="-25"/>
          <w:sz w:val="21"/>
          <w:szCs w:val="21"/>
          <w:highlight w:val="none"/>
        </w:rPr>
        <w:t xml:space="preserve"> </w:t>
      </w:r>
      <w:r>
        <w:rPr>
          <w:rFonts w:ascii="宋体" w:hAnsi="宋体" w:eastAsia="宋体" w:cs="宋体"/>
          <w:spacing w:val="3"/>
          <w:sz w:val="21"/>
          <w:szCs w:val="21"/>
          <w:highlight w:val="none"/>
        </w:rPr>
        <w:t>1</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套。</w:t>
      </w:r>
    </w:p>
    <w:p>
      <w:pPr>
        <w:spacing w:before="33" w:line="228" w:lineRule="auto"/>
        <w:ind w:left="435"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b．南山食堂</w:t>
      </w:r>
    </w:p>
    <w:p>
      <w:pPr>
        <w:spacing w:before="260" w:line="445" w:lineRule="auto"/>
        <w:ind w:left="3" w:right="3425"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食堂就餐人数为</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10000</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人次，员工</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130</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人，最高日热用水量为</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109.8m³/d，最大时热水量</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21.7m³/h。冷水补给水源采用市政直供。</w:t>
      </w:r>
    </w:p>
    <w:p>
      <w:pPr>
        <w:spacing w:before="33" w:line="444" w:lineRule="auto"/>
        <w:ind w:left="5" w:right="3361"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在食堂地下室设置热水机房一座,其中包括配</w:t>
      </w:r>
      <w:r>
        <w:rPr>
          <w:rFonts w:ascii="宋体" w:hAnsi="宋体" w:eastAsia="宋体" w:cs="宋体"/>
          <w:spacing w:val="-7"/>
          <w:sz w:val="21"/>
          <w:szCs w:val="21"/>
          <w:highlight w:val="none"/>
        </w:rPr>
        <w:t xml:space="preserve"> </w:t>
      </w:r>
      <w:r>
        <w:rPr>
          <w:rFonts w:ascii="宋体" w:hAnsi="宋体" w:eastAsia="宋体" w:cs="宋体"/>
          <w:spacing w:val="6"/>
          <w:sz w:val="21"/>
          <w:szCs w:val="21"/>
          <w:highlight w:val="none"/>
        </w:rPr>
        <w:t>16</w:t>
      </w:r>
      <w:r>
        <w:rPr>
          <w:rFonts w:ascii="宋体" w:hAnsi="宋体" w:eastAsia="宋体" w:cs="宋体"/>
          <w:spacing w:val="-32"/>
          <w:sz w:val="21"/>
          <w:szCs w:val="21"/>
          <w:highlight w:val="none"/>
        </w:rPr>
        <w:t xml:space="preserve"> </w:t>
      </w:r>
      <w:r>
        <w:rPr>
          <w:rFonts w:ascii="宋体" w:hAnsi="宋体" w:eastAsia="宋体" w:cs="宋体"/>
          <w:spacing w:val="6"/>
          <w:sz w:val="21"/>
          <w:szCs w:val="21"/>
          <w:highlight w:val="none"/>
        </w:rPr>
        <w:t>吨承压式储热水罐</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3</w:t>
      </w:r>
      <w:r>
        <w:rPr>
          <w:rFonts w:ascii="宋体" w:hAnsi="宋体" w:eastAsia="宋体" w:cs="宋体"/>
          <w:spacing w:val="-24"/>
          <w:sz w:val="21"/>
          <w:szCs w:val="21"/>
          <w:highlight w:val="none"/>
        </w:rPr>
        <w:t xml:space="preserve"> </w:t>
      </w:r>
      <w:r>
        <w:rPr>
          <w:rFonts w:ascii="宋体" w:hAnsi="宋体" w:eastAsia="宋体" w:cs="宋体"/>
          <w:spacing w:val="6"/>
          <w:sz w:val="21"/>
          <w:szCs w:val="21"/>
          <w:highlight w:val="none"/>
        </w:rPr>
        <w:t>台，及相关的热泵集</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热循环泵组和保温循环泵各</w:t>
      </w:r>
      <w:r>
        <w:rPr>
          <w:rFonts w:ascii="宋体" w:hAnsi="宋体" w:eastAsia="宋体" w:cs="宋体"/>
          <w:spacing w:val="-10"/>
          <w:sz w:val="21"/>
          <w:szCs w:val="21"/>
          <w:highlight w:val="none"/>
        </w:rPr>
        <w:t xml:space="preserve"> </w:t>
      </w:r>
      <w:r>
        <w:rPr>
          <w:rFonts w:ascii="宋体" w:hAnsi="宋体" w:eastAsia="宋体" w:cs="宋体"/>
          <w:spacing w:val="4"/>
          <w:sz w:val="21"/>
          <w:szCs w:val="21"/>
          <w:highlight w:val="none"/>
        </w:rPr>
        <w:t>1</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套，在室外设置</w:t>
      </w:r>
      <w:r>
        <w:rPr>
          <w:rFonts w:ascii="宋体" w:hAnsi="宋体" w:eastAsia="宋体" w:cs="宋体"/>
          <w:spacing w:val="-38"/>
          <w:sz w:val="21"/>
          <w:szCs w:val="21"/>
          <w:highlight w:val="none"/>
        </w:rPr>
        <w:t xml:space="preserve"> </w:t>
      </w:r>
      <w:r>
        <w:rPr>
          <w:rFonts w:ascii="宋体" w:hAnsi="宋体" w:eastAsia="宋体" w:cs="宋体"/>
          <w:spacing w:val="4"/>
          <w:sz w:val="21"/>
          <w:szCs w:val="21"/>
          <w:highlight w:val="none"/>
        </w:rPr>
        <w:t>55</w:t>
      </w:r>
      <w:r>
        <w:rPr>
          <w:rFonts w:ascii="宋体" w:hAnsi="宋体" w:eastAsia="宋体" w:cs="宋体"/>
          <w:sz w:val="21"/>
          <w:szCs w:val="21"/>
          <w:highlight w:val="none"/>
        </w:rPr>
        <w:t>KW</w:t>
      </w:r>
      <w:r>
        <w:rPr>
          <w:rFonts w:ascii="宋体" w:hAnsi="宋体" w:eastAsia="宋体" w:cs="宋体"/>
          <w:spacing w:val="-34"/>
          <w:sz w:val="21"/>
          <w:szCs w:val="21"/>
          <w:highlight w:val="none"/>
        </w:rPr>
        <w:t xml:space="preserve"> </w:t>
      </w:r>
      <w:r>
        <w:rPr>
          <w:rFonts w:ascii="宋体" w:hAnsi="宋体" w:eastAsia="宋体" w:cs="宋体"/>
          <w:spacing w:val="4"/>
          <w:sz w:val="21"/>
          <w:szCs w:val="21"/>
          <w:highlight w:val="none"/>
        </w:rPr>
        <w:t>空气源热泵</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7</w:t>
      </w:r>
      <w:r>
        <w:rPr>
          <w:rFonts w:ascii="宋体" w:hAnsi="宋体" w:eastAsia="宋体" w:cs="宋体"/>
          <w:spacing w:val="-24"/>
          <w:sz w:val="21"/>
          <w:szCs w:val="21"/>
          <w:highlight w:val="none"/>
        </w:rPr>
        <w:t xml:space="preserve"> </w:t>
      </w:r>
      <w:r>
        <w:rPr>
          <w:rFonts w:ascii="宋体" w:hAnsi="宋体" w:eastAsia="宋体" w:cs="宋体"/>
          <w:spacing w:val="4"/>
          <w:sz w:val="21"/>
          <w:szCs w:val="21"/>
          <w:highlight w:val="none"/>
        </w:rPr>
        <w:t>台。</w:t>
      </w:r>
    </w:p>
    <w:p>
      <w:pPr>
        <w:spacing w:before="33" w:line="228" w:lineRule="auto"/>
        <w:ind w:left="44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c．核心区食堂宿舍</w:t>
      </w:r>
    </w:p>
    <w:p>
      <w:pPr>
        <w:spacing w:before="265" w:line="451" w:lineRule="auto"/>
        <w:ind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厨房热水考虑选择空气源热泵热水系统。空气源热泵机组设置在室外，储</w:t>
      </w:r>
      <w:r>
        <w:rPr>
          <w:rFonts w:ascii="宋体" w:hAnsi="宋体" w:eastAsia="宋体" w:cs="宋体"/>
          <w:spacing w:val="8"/>
          <w:sz w:val="21"/>
          <w:szCs w:val="21"/>
          <w:highlight w:val="none"/>
        </w:rPr>
        <w:t>热水箱及热水循</w:t>
      </w:r>
      <w:r>
        <w:rPr>
          <w:rFonts w:ascii="宋体" w:hAnsi="宋体" w:eastAsia="宋体" w:cs="宋体"/>
          <w:sz w:val="21"/>
          <w:szCs w:val="21"/>
          <w:highlight w:val="none"/>
        </w:rPr>
        <w:t xml:space="preserve"> 环泵设置在三层热水机房。食堂按</w:t>
      </w:r>
      <w:r>
        <w:rPr>
          <w:rFonts w:ascii="宋体" w:hAnsi="宋体" w:eastAsia="宋体" w:cs="宋体"/>
          <w:spacing w:val="-40"/>
          <w:sz w:val="21"/>
          <w:szCs w:val="21"/>
          <w:highlight w:val="none"/>
        </w:rPr>
        <w:t xml:space="preserve"> </w:t>
      </w:r>
      <w:r>
        <w:rPr>
          <w:rFonts w:ascii="宋体" w:hAnsi="宋体" w:eastAsia="宋体" w:cs="宋体"/>
          <w:sz w:val="21"/>
          <w:szCs w:val="21"/>
          <w:highlight w:val="none"/>
        </w:rPr>
        <w:t>600</w:t>
      </w:r>
      <w:r>
        <w:rPr>
          <w:rFonts w:ascii="宋体" w:hAnsi="宋体" w:eastAsia="宋体" w:cs="宋体"/>
          <w:spacing w:val="-40"/>
          <w:sz w:val="21"/>
          <w:szCs w:val="21"/>
          <w:highlight w:val="none"/>
        </w:rPr>
        <w:t xml:space="preserve"> </w:t>
      </w:r>
      <w:r>
        <w:rPr>
          <w:rFonts w:ascii="宋体" w:hAnsi="宋体" w:eastAsia="宋体" w:cs="宋体"/>
          <w:sz w:val="21"/>
          <w:szCs w:val="21"/>
          <w:highlight w:val="none"/>
        </w:rPr>
        <w:t>人计算（考虑一天考虑</w:t>
      </w:r>
      <w:r>
        <w:rPr>
          <w:rFonts w:ascii="宋体" w:hAnsi="宋体" w:eastAsia="宋体" w:cs="宋体"/>
          <w:spacing w:val="-39"/>
          <w:sz w:val="21"/>
          <w:szCs w:val="21"/>
          <w:highlight w:val="none"/>
        </w:rPr>
        <w:t xml:space="preserve"> </w:t>
      </w:r>
      <w:r>
        <w:rPr>
          <w:rFonts w:ascii="宋体" w:hAnsi="宋体" w:eastAsia="宋体" w:cs="宋体"/>
          <w:sz w:val="21"/>
          <w:szCs w:val="21"/>
          <w:highlight w:val="none"/>
        </w:rPr>
        <w:t>2</w:t>
      </w:r>
      <w:r>
        <w:rPr>
          <w:rFonts w:ascii="宋体" w:hAnsi="宋体" w:eastAsia="宋体" w:cs="宋体"/>
          <w:spacing w:val="-40"/>
          <w:sz w:val="21"/>
          <w:szCs w:val="21"/>
          <w:highlight w:val="none"/>
        </w:rPr>
        <w:t xml:space="preserve"> </w:t>
      </w:r>
      <w:r>
        <w:rPr>
          <w:rFonts w:ascii="宋体" w:hAnsi="宋体" w:eastAsia="宋体" w:cs="宋体"/>
          <w:sz w:val="21"/>
          <w:szCs w:val="21"/>
          <w:highlight w:val="none"/>
        </w:rPr>
        <w:t>餐</w:t>
      </w:r>
      <w:r>
        <w:rPr>
          <w:rFonts w:ascii="宋体" w:hAnsi="宋体" w:eastAsia="宋体" w:cs="宋体"/>
          <w:spacing w:val="-40"/>
          <w:w w:val="73"/>
          <w:sz w:val="21"/>
          <w:szCs w:val="21"/>
          <w:highlight w:val="none"/>
        </w:rPr>
        <w:t>），</w:t>
      </w:r>
      <w:r>
        <w:rPr>
          <w:rFonts w:ascii="宋体" w:hAnsi="宋体" w:eastAsia="宋体" w:cs="宋体"/>
          <w:sz w:val="21"/>
          <w:szCs w:val="21"/>
          <w:highlight w:val="none"/>
        </w:rPr>
        <w:t>其中</w:t>
      </w:r>
      <w:r>
        <w:rPr>
          <w:rFonts w:ascii="宋体" w:hAnsi="宋体" w:eastAsia="宋体" w:cs="宋体"/>
          <w:spacing w:val="-26"/>
          <w:sz w:val="21"/>
          <w:szCs w:val="21"/>
          <w:highlight w:val="none"/>
        </w:rPr>
        <w:t xml:space="preserve"> </w:t>
      </w:r>
      <w:r>
        <w:rPr>
          <w:rFonts w:ascii="宋体" w:hAnsi="宋体" w:eastAsia="宋体" w:cs="宋体"/>
          <w:sz w:val="21"/>
          <w:szCs w:val="21"/>
          <w:highlight w:val="none"/>
        </w:rPr>
        <w:t>150</w:t>
      </w:r>
      <w:r>
        <w:rPr>
          <w:rFonts w:ascii="宋体" w:hAnsi="宋体" w:eastAsia="宋体" w:cs="宋体"/>
          <w:spacing w:val="-40"/>
          <w:sz w:val="21"/>
          <w:szCs w:val="21"/>
          <w:highlight w:val="none"/>
        </w:rPr>
        <w:t xml:space="preserve"> </w:t>
      </w:r>
      <w:r>
        <w:rPr>
          <w:rFonts w:ascii="宋体" w:hAnsi="宋体" w:eastAsia="宋体" w:cs="宋体"/>
          <w:sz w:val="21"/>
          <w:szCs w:val="21"/>
          <w:highlight w:val="none"/>
        </w:rPr>
        <w:t xml:space="preserve">人次按中餐考虑， </w:t>
      </w:r>
      <w:r>
        <w:rPr>
          <w:rFonts w:ascii="宋体" w:hAnsi="宋体" w:eastAsia="宋体" w:cs="宋体"/>
          <w:spacing w:val="3"/>
          <w:sz w:val="21"/>
          <w:szCs w:val="21"/>
          <w:highlight w:val="none"/>
        </w:rPr>
        <w:t>按</w:t>
      </w:r>
      <w:r>
        <w:rPr>
          <w:rFonts w:ascii="宋体" w:hAnsi="宋体" w:eastAsia="宋体" w:cs="宋体"/>
          <w:spacing w:val="-26"/>
          <w:sz w:val="21"/>
          <w:szCs w:val="21"/>
          <w:highlight w:val="none"/>
        </w:rPr>
        <w:t xml:space="preserve"> </w:t>
      </w:r>
      <w:r>
        <w:rPr>
          <w:rFonts w:ascii="宋体" w:hAnsi="宋体" w:eastAsia="宋体" w:cs="宋体"/>
          <w:spacing w:val="3"/>
          <w:sz w:val="21"/>
          <w:szCs w:val="21"/>
          <w:highlight w:val="none"/>
        </w:rPr>
        <w:t>15L/s</w:t>
      </w:r>
      <w:r>
        <w:rPr>
          <w:rFonts w:ascii="宋体" w:hAnsi="宋体" w:eastAsia="宋体" w:cs="宋体"/>
          <w:spacing w:val="-41"/>
          <w:sz w:val="21"/>
          <w:szCs w:val="21"/>
          <w:highlight w:val="none"/>
        </w:rPr>
        <w:t xml:space="preserve"> </w:t>
      </w:r>
      <w:r>
        <w:rPr>
          <w:rFonts w:ascii="宋体" w:hAnsi="宋体" w:eastAsia="宋体" w:cs="宋体"/>
          <w:spacing w:val="3"/>
          <w:sz w:val="21"/>
          <w:szCs w:val="21"/>
          <w:highlight w:val="none"/>
        </w:rPr>
        <w:t>计。其余</w:t>
      </w:r>
      <w:r>
        <w:rPr>
          <w:rFonts w:ascii="宋体" w:hAnsi="宋体" w:eastAsia="宋体" w:cs="宋体"/>
          <w:spacing w:val="-26"/>
          <w:sz w:val="21"/>
          <w:szCs w:val="21"/>
          <w:highlight w:val="none"/>
        </w:rPr>
        <w:t xml:space="preserve"> </w:t>
      </w:r>
      <w:r>
        <w:rPr>
          <w:rFonts w:ascii="宋体" w:hAnsi="宋体" w:eastAsia="宋体" w:cs="宋体"/>
          <w:spacing w:val="3"/>
          <w:sz w:val="21"/>
          <w:szCs w:val="21"/>
          <w:highlight w:val="none"/>
        </w:rPr>
        <w:t>1200</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人按学生食</w:t>
      </w:r>
    </w:p>
    <w:p>
      <w:pPr>
        <w:spacing w:line="451"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265" w:line="451" w:lineRule="auto"/>
        <w:ind w:right="3361"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堂考虑，</w:t>
      </w:r>
      <w:r>
        <w:rPr>
          <w:rFonts w:ascii="宋体" w:hAnsi="宋体" w:eastAsia="宋体" w:cs="宋体"/>
          <w:spacing w:val="-34"/>
          <w:sz w:val="21"/>
          <w:szCs w:val="21"/>
          <w:highlight w:val="none"/>
        </w:rPr>
        <w:t xml:space="preserve"> </w:t>
      </w:r>
      <w:r>
        <w:rPr>
          <w:rFonts w:ascii="宋体" w:hAnsi="宋体" w:eastAsia="宋体" w:cs="宋体"/>
          <w:spacing w:val="3"/>
          <w:sz w:val="21"/>
          <w:szCs w:val="21"/>
          <w:highlight w:val="none"/>
        </w:rPr>
        <w:t>按</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7L/s</w:t>
      </w:r>
      <w:r>
        <w:rPr>
          <w:rFonts w:ascii="宋体" w:hAnsi="宋体" w:eastAsia="宋体" w:cs="宋体"/>
          <w:spacing w:val="-42"/>
          <w:sz w:val="21"/>
          <w:szCs w:val="21"/>
          <w:highlight w:val="none"/>
        </w:rPr>
        <w:t xml:space="preserve"> </w:t>
      </w:r>
      <w:r>
        <w:rPr>
          <w:rFonts w:ascii="宋体" w:hAnsi="宋体" w:eastAsia="宋体" w:cs="宋体"/>
          <w:spacing w:val="2"/>
          <w:sz w:val="21"/>
          <w:szCs w:val="21"/>
          <w:highlight w:val="none"/>
        </w:rPr>
        <w:t>计。最高日热用水量为</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9.13m³/d，最大时</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热水量</w:t>
      </w:r>
      <w:r>
        <w:rPr>
          <w:rFonts w:ascii="宋体" w:hAnsi="宋体" w:eastAsia="宋体" w:cs="宋体"/>
          <w:spacing w:val="-26"/>
          <w:sz w:val="21"/>
          <w:szCs w:val="21"/>
          <w:highlight w:val="none"/>
        </w:rPr>
        <w:t xml:space="preserve"> </w:t>
      </w:r>
      <w:r>
        <w:rPr>
          <w:rFonts w:ascii="宋体" w:hAnsi="宋体" w:eastAsia="宋体" w:cs="宋体"/>
          <w:spacing w:val="6"/>
          <w:sz w:val="21"/>
          <w:szCs w:val="21"/>
          <w:highlight w:val="none"/>
        </w:rPr>
        <w:t>1.14m³/h。热泵供热量</w:t>
      </w:r>
      <w:r>
        <w:rPr>
          <w:rFonts w:ascii="宋体" w:hAnsi="宋体" w:eastAsia="宋体" w:cs="宋体"/>
          <w:spacing w:val="-32"/>
          <w:sz w:val="21"/>
          <w:szCs w:val="21"/>
          <w:highlight w:val="none"/>
        </w:rPr>
        <w:t xml:space="preserve"> </w:t>
      </w:r>
      <w:r>
        <w:rPr>
          <w:rFonts w:ascii="宋体" w:hAnsi="宋体" w:eastAsia="宋体" w:cs="宋体"/>
          <w:spacing w:val="6"/>
          <w:sz w:val="21"/>
          <w:szCs w:val="21"/>
          <w:highlight w:val="none"/>
        </w:rPr>
        <w:t>91.98，热泵输入功率</w:t>
      </w:r>
      <w:r>
        <w:rPr>
          <w:rFonts w:ascii="宋体" w:hAnsi="宋体" w:eastAsia="宋体" w:cs="宋体"/>
          <w:spacing w:val="-27"/>
          <w:sz w:val="21"/>
          <w:szCs w:val="21"/>
          <w:highlight w:val="none"/>
        </w:rPr>
        <w:t xml:space="preserve"> </w:t>
      </w:r>
      <w:r>
        <w:rPr>
          <w:rFonts w:ascii="宋体" w:hAnsi="宋体" w:eastAsia="宋体" w:cs="宋体"/>
          <w:spacing w:val="6"/>
          <w:sz w:val="21"/>
          <w:szCs w:val="21"/>
          <w:highlight w:val="none"/>
        </w:rPr>
        <w:t>36.79</w:t>
      </w:r>
      <w:r>
        <w:rPr>
          <w:rFonts w:ascii="宋体" w:hAnsi="宋体" w:eastAsia="宋体" w:cs="宋体"/>
          <w:sz w:val="21"/>
          <w:szCs w:val="21"/>
          <w:highlight w:val="none"/>
        </w:rPr>
        <w:t>kw</w:t>
      </w:r>
      <w:r>
        <w:rPr>
          <w:rFonts w:ascii="宋体" w:hAnsi="宋体" w:eastAsia="宋体" w:cs="宋体"/>
          <w:spacing w:val="6"/>
          <w:sz w:val="21"/>
          <w:szCs w:val="21"/>
          <w:highlight w:val="none"/>
        </w:rPr>
        <w:t>，热水采用机械</w:t>
      </w:r>
      <w:r>
        <w:rPr>
          <w:rFonts w:ascii="宋体" w:hAnsi="宋体" w:eastAsia="宋体" w:cs="宋体"/>
          <w:spacing w:val="5"/>
          <w:sz w:val="21"/>
          <w:szCs w:val="21"/>
          <w:highlight w:val="none"/>
        </w:rPr>
        <w:t>循环，热水循环</w:t>
      </w:r>
      <w:r>
        <w:rPr>
          <w:rFonts w:ascii="宋体" w:hAnsi="宋体" w:eastAsia="宋体" w:cs="宋体"/>
          <w:spacing w:val="7"/>
          <w:sz w:val="21"/>
          <w:szCs w:val="21"/>
          <w:highlight w:val="none"/>
        </w:rPr>
        <w:t>泵为一用一备。冬季最不利时延长工作时间至</w:t>
      </w:r>
      <w:r>
        <w:rPr>
          <w:rFonts w:ascii="宋体" w:hAnsi="宋体" w:eastAsia="宋体" w:cs="宋体"/>
          <w:spacing w:val="-26"/>
          <w:sz w:val="21"/>
          <w:szCs w:val="21"/>
          <w:highlight w:val="none"/>
        </w:rPr>
        <w:t xml:space="preserve"> </w:t>
      </w:r>
      <w:r>
        <w:rPr>
          <w:rFonts w:ascii="宋体" w:hAnsi="宋体" w:eastAsia="宋体" w:cs="宋体"/>
          <w:spacing w:val="7"/>
          <w:sz w:val="21"/>
          <w:szCs w:val="21"/>
          <w:highlight w:val="none"/>
        </w:rPr>
        <w:t>12</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小</w:t>
      </w:r>
      <w:r>
        <w:rPr>
          <w:rFonts w:ascii="宋体" w:hAnsi="宋体" w:eastAsia="宋体" w:cs="宋体"/>
          <w:spacing w:val="6"/>
          <w:sz w:val="21"/>
          <w:szCs w:val="21"/>
          <w:highlight w:val="none"/>
        </w:rPr>
        <w:t>时可满足需求，不设辅助热源。</w:t>
      </w:r>
    </w:p>
    <w:p>
      <w:pPr>
        <w:spacing w:before="262" w:line="228" w:lineRule="auto"/>
        <w:ind w:left="44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d．风雨操场泳池</w:t>
      </w:r>
    </w:p>
    <w:p>
      <w:pPr>
        <w:spacing w:before="264" w:line="451" w:lineRule="auto"/>
        <w:ind w:right="564"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风雨操场内设置室内游泳池一座，考虑热水循环</w:t>
      </w:r>
      <w:r>
        <w:rPr>
          <w:rFonts w:ascii="宋体" w:hAnsi="宋体" w:eastAsia="宋体" w:cs="宋体"/>
          <w:spacing w:val="7"/>
          <w:sz w:val="21"/>
          <w:szCs w:val="21"/>
          <w:highlight w:val="none"/>
        </w:rPr>
        <w:t>，水池容积按</w:t>
      </w:r>
      <w:r>
        <w:rPr>
          <w:rFonts w:ascii="宋体" w:hAnsi="宋体" w:eastAsia="宋体" w:cs="宋体"/>
          <w:spacing w:val="-37"/>
          <w:sz w:val="21"/>
          <w:szCs w:val="21"/>
          <w:highlight w:val="none"/>
        </w:rPr>
        <w:t xml:space="preserve"> </w:t>
      </w:r>
      <w:r>
        <w:rPr>
          <w:rFonts w:ascii="宋体" w:hAnsi="宋体" w:eastAsia="宋体" w:cs="宋体"/>
          <w:spacing w:val="7"/>
          <w:sz w:val="21"/>
          <w:szCs w:val="21"/>
          <w:highlight w:val="none"/>
        </w:rPr>
        <w:t>50x25x2（h）m</w:t>
      </w:r>
      <w:r>
        <w:rPr>
          <w:rFonts w:ascii="宋体" w:hAnsi="宋体" w:eastAsia="宋体" w:cs="宋体"/>
          <w:spacing w:val="-42"/>
          <w:sz w:val="21"/>
          <w:szCs w:val="21"/>
          <w:highlight w:val="none"/>
        </w:rPr>
        <w:t xml:space="preserve"> </w:t>
      </w:r>
      <w:r>
        <w:rPr>
          <w:rFonts w:ascii="宋体" w:hAnsi="宋体" w:eastAsia="宋体" w:cs="宋体"/>
          <w:spacing w:val="7"/>
          <w:sz w:val="21"/>
          <w:szCs w:val="21"/>
          <w:highlight w:val="none"/>
        </w:rPr>
        <w:t>考虑，循环</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周期为</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4h，池水设计温度 为</w:t>
      </w:r>
      <w:r>
        <w:rPr>
          <w:rFonts w:ascii="宋体" w:hAnsi="宋体" w:eastAsia="宋体" w:cs="宋体"/>
          <w:spacing w:val="-39"/>
          <w:sz w:val="21"/>
          <w:szCs w:val="21"/>
          <w:highlight w:val="none"/>
        </w:rPr>
        <w:t xml:space="preserve"> </w:t>
      </w:r>
      <w:r>
        <w:rPr>
          <w:rFonts w:ascii="宋体" w:hAnsi="宋体" w:eastAsia="宋体" w:cs="宋体"/>
          <w:spacing w:val="1"/>
          <w:sz w:val="21"/>
          <w:szCs w:val="21"/>
          <w:highlight w:val="none"/>
        </w:rPr>
        <w:t>27℃,</w:t>
      </w:r>
      <w:r>
        <w:rPr>
          <w:rFonts w:ascii="宋体" w:hAnsi="宋体" w:eastAsia="宋体" w:cs="宋体"/>
          <w:spacing w:val="-27"/>
          <w:sz w:val="21"/>
          <w:szCs w:val="21"/>
          <w:highlight w:val="none"/>
        </w:rPr>
        <w:t xml:space="preserve"> </w:t>
      </w:r>
      <w:r>
        <w:rPr>
          <w:rFonts w:ascii="宋体" w:hAnsi="宋体" w:eastAsia="宋体" w:cs="宋体"/>
          <w:spacing w:val="1"/>
          <w:sz w:val="21"/>
          <w:szCs w:val="21"/>
          <w:highlight w:val="none"/>
        </w:rPr>
        <w:t>另设置淋浴间，服务人数为</w:t>
      </w:r>
      <w:r>
        <w:rPr>
          <w:rFonts w:ascii="宋体" w:hAnsi="宋体" w:eastAsia="宋体" w:cs="宋体"/>
          <w:spacing w:val="-39"/>
          <w:sz w:val="21"/>
          <w:szCs w:val="21"/>
          <w:highlight w:val="none"/>
        </w:rPr>
        <w:t xml:space="preserve"> </w:t>
      </w:r>
      <w:r>
        <w:rPr>
          <w:rFonts w:ascii="宋体" w:hAnsi="宋体" w:eastAsia="宋体" w:cs="宋体"/>
          <w:spacing w:val="1"/>
          <w:sz w:val="21"/>
          <w:szCs w:val="21"/>
          <w:highlight w:val="none"/>
        </w:rPr>
        <w:t>240</w:t>
      </w:r>
      <w:r>
        <w:rPr>
          <w:rFonts w:ascii="宋体" w:hAnsi="宋体" w:eastAsia="宋体" w:cs="宋体"/>
          <w:spacing w:val="-40"/>
          <w:sz w:val="21"/>
          <w:szCs w:val="21"/>
          <w:highlight w:val="none"/>
        </w:rPr>
        <w:t xml:space="preserve"> </w:t>
      </w:r>
      <w:r>
        <w:rPr>
          <w:rFonts w:ascii="宋体" w:hAnsi="宋体" w:eastAsia="宋体" w:cs="宋体"/>
          <w:spacing w:val="1"/>
          <w:sz w:val="21"/>
          <w:szCs w:val="21"/>
          <w:highlight w:val="none"/>
        </w:rPr>
        <w:t>人。泳池</w:t>
      </w:r>
      <w:r>
        <w:rPr>
          <w:rFonts w:ascii="宋体" w:hAnsi="宋体" w:eastAsia="宋体" w:cs="宋体"/>
          <w:sz w:val="21"/>
          <w:szCs w:val="21"/>
          <w:highlight w:val="none"/>
        </w:rPr>
        <w:t xml:space="preserve">初次加热时间48h， </w:t>
      </w:r>
      <w:r>
        <w:rPr>
          <w:rFonts w:ascii="宋体" w:hAnsi="宋体" w:eastAsia="宋体" w:cs="宋体"/>
          <w:spacing w:val="5"/>
          <w:sz w:val="21"/>
          <w:szCs w:val="21"/>
          <w:highlight w:val="none"/>
        </w:rPr>
        <w:t>最大设计小时耗热量</w:t>
      </w:r>
      <w:r>
        <w:rPr>
          <w:rFonts w:ascii="宋体" w:hAnsi="宋体" w:eastAsia="宋体" w:cs="宋体"/>
          <w:spacing w:val="-19"/>
          <w:sz w:val="21"/>
          <w:szCs w:val="21"/>
          <w:highlight w:val="none"/>
        </w:rPr>
        <w:t xml:space="preserve"> </w:t>
      </w:r>
      <w:r>
        <w:rPr>
          <w:rFonts w:ascii="宋体" w:hAnsi="宋体" w:eastAsia="宋体" w:cs="宋体"/>
          <w:spacing w:val="5"/>
          <w:sz w:val="21"/>
          <w:szCs w:val="21"/>
          <w:highlight w:val="none"/>
        </w:rPr>
        <w:t>1332.67</w:t>
      </w:r>
      <w:r>
        <w:rPr>
          <w:rFonts w:ascii="宋体" w:hAnsi="宋体" w:eastAsia="宋体" w:cs="宋体"/>
          <w:sz w:val="21"/>
          <w:szCs w:val="21"/>
          <w:highlight w:val="none"/>
        </w:rPr>
        <w:t>KW</w:t>
      </w:r>
      <w:r>
        <w:rPr>
          <w:rFonts w:ascii="宋体" w:hAnsi="宋体" w:eastAsia="宋体" w:cs="宋体"/>
          <w:spacing w:val="5"/>
          <w:sz w:val="21"/>
          <w:szCs w:val="21"/>
          <w:highlight w:val="none"/>
        </w:rPr>
        <w:t>，另淋浴间最大小时耗热量</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150.9</w:t>
      </w:r>
      <w:r>
        <w:rPr>
          <w:rFonts w:ascii="宋体" w:hAnsi="宋体" w:eastAsia="宋体" w:cs="宋体"/>
          <w:sz w:val="21"/>
          <w:szCs w:val="21"/>
          <w:highlight w:val="none"/>
        </w:rPr>
        <w:t>KW</w:t>
      </w:r>
      <w:r>
        <w:rPr>
          <w:rFonts w:ascii="宋体" w:hAnsi="宋体" w:eastAsia="宋体" w:cs="宋体"/>
          <w:spacing w:val="5"/>
          <w:sz w:val="21"/>
          <w:szCs w:val="21"/>
          <w:highlight w:val="none"/>
        </w:rPr>
        <w:t>，最高日热用水量为</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14.4m</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³/d，最大时热水量</w:t>
      </w:r>
      <w:r>
        <w:rPr>
          <w:rFonts w:ascii="宋体" w:hAnsi="宋体" w:eastAsia="宋体" w:cs="宋体"/>
          <w:spacing w:val="-31"/>
          <w:sz w:val="21"/>
          <w:szCs w:val="21"/>
          <w:highlight w:val="none"/>
        </w:rPr>
        <w:t xml:space="preserve"> </w:t>
      </w:r>
      <w:r>
        <w:rPr>
          <w:rFonts w:ascii="宋体" w:hAnsi="宋体" w:eastAsia="宋体" w:cs="宋体"/>
          <w:spacing w:val="6"/>
          <w:sz w:val="21"/>
          <w:szCs w:val="21"/>
          <w:highlight w:val="none"/>
        </w:rPr>
        <w:t>2.4m³/h。冷水补给</w:t>
      </w:r>
      <w:r>
        <w:rPr>
          <w:rFonts w:ascii="宋体" w:hAnsi="宋体" w:eastAsia="宋体" w:cs="宋体"/>
          <w:spacing w:val="5"/>
          <w:sz w:val="21"/>
          <w:szCs w:val="21"/>
          <w:highlight w:val="none"/>
        </w:rPr>
        <w:t>水源采用市政直供。</w:t>
      </w:r>
    </w:p>
    <w:p>
      <w:pPr>
        <w:spacing w:before="32" w:line="452" w:lineRule="auto"/>
        <w:ind w:left="4" w:right="568"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热媒采用空气源热泵供给，在游泳馆室外设置</w:t>
      </w:r>
      <w:r>
        <w:rPr>
          <w:rFonts w:ascii="宋体" w:hAnsi="宋体" w:eastAsia="宋体" w:cs="宋体"/>
          <w:spacing w:val="-26"/>
          <w:sz w:val="21"/>
          <w:szCs w:val="21"/>
          <w:highlight w:val="none"/>
        </w:rPr>
        <w:t xml:space="preserve"> </w:t>
      </w:r>
      <w:r>
        <w:rPr>
          <w:rFonts w:ascii="宋体" w:hAnsi="宋体" w:eastAsia="宋体" w:cs="宋体"/>
          <w:spacing w:val="6"/>
          <w:sz w:val="21"/>
          <w:szCs w:val="21"/>
          <w:highlight w:val="none"/>
        </w:rPr>
        <w:t>75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6"/>
          <w:sz w:val="21"/>
          <w:szCs w:val="21"/>
          <w:highlight w:val="none"/>
        </w:rPr>
        <w:t>空气源热泵机组</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8</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台及</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55</w:t>
      </w:r>
      <w:r>
        <w:rPr>
          <w:rFonts w:ascii="宋体" w:hAnsi="宋体" w:eastAsia="宋体" w:cs="宋体"/>
          <w:sz w:val="21"/>
          <w:szCs w:val="21"/>
          <w:highlight w:val="none"/>
        </w:rPr>
        <w:t>KW</w:t>
      </w:r>
      <w:r>
        <w:rPr>
          <w:rFonts w:ascii="宋体" w:hAnsi="宋体" w:eastAsia="宋体" w:cs="宋体"/>
          <w:spacing w:val="-35"/>
          <w:sz w:val="21"/>
          <w:szCs w:val="21"/>
          <w:highlight w:val="none"/>
        </w:rPr>
        <w:t xml:space="preserve"> </w:t>
      </w:r>
      <w:r>
        <w:rPr>
          <w:rFonts w:ascii="宋体" w:hAnsi="宋体" w:eastAsia="宋体" w:cs="宋体"/>
          <w:spacing w:val="6"/>
          <w:sz w:val="21"/>
          <w:szCs w:val="21"/>
          <w:highlight w:val="none"/>
        </w:rPr>
        <w:t>空气源热</w:t>
      </w:r>
      <w:r>
        <w:rPr>
          <w:rFonts w:ascii="宋体" w:hAnsi="宋体" w:eastAsia="宋体" w:cs="宋体"/>
          <w:sz w:val="21"/>
          <w:szCs w:val="21"/>
          <w:highlight w:val="none"/>
        </w:rPr>
        <w:t xml:space="preserve"> 泵</w:t>
      </w:r>
      <w:r>
        <w:rPr>
          <w:rFonts w:ascii="宋体" w:hAnsi="宋体" w:eastAsia="宋体" w:cs="宋体"/>
          <w:spacing w:val="-26"/>
          <w:sz w:val="21"/>
          <w:szCs w:val="21"/>
          <w:highlight w:val="none"/>
        </w:rPr>
        <w:t xml:space="preserve"> </w:t>
      </w:r>
      <w:r>
        <w:rPr>
          <w:rFonts w:ascii="宋体" w:hAnsi="宋体" w:eastAsia="宋体" w:cs="宋体"/>
          <w:sz w:val="21"/>
          <w:szCs w:val="21"/>
          <w:highlight w:val="none"/>
        </w:rPr>
        <w:t>1</w:t>
      </w:r>
      <w:r>
        <w:rPr>
          <w:rFonts w:ascii="宋体" w:hAnsi="宋体" w:eastAsia="宋体" w:cs="宋体"/>
          <w:spacing w:val="-24"/>
          <w:sz w:val="21"/>
          <w:szCs w:val="21"/>
          <w:highlight w:val="none"/>
        </w:rPr>
        <w:t xml:space="preserve"> </w:t>
      </w:r>
      <w:r>
        <w:rPr>
          <w:rFonts w:ascii="宋体" w:hAnsi="宋体" w:eastAsia="宋体" w:cs="宋体"/>
          <w:sz w:val="21"/>
          <w:szCs w:val="21"/>
          <w:highlight w:val="none"/>
        </w:rPr>
        <w:t>台，在地下热水机房中设置</w:t>
      </w:r>
      <w:r>
        <w:rPr>
          <w:rFonts w:ascii="宋体" w:hAnsi="宋体" w:eastAsia="宋体" w:cs="宋体"/>
          <w:spacing w:val="-43"/>
          <w:sz w:val="21"/>
          <w:szCs w:val="21"/>
          <w:highlight w:val="none"/>
        </w:rPr>
        <w:t xml:space="preserve"> </w:t>
      </w:r>
      <w:r>
        <w:rPr>
          <w:rFonts w:ascii="宋体" w:hAnsi="宋体" w:eastAsia="宋体" w:cs="宋体"/>
          <w:sz w:val="21"/>
          <w:szCs w:val="21"/>
          <w:highlight w:val="none"/>
        </w:rPr>
        <w:t>45KW</w:t>
      </w:r>
      <w:r>
        <w:rPr>
          <w:rFonts w:ascii="宋体" w:hAnsi="宋体" w:eastAsia="宋体" w:cs="宋体"/>
          <w:spacing w:val="-40"/>
          <w:sz w:val="21"/>
          <w:szCs w:val="21"/>
          <w:highlight w:val="none"/>
        </w:rPr>
        <w:t xml:space="preserve"> </w:t>
      </w:r>
      <w:r>
        <w:rPr>
          <w:rFonts w:ascii="宋体" w:hAnsi="宋体" w:eastAsia="宋体" w:cs="宋体"/>
          <w:sz w:val="21"/>
          <w:szCs w:val="21"/>
          <w:highlight w:val="none"/>
        </w:rPr>
        <w:t>辅助电加热（电热水器）1</w:t>
      </w:r>
      <w:r>
        <w:rPr>
          <w:rFonts w:ascii="宋体" w:hAnsi="宋体" w:eastAsia="宋体" w:cs="宋体"/>
          <w:spacing w:val="-24"/>
          <w:sz w:val="21"/>
          <w:szCs w:val="21"/>
          <w:highlight w:val="none"/>
        </w:rPr>
        <w:t xml:space="preserve"> </w:t>
      </w:r>
      <w:r>
        <w:rPr>
          <w:rFonts w:ascii="宋体" w:hAnsi="宋体" w:eastAsia="宋体" w:cs="宋体"/>
          <w:sz w:val="21"/>
          <w:szCs w:val="21"/>
          <w:highlight w:val="none"/>
        </w:rPr>
        <w:t>台，为淋浴热水提供辅</w:t>
      </w:r>
      <w:r>
        <w:rPr>
          <w:rFonts w:ascii="宋体" w:hAnsi="宋体" w:eastAsia="宋体" w:cs="宋体"/>
          <w:spacing w:val="-1"/>
          <w:sz w:val="21"/>
          <w:szCs w:val="21"/>
          <w:highlight w:val="none"/>
        </w:rPr>
        <w:t>助热源，</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另设置</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8</w:t>
      </w:r>
      <w:r>
        <w:rPr>
          <w:rFonts w:ascii="宋体" w:hAnsi="宋体" w:eastAsia="宋体" w:cs="宋体"/>
          <w:spacing w:val="-32"/>
          <w:sz w:val="21"/>
          <w:szCs w:val="21"/>
          <w:highlight w:val="none"/>
        </w:rPr>
        <w:t xml:space="preserve"> </w:t>
      </w:r>
      <w:r>
        <w:rPr>
          <w:rFonts w:ascii="宋体" w:hAnsi="宋体" w:eastAsia="宋体" w:cs="宋体"/>
          <w:spacing w:val="7"/>
          <w:sz w:val="21"/>
          <w:szCs w:val="21"/>
          <w:highlight w:val="none"/>
        </w:rPr>
        <w:t>吨承压式储热水罐</w:t>
      </w:r>
      <w:r>
        <w:rPr>
          <w:rFonts w:ascii="宋体" w:hAnsi="宋体" w:eastAsia="宋体" w:cs="宋体"/>
          <w:spacing w:val="-25"/>
          <w:sz w:val="21"/>
          <w:szCs w:val="21"/>
          <w:highlight w:val="none"/>
        </w:rPr>
        <w:t xml:space="preserve"> </w:t>
      </w:r>
      <w:r>
        <w:rPr>
          <w:rFonts w:ascii="宋体" w:hAnsi="宋体" w:eastAsia="宋体" w:cs="宋体"/>
          <w:spacing w:val="7"/>
          <w:sz w:val="21"/>
          <w:szCs w:val="21"/>
          <w:highlight w:val="none"/>
        </w:rPr>
        <w:t>1</w:t>
      </w:r>
      <w:r>
        <w:rPr>
          <w:rFonts w:ascii="宋体" w:hAnsi="宋体" w:eastAsia="宋体" w:cs="宋体"/>
          <w:spacing w:val="-25"/>
          <w:sz w:val="21"/>
          <w:szCs w:val="21"/>
          <w:highlight w:val="none"/>
        </w:rPr>
        <w:t xml:space="preserve"> </w:t>
      </w:r>
      <w:r>
        <w:rPr>
          <w:rFonts w:ascii="宋体" w:hAnsi="宋体" w:eastAsia="宋体" w:cs="宋体"/>
          <w:spacing w:val="7"/>
          <w:sz w:val="21"/>
          <w:szCs w:val="21"/>
          <w:highlight w:val="none"/>
        </w:rPr>
        <w:t>台，板式换热器一台及相关的热泵集热循环</w:t>
      </w:r>
      <w:r>
        <w:rPr>
          <w:rFonts w:ascii="宋体" w:hAnsi="宋体" w:eastAsia="宋体" w:cs="宋体"/>
          <w:spacing w:val="6"/>
          <w:sz w:val="21"/>
          <w:szCs w:val="21"/>
          <w:highlight w:val="none"/>
        </w:rPr>
        <w:t>泵组和保温循环泵各</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1</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套。</w:t>
      </w:r>
    </w:p>
    <w:p>
      <w:pPr>
        <w:spacing w:before="32" w:line="228" w:lineRule="auto"/>
        <w:ind w:left="446" w:firstLine="448" w:firstLineChars="200"/>
        <w:outlineLvl w:val="2"/>
        <w:rPr>
          <w:rFonts w:ascii="宋体" w:hAnsi="宋体" w:eastAsia="宋体" w:cs="宋体"/>
          <w:sz w:val="21"/>
          <w:szCs w:val="21"/>
          <w:highlight w:val="none"/>
        </w:rPr>
      </w:pPr>
      <w:r>
        <w:rPr>
          <w:rFonts w:ascii="宋体" w:hAnsi="宋体" w:eastAsia="宋体" w:cs="宋体"/>
          <w:spacing w:val="7"/>
          <w:sz w:val="21"/>
          <w:szCs w:val="21"/>
          <w:highlight w:val="none"/>
        </w:rPr>
        <w:t>3．茶水间饮用水</w:t>
      </w:r>
    </w:p>
    <w:p>
      <w:pPr>
        <w:spacing w:before="264" w:line="227" w:lineRule="auto"/>
        <w:ind w:left="44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每个茶水间设置一个出水符合直饮水要求的冷热水饮水</w:t>
      </w:r>
      <w:r>
        <w:rPr>
          <w:rFonts w:ascii="宋体" w:hAnsi="宋体" w:eastAsia="宋体" w:cs="宋体"/>
          <w:spacing w:val="7"/>
          <w:sz w:val="21"/>
          <w:szCs w:val="21"/>
          <w:highlight w:val="none"/>
        </w:rPr>
        <w:t>机，功率</w:t>
      </w:r>
      <w:r>
        <w:rPr>
          <w:rFonts w:ascii="宋体" w:hAnsi="宋体" w:eastAsia="宋体" w:cs="宋体"/>
          <w:spacing w:val="-25"/>
          <w:sz w:val="21"/>
          <w:szCs w:val="21"/>
          <w:highlight w:val="none"/>
        </w:rPr>
        <w:t xml:space="preserve"> </w:t>
      </w:r>
      <w:r>
        <w:rPr>
          <w:rFonts w:ascii="宋体" w:hAnsi="宋体" w:eastAsia="宋体" w:cs="宋体"/>
          <w:spacing w:val="7"/>
          <w:sz w:val="21"/>
          <w:szCs w:val="21"/>
          <w:highlight w:val="none"/>
        </w:rPr>
        <w:t>12</w:t>
      </w:r>
      <w:r>
        <w:rPr>
          <w:rFonts w:ascii="宋体" w:hAnsi="宋体" w:eastAsia="宋体" w:cs="宋体"/>
          <w:sz w:val="21"/>
          <w:szCs w:val="21"/>
          <w:highlight w:val="none"/>
        </w:rPr>
        <w:t>KW</w:t>
      </w:r>
      <w:r>
        <w:rPr>
          <w:rFonts w:ascii="宋体" w:hAnsi="宋体" w:eastAsia="宋体" w:cs="宋体"/>
          <w:spacing w:val="7"/>
          <w:sz w:val="21"/>
          <w:szCs w:val="21"/>
          <w:highlight w:val="none"/>
        </w:rPr>
        <w:t>。</w:t>
      </w:r>
    </w:p>
    <w:p>
      <w:pPr>
        <w:spacing w:before="263" w:line="228" w:lineRule="auto"/>
        <w:ind w:left="441" w:firstLine="440" w:firstLineChars="200"/>
        <w:outlineLvl w:val="2"/>
        <w:rPr>
          <w:rFonts w:ascii="宋体" w:hAnsi="宋体" w:eastAsia="宋体" w:cs="宋体"/>
          <w:sz w:val="21"/>
          <w:szCs w:val="21"/>
          <w:highlight w:val="none"/>
        </w:rPr>
      </w:pPr>
      <w:r>
        <w:rPr>
          <w:rFonts w:ascii="宋体" w:hAnsi="宋体" w:eastAsia="宋体" w:cs="宋体"/>
          <w:spacing w:val="5"/>
          <w:sz w:val="21"/>
          <w:szCs w:val="21"/>
          <w:highlight w:val="none"/>
        </w:rPr>
        <w:t>4、排水系统</w:t>
      </w:r>
    </w:p>
    <w:p>
      <w:pPr>
        <w:spacing w:before="264" w:line="446" w:lineRule="auto"/>
        <w:ind w:left="19" w:right="63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1）河东、河西校区生活污水量：最高日生活污水量为 1424m3/d，最大小时生活污水量为</w:t>
      </w:r>
      <w:r>
        <w:rPr>
          <w:rFonts w:ascii="宋体" w:hAnsi="宋体" w:eastAsia="宋体" w:cs="宋体"/>
          <w:spacing w:val="3"/>
          <w:sz w:val="21"/>
          <w:szCs w:val="21"/>
          <w:highlight w:val="none"/>
        </w:rPr>
        <w:t xml:space="preserve"> </w:t>
      </w:r>
      <w:r>
        <w:rPr>
          <w:rFonts w:ascii="宋体" w:hAnsi="宋体" w:eastAsia="宋体" w:cs="宋体"/>
          <w:sz w:val="21"/>
          <w:szCs w:val="21"/>
          <w:highlight w:val="none"/>
        </w:rPr>
        <w:t>181m3/h。</w:t>
      </w:r>
    </w:p>
    <w:p>
      <w:pPr>
        <w:spacing w:before="28" w:line="444" w:lineRule="auto"/>
        <w:ind w:left="6" w:right="51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核心区（城南大道以西部分）及南山校区生活污水量：最高日生活污水量为</w:t>
      </w:r>
      <w:r>
        <w:rPr>
          <w:rFonts w:ascii="宋体" w:hAnsi="宋体" w:eastAsia="宋体" w:cs="宋体"/>
          <w:spacing w:val="-9"/>
          <w:sz w:val="21"/>
          <w:szCs w:val="21"/>
          <w:highlight w:val="none"/>
        </w:rPr>
        <w:t xml:space="preserve"> </w:t>
      </w:r>
      <w:r>
        <w:rPr>
          <w:rFonts w:ascii="宋体" w:hAnsi="宋体" w:eastAsia="宋体" w:cs="宋体"/>
          <w:spacing w:val="7"/>
          <w:sz w:val="21"/>
          <w:szCs w:val="21"/>
          <w:highlight w:val="none"/>
        </w:rPr>
        <w:t>1419.3m3/d，</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最大小时生活污水量为</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200.8m3/h。</w:t>
      </w:r>
    </w:p>
    <w:p>
      <w:pPr>
        <w:spacing w:before="33" w:line="228" w:lineRule="auto"/>
        <w:ind w:left="444"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2）污水系统</w:t>
      </w:r>
    </w:p>
    <w:p>
      <w:pPr>
        <w:spacing w:before="263" w:line="444" w:lineRule="auto"/>
        <w:ind w:left="445" w:right="345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排水采用分流制。室外雨、污分流，室内雨、污、废分流。</w:t>
      </w:r>
      <w:r>
        <w:rPr>
          <w:rFonts w:ascii="宋体" w:hAnsi="宋体" w:eastAsia="宋体" w:cs="宋体"/>
          <w:spacing w:val="11"/>
          <w:sz w:val="21"/>
          <w:szCs w:val="21"/>
          <w:highlight w:val="none"/>
        </w:rPr>
        <w:t xml:space="preserve"> </w:t>
      </w:r>
      <w:r>
        <w:rPr>
          <w:rFonts w:ascii="宋体" w:hAnsi="宋体" w:eastAsia="宋体" w:cs="宋体"/>
          <w:spacing w:val="6"/>
          <w:sz w:val="21"/>
          <w:szCs w:val="21"/>
          <w:highlight w:val="none"/>
        </w:rPr>
        <w:t>厨房废水经隔油设施处理后接至污水管。</w:t>
      </w:r>
    </w:p>
    <w:p>
      <w:pPr>
        <w:spacing w:before="34" w:line="227" w:lineRule="auto"/>
        <w:ind w:left="44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生活污水排至室外经化粪池处理后排入市政污水干管。</w:t>
      </w:r>
    </w:p>
    <w:p>
      <w:pPr>
        <w:spacing w:before="264" w:line="444" w:lineRule="auto"/>
        <w:ind w:left="4" w:right="568"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实验室废水单独收集处理达标后排入园区市政排水管。实验室内有毒有</w:t>
      </w:r>
      <w:r>
        <w:rPr>
          <w:rFonts w:ascii="宋体" w:hAnsi="宋体" w:eastAsia="宋体" w:cs="宋体"/>
          <w:spacing w:val="8"/>
          <w:sz w:val="21"/>
          <w:szCs w:val="21"/>
          <w:highlight w:val="none"/>
        </w:rPr>
        <w:t>害及放射性的废物</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和实验废水必须单独收集外运处理</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444"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5．雨水系统</w:t>
      </w:r>
    </w:p>
    <w:p>
      <w:pPr>
        <w:spacing w:before="262" w:line="444" w:lineRule="auto"/>
        <w:ind w:left="2" w:right="3361"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雨水采取有组织排水，汇集后排入市政雨水干管。雨水量按绍兴</w:t>
      </w:r>
      <w:r>
        <w:rPr>
          <w:rFonts w:ascii="宋体" w:hAnsi="宋体" w:eastAsia="宋体" w:cs="宋体"/>
          <w:spacing w:val="8"/>
          <w:sz w:val="21"/>
          <w:szCs w:val="21"/>
          <w:highlight w:val="none"/>
        </w:rPr>
        <w:t>市暴雨强度公式计算。屋</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面排水设计</w:t>
      </w:r>
    </w:p>
    <w:p>
      <w:pPr>
        <w:spacing w:before="34" w:line="444" w:lineRule="auto"/>
        <w:ind w:left="4" w:right="335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重现期</w:t>
      </w:r>
      <w:r>
        <w:rPr>
          <w:rFonts w:ascii="宋体" w:hAnsi="宋体" w:eastAsia="宋体" w:cs="宋体"/>
          <w:spacing w:val="-45"/>
          <w:sz w:val="21"/>
          <w:szCs w:val="21"/>
          <w:highlight w:val="none"/>
        </w:rPr>
        <w:t xml:space="preserve"> </w:t>
      </w:r>
      <w:r>
        <w:rPr>
          <w:rFonts w:ascii="宋体" w:hAnsi="宋体" w:eastAsia="宋体" w:cs="宋体"/>
          <w:spacing w:val="5"/>
          <w:sz w:val="21"/>
          <w:szCs w:val="21"/>
          <w:highlight w:val="none"/>
        </w:rPr>
        <w:t>P≥10</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年，屋面雨水排水工程与溢流设施的总排水能力不小于其</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50</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年的重</w:t>
      </w:r>
      <w:r>
        <w:rPr>
          <w:rFonts w:ascii="宋体" w:hAnsi="宋体" w:eastAsia="宋体" w:cs="宋体"/>
          <w:spacing w:val="4"/>
          <w:sz w:val="21"/>
          <w:szCs w:val="21"/>
          <w:highlight w:val="none"/>
        </w:rPr>
        <w:t>现期的雨</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水量。场地排水设计重现期</w:t>
      </w:r>
      <w:r>
        <w:rPr>
          <w:rFonts w:ascii="宋体" w:hAnsi="宋体" w:eastAsia="宋体" w:cs="宋体"/>
          <w:spacing w:val="-29"/>
          <w:sz w:val="21"/>
          <w:szCs w:val="21"/>
          <w:highlight w:val="none"/>
        </w:rPr>
        <w:t xml:space="preserve"> </w:t>
      </w:r>
      <w:r>
        <w:rPr>
          <w:rFonts w:ascii="宋体" w:hAnsi="宋体" w:eastAsia="宋体" w:cs="宋体"/>
          <w:spacing w:val="5"/>
          <w:sz w:val="21"/>
          <w:szCs w:val="21"/>
          <w:highlight w:val="none"/>
        </w:rPr>
        <w:t>P=3</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年。屋面集水时间为</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t=5</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分钟。</w:t>
      </w:r>
    </w:p>
    <w:p>
      <w:pPr>
        <w:spacing w:before="33" w:line="227" w:lineRule="auto"/>
        <w:ind w:left="44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本工程图书信息中心采用虹吸雨水排水系统，其余单体屋面均采用重力流雨水</w:t>
      </w:r>
      <w:r>
        <w:rPr>
          <w:rFonts w:ascii="宋体" w:hAnsi="宋体" w:eastAsia="宋体" w:cs="宋体"/>
          <w:spacing w:val="7"/>
          <w:sz w:val="21"/>
          <w:szCs w:val="21"/>
          <w:highlight w:val="none"/>
        </w:rPr>
        <w:t>系统。</w:t>
      </w:r>
    </w:p>
    <w:p>
      <w:pPr>
        <w:spacing w:before="263" w:line="452" w:lineRule="auto"/>
        <w:ind w:left="1" w:right="3361"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本项目核心区（城南大道以西部分）及南山校区利用场地内水体作为雨水调蓄和回用水池，</w:t>
      </w:r>
      <w:r>
        <w:rPr>
          <w:rFonts w:ascii="宋体" w:hAnsi="宋体" w:eastAsia="宋体" w:cs="宋体"/>
          <w:spacing w:val="9"/>
          <w:sz w:val="21"/>
          <w:szCs w:val="21"/>
          <w:highlight w:val="none"/>
        </w:rPr>
        <w:t xml:space="preserve"> 水体附近设置雨水处理设施和清水池，室外雨水排入景观湖水，再由水泵提升至中间水箱</w:t>
      </w:r>
      <w:r>
        <w:rPr>
          <w:rFonts w:ascii="宋体" w:hAnsi="宋体" w:eastAsia="宋体" w:cs="宋体"/>
          <w:spacing w:val="8"/>
          <w:sz w:val="21"/>
          <w:szCs w:val="21"/>
          <w:highlight w:val="none"/>
        </w:rPr>
        <w:t>，再</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经过絮凝、多介质过滤、活性炭过滤、加氯消毒储存在清水池中，用作绿化浇灌。设计处</w:t>
      </w:r>
      <w:r>
        <w:rPr>
          <w:rFonts w:ascii="宋体" w:hAnsi="宋体" w:eastAsia="宋体" w:cs="宋体"/>
          <w:spacing w:val="8"/>
          <w:sz w:val="21"/>
          <w:szCs w:val="21"/>
          <w:highlight w:val="none"/>
        </w:rPr>
        <w:t>理水</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量</w:t>
      </w:r>
      <w:r>
        <w:rPr>
          <w:rFonts w:ascii="宋体" w:hAnsi="宋体" w:eastAsia="宋体" w:cs="宋体"/>
          <w:spacing w:val="-35"/>
          <w:sz w:val="21"/>
          <w:szCs w:val="21"/>
          <w:highlight w:val="none"/>
        </w:rPr>
        <w:t xml:space="preserve"> </w:t>
      </w:r>
      <w:r>
        <w:rPr>
          <w:rFonts w:ascii="宋体" w:hAnsi="宋体" w:eastAsia="宋体" w:cs="宋体"/>
          <w:spacing w:val="2"/>
          <w:sz w:val="21"/>
          <w:szCs w:val="21"/>
          <w:highlight w:val="none"/>
        </w:rPr>
        <w:t>80m3/h，处理流程如下：</w:t>
      </w:r>
    </w:p>
    <w:p>
      <w:pPr>
        <w:spacing w:before="1" w:line="1503" w:lineRule="exact"/>
        <w:ind w:firstLine="420" w:firstLineChars="200"/>
        <w:rPr>
          <w:highlight w:val="none"/>
        </w:rPr>
      </w:pPr>
      <w:r>
        <w:rPr>
          <w:position w:val="-30"/>
          <w:highlight w:val="none"/>
        </w:rPr>
        <w:drawing>
          <wp:inline distT="0" distB="0" distL="114300" distR="114300">
            <wp:extent cx="4989195" cy="954405"/>
            <wp:effectExtent l="0" t="0" r="1905" b="17145"/>
            <wp:docPr id="26" name="IM 340"/>
            <wp:cNvGraphicFramePr/>
            <a:graphic xmlns:a="http://schemas.openxmlformats.org/drawingml/2006/main">
              <a:graphicData uri="http://schemas.openxmlformats.org/drawingml/2006/picture">
                <pic:pic xmlns:pic="http://schemas.openxmlformats.org/drawingml/2006/picture">
                  <pic:nvPicPr>
                    <pic:cNvPr id="26" name="IM 340"/>
                    <pic:cNvPicPr/>
                  </pic:nvPicPr>
                  <pic:blipFill>
                    <a:blip r:embed="rId25"/>
                    <a:stretch>
                      <a:fillRect/>
                    </a:stretch>
                  </pic:blipFill>
                  <pic:spPr>
                    <a:xfrm>
                      <a:off x="0" y="0"/>
                      <a:ext cx="4989195" cy="954405"/>
                    </a:xfrm>
                    <a:prstGeom prst="rect">
                      <a:avLst/>
                    </a:prstGeom>
                    <a:noFill/>
                    <a:ln>
                      <a:noFill/>
                    </a:ln>
                  </pic:spPr>
                </pic:pic>
              </a:graphicData>
            </a:graphic>
          </wp:inline>
        </w:drawing>
      </w:r>
    </w:p>
    <w:p>
      <w:pPr>
        <w:spacing w:before="267" w:line="449" w:lineRule="auto"/>
        <w:ind w:left="2" w:right="336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雨水收集回用系统必须采取下列安全措施</w:t>
      </w:r>
      <w:r>
        <w:rPr>
          <w:rFonts w:ascii="宋体" w:hAnsi="宋体" w:eastAsia="宋体" w:cs="宋体"/>
          <w:spacing w:val="16"/>
          <w:sz w:val="21"/>
          <w:szCs w:val="21"/>
          <w:highlight w:val="none"/>
        </w:rPr>
        <w:t>：（</w:t>
      </w:r>
      <w:r>
        <w:rPr>
          <w:rFonts w:ascii="宋体" w:hAnsi="宋体" w:eastAsia="宋体" w:cs="宋体"/>
          <w:spacing w:val="5"/>
          <w:sz w:val="21"/>
          <w:szCs w:val="21"/>
          <w:highlight w:val="none"/>
        </w:rPr>
        <w:t>1）管道应设置标示带，明装时应按现行国家</w:t>
      </w:r>
      <w:r>
        <w:rPr>
          <w:rFonts w:ascii="宋体" w:hAnsi="宋体" w:eastAsia="宋体" w:cs="宋体"/>
          <w:sz w:val="21"/>
          <w:szCs w:val="21"/>
          <w:highlight w:val="none"/>
        </w:rPr>
        <w:t xml:space="preserve"> 标准《建筑中水设计规范》</w:t>
      </w:r>
      <w:r>
        <w:rPr>
          <w:rFonts w:ascii="宋体" w:hAnsi="宋体" w:eastAsia="宋体" w:cs="宋体"/>
          <w:spacing w:val="-22"/>
          <w:sz w:val="21"/>
          <w:szCs w:val="21"/>
          <w:highlight w:val="none"/>
        </w:rPr>
        <w:t xml:space="preserve"> </w:t>
      </w:r>
      <w:r>
        <w:rPr>
          <w:rFonts w:ascii="宋体" w:hAnsi="宋体" w:eastAsia="宋体" w:cs="宋体"/>
          <w:sz w:val="21"/>
          <w:szCs w:val="21"/>
          <w:highlight w:val="none"/>
        </w:rPr>
        <w:t>GB50336</w:t>
      </w:r>
      <w:r>
        <w:rPr>
          <w:rFonts w:ascii="宋体" w:hAnsi="宋体" w:eastAsia="宋体" w:cs="宋体"/>
          <w:spacing w:val="-24"/>
          <w:sz w:val="21"/>
          <w:szCs w:val="21"/>
          <w:highlight w:val="none"/>
        </w:rPr>
        <w:t xml:space="preserve"> </w:t>
      </w:r>
      <w:r>
        <w:rPr>
          <w:rFonts w:ascii="宋体" w:hAnsi="宋体" w:eastAsia="宋体" w:cs="宋体"/>
          <w:sz w:val="21"/>
          <w:szCs w:val="21"/>
          <w:highlight w:val="none"/>
        </w:rPr>
        <w:t>的要求对管道进行标识。（2）</w:t>
      </w:r>
      <w:r>
        <w:rPr>
          <w:rFonts w:ascii="宋体" w:hAnsi="宋体" w:eastAsia="宋体" w:cs="宋体"/>
          <w:spacing w:val="-1"/>
          <w:sz w:val="21"/>
          <w:szCs w:val="21"/>
          <w:highlight w:val="none"/>
        </w:rPr>
        <w:t>水池（箱）、阀门、水表及给</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水栓、取水口等均应采取防止误接、误用、误饮的措施。</w:t>
      </w:r>
    </w:p>
    <w:p>
      <w:pPr>
        <w:spacing w:before="35" w:line="228" w:lineRule="auto"/>
        <w:ind w:left="441"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6. 冷却水循环系统</w:t>
      </w:r>
    </w:p>
    <w:p>
      <w:pPr>
        <w:spacing w:before="263" w:line="451" w:lineRule="auto"/>
        <w:ind w:right="336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根据空调专业提供的资料，图书馆子项需要冷却水</w:t>
      </w:r>
      <w:r>
        <w:rPr>
          <w:rFonts w:ascii="宋体" w:hAnsi="宋体" w:eastAsia="宋体" w:cs="宋体"/>
          <w:spacing w:val="-37"/>
          <w:sz w:val="21"/>
          <w:szCs w:val="21"/>
          <w:highlight w:val="none"/>
        </w:rPr>
        <w:t xml:space="preserve"> </w:t>
      </w:r>
      <w:r>
        <w:rPr>
          <w:rFonts w:ascii="宋体" w:hAnsi="宋体" w:eastAsia="宋体" w:cs="宋体"/>
          <w:spacing w:val="7"/>
          <w:sz w:val="21"/>
          <w:szCs w:val="21"/>
          <w:highlight w:val="none"/>
        </w:rPr>
        <w:t>960m3/h，补充水按</w:t>
      </w:r>
      <w:r>
        <w:rPr>
          <w:rFonts w:ascii="宋体" w:hAnsi="宋体" w:eastAsia="宋体" w:cs="宋体"/>
          <w:spacing w:val="-27"/>
          <w:sz w:val="21"/>
          <w:szCs w:val="21"/>
          <w:highlight w:val="none"/>
        </w:rPr>
        <w:t xml:space="preserve"> </w:t>
      </w:r>
      <w:r>
        <w:rPr>
          <w:rFonts w:ascii="宋体" w:hAnsi="宋体" w:eastAsia="宋体" w:cs="宋体"/>
          <w:spacing w:val="7"/>
          <w:sz w:val="21"/>
          <w:szCs w:val="21"/>
          <w:highlight w:val="none"/>
        </w:rPr>
        <w:t>2.0%考虑。屋顶设</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置三组冷却塔，每组冷却塔冷却循环水为</w:t>
      </w:r>
      <w:r>
        <w:rPr>
          <w:rFonts w:ascii="宋体" w:hAnsi="宋体" w:eastAsia="宋体" w:cs="宋体"/>
          <w:spacing w:val="-20"/>
          <w:sz w:val="21"/>
          <w:szCs w:val="21"/>
          <w:highlight w:val="none"/>
        </w:rPr>
        <w:t xml:space="preserve"> </w:t>
      </w:r>
      <w:r>
        <w:rPr>
          <w:rFonts w:ascii="宋体" w:hAnsi="宋体" w:eastAsia="宋体" w:cs="宋体"/>
          <w:spacing w:val="7"/>
          <w:sz w:val="21"/>
          <w:szCs w:val="21"/>
          <w:highlight w:val="none"/>
        </w:rPr>
        <w:t>320m3/h。循环泵设置在冷冻机房。冷却循环水采用</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超低噪声组合式玻璃钢冷却塔，工作时间按</w:t>
      </w:r>
      <w:r>
        <w:rPr>
          <w:rFonts w:ascii="宋体" w:hAnsi="宋体" w:eastAsia="宋体" w:cs="宋体"/>
          <w:spacing w:val="-16"/>
          <w:sz w:val="21"/>
          <w:szCs w:val="21"/>
          <w:highlight w:val="none"/>
        </w:rPr>
        <w:t xml:space="preserve"> </w:t>
      </w:r>
      <w:r>
        <w:rPr>
          <w:rFonts w:ascii="宋体" w:hAnsi="宋体" w:eastAsia="宋体" w:cs="宋体"/>
          <w:spacing w:val="4"/>
          <w:sz w:val="21"/>
          <w:szCs w:val="21"/>
          <w:highlight w:val="none"/>
        </w:rPr>
        <w:t>12h</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考虑，进口水温：</w:t>
      </w:r>
      <w:r>
        <w:rPr>
          <w:rFonts w:ascii="宋体" w:hAnsi="宋体" w:eastAsia="宋体" w:cs="宋体"/>
          <w:spacing w:val="-27"/>
          <w:sz w:val="21"/>
          <w:szCs w:val="21"/>
          <w:highlight w:val="none"/>
        </w:rPr>
        <w:t xml:space="preserve"> </w:t>
      </w:r>
      <w:r>
        <w:rPr>
          <w:rFonts w:ascii="宋体" w:hAnsi="宋体" w:eastAsia="宋体" w:cs="宋体"/>
          <w:spacing w:val="4"/>
          <w:sz w:val="21"/>
          <w:szCs w:val="21"/>
          <w:highlight w:val="none"/>
        </w:rPr>
        <w:t>37</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度</w:t>
      </w:r>
      <w:r>
        <w:rPr>
          <w:rFonts w:ascii="宋体" w:hAnsi="宋体" w:eastAsia="宋体" w:cs="宋体"/>
          <w:spacing w:val="-62"/>
          <w:sz w:val="21"/>
          <w:szCs w:val="21"/>
          <w:highlight w:val="none"/>
        </w:rPr>
        <w:t xml:space="preserve"> </w:t>
      </w:r>
      <w:r>
        <w:rPr>
          <w:rFonts w:ascii="宋体" w:hAnsi="宋体" w:eastAsia="宋体" w:cs="宋体"/>
          <w:spacing w:val="4"/>
          <w:sz w:val="21"/>
          <w:szCs w:val="21"/>
          <w:highlight w:val="none"/>
        </w:rPr>
        <w:t>;出口水温:32</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度 湿球</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温度：27.9</w:t>
      </w:r>
      <w:r>
        <w:rPr>
          <w:rFonts w:ascii="宋体" w:hAnsi="宋体" w:eastAsia="宋体" w:cs="宋体"/>
          <w:spacing w:val="-43"/>
          <w:sz w:val="21"/>
          <w:szCs w:val="21"/>
          <w:highlight w:val="none"/>
        </w:rPr>
        <w:t xml:space="preserve"> </w:t>
      </w:r>
      <w:r>
        <w:rPr>
          <w:rFonts w:ascii="宋体" w:hAnsi="宋体" w:eastAsia="宋体" w:cs="宋体"/>
          <w:spacing w:val="8"/>
          <w:sz w:val="21"/>
          <w:szCs w:val="21"/>
          <w:highlight w:val="none"/>
        </w:rPr>
        <w:t>度。冷却塔补水采用冷却水补水泵</w:t>
      </w:r>
      <w:r>
        <w:rPr>
          <w:rFonts w:ascii="宋体" w:hAnsi="宋体" w:eastAsia="宋体" w:cs="宋体"/>
          <w:spacing w:val="7"/>
          <w:sz w:val="21"/>
          <w:szCs w:val="21"/>
          <w:highlight w:val="none"/>
        </w:rPr>
        <w:t>+补水箱供给。冷冻机房设于地下一层。</w:t>
      </w:r>
      <w:r>
        <w:rPr>
          <w:rFonts w:ascii="宋体" w:hAnsi="宋体" w:eastAsia="宋体" w:cs="宋体"/>
          <w:spacing w:val="5"/>
          <w:sz w:val="21"/>
          <w:szCs w:val="21"/>
          <w:highlight w:val="none"/>
        </w:rPr>
        <w:t>该工程循环冷却系统采用工艺流程如下：</w:t>
      </w:r>
    </w:p>
    <w:p>
      <w:pPr>
        <w:spacing w:before="35" w:line="227" w:lineRule="auto"/>
        <w:ind w:left="443" w:firstLine="420" w:firstLineChars="200"/>
        <w:rPr>
          <w:rFonts w:ascii="宋体" w:hAnsi="宋体" w:eastAsia="宋体" w:cs="宋体"/>
          <w:sz w:val="21"/>
          <w:szCs w:val="21"/>
          <w:highlight w:val="none"/>
        </w:rPr>
      </w:pPr>
    </w:p>
    <w:p>
      <w:pPr>
        <w:rPr>
          <w:highlight w:val="none"/>
        </w:rPr>
        <w:sectPr>
          <w:pgSz w:w="23812" w:h="16838"/>
          <w:pgMar w:top="1440" w:right="1080" w:bottom="1440" w:left="1080" w:header="0" w:footer="0" w:gutter="0"/>
          <w:cols w:space="630" w:num="2"/>
        </w:sectPr>
      </w:pPr>
    </w:p>
    <w:p>
      <w:pPr>
        <w:spacing w:line="940" w:lineRule="exact"/>
        <w:rPr>
          <w:highlight w:val="none"/>
        </w:rPr>
      </w:pPr>
      <w:r>
        <w:rPr>
          <w:position w:val="-18"/>
          <w:highlight w:val="none"/>
        </w:rPr>
        <w:drawing>
          <wp:inline distT="0" distB="0" distL="114300" distR="114300">
            <wp:extent cx="4728210" cy="596265"/>
            <wp:effectExtent l="0" t="0" r="15240" b="13335"/>
            <wp:docPr id="27" name="IM 342"/>
            <wp:cNvGraphicFramePr/>
            <a:graphic xmlns:a="http://schemas.openxmlformats.org/drawingml/2006/main">
              <a:graphicData uri="http://schemas.openxmlformats.org/drawingml/2006/picture">
                <pic:pic xmlns:pic="http://schemas.openxmlformats.org/drawingml/2006/picture">
                  <pic:nvPicPr>
                    <pic:cNvPr id="27" name="IM 342"/>
                    <pic:cNvPicPr/>
                  </pic:nvPicPr>
                  <pic:blipFill>
                    <a:blip r:embed="rId26"/>
                    <a:stretch>
                      <a:fillRect/>
                    </a:stretch>
                  </pic:blipFill>
                  <pic:spPr>
                    <a:xfrm>
                      <a:off x="0" y="0"/>
                      <a:ext cx="4728210" cy="596265"/>
                    </a:xfrm>
                    <a:prstGeom prst="rect">
                      <a:avLst/>
                    </a:prstGeom>
                    <a:noFill/>
                    <a:ln>
                      <a:noFill/>
                    </a:ln>
                  </pic:spPr>
                </pic:pic>
              </a:graphicData>
            </a:graphic>
          </wp:inline>
        </w:drawing>
      </w:r>
    </w:p>
    <w:p>
      <w:pPr>
        <w:spacing w:before="195" w:line="228" w:lineRule="auto"/>
        <w:ind w:left="444" w:firstLine="448" w:firstLineChars="200"/>
        <w:outlineLvl w:val="2"/>
        <w:rPr>
          <w:rFonts w:ascii="宋体" w:hAnsi="宋体" w:eastAsia="宋体" w:cs="宋体"/>
          <w:sz w:val="21"/>
          <w:szCs w:val="21"/>
          <w:highlight w:val="none"/>
        </w:rPr>
      </w:pPr>
      <w:r>
        <w:rPr>
          <w:rFonts w:ascii="宋体" w:hAnsi="宋体" w:eastAsia="宋体" w:cs="宋体"/>
          <w:spacing w:val="7"/>
          <w:sz w:val="21"/>
          <w:szCs w:val="21"/>
          <w:highlight w:val="none"/>
        </w:rPr>
        <w:t>7.游泳池循环水处理系统</w:t>
      </w:r>
    </w:p>
    <w:p>
      <w:pPr>
        <w:spacing w:before="261" w:line="455" w:lineRule="auto"/>
        <w:ind w:right="560"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南山校区风雨操场东南侧设</w:t>
      </w:r>
      <w:r>
        <w:rPr>
          <w:rFonts w:ascii="宋体" w:hAnsi="宋体" w:eastAsia="宋体" w:cs="宋体"/>
          <w:spacing w:val="-20"/>
          <w:sz w:val="21"/>
          <w:szCs w:val="21"/>
          <w:highlight w:val="none"/>
        </w:rPr>
        <w:t xml:space="preserve"> </w:t>
      </w:r>
      <w:r>
        <w:rPr>
          <w:rFonts w:ascii="宋体" w:hAnsi="宋体" w:eastAsia="宋体" w:cs="宋体"/>
          <w:spacing w:val="4"/>
          <w:sz w:val="21"/>
          <w:szCs w:val="21"/>
          <w:highlight w:val="none"/>
        </w:rPr>
        <w:t>50.0x25.0x2.0m</w:t>
      </w:r>
      <w:r>
        <w:rPr>
          <w:rFonts w:ascii="宋体" w:hAnsi="宋体" w:eastAsia="宋体" w:cs="宋体"/>
          <w:spacing w:val="-23"/>
          <w:sz w:val="21"/>
          <w:szCs w:val="21"/>
          <w:highlight w:val="none"/>
        </w:rPr>
        <w:t xml:space="preserve"> </w:t>
      </w:r>
      <w:r>
        <w:rPr>
          <w:rFonts w:ascii="宋体" w:hAnsi="宋体" w:eastAsia="宋体" w:cs="宋体"/>
          <w:spacing w:val="4"/>
          <w:sz w:val="21"/>
          <w:szCs w:val="21"/>
          <w:highlight w:val="none"/>
        </w:rPr>
        <w:t>的室内游泳池。池体的初次充水、重新换水及</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正常使用过程中的补充水均采用市政自来水，泳池补水管上设真空破坏器；池体的池水水</w:t>
      </w:r>
      <w:r>
        <w:rPr>
          <w:rFonts w:ascii="宋体" w:hAnsi="宋体" w:eastAsia="宋体" w:cs="宋体"/>
          <w:spacing w:val="8"/>
          <w:sz w:val="21"/>
          <w:szCs w:val="21"/>
          <w:highlight w:val="none"/>
        </w:rPr>
        <w:t>质符</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合游泳池池水水质卫生标准的规定，</w:t>
      </w:r>
      <w:r>
        <w:rPr>
          <w:rFonts w:ascii="宋体" w:hAnsi="宋体" w:eastAsia="宋体" w:cs="宋体"/>
          <w:spacing w:val="45"/>
          <w:sz w:val="21"/>
          <w:szCs w:val="21"/>
          <w:highlight w:val="none"/>
        </w:rPr>
        <w:t xml:space="preserve"> </w:t>
      </w:r>
      <w:r>
        <w:rPr>
          <w:rFonts w:ascii="宋体" w:hAnsi="宋体" w:eastAsia="宋体" w:cs="宋体"/>
          <w:spacing w:val="2"/>
          <w:sz w:val="21"/>
          <w:szCs w:val="21"/>
          <w:highlight w:val="none"/>
        </w:rPr>
        <w:t>满足现行国家水质标准《生活饮用水卫生标准》</w:t>
      </w:r>
      <w:r>
        <w:rPr>
          <w:rFonts w:ascii="宋体" w:hAnsi="宋体" w:eastAsia="宋体" w:cs="宋体"/>
          <w:spacing w:val="-31"/>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
          <w:sz w:val="21"/>
          <w:szCs w:val="21"/>
          <w:highlight w:val="none"/>
        </w:rPr>
        <w:t>5749</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要</w:t>
      </w:r>
      <w:r>
        <w:rPr>
          <w:rFonts w:ascii="宋体" w:hAnsi="宋体" w:eastAsia="宋体" w:cs="宋体"/>
          <w:sz w:val="21"/>
          <w:szCs w:val="21"/>
          <w:highlight w:val="none"/>
        </w:rPr>
        <w:t xml:space="preserve"> </w:t>
      </w:r>
      <w:r>
        <w:rPr>
          <w:rFonts w:ascii="宋体" w:hAnsi="宋体" w:eastAsia="宋体" w:cs="宋体"/>
          <w:spacing w:val="11"/>
          <w:sz w:val="21"/>
          <w:szCs w:val="21"/>
          <w:highlight w:val="none"/>
        </w:rPr>
        <w:t>求；泳池的循环方式为逆流式循环，循环周</w:t>
      </w:r>
      <w:r>
        <w:rPr>
          <w:rFonts w:ascii="宋体" w:hAnsi="宋体" w:eastAsia="宋体" w:cs="宋体"/>
          <w:spacing w:val="10"/>
          <w:sz w:val="21"/>
          <w:szCs w:val="21"/>
          <w:highlight w:val="none"/>
        </w:rPr>
        <w:t>期为</w:t>
      </w:r>
      <w:r>
        <w:rPr>
          <w:rFonts w:ascii="宋体" w:hAnsi="宋体" w:eastAsia="宋体" w:cs="宋体"/>
          <w:spacing w:val="-43"/>
          <w:sz w:val="21"/>
          <w:szCs w:val="21"/>
          <w:highlight w:val="none"/>
        </w:rPr>
        <w:t xml:space="preserve"> </w:t>
      </w:r>
      <w:r>
        <w:rPr>
          <w:rFonts w:ascii="宋体" w:hAnsi="宋体" w:eastAsia="宋体" w:cs="宋体"/>
          <w:spacing w:val="10"/>
          <w:sz w:val="21"/>
          <w:szCs w:val="21"/>
          <w:highlight w:val="none"/>
        </w:rPr>
        <w:t>4h，池水设计温度 为</w:t>
      </w:r>
      <w:r>
        <w:rPr>
          <w:rFonts w:ascii="宋体" w:hAnsi="宋体" w:eastAsia="宋体" w:cs="宋体"/>
          <w:spacing w:val="-39"/>
          <w:sz w:val="21"/>
          <w:szCs w:val="21"/>
          <w:highlight w:val="none"/>
        </w:rPr>
        <w:t xml:space="preserve"> </w:t>
      </w:r>
      <w:r>
        <w:rPr>
          <w:rFonts w:ascii="宋体" w:hAnsi="宋体" w:eastAsia="宋体" w:cs="宋体"/>
          <w:spacing w:val="10"/>
          <w:sz w:val="21"/>
          <w:szCs w:val="21"/>
          <w:highlight w:val="none"/>
        </w:rPr>
        <w:t>27℃;设置一套池水循</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环净化给水系统，采用石英砂压力过滤器过滤和消毒采用全流量半程式的臭氧消毒系统。</w:t>
      </w:r>
      <w:r>
        <w:rPr>
          <w:rFonts w:ascii="宋体" w:hAnsi="宋体" w:eastAsia="宋体" w:cs="宋体"/>
          <w:spacing w:val="8"/>
          <w:sz w:val="21"/>
          <w:szCs w:val="21"/>
          <w:highlight w:val="none"/>
        </w:rPr>
        <w:t>各泳</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池设备均应由设备供应商根据使用要求深化设计，泳池水处理控制由专业设备供应商根据</w:t>
      </w:r>
      <w:r>
        <w:rPr>
          <w:rFonts w:ascii="宋体" w:hAnsi="宋体" w:eastAsia="宋体" w:cs="宋体"/>
          <w:spacing w:val="8"/>
          <w:sz w:val="21"/>
          <w:szCs w:val="21"/>
          <w:highlight w:val="none"/>
        </w:rPr>
        <w:t>业主</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要求深化设计整合后与弱电专业对接。</w:t>
      </w:r>
    </w:p>
    <w:p>
      <w:pPr>
        <w:spacing w:before="32" w:line="227" w:lineRule="auto"/>
        <w:ind w:left="440" w:firstLine="448" w:firstLineChars="200"/>
        <w:outlineLvl w:val="2"/>
        <w:rPr>
          <w:rFonts w:ascii="宋体" w:hAnsi="宋体" w:eastAsia="宋体" w:cs="宋体"/>
          <w:sz w:val="21"/>
          <w:szCs w:val="21"/>
          <w:highlight w:val="none"/>
        </w:rPr>
      </w:pPr>
      <w:r>
        <w:rPr>
          <w:rFonts w:ascii="宋体" w:hAnsi="宋体" w:eastAsia="宋体" w:cs="宋体"/>
          <w:spacing w:val="7"/>
          <w:sz w:val="21"/>
          <w:szCs w:val="21"/>
          <w:highlight w:val="none"/>
        </w:rPr>
        <w:t>8. 机电管线抗震支撑系统</w:t>
      </w:r>
    </w:p>
    <w:p>
      <w:pPr>
        <w:spacing w:before="266" w:line="455" w:lineRule="auto"/>
        <w:ind w:right="348"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机电管线抗震支撑系统:1）依据《建筑抗震设计规范》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50011-2010</w:t>
      </w:r>
      <w:r>
        <w:rPr>
          <w:rFonts w:ascii="宋体" w:hAnsi="宋体" w:eastAsia="宋体" w:cs="宋体"/>
          <w:spacing w:val="-37"/>
          <w:sz w:val="21"/>
          <w:szCs w:val="21"/>
          <w:highlight w:val="none"/>
        </w:rPr>
        <w:t xml:space="preserve"> </w:t>
      </w:r>
      <w:r>
        <w:rPr>
          <w:rFonts w:ascii="宋体" w:hAnsi="宋体" w:eastAsia="宋体" w:cs="宋体"/>
          <w:spacing w:val="2"/>
          <w:sz w:val="21"/>
          <w:szCs w:val="21"/>
          <w:highlight w:val="none"/>
        </w:rPr>
        <w:t>第</w:t>
      </w:r>
      <w:r>
        <w:rPr>
          <w:rFonts w:ascii="宋体" w:hAnsi="宋体" w:eastAsia="宋体" w:cs="宋体"/>
          <w:spacing w:val="-37"/>
          <w:sz w:val="21"/>
          <w:szCs w:val="21"/>
          <w:highlight w:val="none"/>
        </w:rPr>
        <w:t xml:space="preserve"> </w:t>
      </w:r>
      <w:r>
        <w:rPr>
          <w:rFonts w:ascii="宋体" w:hAnsi="宋体" w:eastAsia="宋体" w:cs="宋体"/>
          <w:spacing w:val="2"/>
          <w:sz w:val="21"/>
          <w:szCs w:val="21"/>
          <w:highlight w:val="none"/>
        </w:rPr>
        <w:t>3.7.1</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条：“非结</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构构件，包括建筑非结构构件和建筑附属机电设备自身及其与主体的连接，应进行抗震设计</w:t>
      </w:r>
      <w:r>
        <w:rPr>
          <w:rFonts w:ascii="宋体" w:hAnsi="宋体" w:eastAsia="宋体" w:cs="宋体"/>
          <w:spacing w:val="8"/>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 xml:space="preserve">及《建筑机电工程抗震设计规范》 </w:t>
      </w:r>
      <w:r>
        <w:rPr>
          <w:rFonts w:ascii="宋体" w:hAnsi="宋体" w:eastAsia="宋体" w:cs="宋体"/>
          <w:sz w:val="21"/>
          <w:szCs w:val="21"/>
          <w:highlight w:val="none"/>
        </w:rPr>
        <w:t>GB</w:t>
      </w:r>
      <w:r>
        <w:rPr>
          <w:rFonts w:ascii="宋体" w:hAnsi="宋体" w:eastAsia="宋体" w:cs="宋体"/>
          <w:spacing w:val="4"/>
          <w:sz w:val="21"/>
          <w:szCs w:val="21"/>
          <w:highlight w:val="none"/>
        </w:rPr>
        <w:t>50981-2014</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相关内容；2）本工程</w:t>
      </w:r>
      <w:r>
        <w:rPr>
          <w:rFonts w:ascii="宋体" w:hAnsi="宋体" w:eastAsia="宋体" w:cs="宋体"/>
          <w:spacing w:val="-46"/>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4"/>
          <w:sz w:val="21"/>
          <w:szCs w:val="21"/>
          <w:highlight w:val="none"/>
        </w:rPr>
        <w:t>65</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及以上管径的给水</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及消防管道系统须采用机电管线抗震支撑系统； 3）刚性管道侧向抗震支</w:t>
      </w:r>
      <w:r>
        <w:rPr>
          <w:rFonts w:ascii="宋体" w:hAnsi="宋体" w:eastAsia="宋体" w:cs="宋体"/>
          <w:spacing w:val="3"/>
          <w:sz w:val="21"/>
          <w:szCs w:val="21"/>
          <w:highlight w:val="none"/>
        </w:rPr>
        <w:t>撑最大设计间距不得超</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过</w:t>
      </w:r>
      <w:r>
        <w:rPr>
          <w:rFonts w:ascii="宋体" w:hAnsi="宋体" w:eastAsia="宋体" w:cs="宋体"/>
          <w:spacing w:val="-18"/>
          <w:sz w:val="21"/>
          <w:szCs w:val="21"/>
          <w:highlight w:val="none"/>
        </w:rPr>
        <w:t xml:space="preserve"> </w:t>
      </w:r>
      <w:r>
        <w:rPr>
          <w:rFonts w:ascii="宋体" w:hAnsi="宋体" w:eastAsia="宋体" w:cs="宋体"/>
          <w:spacing w:val="5"/>
          <w:sz w:val="21"/>
          <w:szCs w:val="21"/>
          <w:highlight w:val="none"/>
        </w:rPr>
        <w:t>12m，柔性管道侧向抗震支撑最大设计间距不得超过</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6m；4）刚性管道纵向抗震支撑最大设计</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间距不得超过</w:t>
      </w:r>
      <w:r>
        <w:rPr>
          <w:rFonts w:ascii="宋体" w:hAnsi="宋体" w:eastAsia="宋体" w:cs="宋体"/>
          <w:spacing w:val="-32"/>
          <w:sz w:val="21"/>
          <w:szCs w:val="21"/>
          <w:highlight w:val="none"/>
        </w:rPr>
        <w:t xml:space="preserve"> </w:t>
      </w:r>
      <w:r>
        <w:rPr>
          <w:rFonts w:ascii="宋体" w:hAnsi="宋体" w:eastAsia="宋体" w:cs="宋体"/>
          <w:spacing w:val="5"/>
          <w:sz w:val="21"/>
          <w:szCs w:val="21"/>
          <w:highlight w:val="none"/>
        </w:rPr>
        <w:t>24，柔性管道纵向抗震支撑最大设计间距不得超过</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12m；5）抗震支撑最终间距应</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根据具体深化设计及现场实际情况综合确定；</w:t>
      </w:r>
      <w:r>
        <w:rPr>
          <w:rFonts w:ascii="宋体" w:hAnsi="宋体" w:eastAsia="宋体" w:cs="宋体"/>
          <w:spacing w:val="31"/>
          <w:sz w:val="21"/>
          <w:szCs w:val="21"/>
          <w:highlight w:val="none"/>
        </w:rPr>
        <w:t xml:space="preserve"> </w:t>
      </w:r>
      <w:r>
        <w:rPr>
          <w:rFonts w:ascii="宋体" w:hAnsi="宋体" w:eastAsia="宋体" w:cs="宋体"/>
          <w:spacing w:val="1"/>
          <w:sz w:val="21"/>
          <w:szCs w:val="21"/>
          <w:highlight w:val="none"/>
        </w:rPr>
        <w:t>6）各系统由</w:t>
      </w:r>
      <w:r>
        <w:rPr>
          <w:rFonts w:ascii="宋体" w:hAnsi="宋体" w:eastAsia="宋体" w:cs="宋体"/>
          <w:sz w:val="21"/>
          <w:szCs w:val="21"/>
          <w:highlight w:val="none"/>
        </w:rPr>
        <w:t xml:space="preserve">业主选择专业公司设计， 深化方案报   </w:t>
      </w:r>
      <w:r>
        <w:rPr>
          <w:rFonts w:ascii="宋体" w:hAnsi="宋体" w:eastAsia="宋体" w:cs="宋体"/>
          <w:spacing w:val="1"/>
          <w:sz w:val="21"/>
          <w:szCs w:val="21"/>
          <w:highlight w:val="none"/>
        </w:rPr>
        <w:t>设计院审核。</w:t>
      </w:r>
    </w:p>
    <w:p>
      <w:pPr>
        <w:spacing w:before="32" w:line="227" w:lineRule="auto"/>
        <w:ind w:left="459" w:firstLine="440" w:firstLineChars="200"/>
        <w:outlineLvl w:val="1"/>
        <w:rPr>
          <w:rFonts w:ascii="宋体" w:hAnsi="宋体" w:eastAsia="宋体" w:cs="宋体"/>
          <w:sz w:val="21"/>
          <w:szCs w:val="21"/>
          <w:highlight w:val="none"/>
        </w:rPr>
      </w:pPr>
      <w:r>
        <w:rPr>
          <w:rFonts w:ascii="宋体" w:hAnsi="宋体" w:eastAsia="宋体" w:cs="宋体"/>
          <w:spacing w:val="5"/>
          <w:sz w:val="21"/>
          <w:szCs w:val="21"/>
          <w:highlight w:val="none"/>
        </w:rPr>
        <w:t>四、管材及接口</w:t>
      </w:r>
    </w:p>
    <w:p>
      <w:pPr>
        <w:spacing w:before="264" w:line="449" w:lineRule="auto"/>
        <w:ind w:left="4" w:right="561"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1．给水管：室内生活给水管采用钢塑复合管（内村聚乙烯</w:t>
      </w:r>
      <w:r>
        <w:rPr>
          <w:rFonts w:ascii="宋体" w:hAnsi="宋体" w:eastAsia="宋体" w:cs="宋体"/>
          <w:spacing w:val="-35"/>
          <w:sz w:val="21"/>
          <w:szCs w:val="21"/>
          <w:highlight w:val="none"/>
        </w:rPr>
        <w:t xml:space="preserve"> </w:t>
      </w:r>
      <w:r>
        <w:rPr>
          <w:rFonts w:ascii="宋体" w:hAnsi="宋体" w:eastAsia="宋体" w:cs="宋体"/>
          <w:sz w:val="21"/>
          <w:szCs w:val="21"/>
          <w:highlight w:val="none"/>
        </w:rPr>
        <w:t>PE</w:t>
      </w:r>
      <w:r>
        <w:rPr>
          <w:rFonts w:ascii="宋体" w:hAnsi="宋体" w:eastAsia="宋体" w:cs="宋体"/>
          <w:spacing w:val="-47"/>
          <w:sz w:val="21"/>
          <w:szCs w:val="21"/>
          <w:highlight w:val="none"/>
        </w:rPr>
        <w:t>），</w:t>
      </w:r>
      <w:r>
        <w:rPr>
          <w:rFonts w:ascii="宋体" w:hAnsi="宋体" w:eastAsia="宋体" w:cs="宋体"/>
          <w:spacing w:val="5"/>
          <w:sz w:val="21"/>
          <w:szCs w:val="21"/>
          <w:highlight w:val="none"/>
        </w:rPr>
        <w:t>管径＞80</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或系统工作压力</w:t>
      </w:r>
      <w:r>
        <w:rPr>
          <w:rFonts w:ascii="宋体" w:hAnsi="宋体" w:eastAsia="宋体" w:cs="宋体"/>
          <w:sz w:val="21"/>
          <w:szCs w:val="21"/>
          <w:highlight w:val="none"/>
        </w:rPr>
        <w:t xml:space="preserve"> </w:t>
      </w:r>
      <w:r>
        <w:rPr>
          <w:rFonts w:ascii="宋体" w:hAnsi="宋体" w:eastAsia="宋体" w:cs="宋体"/>
          <w:spacing w:val="11"/>
          <w:sz w:val="21"/>
          <w:szCs w:val="21"/>
          <w:highlight w:val="none"/>
        </w:rPr>
        <w:t>&gt;1.0</w:t>
      </w:r>
      <w:r>
        <w:rPr>
          <w:rFonts w:ascii="宋体" w:hAnsi="宋体" w:eastAsia="宋体" w:cs="宋体"/>
          <w:sz w:val="21"/>
          <w:szCs w:val="21"/>
          <w:highlight w:val="none"/>
        </w:rPr>
        <w:t>MPa</w:t>
      </w:r>
      <w:r>
        <w:rPr>
          <w:rFonts w:ascii="宋体" w:hAnsi="宋体" w:eastAsia="宋体" w:cs="宋体"/>
          <w:spacing w:val="-13"/>
          <w:sz w:val="21"/>
          <w:szCs w:val="21"/>
          <w:highlight w:val="none"/>
        </w:rPr>
        <w:t xml:space="preserve"> </w:t>
      </w:r>
      <w:r>
        <w:rPr>
          <w:rFonts w:ascii="宋体" w:hAnsi="宋体" w:eastAsia="宋体" w:cs="宋体"/>
          <w:spacing w:val="11"/>
          <w:sz w:val="21"/>
          <w:szCs w:val="21"/>
          <w:highlight w:val="none"/>
        </w:rPr>
        <w:t>的采用配套管件沟槽式连接，管径≤80且系统工作压力≤1.0</w:t>
      </w:r>
      <w:r>
        <w:rPr>
          <w:rFonts w:ascii="宋体" w:hAnsi="宋体" w:eastAsia="宋体" w:cs="宋体"/>
          <w:sz w:val="21"/>
          <w:szCs w:val="21"/>
          <w:highlight w:val="none"/>
        </w:rPr>
        <w:t>Mpa</w:t>
      </w:r>
      <w:r>
        <w:rPr>
          <w:rFonts w:ascii="宋体" w:hAnsi="宋体" w:eastAsia="宋体" w:cs="宋体"/>
          <w:spacing w:val="-24"/>
          <w:sz w:val="21"/>
          <w:szCs w:val="21"/>
          <w:highlight w:val="none"/>
        </w:rPr>
        <w:t xml:space="preserve"> </w:t>
      </w:r>
      <w:r>
        <w:rPr>
          <w:rFonts w:ascii="宋体" w:hAnsi="宋体" w:eastAsia="宋体" w:cs="宋体"/>
          <w:spacing w:val="11"/>
          <w:sz w:val="21"/>
          <w:szCs w:val="21"/>
          <w:highlight w:val="none"/>
        </w:rPr>
        <w:t>的采用配套管件丝</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扣连接。生活给水泵房内的生活给水管采用配套管件沟槽式连接。</w:t>
      </w:r>
    </w:p>
    <w:p>
      <w:pPr>
        <w:pStyle w:val="2"/>
        <w:spacing w:line="14" w:lineRule="auto"/>
        <w:ind w:firstLine="40" w:firstLineChars="200"/>
        <w:rPr>
          <w:sz w:val="2"/>
          <w:highlight w:val="none"/>
        </w:rPr>
      </w:pPr>
      <w:r>
        <w:rPr>
          <w:sz w:val="2"/>
          <w:szCs w:val="2"/>
          <w:highlight w:val="none"/>
        </w:rPr>
        <w:br w:type="column"/>
      </w:r>
    </w:p>
    <w:p>
      <w:pPr>
        <w:spacing w:before="68" w:line="444" w:lineRule="auto"/>
        <w:ind w:left="5" w:right="3361"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室外给水管：</w:t>
      </w:r>
      <w:r>
        <w:rPr>
          <w:rFonts w:ascii="宋体" w:hAnsi="宋体" w:eastAsia="宋体" w:cs="宋体"/>
          <w:spacing w:val="-58"/>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6"/>
          <w:sz w:val="21"/>
          <w:szCs w:val="21"/>
          <w:highlight w:val="none"/>
        </w:rPr>
        <w:t>&lt;80</w:t>
      </w:r>
      <w:r>
        <w:rPr>
          <w:rFonts w:ascii="宋体" w:hAnsi="宋体" w:eastAsia="宋体" w:cs="宋体"/>
          <w:sz w:val="21"/>
          <w:szCs w:val="21"/>
          <w:highlight w:val="none"/>
        </w:rPr>
        <w:t>mm</w:t>
      </w:r>
      <w:r>
        <w:rPr>
          <w:rFonts w:ascii="宋体" w:hAnsi="宋体" w:eastAsia="宋体" w:cs="宋体"/>
          <w:spacing w:val="6"/>
          <w:sz w:val="21"/>
          <w:szCs w:val="21"/>
          <w:highlight w:val="none"/>
        </w:rPr>
        <w:t>，采用钢塑复合给水钢管(镀锌钢管内衬</w:t>
      </w:r>
      <w:r>
        <w:rPr>
          <w:rFonts w:ascii="宋体" w:hAnsi="宋体" w:eastAsia="宋体" w:cs="宋体"/>
          <w:spacing w:val="-45"/>
          <w:sz w:val="21"/>
          <w:szCs w:val="21"/>
          <w:highlight w:val="none"/>
        </w:rPr>
        <w:t xml:space="preserve"> </w:t>
      </w:r>
      <w:r>
        <w:rPr>
          <w:rFonts w:ascii="宋体" w:hAnsi="宋体" w:eastAsia="宋体" w:cs="宋体"/>
          <w:sz w:val="21"/>
          <w:szCs w:val="21"/>
          <w:highlight w:val="none"/>
        </w:rPr>
        <w:t>PE</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塑料)，</w:t>
      </w:r>
      <w:r>
        <w:rPr>
          <w:rFonts w:ascii="宋体" w:hAnsi="宋体" w:eastAsia="宋体" w:cs="宋体"/>
          <w:spacing w:val="5"/>
          <w:sz w:val="21"/>
          <w:szCs w:val="21"/>
          <w:highlight w:val="none"/>
        </w:rPr>
        <w:t>丝扣连接；</w:t>
      </w:r>
      <w:r>
        <w:rPr>
          <w:rFonts w:ascii="宋体" w:hAnsi="宋体" w:eastAsia="宋体" w:cs="宋体"/>
          <w:spacing w:val="-46"/>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5"/>
          <w:sz w:val="21"/>
          <w:szCs w:val="21"/>
          <w:highlight w:val="none"/>
        </w:rPr>
        <w:t>≥</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80，采用钢丝网骨架增强</w:t>
      </w:r>
      <w:r>
        <w:rPr>
          <w:rFonts w:ascii="宋体" w:hAnsi="宋体" w:eastAsia="宋体" w:cs="宋体"/>
          <w:spacing w:val="-35"/>
          <w:sz w:val="21"/>
          <w:szCs w:val="21"/>
          <w:highlight w:val="none"/>
        </w:rPr>
        <w:t xml:space="preserve"> </w:t>
      </w:r>
      <w:r>
        <w:rPr>
          <w:rFonts w:ascii="宋体" w:hAnsi="宋体" w:eastAsia="宋体" w:cs="宋体"/>
          <w:sz w:val="21"/>
          <w:szCs w:val="21"/>
          <w:highlight w:val="none"/>
        </w:rPr>
        <w:t>HDPE</w:t>
      </w:r>
      <w:r>
        <w:rPr>
          <w:rFonts w:ascii="宋体" w:hAnsi="宋体" w:eastAsia="宋体" w:cs="宋体"/>
          <w:spacing w:val="-36"/>
          <w:sz w:val="21"/>
          <w:szCs w:val="21"/>
          <w:highlight w:val="none"/>
        </w:rPr>
        <w:t xml:space="preserve"> </w:t>
      </w:r>
      <w:r>
        <w:rPr>
          <w:rFonts w:ascii="宋体" w:hAnsi="宋体" w:eastAsia="宋体" w:cs="宋体"/>
          <w:spacing w:val="7"/>
          <w:sz w:val="21"/>
          <w:szCs w:val="21"/>
          <w:highlight w:val="none"/>
        </w:rPr>
        <w:t>复合给水管，管道工作压力</w:t>
      </w:r>
      <w:r>
        <w:rPr>
          <w:rFonts w:ascii="宋体" w:hAnsi="宋体" w:eastAsia="宋体" w:cs="宋体"/>
          <w:spacing w:val="6"/>
          <w:sz w:val="21"/>
          <w:szCs w:val="21"/>
          <w:highlight w:val="none"/>
        </w:rPr>
        <w:t>不小于</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1.0</w:t>
      </w:r>
      <w:r>
        <w:rPr>
          <w:rFonts w:ascii="宋体" w:hAnsi="宋体" w:eastAsia="宋体" w:cs="宋体"/>
          <w:sz w:val="21"/>
          <w:szCs w:val="21"/>
          <w:highlight w:val="none"/>
        </w:rPr>
        <w:t>MPa</w:t>
      </w:r>
      <w:r>
        <w:rPr>
          <w:rFonts w:ascii="宋体" w:hAnsi="宋体" w:eastAsia="宋体" w:cs="宋体"/>
          <w:spacing w:val="6"/>
          <w:sz w:val="21"/>
          <w:szCs w:val="21"/>
          <w:highlight w:val="none"/>
        </w:rPr>
        <w:t>，电熔连接。</w:t>
      </w:r>
    </w:p>
    <w:p>
      <w:pPr>
        <w:spacing w:before="32" w:line="452" w:lineRule="auto"/>
        <w:ind w:left="4" w:right="335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2．热水管：采用薄壁不锈钢管（S304</w:t>
      </w:r>
      <w:r>
        <w:rPr>
          <w:rFonts w:ascii="宋体" w:hAnsi="宋体" w:eastAsia="宋体" w:cs="宋体"/>
          <w:spacing w:val="-45"/>
          <w:sz w:val="21"/>
          <w:szCs w:val="21"/>
          <w:highlight w:val="none"/>
        </w:rPr>
        <w:t>），</w:t>
      </w:r>
      <w:r>
        <w:rPr>
          <w:rFonts w:ascii="宋体" w:hAnsi="宋体" w:eastAsia="宋体" w:cs="宋体"/>
          <w:spacing w:val="8"/>
          <w:sz w:val="21"/>
          <w:szCs w:val="21"/>
          <w:highlight w:val="none"/>
        </w:rPr>
        <w:t>氩弧焊接。与卫生器具给水配件、水表、阀门或</w:t>
      </w:r>
      <w:r>
        <w:rPr>
          <w:rFonts w:ascii="宋体" w:hAnsi="宋体" w:eastAsia="宋体" w:cs="宋体"/>
          <w:spacing w:val="1"/>
          <w:sz w:val="21"/>
          <w:szCs w:val="21"/>
          <w:highlight w:val="none"/>
        </w:rPr>
        <w:t xml:space="preserve"> </w:t>
      </w:r>
      <w:r>
        <w:rPr>
          <w:rFonts w:ascii="宋体" w:hAnsi="宋体" w:eastAsia="宋体" w:cs="宋体"/>
          <w:spacing w:val="9"/>
          <w:sz w:val="21"/>
          <w:szCs w:val="21"/>
          <w:highlight w:val="none"/>
        </w:rPr>
        <w:t>给水设备（机组）连接处，宜采用螺纹连接或法兰连接，连接处管件宜采用不锈钢锻压件</w:t>
      </w:r>
      <w:r>
        <w:rPr>
          <w:rFonts w:ascii="宋体" w:hAnsi="宋体" w:eastAsia="宋体" w:cs="宋体"/>
          <w:spacing w:val="8"/>
          <w:sz w:val="21"/>
          <w:szCs w:val="21"/>
          <w:highlight w:val="none"/>
        </w:rPr>
        <w:t>或黄</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铜合金管件。暗埋在墙内的支管采用覆塑不</w:t>
      </w:r>
      <w:r>
        <w:rPr>
          <w:rFonts w:ascii="宋体" w:hAnsi="宋体" w:eastAsia="宋体" w:cs="宋体"/>
          <w:spacing w:val="5"/>
          <w:sz w:val="21"/>
          <w:szCs w:val="21"/>
          <w:highlight w:val="none"/>
        </w:rPr>
        <w:t>锈钢管。热水管直管段每隔</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15</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米设不锈钢线性温度</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补偿器，中间加设固定支架；两个弯头之间在其管段中间也</w:t>
      </w:r>
      <w:r>
        <w:rPr>
          <w:rFonts w:ascii="宋体" w:hAnsi="宋体" w:eastAsia="宋体" w:cs="宋体"/>
          <w:spacing w:val="7"/>
          <w:sz w:val="21"/>
          <w:szCs w:val="21"/>
          <w:highlight w:val="none"/>
        </w:rPr>
        <w:t>加设固定支架。</w:t>
      </w:r>
    </w:p>
    <w:p>
      <w:pPr>
        <w:spacing w:before="32" w:line="445" w:lineRule="auto"/>
        <w:ind w:left="5" w:right="335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3．排水管：单体室内生活排水管均采用</w:t>
      </w:r>
      <w:r>
        <w:rPr>
          <w:rFonts w:ascii="宋体" w:hAnsi="宋体" w:eastAsia="宋体" w:cs="宋体"/>
          <w:spacing w:val="-47"/>
          <w:sz w:val="21"/>
          <w:szCs w:val="21"/>
          <w:highlight w:val="none"/>
        </w:rPr>
        <w:t xml:space="preserve"> </w:t>
      </w:r>
      <w:r>
        <w:rPr>
          <w:rFonts w:ascii="宋体" w:hAnsi="宋体" w:eastAsia="宋体" w:cs="宋体"/>
          <w:spacing w:val="6"/>
          <w:sz w:val="21"/>
          <w:szCs w:val="21"/>
          <w:highlight w:val="none"/>
        </w:rPr>
        <w:t>U-</w:t>
      </w:r>
      <w:r>
        <w:rPr>
          <w:rFonts w:ascii="宋体" w:hAnsi="宋体" w:eastAsia="宋体" w:cs="宋体"/>
          <w:sz w:val="21"/>
          <w:szCs w:val="21"/>
          <w:highlight w:val="none"/>
        </w:rPr>
        <w:t>PVC</w:t>
      </w:r>
      <w:r>
        <w:rPr>
          <w:rFonts w:ascii="宋体" w:hAnsi="宋体" w:eastAsia="宋体" w:cs="宋体"/>
          <w:spacing w:val="-36"/>
          <w:sz w:val="21"/>
          <w:szCs w:val="21"/>
          <w:highlight w:val="none"/>
        </w:rPr>
        <w:t xml:space="preserve"> </w:t>
      </w:r>
      <w:r>
        <w:rPr>
          <w:rFonts w:ascii="宋体" w:hAnsi="宋体" w:eastAsia="宋体" w:cs="宋体"/>
          <w:spacing w:val="6"/>
          <w:sz w:val="21"/>
          <w:szCs w:val="21"/>
          <w:highlight w:val="none"/>
        </w:rPr>
        <w:t>管材，粘结，立</w:t>
      </w:r>
      <w:r>
        <w:rPr>
          <w:rFonts w:ascii="宋体" w:hAnsi="宋体" w:eastAsia="宋体" w:cs="宋体"/>
          <w:spacing w:val="5"/>
          <w:sz w:val="21"/>
          <w:szCs w:val="21"/>
          <w:highlight w:val="none"/>
        </w:rPr>
        <w:t>管转排出管自弯头开始采用</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柔性接口机制的铸铁管，承插连接。</w:t>
      </w:r>
    </w:p>
    <w:p>
      <w:pPr>
        <w:spacing w:before="32" w:line="227" w:lineRule="auto"/>
        <w:ind w:left="44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厨房排水管采用离心浇铸</w:t>
      </w:r>
      <w:r>
        <w:rPr>
          <w:rFonts w:ascii="宋体" w:hAnsi="宋体" w:eastAsia="宋体" w:cs="宋体"/>
          <w:spacing w:val="-48"/>
          <w:sz w:val="21"/>
          <w:szCs w:val="21"/>
          <w:highlight w:val="none"/>
        </w:rPr>
        <w:t xml:space="preserve"> </w:t>
      </w:r>
      <w:r>
        <w:rPr>
          <w:rFonts w:ascii="宋体" w:hAnsi="宋体" w:eastAsia="宋体" w:cs="宋体"/>
          <w:spacing w:val="7"/>
          <w:sz w:val="21"/>
          <w:szCs w:val="21"/>
          <w:highlight w:val="none"/>
        </w:rPr>
        <w:t>W</w:t>
      </w:r>
      <w:r>
        <w:rPr>
          <w:rFonts w:ascii="宋体" w:hAnsi="宋体" w:eastAsia="宋体" w:cs="宋体"/>
          <w:spacing w:val="-35"/>
          <w:sz w:val="21"/>
          <w:szCs w:val="21"/>
          <w:highlight w:val="none"/>
        </w:rPr>
        <w:t xml:space="preserve"> </w:t>
      </w:r>
      <w:r>
        <w:rPr>
          <w:rFonts w:ascii="宋体" w:hAnsi="宋体" w:eastAsia="宋体" w:cs="宋体"/>
          <w:spacing w:val="7"/>
          <w:sz w:val="21"/>
          <w:szCs w:val="21"/>
          <w:highlight w:val="none"/>
        </w:rPr>
        <w:t>型柔性排水铸铁管</w:t>
      </w:r>
      <w:r>
        <w:rPr>
          <w:rFonts w:ascii="宋体" w:hAnsi="宋体" w:eastAsia="宋体" w:cs="宋体"/>
          <w:spacing w:val="6"/>
          <w:sz w:val="21"/>
          <w:szCs w:val="21"/>
          <w:highlight w:val="none"/>
        </w:rPr>
        <w:t>，柔性橡胶圈连接。</w:t>
      </w:r>
    </w:p>
    <w:p>
      <w:pPr>
        <w:spacing w:before="263" w:line="444" w:lineRule="auto"/>
        <w:ind w:left="6" w:right="3361"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雨水管：采用抗紫外线的</w:t>
      </w:r>
      <w:r>
        <w:rPr>
          <w:rFonts w:ascii="宋体" w:hAnsi="宋体" w:eastAsia="宋体" w:cs="宋体"/>
          <w:spacing w:val="-47"/>
          <w:sz w:val="21"/>
          <w:szCs w:val="21"/>
          <w:highlight w:val="none"/>
        </w:rPr>
        <w:t xml:space="preserve"> </w:t>
      </w:r>
      <w:r>
        <w:rPr>
          <w:rFonts w:ascii="宋体" w:hAnsi="宋体" w:eastAsia="宋体" w:cs="宋体"/>
          <w:spacing w:val="10"/>
          <w:sz w:val="21"/>
          <w:szCs w:val="21"/>
          <w:highlight w:val="none"/>
        </w:rPr>
        <w:t>U-</w:t>
      </w:r>
      <w:r>
        <w:rPr>
          <w:rFonts w:ascii="宋体" w:hAnsi="宋体" w:eastAsia="宋体" w:cs="宋体"/>
          <w:sz w:val="21"/>
          <w:szCs w:val="21"/>
          <w:highlight w:val="none"/>
        </w:rPr>
        <w:t>PVC</w:t>
      </w:r>
      <w:r>
        <w:rPr>
          <w:rFonts w:ascii="宋体" w:hAnsi="宋体" w:eastAsia="宋体" w:cs="宋体"/>
          <w:spacing w:val="-36"/>
          <w:sz w:val="21"/>
          <w:szCs w:val="21"/>
          <w:highlight w:val="none"/>
        </w:rPr>
        <w:t xml:space="preserve"> </w:t>
      </w:r>
      <w:r>
        <w:rPr>
          <w:rFonts w:ascii="宋体" w:hAnsi="宋体" w:eastAsia="宋体" w:cs="宋体"/>
          <w:spacing w:val="10"/>
          <w:sz w:val="21"/>
          <w:szCs w:val="21"/>
          <w:highlight w:val="none"/>
        </w:rPr>
        <w:t>管，粘结，应有抗负压的能力不应</w:t>
      </w:r>
      <w:r>
        <w:rPr>
          <w:rFonts w:ascii="宋体" w:hAnsi="宋体" w:eastAsia="宋体" w:cs="宋体"/>
          <w:spacing w:val="9"/>
          <w:sz w:val="21"/>
          <w:szCs w:val="21"/>
          <w:highlight w:val="none"/>
        </w:rPr>
        <w:t>小于90</w:t>
      </w:r>
      <w:r>
        <w:rPr>
          <w:rFonts w:ascii="宋体" w:hAnsi="宋体" w:eastAsia="宋体" w:cs="宋体"/>
          <w:sz w:val="21"/>
          <w:szCs w:val="21"/>
          <w:highlight w:val="none"/>
        </w:rPr>
        <w:t>KPa</w:t>
      </w:r>
      <w:r>
        <w:rPr>
          <w:rFonts w:ascii="宋体" w:hAnsi="宋体" w:eastAsia="宋体" w:cs="宋体"/>
          <w:spacing w:val="-43"/>
          <w:sz w:val="21"/>
          <w:szCs w:val="21"/>
          <w:highlight w:val="none"/>
        </w:rPr>
        <w:t xml:space="preserve"> </w:t>
      </w:r>
      <w:r>
        <w:rPr>
          <w:rFonts w:ascii="宋体" w:hAnsi="宋体" w:eastAsia="宋体" w:cs="宋体"/>
          <w:spacing w:val="9"/>
          <w:sz w:val="21"/>
          <w:szCs w:val="21"/>
          <w:highlight w:val="none"/>
        </w:rPr>
        <w:t>及灌水到雨</w:t>
      </w:r>
      <w:r>
        <w:rPr>
          <w:rFonts w:ascii="宋体" w:hAnsi="宋体" w:eastAsia="宋体" w:cs="宋体"/>
          <w:sz w:val="21"/>
          <w:szCs w:val="21"/>
          <w:highlight w:val="none"/>
        </w:rPr>
        <w:t xml:space="preserve"> 水口的承压能力；</w:t>
      </w:r>
    </w:p>
    <w:p>
      <w:pPr>
        <w:spacing w:before="34" w:line="444" w:lineRule="auto"/>
        <w:ind w:left="3" w:right="335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实验室排水采用采用聚丙烯静音排水管,橡胶密封圈连接，管道、配件及连接件需要耐酸碱</w:t>
      </w:r>
      <w:r>
        <w:rPr>
          <w:rFonts w:ascii="宋体" w:hAnsi="宋体" w:eastAsia="宋体" w:cs="宋体"/>
          <w:spacing w:val="3"/>
          <w:sz w:val="21"/>
          <w:szCs w:val="21"/>
          <w:highlight w:val="none"/>
        </w:rPr>
        <w:t xml:space="preserve"> 及有机溶剂腐蚀。</w:t>
      </w:r>
    </w:p>
    <w:p>
      <w:pPr>
        <w:spacing w:before="34" w:line="227" w:lineRule="auto"/>
        <w:ind w:left="44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室外雨污水管：采用环刚度≥8</w:t>
      </w:r>
      <w:r>
        <w:rPr>
          <w:rFonts w:ascii="宋体" w:hAnsi="宋体" w:eastAsia="宋体" w:cs="宋体"/>
          <w:sz w:val="21"/>
          <w:szCs w:val="21"/>
          <w:highlight w:val="none"/>
        </w:rPr>
        <w:t>KN</w:t>
      </w:r>
      <w:r>
        <w:rPr>
          <w:rFonts w:ascii="宋体" w:hAnsi="宋体" w:eastAsia="宋体" w:cs="宋体"/>
          <w:spacing w:val="7"/>
          <w:sz w:val="21"/>
          <w:szCs w:val="21"/>
          <w:highlight w:val="none"/>
        </w:rPr>
        <w:t>/m2</w:t>
      </w:r>
      <w:r>
        <w:rPr>
          <w:rFonts w:ascii="宋体" w:hAnsi="宋体" w:eastAsia="宋体" w:cs="宋体"/>
          <w:spacing w:val="-42"/>
          <w:sz w:val="21"/>
          <w:szCs w:val="21"/>
          <w:highlight w:val="none"/>
        </w:rPr>
        <w:t xml:space="preserve"> </w:t>
      </w:r>
      <w:r>
        <w:rPr>
          <w:rFonts w:ascii="宋体" w:hAnsi="宋体" w:eastAsia="宋体" w:cs="宋体"/>
          <w:spacing w:val="7"/>
          <w:sz w:val="21"/>
          <w:szCs w:val="21"/>
          <w:highlight w:val="none"/>
        </w:rPr>
        <w:t>加筋</w:t>
      </w:r>
      <w:r>
        <w:rPr>
          <w:rFonts w:ascii="宋体" w:hAnsi="宋体" w:eastAsia="宋体" w:cs="宋体"/>
          <w:spacing w:val="-46"/>
          <w:sz w:val="21"/>
          <w:szCs w:val="21"/>
          <w:highlight w:val="none"/>
        </w:rPr>
        <w:t xml:space="preserve"> </w:t>
      </w:r>
      <w:r>
        <w:rPr>
          <w:rFonts w:ascii="宋体" w:hAnsi="宋体" w:eastAsia="宋体" w:cs="宋体"/>
          <w:sz w:val="21"/>
          <w:szCs w:val="21"/>
          <w:highlight w:val="none"/>
        </w:rPr>
        <w:t>HDPE</w:t>
      </w:r>
      <w:r>
        <w:rPr>
          <w:rFonts w:ascii="宋体" w:hAnsi="宋体" w:eastAsia="宋体" w:cs="宋体"/>
          <w:spacing w:val="-37"/>
          <w:sz w:val="21"/>
          <w:szCs w:val="21"/>
          <w:highlight w:val="none"/>
        </w:rPr>
        <w:t xml:space="preserve"> </w:t>
      </w:r>
      <w:r>
        <w:rPr>
          <w:rFonts w:ascii="宋体" w:hAnsi="宋体" w:eastAsia="宋体" w:cs="宋体"/>
          <w:spacing w:val="7"/>
          <w:sz w:val="21"/>
          <w:szCs w:val="21"/>
          <w:highlight w:val="none"/>
        </w:rPr>
        <w:t>管材，橡</w:t>
      </w:r>
      <w:r>
        <w:rPr>
          <w:rFonts w:ascii="宋体" w:hAnsi="宋体" w:eastAsia="宋体" w:cs="宋体"/>
          <w:spacing w:val="6"/>
          <w:sz w:val="21"/>
          <w:szCs w:val="21"/>
          <w:highlight w:val="none"/>
        </w:rPr>
        <w:t>胶圈接口。</w:t>
      </w:r>
    </w:p>
    <w:p>
      <w:pPr>
        <w:spacing w:before="263" w:line="445" w:lineRule="auto"/>
        <w:ind w:right="342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4．消防给水管：采用内外热浸镀锌焊接钢管。连接方式：管径</w:t>
      </w:r>
      <w:r>
        <w:rPr>
          <w:rFonts w:ascii="宋体" w:hAnsi="宋体" w:eastAsia="宋体" w:cs="宋体"/>
          <w:spacing w:val="-28"/>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8"/>
          <w:sz w:val="21"/>
          <w:szCs w:val="21"/>
          <w:highlight w:val="none"/>
        </w:rPr>
        <w:t>≤65，丝扣连接；管径</w:t>
      </w:r>
      <w:r>
        <w:rPr>
          <w:rFonts w:ascii="宋体" w:hAnsi="宋体" w:eastAsia="宋体" w:cs="宋体"/>
          <w:sz w:val="21"/>
          <w:szCs w:val="21"/>
          <w:highlight w:val="none"/>
        </w:rPr>
        <w:t xml:space="preserve"> DN</w:t>
      </w:r>
      <w:r>
        <w:rPr>
          <w:rFonts w:ascii="宋体" w:hAnsi="宋体" w:eastAsia="宋体" w:cs="宋体"/>
          <w:spacing w:val="8"/>
          <w:sz w:val="21"/>
          <w:szCs w:val="21"/>
          <w:highlight w:val="none"/>
        </w:rPr>
        <w:t>&gt;65，沟槽式安装。消防水泵房内的消防管道采用法兰连</w:t>
      </w:r>
      <w:r>
        <w:rPr>
          <w:rFonts w:ascii="宋体" w:hAnsi="宋体" w:eastAsia="宋体" w:cs="宋体"/>
          <w:spacing w:val="7"/>
          <w:sz w:val="21"/>
          <w:szCs w:val="21"/>
          <w:highlight w:val="none"/>
        </w:rPr>
        <w:t>接，二次镀锌。</w:t>
      </w:r>
    </w:p>
    <w:p>
      <w:pPr>
        <w:spacing w:before="32" w:line="445" w:lineRule="auto"/>
        <w:ind w:left="4" w:right="3361"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5．地下层排污泵压力排水管：采用热镀锌钢管，</w:t>
      </w:r>
      <w:r>
        <w:rPr>
          <w:rFonts w:ascii="宋体" w:hAnsi="宋体" w:eastAsia="宋体" w:cs="宋体"/>
          <w:spacing w:val="60"/>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4"/>
          <w:sz w:val="21"/>
          <w:szCs w:val="21"/>
          <w:highlight w:val="none"/>
        </w:rPr>
        <w:t>≤100</w:t>
      </w:r>
      <w:r>
        <w:rPr>
          <w:rFonts w:ascii="宋体" w:hAnsi="宋体" w:eastAsia="宋体" w:cs="宋体"/>
          <w:sz w:val="21"/>
          <w:szCs w:val="21"/>
          <w:highlight w:val="none"/>
        </w:rPr>
        <w:t>mm</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丝扣连接，</w:t>
      </w:r>
      <w:r>
        <w:rPr>
          <w:rFonts w:ascii="宋体" w:hAnsi="宋体" w:eastAsia="宋体" w:cs="宋体"/>
          <w:sz w:val="21"/>
          <w:szCs w:val="21"/>
          <w:highlight w:val="none"/>
        </w:rPr>
        <w:t>DN</w:t>
      </w:r>
      <w:r>
        <w:rPr>
          <w:rFonts w:ascii="宋体" w:hAnsi="宋体" w:eastAsia="宋体" w:cs="宋体"/>
          <w:spacing w:val="4"/>
          <w:sz w:val="21"/>
          <w:szCs w:val="21"/>
          <w:highlight w:val="none"/>
        </w:rPr>
        <w:t>＞100</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沟槽或法</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兰连接。</w:t>
      </w:r>
    </w:p>
    <w:p>
      <w:pPr>
        <w:spacing w:before="32" w:line="227" w:lineRule="auto"/>
        <w:ind w:left="44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6. 冷却循环水管：采用镀锌钢管，二次镀锌安装，法兰连接。</w:t>
      </w:r>
    </w:p>
    <w:p>
      <w:pPr>
        <w:spacing w:before="263" w:line="228" w:lineRule="auto"/>
        <w:ind w:left="447"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7．管道管径及壁厚规格</w:t>
      </w:r>
    </w:p>
    <w:p>
      <w:pPr>
        <w:spacing w:before="264" w:line="445" w:lineRule="auto"/>
        <w:ind w:right="3304"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无缝钢管壁厚规格为：</w:t>
      </w:r>
      <w:r>
        <w:rPr>
          <w:rFonts w:ascii="宋体" w:hAnsi="宋体" w:eastAsia="宋体" w:cs="宋体"/>
          <w:spacing w:val="-18"/>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1"/>
          <w:sz w:val="21"/>
          <w:szCs w:val="21"/>
          <w:highlight w:val="none"/>
        </w:rPr>
        <w:t>70</w:t>
      </w:r>
      <w:r>
        <w:rPr>
          <w:rFonts w:ascii="Times New Roman" w:hAnsi="Times New Roman" w:eastAsia="Times New Roman" w:cs="Times New Roman"/>
          <w:spacing w:val="1"/>
          <w:sz w:val="21"/>
          <w:szCs w:val="21"/>
          <w:highlight w:val="none"/>
        </w:rPr>
        <w:t>—</w:t>
      </w:r>
      <w:r>
        <w:rPr>
          <w:rFonts w:ascii="宋体" w:hAnsi="宋体" w:eastAsia="宋体" w:cs="宋体"/>
          <w:spacing w:val="1"/>
          <w:sz w:val="21"/>
          <w:szCs w:val="21"/>
          <w:highlight w:val="none"/>
        </w:rPr>
        <w:t>Φ76*4；</w:t>
      </w:r>
      <w:r>
        <w:rPr>
          <w:rFonts w:ascii="宋体" w:hAnsi="宋体" w:eastAsia="宋体" w:cs="宋体"/>
          <w:sz w:val="21"/>
          <w:szCs w:val="21"/>
          <w:highlight w:val="none"/>
        </w:rPr>
        <w:t>DN</w:t>
      </w:r>
      <w:r>
        <w:rPr>
          <w:rFonts w:ascii="宋体" w:hAnsi="宋体" w:eastAsia="宋体" w:cs="宋体"/>
          <w:spacing w:val="1"/>
          <w:sz w:val="21"/>
          <w:szCs w:val="21"/>
          <w:highlight w:val="none"/>
        </w:rPr>
        <w:t>80</w:t>
      </w:r>
      <w:r>
        <w:rPr>
          <w:rFonts w:ascii="Times New Roman" w:hAnsi="Times New Roman" w:eastAsia="Times New Roman" w:cs="Times New Roman"/>
          <w:spacing w:val="1"/>
          <w:sz w:val="21"/>
          <w:szCs w:val="21"/>
          <w:highlight w:val="none"/>
        </w:rPr>
        <w:t>—</w:t>
      </w:r>
      <w:r>
        <w:rPr>
          <w:rFonts w:ascii="宋体" w:hAnsi="宋体" w:eastAsia="宋体" w:cs="宋体"/>
          <w:spacing w:val="1"/>
          <w:sz w:val="21"/>
          <w:szCs w:val="21"/>
          <w:highlight w:val="none"/>
        </w:rPr>
        <w:t>Φ89*4；</w:t>
      </w:r>
      <w:r>
        <w:rPr>
          <w:rFonts w:ascii="宋体" w:hAnsi="宋体" w:eastAsia="宋体" w:cs="宋体"/>
          <w:sz w:val="21"/>
          <w:szCs w:val="21"/>
          <w:highlight w:val="none"/>
        </w:rPr>
        <w:t>DN</w:t>
      </w:r>
      <w:r>
        <w:rPr>
          <w:rFonts w:ascii="宋体" w:hAnsi="宋体" w:eastAsia="宋体" w:cs="宋体"/>
          <w:spacing w:val="1"/>
          <w:sz w:val="21"/>
          <w:szCs w:val="21"/>
          <w:highlight w:val="none"/>
        </w:rPr>
        <w:t>100</w:t>
      </w:r>
      <w:r>
        <w:rPr>
          <w:rFonts w:ascii="Times New Roman" w:hAnsi="Times New Roman" w:eastAsia="Times New Roman" w:cs="Times New Roman"/>
          <w:spacing w:val="1"/>
          <w:sz w:val="21"/>
          <w:szCs w:val="21"/>
          <w:highlight w:val="none"/>
        </w:rPr>
        <w:t>—</w:t>
      </w:r>
      <w:r>
        <w:rPr>
          <w:rFonts w:ascii="宋体" w:hAnsi="宋体" w:eastAsia="宋体" w:cs="宋体"/>
          <w:spacing w:val="1"/>
          <w:sz w:val="21"/>
          <w:szCs w:val="21"/>
          <w:highlight w:val="none"/>
        </w:rPr>
        <w:t>Φ108*4；</w:t>
      </w:r>
      <w:r>
        <w:rPr>
          <w:rFonts w:ascii="宋体" w:hAnsi="宋体" w:eastAsia="宋体" w:cs="宋体"/>
          <w:sz w:val="21"/>
          <w:szCs w:val="21"/>
          <w:highlight w:val="none"/>
        </w:rPr>
        <w:t>DN</w:t>
      </w:r>
      <w:r>
        <w:rPr>
          <w:rFonts w:ascii="宋体" w:hAnsi="宋体" w:eastAsia="宋体" w:cs="宋体"/>
          <w:spacing w:val="1"/>
          <w:sz w:val="21"/>
          <w:szCs w:val="21"/>
          <w:highlight w:val="none"/>
        </w:rPr>
        <w:t>125</w:t>
      </w:r>
      <w:r>
        <w:rPr>
          <w:rFonts w:ascii="Times New Roman" w:hAnsi="Times New Roman" w:eastAsia="Times New Roman" w:cs="Times New Roman"/>
          <w:spacing w:val="1"/>
          <w:sz w:val="21"/>
          <w:szCs w:val="21"/>
          <w:highlight w:val="none"/>
        </w:rPr>
        <w:t>—</w:t>
      </w:r>
      <w:r>
        <w:rPr>
          <w:rFonts w:ascii="宋体" w:hAnsi="宋体" w:eastAsia="宋体" w:cs="宋体"/>
          <w:spacing w:val="1"/>
          <w:sz w:val="21"/>
          <w:szCs w:val="21"/>
          <w:highlight w:val="none"/>
        </w:rPr>
        <w:t>Φ1</w:t>
      </w:r>
      <w:r>
        <w:rPr>
          <w:rFonts w:ascii="宋体" w:hAnsi="宋体" w:eastAsia="宋体" w:cs="宋体"/>
          <w:sz w:val="21"/>
          <w:szCs w:val="21"/>
          <w:highlight w:val="none"/>
        </w:rPr>
        <w:t>33*4； DN</w:t>
      </w:r>
      <w:r>
        <w:rPr>
          <w:rFonts w:ascii="宋体" w:hAnsi="宋体" w:eastAsia="宋体" w:cs="宋体"/>
          <w:spacing w:val="6"/>
          <w:sz w:val="21"/>
          <w:szCs w:val="21"/>
          <w:highlight w:val="none"/>
        </w:rPr>
        <w:t>150</w:t>
      </w:r>
      <w:r>
        <w:rPr>
          <w:rFonts w:ascii="Times New Roman" w:hAnsi="Times New Roman" w:eastAsia="Times New Roman" w:cs="Times New Roman"/>
          <w:spacing w:val="6"/>
          <w:sz w:val="21"/>
          <w:szCs w:val="21"/>
          <w:highlight w:val="none"/>
        </w:rPr>
        <w:t>—</w:t>
      </w:r>
      <w:r>
        <w:rPr>
          <w:rFonts w:ascii="宋体" w:hAnsi="宋体" w:eastAsia="宋体" w:cs="宋体"/>
          <w:spacing w:val="6"/>
          <w:sz w:val="21"/>
          <w:szCs w:val="21"/>
          <w:highlight w:val="none"/>
        </w:rPr>
        <w:t>Φ159*4.5；</w:t>
      </w:r>
      <w:r>
        <w:rPr>
          <w:rFonts w:ascii="宋体" w:hAnsi="宋体" w:eastAsia="宋体" w:cs="宋体"/>
          <w:sz w:val="21"/>
          <w:szCs w:val="21"/>
          <w:highlight w:val="none"/>
        </w:rPr>
        <w:t>DN</w:t>
      </w:r>
      <w:r>
        <w:rPr>
          <w:rFonts w:ascii="宋体" w:hAnsi="宋体" w:eastAsia="宋体" w:cs="宋体"/>
          <w:spacing w:val="6"/>
          <w:sz w:val="21"/>
          <w:szCs w:val="21"/>
          <w:highlight w:val="none"/>
        </w:rPr>
        <w:t>200</w:t>
      </w:r>
      <w:r>
        <w:rPr>
          <w:rFonts w:ascii="Times New Roman" w:hAnsi="Times New Roman" w:eastAsia="Times New Roman" w:cs="Times New Roman"/>
          <w:spacing w:val="6"/>
          <w:sz w:val="21"/>
          <w:szCs w:val="21"/>
          <w:highlight w:val="none"/>
        </w:rPr>
        <w:t>—</w:t>
      </w:r>
      <w:r>
        <w:rPr>
          <w:rFonts w:ascii="宋体" w:hAnsi="宋体" w:eastAsia="宋体" w:cs="宋体"/>
          <w:spacing w:val="6"/>
          <w:sz w:val="21"/>
          <w:szCs w:val="21"/>
          <w:highlight w:val="none"/>
        </w:rPr>
        <w:t>Φ219*6；</w:t>
      </w:r>
      <w:r>
        <w:rPr>
          <w:rFonts w:ascii="宋体" w:hAnsi="宋体" w:eastAsia="宋体" w:cs="宋体"/>
          <w:sz w:val="21"/>
          <w:szCs w:val="21"/>
          <w:highlight w:val="none"/>
        </w:rPr>
        <w:t>DN</w:t>
      </w:r>
      <w:r>
        <w:rPr>
          <w:rFonts w:ascii="宋体" w:hAnsi="宋体" w:eastAsia="宋体" w:cs="宋体"/>
          <w:spacing w:val="6"/>
          <w:sz w:val="21"/>
          <w:szCs w:val="21"/>
          <w:highlight w:val="none"/>
        </w:rPr>
        <w:t>250</w:t>
      </w:r>
      <w:r>
        <w:rPr>
          <w:rFonts w:ascii="Times New Roman" w:hAnsi="Times New Roman" w:eastAsia="Times New Roman" w:cs="Times New Roman"/>
          <w:spacing w:val="6"/>
          <w:sz w:val="21"/>
          <w:szCs w:val="21"/>
          <w:highlight w:val="none"/>
        </w:rPr>
        <w:t>—</w:t>
      </w:r>
      <w:r>
        <w:rPr>
          <w:rFonts w:ascii="宋体" w:hAnsi="宋体" w:eastAsia="宋体" w:cs="宋体"/>
          <w:spacing w:val="6"/>
          <w:sz w:val="21"/>
          <w:szCs w:val="21"/>
          <w:highlight w:val="none"/>
        </w:rPr>
        <w:t>Φ273*</w:t>
      </w:r>
      <w:r>
        <w:rPr>
          <w:rFonts w:ascii="宋体" w:hAnsi="宋体" w:eastAsia="宋体" w:cs="宋体"/>
          <w:spacing w:val="5"/>
          <w:sz w:val="21"/>
          <w:szCs w:val="21"/>
          <w:highlight w:val="none"/>
        </w:rPr>
        <w:t>8；</w:t>
      </w:r>
      <w:r>
        <w:rPr>
          <w:rFonts w:ascii="宋体" w:hAnsi="宋体" w:eastAsia="宋体" w:cs="宋体"/>
          <w:sz w:val="21"/>
          <w:szCs w:val="21"/>
          <w:highlight w:val="none"/>
        </w:rPr>
        <w:t>DN</w:t>
      </w:r>
      <w:r>
        <w:rPr>
          <w:rFonts w:ascii="宋体" w:hAnsi="宋体" w:eastAsia="宋体" w:cs="宋体"/>
          <w:spacing w:val="5"/>
          <w:sz w:val="21"/>
          <w:szCs w:val="21"/>
          <w:highlight w:val="none"/>
        </w:rPr>
        <w:t>300</w:t>
      </w:r>
      <w:r>
        <w:rPr>
          <w:rFonts w:ascii="Times New Roman" w:hAnsi="Times New Roman" w:eastAsia="Times New Roman" w:cs="Times New Roman"/>
          <w:spacing w:val="5"/>
          <w:sz w:val="21"/>
          <w:szCs w:val="21"/>
          <w:highlight w:val="none"/>
        </w:rPr>
        <w:t>—</w:t>
      </w:r>
      <w:r>
        <w:rPr>
          <w:rFonts w:ascii="宋体" w:hAnsi="宋体" w:eastAsia="宋体" w:cs="宋体"/>
          <w:spacing w:val="5"/>
          <w:sz w:val="21"/>
          <w:szCs w:val="21"/>
          <w:highlight w:val="none"/>
        </w:rPr>
        <w:t>Φ325*8；</w:t>
      </w:r>
      <w:r>
        <w:rPr>
          <w:rFonts w:ascii="宋体" w:hAnsi="宋体" w:eastAsia="宋体" w:cs="宋体"/>
          <w:sz w:val="21"/>
          <w:szCs w:val="21"/>
          <w:highlight w:val="none"/>
        </w:rPr>
        <w:t>DN</w:t>
      </w:r>
      <w:r>
        <w:rPr>
          <w:rFonts w:ascii="宋体" w:hAnsi="宋体" w:eastAsia="宋体" w:cs="宋体"/>
          <w:spacing w:val="5"/>
          <w:sz w:val="21"/>
          <w:szCs w:val="21"/>
          <w:highlight w:val="none"/>
        </w:rPr>
        <w:t>400</w:t>
      </w:r>
      <w:r>
        <w:rPr>
          <w:rFonts w:ascii="Times New Roman" w:hAnsi="Times New Roman" w:eastAsia="Times New Roman" w:cs="Times New Roman"/>
          <w:spacing w:val="5"/>
          <w:sz w:val="21"/>
          <w:szCs w:val="21"/>
          <w:highlight w:val="none"/>
        </w:rPr>
        <w:t>—</w:t>
      </w:r>
      <w:r>
        <w:rPr>
          <w:rFonts w:ascii="宋体" w:hAnsi="宋体" w:eastAsia="宋体" w:cs="宋体"/>
          <w:spacing w:val="5"/>
          <w:sz w:val="21"/>
          <w:szCs w:val="21"/>
          <w:highlight w:val="none"/>
        </w:rPr>
        <w:t>Φ426*10；</w:t>
      </w:r>
    </w:p>
    <w:p>
      <w:pPr>
        <w:spacing w:line="230"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spacing w:before="24"/>
        <w:ind w:firstLine="420" w:firstLineChars="200"/>
        <w:rPr>
          <w:highlight w:val="none"/>
        </w:rPr>
      </w:pPr>
      <w:r>
        <w:rPr>
          <w:highlight w:val="none"/>
        </w:rPr>
        <mc:AlternateContent>
          <mc:Choice Requires="wps">
            <w:drawing>
              <wp:anchor distT="0" distB="0" distL="114300" distR="114300" simplePos="0" relativeHeight="251718656" behindDoc="0" locked="0" layoutInCell="0" allowOverlap="1">
                <wp:simplePos x="0" y="0"/>
                <wp:positionH relativeFrom="page">
                  <wp:posOffset>1145540</wp:posOffset>
                </wp:positionH>
                <wp:positionV relativeFrom="page">
                  <wp:posOffset>1615440</wp:posOffset>
                </wp:positionV>
                <wp:extent cx="5730240" cy="1525270"/>
                <wp:effectExtent l="0" t="0" r="0" b="0"/>
                <wp:wrapNone/>
                <wp:docPr id="572" name="文本框 572"/>
                <wp:cNvGraphicFramePr/>
                <a:graphic xmlns:a="http://schemas.openxmlformats.org/drawingml/2006/main">
                  <a:graphicData uri="http://schemas.microsoft.com/office/word/2010/wordprocessingShape">
                    <wps:wsp>
                      <wps:cNvSpPr txBox="1"/>
                      <wps:spPr>
                        <a:xfrm>
                          <a:off x="0" y="0"/>
                          <a:ext cx="5730240" cy="1525270"/>
                        </a:xfrm>
                        <a:prstGeom prst="rect">
                          <a:avLst/>
                        </a:prstGeom>
                        <a:noFill/>
                        <a:ln>
                          <a:noFill/>
                        </a:ln>
                        <a:effectLst/>
                      </wps:spPr>
                      <wps:txbx>
                        <w:txbxContent>
                          <w:p>
                            <w:pPr>
                              <w:spacing w:before="18" w:line="450" w:lineRule="auto"/>
                              <w:ind w:left="21" w:right="20" w:firstLine="438"/>
                              <w:jc w:val="both"/>
                              <w:rPr>
                                <w:rFonts w:ascii="宋体" w:hAnsi="宋体" w:eastAsia="宋体" w:cs="宋体"/>
                                <w:sz w:val="21"/>
                                <w:szCs w:val="21"/>
                              </w:rPr>
                            </w:pPr>
                            <w:r>
                              <w:rPr>
                                <w:rFonts w:ascii="宋体" w:hAnsi="宋体" w:eastAsia="宋体" w:cs="宋体"/>
                                <w:spacing w:val="5"/>
                                <w:sz w:val="21"/>
                                <w:szCs w:val="21"/>
                              </w:rPr>
                              <w:t xml:space="preserve">薄壁不锈钢管壁厚规格为： </w:t>
                            </w:r>
                            <w:r>
                              <w:rPr>
                                <w:rFonts w:ascii="宋体" w:hAnsi="宋体" w:eastAsia="宋体" w:cs="宋体"/>
                                <w:sz w:val="21"/>
                                <w:szCs w:val="21"/>
                              </w:rPr>
                              <w:t>DN</w:t>
                            </w:r>
                            <w:r>
                              <w:rPr>
                                <w:rFonts w:ascii="宋体" w:hAnsi="宋体" w:eastAsia="宋体" w:cs="宋体"/>
                                <w:spacing w:val="5"/>
                                <w:sz w:val="21"/>
                                <w:szCs w:val="21"/>
                              </w:rPr>
                              <w:t>15</w:t>
                            </w:r>
                            <w:r>
                              <w:rPr>
                                <w:rFonts w:ascii="Times New Roman" w:hAnsi="Times New Roman" w:eastAsia="Times New Roman" w:cs="Times New Roman"/>
                                <w:spacing w:val="5"/>
                                <w:sz w:val="21"/>
                                <w:szCs w:val="21"/>
                              </w:rPr>
                              <w:t>—</w:t>
                            </w:r>
                            <w:r>
                              <w:rPr>
                                <w:rFonts w:ascii="宋体" w:hAnsi="宋体" w:eastAsia="宋体" w:cs="宋体"/>
                                <w:spacing w:val="5"/>
                                <w:sz w:val="21"/>
                                <w:szCs w:val="21"/>
                              </w:rPr>
                              <w:t>Φ18*1；</w:t>
                            </w:r>
                            <w:r>
                              <w:rPr>
                                <w:rFonts w:ascii="宋体" w:hAnsi="宋体" w:eastAsia="宋体" w:cs="宋体"/>
                                <w:sz w:val="21"/>
                                <w:szCs w:val="21"/>
                              </w:rPr>
                              <w:t>DN</w:t>
                            </w:r>
                            <w:r>
                              <w:rPr>
                                <w:rFonts w:ascii="宋体" w:hAnsi="宋体" w:eastAsia="宋体" w:cs="宋体"/>
                                <w:spacing w:val="5"/>
                                <w:sz w:val="21"/>
                                <w:szCs w:val="21"/>
                              </w:rPr>
                              <w:t>20</w:t>
                            </w:r>
                            <w:r>
                              <w:rPr>
                                <w:rFonts w:ascii="Times New Roman" w:hAnsi="Times New Roman" w:eastAsia="Times New Roman" w:cs="Times New Roman"/>
                                <w:spacing w:val="5"/>
                                <w:sz w:val="21"/>
                                <w:szCs w:val="21"/>
                              </w:rPr>
                              <w:t>—</w:t>
                            </w:r>
                            <w:r>
                              <w:rPr>
                                <w:rFonts w:ascii="宋体" w:hAnsi="宋体" w:eastAsia="宋体" w:cs="宋体"/>
                                <w:spacing w:val="5"/>
                                <w:sz w:val="21"/>
                                <w:szCs w:val="21"/>
                              </w:rPr>
                              <w:t>Φ22*1.2；</w:t>
                            </w:r>
                            <w:r>
                              <w:rPr>
                                <w:rFonts w:ascii="宋体" w:hAnsi="宋体" w:eastAsia="宋体" w:cs="宋体"/>
                                <w:sz w:val="21"/>
                                <w:szCs w:val="21"/>
                              </w:rPr>
                              <w:t>DN</w:t>
                            </w:r>
                            <w:r>
                              <w:rPr>
                                <w:rFonts w:ascii="宋体" w:hAnsi="宋体" w:eastAsia="宋体" w:cs="宋体"/>
                                <w:spacing w:val="5"/>
                                <w:sz w:val="21"/>
                                <w:szCs w:val="21"/>
                              </w:rPr>
                              <w:t>25</w:t>
                            </w:r>
                            <w:r>
                              <w:rPr>
                                <w:rFonts w:ascii="Times New Roman" w:hAnsi="Times New Roman" w:eastAsia="Times New Roman" w:cs="Times New Roman"/>
                                <w:spacing w:val="5"/>
                                <w:sz w:val="21"/>
                                <w:szCs w:val="21"/>
                              </w:rPr>
                              <w:t>—</w:t>
                            </w:r>
                            <w:r>
                              <w:rPr>
                                <w:rFonts w:ascii="宋体" w:hAnsi="宋体" w:eastAsia="宋体" w:cs="宋体"/>
                                <w:spacing w:val="5"/>
                                <w:sz w:val="21"/>
                                <w:szCs w:val="21"/>
                              </w:rPr>
                              <w:t>Φ28*1.2；</w:t>
                            </w:r>
                            <w:r>
                              <w:rPr>
                                <w:rFonts w:ascii="宋体" w:hAnsi="宋体" w:eastAsia="宋体" w:cs="宋体"/>
                                <w:sz w:val="21"/>
                                <w:szCs w:val="21"/>
                              </w:rPr>
                              <w:t>DN</w:t>
                            </w:r>
                            <w:r>
                              <w:rPr>
                                <w:rFonts w:ascii="宋体" w:hAnsi="宋体" w:eastAsia="宋体" w:cs="宋体"/>
                                <w:spacing w:val="5"/>
                                <w:sz w:val="21"/>
                                <w:szCs w:val="21"/>
                              </w:rPr>
                              <w:t>32</w:t>
                            </w:r>
                            <w:r>
                              <w:rPr>
                                <w:rFonts w:ascii="Times New Roman" w:hAnsi="Times New Roman" w:eastAsia="Times New Roman" w:cs="Times New Roman"/>
                                <w:spacing w:val="5"/>
                                <w:sz w:val="21"/>
                                <w:szCs w:val="21"/>
                              </w:rPr>
                              <w:t>—</w:t>
                            </w:r>
                            <w:r>
                              <w:rPr>
                                <w:rFonts w:ascii="宋体" w:hAnsi="宋体" w:eastAsia="宋体" w:cs="宋体"/>
                                <w:spacing w:val="5"/>
                                <w:sz w:val="21"/>
                                <w:szCs w:val="21"/>
                              </w:rPr>
                              <w:t>Φ</w:t>
                            </w:r>
                            <w:r>
                              <w:rPr>
                                <w:rFonts w:ascii="宋体" w:hAnsi="宋体" w:eastAsia="宋体" w:cs="宋体"/>
                                <w:sz w:val="21"/>
                                <w:szCs w:val="21"/>
                              </w:rPr>
                              <w:t xml:space="preserve"> </w:t>
                            </w:r>
                            <w:r>
                              <w:rPr>
                                <w:rFonts w:ascii="宋体" w:hAnsi="宋体" w:eastAsia="宋体" w:cs="宋体"/>
                                <w:spacing w:val="4"/>
                                <w:sz w:val="21"/>
                                <w:szCs w:val="21"/>
                              </w:rPr>
                              <w:t>35*1.5；</w:t>
                            </w:r>
                            <w:r>
                              <w:rPr>
                                <w:rFonts w:ascii="宋体" w:hAnsi="宋体" w:eastAsia="宋体" w:cs="宋体"/>
                                <w:spacing w:val="-27"/>
                                <w:sz w:val="21"/>
                                <w:szCs w:val="21"/>
                              </w:rPr>
                              <w:t xml:space="preserve"> </w:t>
                            </w:r>
                            <w:r>
                              <w:rPr>
                                <w:rFonts w:ascii="宋体" w:hAnsi="宋体" w:eastAsia="宋体" w:cs="宋体"/>
                                <w:sz w:val="21"/>
                                <w:szCs w:val="21"/>
                              </w:rPr>
                              <w:t>DN</w:t>
                            </w:r>
                            <w:r>
                              <w:rPr>
                                <w:rFonts w:ascii="宋体" w:hAnsi="宋体" w:eastAsia="宋体" w:cs="宋体"/>
                                <w:spacing w:val="4"/>
                                <w:sz w:val="21"/>
                                <w:szCs w:val="21"/>
                              </w:rPr>
                              <w:t>40</w:t>
                            </w:r>
                            <w:r>
                              <w:rPr>
                                <w:rFonts w:ascii="Times New Roman" w:hAnsi="Times New Roman" w:eastAsia="Times New Roman" w:cs="Times New Roman"/>
                                <w:spacing w:val="4"/>
                                <w:sz w:val="21"/>
                                <w:szCs w:val="21"/>
                              </w:rPr>
                              <w:t>—</w:t>
                            </w:r>
                            <w:r>
                              <w:rPr>
                                <w:rFonts w:ascii="宋体" w:hAnsi="宋体" w:eastAsia="宋体" w:cs="宋体"/>
                                <w:spacing w:val="4"/>
                                <w:sz w:val="21"/>
                                <w:szCs w:val="21"/>
                              </w:rPr>
                              <w:t>Φ42*1.5；</w:t>
                            </w:r>
                            <w:r>
                              <w:rPr>
                                <w:rFonts w:ascii="宋体" w:hAnsi="宋体" w:eastAsia="宋体" w:cs="宋体"/>
                                <w:spacing w:val="-27"/>
                                <w:sz w:val="21"/>
                                <w:szCs w:val="21"/>
                              </w:rPr>
                              <w:t xml:space="preserve"> </w:t>
                            </w:r>
                            <w:r>
                              <w:rPr>
                                <w:rFonts w:ascii="宋体" w:hAnsi="宋体" w:eastAsia="宋体" w:cs="宋体"/>
                                <w:sz w:val="21"/>
                                <w:szCs w:val="21"/>
                              </w:rPr>
                              <w:t>DN</w:t>
                            </w:r>
                            <w:r>
                              <w:rPr>
                                <w:rFonts w:ascii="宋体" w:hAnsi="宋体" w:eastAsia="宋体" w:cs="宋体"/>
                                <w:spacing w:val="4"/>
                                <w:sz w:val="21"/>
                                <w:szCs w:val="21"/>
                              </w:rPr>
                              <w:t>500</w:t>
                            </w:r>
                            <w:r>
                              <w:rPr>
                                <w:rFonts w:ascii="Times New Roman" w:hAnsi="Times New Roman" w:eastAsia="Times New Roman" w:cs="Times New Roman"/>
                                <w:spacing w:val="4"/>
                                <w:sz w:val="21"/>
                                <w:szCs w:val="21"/>
                              </w:rPr>
                              <w:t>—</w:t>
                            </w:r>
                            <w:r>
                              <w:rPr>
                                <w:rFonts w:ascii="宋体" w:hAnsi="宋体" w:eastAsia="宋体" w:cs="宋体"/>
                                <w:spacing w:val="4"/>
                                <w:sz w:val="21"/>
                                <w:szCs w:val="21"/>
                              </w:rPr>
                              <w:t>Φ54*1.5；</w:t>
                            </w:r>
                            <w:r>
                              <w:rPr>
                                <w:rFonts w:ascii="宋体" w:hAnsi="宋体" w:eastAsia="宋体" w:cs="宋体"/>
                                <w:sz w:val="21"/>
                                <w:szCs w:val="21"/>
                              </w:rPr>
                              <w:t>DN</w:t>
                            </w:r>
                            <w:r>
                              <w:rPr>
                                <w:rFonts w:ascii="宋体" w:hAnsi="宋体" w:eastAsia="宋体" w:cs="宋体"/>
                                <w:spacing w:val="4"/>
                                <w:sz w:val="21"/>
                                <w:szCs w:val="21"/>
                              </w:rPr>
                              <w:t>70</w:t>
                            </w:r>
                            <w:r>
                              <w:rPr>
                                <w:rFonts w:ascii="Times New Roman" w:hAnsi="Times New Roman" w:eastAsia="Times New Roman" w:cs="Times New Roman"/>
                                <w:spacing w:val="4"/>
                                <w:sz w:val="21"/>
                                <w:szCs w:val="21"/>
                              </w:rPr>
                              <w:t>—</w:t>
                            </w:r>
                            <w:r>
                              <w:rPr>
                                <w:rFonts w:ascii="宋体" w:hAnsi="宋体" w:eastAsia="宋体" w:cs="宋体"/>
                                <w:spacing w:val="4"/>
                                <w:sz w:val="21"/>
                                <w:szCs w:val="21"/>
                              </w:rPr>
                              <w:t>Φ76.1*1</w:t>
                            </w:r>
                            <w:r>
                              <w:rPr>
                                <w:rFonts w:ascii="宋体" w:hAnsi="宋体" w:eastAsia="宋体" w:cs="宋体"/>
                                <w:spacing w:val="3"/>
                                <w:sz w:val="21"/>
                                <w:szCs w:val="21"/>
                              </w:rPr>
                              <w:t>.5；</w:t>
                            </w:r>
                            <w:r>
                              <w:rPr>
                                <w:rFonts w:ascii="宋体" w:hAnsi="宋体" w:eastAsia="宋体" w:cs="宋体"/>
                                <w:sz w:val="21"/>
                                <w:szCs w:val="21"/>
                              </w:rPr>
                              <w:t>DN</w:t>
                            </w:r>
                            <w:r>
                              <w:rPr>
                                <w:rFonts w:ascii="宋体" w:hAnsi="宋体" w:eastAsia="宋体" w:cs="宋体"/>
                                <w:spacing w:val="3"/>
                                <w:sz w:val="21"/>
                                <w:szCs w:val="21"/>
                              </w:rPr>
                              <w:t>80</w:t>
                            </w:r>
                            <w:r>
                              <w:rPr>
                                <w:rFonts w:ascii="Times New Roman" w:hAnsi="Times New Roman" w:eastAsia="Times New Roman" w:cs="Times New Roman"/>
                                <w:spacing w:val="3"/>
                                <w:sz w:val="21"/>
                                <w:szCs w:val="21"/>
                              </w:rPr>
                              <w:t>—</w:t>
                            </w:r>
                            <w:r>
                              <w:rPr>
                                <w:rFonts w:ascii="宋体" w:hAnsi="宋体" w:eastAsia="宋体" w:cs="宋体"/>
                                <w:spacing w:val="3"/>
                                <w:sz w:val="21"/>
                                <w:szCs w:val="21"/>
                              </w:rPr>
                              <w:t>Φ88.9*2；</w:t>
                            </w:r>
                            <w:r>
                              <w:rPr>
                                <w:rFonts w:ascii="宋体" w:hAnsi="宋体" w:eastAsia="宋体" w:cs="宋体"/>
                                <w:sz w:val="21"/>
                                <w:szCs w:val="21"/>
                              </w:rPr>
                              <w:t>DN</w:t>
                            </w:r>
                            <w:r>
                              <w:rPr>
                                <w:rFonts w:ascii="宋体" w:hAnsi="宋体" w:eastAsia="宋体" w:cs="宋体"/>
                                <w:spacing w:val="3"/>
                                <w:sz w:val="21"/>
                                <w:szCs w:val="21"/>
                              </w:rPr>
                              <w:t>100</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 xml:space="preserve"> </w:t>
                            </w:r>
                            <w:r>
                              <w:rPr>
                                <w:rFonts w:ascii="宋体" w:hAnsi="宋体" w:eastAsia="宋体" w:cs="宋体"/>
                                <w:spacing w:val="5"/>
                                <w:sz w:val="21"/>
                                <w:szCs w:val="21"/>
                              </w:rPr>
                              <w:t>Φ108*2；</w:t>
                            </w:r>
                            <w:r>
                              <w:rPr>
                                <w:rFonts w:ascii="宋体" w:hAnsi="宋体" w:eastAsia="宋体" w:cs="宋体"/>
                                <w:sz w:val="21"/>
                                <w:szCs w:val="21"/>
                              </w:rPr>
                              <w:t>DN</w:t>
                            </w:r>
                            <w:r>
                              <w:rPr>
                                <w:rFonts w:ascii="宋体" w:hAnsi="宋体" w:eastAsia="宋体" w:cs="宋体"/>
                                <w:spacing w:val="5"/>
                                <w:sz w:val="21"/>
                                <w:szCs w:val="21"/>
                              </w:rPr>
                              <w:t>125</w:t>
                            </w:r>
                            <w:r>
                              <w:rPr>
                                <w:rFonts w:ascii="Times New Roman" w:hAnsi="Times New Roman" w:eastAsia="Times New Roman" w:cs="Times New Roman"/>
                                <w:spacing w:val="5"/>
                                <w:sz w:val="21"/>
                                <w:szCs w:val="21"/>
                              </w:rPr>
                              <w:t>—</w:t>
                            </w:r>
                            <w:r>
                              <w:rPr>
                                <w:rFonts w:ascii="宋体" w:hAnsi="宋体" w:eastAsia="宋体" w:cs="宋体"/>
                                <w:spacing w:val="5"/>
                                <w:sz w:val="21"/>
                                <w:szCs w:val="21"/>
                              </w:rPr>
                              <w:t>Φ133*2；</w:t>
                            </w:r>
                          </w:p>
                          <w:p>
                            <w:pPr>
                              <w:spacing w:before="65" w:line="313" w:lineRule="auto"/>
                              <w:ind w:left="20" w:right="7041" w:firstLine="431"/>
                              <w:rPr>
                                <w:rFonts w:ascii="宋体" w:hAnsi="宋体" w:eastAsia="宋体" w:cs="宋体"/>
                                <w:sz w:val="19"/>
                                <w:szCs w:val="19"/>
                              </w:rPr>
                            </w:pPr>
                            <w:r>
                              <w:rPr>
                                <w:rFonts w:ascii="宋体" w:hAnsi="宋体" w:eastAsia="宋体" w:cs="宋体"/>
                                <w:sz w:val="21"/>
                                <w:szCs w:val="21"/>
                              </w:rPr>
                              <w:t>DN</w:t>
                            </w:r>
                            <w:r>
                              <w:rPr>
                                <w:rFonts w:ascii="宋体" w:hAnsi="宋体" w:eastAsia="宋体" w:cs="宋体"/>
                                <w:spacing w:val="6"/>
                                <w:sz w:val="21"/>
                                <w:szCs w:val="21"/>
                              </w:rPr>
                              <w:t>150</w:t>
                            </w:r>
                            <w:r>
                              <w:rPr>
                                <w:rFonts w:ascii="Times New Roman" w:hAnsi="Times New Roman" w:eastAsia="Times New Roman" w:cs="Times New Roman"/>
                                <w:spacing w:val="6"/>
                                <w:sz w:val="21"/>
                                <w:szCs w:val="21"/>
                              </w:rPr>
                              <w:t>—</w:t>
                            </w:r>
                            <w:r>
                              <w:rPr>
                                <w:rFonts w:ascii="宋体" w:hAnsi="宋体" w:eastAsia="宋体" w:cs="宋体"/>
                                <w:spacing w:val="6"/>
                                <w:sz w:val="21"/>
                                <w:szCs w:val="21"/>
                              </w:rPr>
                              <w:t>Φ159*3</w:t>
                            </w:r>
                            <w:r>
                              <w:rPr>
                                <w:rFonts w:ascii="宋体" w:hAnsi="宋体" w:eastAsia="宋体" w:cs="宋体"/>
                                <w:sz w:val="21"/>
                                <w:szCs w:val="21"/>
                              </w:rPr>
                              <w:t xml:space="preserve"> </w:t>
                            </w:r>
                            <w:r>
                              <w:rPr>
                                <w:rFonts w:ascii="微软雅黑" w:hAnsi="微软雅黑" w:eastAsia="微软雅黑" w:cs="微软雅黑"/>
                                <w:b/>
                                <w:bCs/>
                                <w:spacing w:val="2"/>
                                <w:sz w:val="19"/>
                                <w:szCs w:val="19"/>
                              </w:rPr>
                              <w:t>附：水量计算表</w:t>
                            </w:r>
                            <w:r>
                              <w:rPr>
                                <w:rFonts w:ascii="宋体" w:hAnsi="宋体" w:eastAsia="宋体" w:cs="宋体"/>
                                <w:b/>
                                <w:bCs/>
                                <w:spacing w:val="2"/>
                                <w:sz w:val="19"/>
                                <w:szCs w:val="19"/>
                              </w:rPr>
                              <w:t>1</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0.2pt;margin-top:127.2pt;height:120.1pt;width:451.2pt;mso-position-horizontal-relative:page;mso-position-vertical-relative:page;z-index:251718656;mso-width-relative:page;mso-height-relative:page;" filled="f" stroked="f" coordsize="21600,21600" o:allowincell="f" o:gfxdata="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LBo0utkAAAAM&#10;AQAADwAAAAAAAAABACAAAAAiAAAAZHJzL2Rvd25yZXYueG1sUEsBAhQAFAAAAAgAh07iQKwpeQfi&#10;AQAAuAMAAA4AAAAAAAAAAQAgAAAAKAEAAGRycy9lMm9Eb2MueG1sUEsFBgAAAAAGAAYAWQEAAHwF&#10;AAAAAA==&#10;">
                <v:fill on="f" focussize="0,0"/>
                <v:stroke on="f"/>
                <v:imagedata o:title=""/>
                <o:lock v:ext="edit" aspectratio="f"/>
                <v:textbox inset="0mm,0mm,0mm,0mm">
                  <w:txbxContent>
                    <w:p>
                      <w:pPr>
                        <w:spacing w:before="18" w:line="450" w:lineRule="auto"/>
                        <w:ind w:left="21" w:right="20" w:firstLine="438"/>
                        <w:jc w:val="both"/>
                        <w:rPr>
                          <w:rFonts w:ascii="宋体" w:hAnsi="宋体" w:eastAsia="宋体" w:cs="宋体"/>
                          <w:sz w:val="21"/>
                          <w:szCs w:val="21"/>
                        </w:rPr>
                      </w:pPr>
                      <w:r>
                        <w:rPr>
                          <w:rFonts w:ascii="宋体" w:hAnsi="宋体" w:eastAsia="宋体" w:cs="宋体"/>
                          <w:spacing w:val="5"/>
                          <w:sz w:val="21"/>
                          <w:szCs w:val="21"/>
                        </w:rPr>
                        <w:t xml:space="preserve">薄壁不锈钢管壁厚规格为： </w:t>
                      </w:r>
                      <w:r>
                        <w:rPr>
                          <w:rFonts w:ascii="宋体" w:hAnsi="宋体" w:eastAsia="宋体" w:cs="宋体"/>
                          <w:sz w:val="21"/>
                          <w:szCs w:val="21"/>
                        </w:rPr>
                        <w:t>DN</w:t>
                      </w:r>
                      <w:r>
                        <w:rPr>
                          <w:rFonts w:ascii="宋体" w:hAnsi="宋体" w:eastAsia="宋体" w:cs="宋体"/>
                          <w:spacing w:val="5"/>
                          <w:sz w:val="21"/>
                          <w:szCs w:val="21"/>
                        </w:rPr>
                        <w:t>15</w:t>
                      </w:r>
                      <w:r>
                        <w:rPr>
                          <w:rFonts w:ascii="Times New Roman" w:hAnsi="Times New Roman" w:eastAsia="Times New Roman" w:cs="Times New Roman"/>
                          <w:spacing w:val="5"/>
                          <w:sz w:val="21"/>
                          <w:szCs w:val="21"/>
                        </w:rPr>
                        <w:t>—</w:t>
                      </w:r>
                      <w:r>
                        <w:rPr>
                          <w:rFonts w:ascii="宋体" w:hAnsi="宋体" w:eastAsia="宋体" w:cs="宋体"/>
                          <w:spacing w:val="5"/>
                          <w:sz w:val="21"/>
                          <w:szCs w:val="21"/>
                        </w:rPr>
                        <w:t>Φ18*1；</w:t>
                      </w:r>
                      <w:r>
                        <w:rPr>
                          <w:rFonts w:ascii="宋体" w:hAnsi="宋体" w:eastAsia="宋体" w:cs="宋体"/>
                          <w:sz w:val="21"/>
                          <w:szCs w:val="21"/>
                        </w:rPr>
                        <w:t>DN</w:t>
                      </w:r>
                      <w:r>
                        <w:rPr>
                          <w:rFonts w:ascii="宋体" w:hAnsi="宋体" w:eastAsia="宋体" w:cs="宋体"/>
                          <w:spacing w:val="5"/>
                          <w:sz w:val="21"/>
                          <w:szCs w:val="21"/>
                        </w:rPr>
                        <w:t>20</w:t>
                      </w:r>
                      <w:r>
                        <w:rPr>
                          <w:rFonts w:ascii="Times New Roman" w:hAnsi="Times New Roman" w:eastAsia="Times New Roman" w:cs="Times New Roman"/>
                          <w:spacing w:val="5"/>
                          <w:sz w:val="21"/>
                          <w:szCs w:val="21"/>
                        </w:rPr>
                        <w:t>—</w:t>
                      </w:r>
                      <w:r>
                        <w:rPr>
                          <w:rFonts w:ascii="宋体" w:hAnsi="宋体" w:eastAsia="宋体" w:cs="宋体"/>
                          <w:spacing w:val="5"/>
                          <w:sz w:val="21"/>
                          <w:szCs w:val="21"/>
                        </w:rPr>
                        <w:t>Φ22*1.2；</w:t>
                      </w:r>
                      <w:r>
                        <w:rPr>
                          <w:rFonts w:ascii="宋体" w:hAnsi="宋体" w:eastAsia="宋体" w:cs="宋体"/>
                          <w:sz w:val="21"/>
                          <w:szCs w:val="21"/>
                        </w:rPr>
                        <w:t>DN</w:t>
                      </w:r>
                      <w:r>
                        <w:rPr>
                          <w:rFonts w:ascii="宋体" w:hAnsi="宋体" w:eastAsia="宋体" w:cs="宋体"/>
                          <w:spacing w:val="5"/>
                          <w:sz w:val="21"/>
                          <w:szCs w:val="21"/>
                        </w:rPr>
                        <w:t>25</w:t>
                      </w:r>
                      <w:r>
                        <w:rPr>
                          <w:rFonts w:ascii="Times New Roman" w:hAnsi="Times New Roman" w:eastAsia="Times New Roman" w:cs="Times New Roman"/>
                          <w:spacing w:val="5"/>
                          <w:sz w:val="21"/>
                          <w:szCs w:val="21"/>
                        </w:rPr>
                        <w:t>—</w:t>
                      </w:r>
                      <w:r>
                        <w:rPr>
                          <w:rFonts w:ascii="宋体" w:hAnsi="宋体" w:eastAsia="宋体" w:cs="宋体"/>
                          <w:spacing w:val="5"/>
                          <w:sz w:val="21"/>
                          <w:szCs w:val="21"/>
                        </w:rPr>
                        <w:t>Φ28*1.2；</w:t>
                      </w:r>
                      <w:r>
                        <w:rPr>
                          <w:rFonts w:ascii="宋体" w:hAnsi="宋体" w:eastAsia="宋体" w:cs="宋体"/>
                          <w:sz w:val="21"/>
                          <w:szCs w:val="21"/>
                        </w:rPr>
                        <w:t>DN</w:t>
                      </w:r>
                      <w:r>
                        <w:rPr>
                          <w:rFonts w:ascii="宋体" w:hAnsi="宋体" w:eastAsia="宋体" w:cs="宋体"/>
                          <w:spacing w:val="5"/>
                          <w:sz w:val="21"/>
                          <w:szCs w:val="21"/>
                        </w:rPr>
                        <w:t>32</w:t>
                      </w:r>
                      <w:r>
                        <w:rPr>
                          <w:rFonts w:ascii="Times New Roman" w:hAnsi="Times New Roman" w:eastAsia="Times New Roman" w:cs="Times New Roman"/>
                          <w:spacing w:val="5"/>
                          <w:sz w:val="21"/>
                          <w:szCs w:val="21"/>
                        </w:rPr>
                        <w:t>—</w:t>
                      </w:r>
                      <w:r>
                        <w:rPr>
                          <w:rFonts w:ascii="宋体" w:hAnsi="宋体" w:eastAsia="宋体" w:cs="宋体"/>
                          <w:spacing w:val="5"/>
                          <w:sz w:val="21"/>
                          <w:szCs w:val="21"/>
                        </w:rPr>
                        <w:t>Φ</w:t>
                      </w:r>
                      <w:r>
                        <w:rPr>
                          <w:rFonts w:ascii="宋体" w:hAnsi="宋体" w:eastAsia="宋体" w:cs="宋体"/>
                          <w:sz w:val="21"/>
                          <w:szCs w:val="21"/>
                        </w:rPr>
                        <w:t xml:space="preserve"> </w:t>
                      </w:r>
                      <w:r>
                        <w:rPr>
                          <w:rFonts w:ascii="宋体" w:hAnsi="宋体" w:eastAsia="宋体" w:cs="宋体"/>
                          <w:spacing w:val="4"/>
                          <w:sz w:val="21"/>
                          <w:szCs w:val="21"/>
                        </w:rPr>
                        <w:t>35*1.5；</w:t>
                      </w:r>
                      <w:r>
                        <w:rPr>
                          <w:rFonts w:ascii="宋体" w:hAnsi="宋体" w:eastAsia="宋体" w:cs="宋体"/>
                          <w:spacing w:val="-27"/>
                          <w:sz w:val="21"/>
                          <w:szCs w:val="21"/>
                        </w:rPr>
                        <w:t xml:space="preserve"> </w:t>
                      </w:r>
                      <w:r>
                        <w:rPr>
                          <w:rFonts w:ascii="宋体" w:hAnsi="宋体" w:eastAsia="宋体" w:cs="宋体"/>
                          <w:sz w:val="21"/>
                          <w:szCs w:val="21"/>
                        </w:rPr>
                        <w:t>DN</w:t>
                      </w:r>
                      <w:r>
                        <w:rPr>
                          <w:rFonts w:ascii="宋体" w:hAnsi="宋体" w:eastAsia="宋体" w:cs="宋体"/>
                          <w:spacing w:val="4"/>
                          <w:sz w:val="21"/>
                          <w:szCs w:val="21"/>
                        </w:rPr>
                        <w:t>40</w:t>
                      </w:r>
                      <w:r>
                        <w:rPr>
                          <w:rFonts w:ascii="Times New Roman" w:hAnsi="Times New Roman" w:eastAsia="Times New Roman" w:cs="Times New Roman"/>
                          <w:spacing w:val="4"/>
                          <w:sz w:val="21"/>
                          <w:szCs w:val="21"/>
                        </w:rPr>
                        <w:t>—</w:t>
                      </w:r>
                      <w:r>
                        <w:rPr>
                          <w:rFonts w:ascii="宋体" w:hAnsi="宋体" w:eastAsia="宋体" w:cs="宋体"/>
                          <w:spacing w:val="4"/>
                          <w:sz w:val="21"/>
                          <w:szCs w:val="21"/>
                        </w:rPr>
                        <w:t>Φ42*1.5；</w:t>
                      </w:r>
                      <w:r>
                        <w:rPr>
                          <w:rFonts w:ascii="宋体" w:hAnsi="宋体" w:eastAsia="宋体" w:cs="宋体"/>
                          <w:spacing w:val="-27"/>
                          <w:sz w:val="21"/>
                          <w:szCs w:val="21"/>
                        </w:rPr>
                        <w:t xml:space="preserve"> </w:t>
                      </w:r>
                      <w:r>
                        <w:rPr>
                          <w:rFonts w:ascii="宋体" w:hAnsi="宋体" w:eastAsia="宋体" w:cs="宋体"/>
                          <w:sz w:val="21"/>
                          <w:szCs w:val="21"/>
                        </w:rPr>
                        <w:t>DN</w:t>
                      </w:r>
                      <w:r>
                        <w:rPr>
                          <w:rFonts w:ascii="宋体" w:hAnsi="宋体" w:eastAsia="宋体" w:cs="宋体"/>
                          <w:spacing w:val="4"/>
                          <w:sz w:val="21"/>
                          <w:szCs w:val="21"/>
                        </w:rPr>
                        <w:t>500</w:t>
                      </w:r>
                      <w:r>
                        <w:rPr>
                          <w:rFonts w:ascii="Times New Roman" w:hAnsi="Times New Roman" w:eastAsia="Times New Roman" w:cs="Times New Roman"/>
                          <w:spacing w:val="4"/>
                          <w:sz w:val="21"/>
                          <w:szCs w:val="21"/>
                        </w:rPr>
                        <w:t>—</w:t>
                      </w:r>
                      <w:r>
                        <w:rPr>
                          <w:rFonts w:ascii="宋体" w:hAnsi="宋体" w:eastAsia="宋体" w:cs="宋体"/>
                          <w:spacing w:val="4"/>
                          <w:sz w:val="21"/>
                          <w:szCs w:val="21"/>
                        </w:rPr>
                        <w:t>Φ54*1.5；</w:t>
                      </w:r>
                      <w:r>
                        <w:rPr>
                          <w:rFonts w:ascii="宋体" w:hAnsi="宋体" w:eastAsia="宋体" w:cs="宋体"/>
                          <w:sz w:val="21"/>
                          <w:szCs w:val="21"/>
                        </w:rPr>
                        <w:t>DN</w:t>
                      </w:r>
                      <w:r>
                        <w:rPr>
                          <w:rFonts w:ascii="宋体" w:hAnsi="宋体" w:eastAsia="宋体" w:cs="宋体"/>
                          <w:spacing w:val="4"/>
                          <w:sz w:val="21"/>
                          <w:szCs w:val="21"/>
                        </w:rPr>
                        <w:t>70</w:t>
                      </w:r>
                      <w:r>
                        <w:rPr>
                          <w:rFonts w:ascii="Times New Roman" w:hAnsi="Times New Roman" w:eastAsia="Times New Roman" w:cs="Times New Roman"/>
                          <w:spacing w:val="4"/>
                          <w:sz w:val="21"/>
                          <w:szCs w:val="21"/>
                        </w:rPr>
                        <w:t>—</w:t>
                      </w:r>
                      <w:r>
                        <w:rPr>
                          <w:rFonts w:ascii="宋体" w:hAnsi="宋体" w:eastAsia="宋体" w:cs="宋体"/>
                          <w:spacing w:val="4"/>
                          <w:sz w:val="21"/>
                          <w:szCs w:val="21"/>
                        </w:rPr>
                        <w:t>Φ76.1*1</w:t>
                      </w:r>
                      <w:r>
                        <w:rPr>
                          <w:rFonts w:ascii="宋体" w:hAnsi="宋体" w:eastAsia="宋体" w:cs="宋体"/>
                          <w:spacing w:val="3"/>
                          <w:sz w:val="21"/>
                          <w:szCs w:val="21"/>
                        </w:rPr>
                        <w:t>.5；</w:t>
                      </w:r>
                      <w:r>
                        <w:rPr>
                          <w:rFonts w:ascii="宋体" w:hAnsi="宋体" w:eastAsia="宋体" w:cs="宋体"/>
                          <w:sz w:val="21"/>
                          <w:szCs w:val="21"/>
                        </w:rPr>
                        <w:t>DN</w:t>
                      </w:r>
                      <w:r>
                        <w:rPr>
                          <w:rFonts w:ascii="宋体" w:hAnsi="宋体" w:eastAsia="宋体" w:cs="宋体"/>
                          <w:spacing w:val="3"/>
                          <w:sz w:val="21"/>
                          <w:szCs w:val="21"/>
                        </w:rPr>
                        <w:t>80</w:t>
                      </w:r>
                      <w:r>
                        <w:rPr>
                          <w:rFonts w:ascii="Times New Roman" w:hAnsi="Times New Roman" w:eastAsia="Times New Roman" w:cs="Times New Roman"/>
                          <w:spacing w:val="3"/>
                          <w:sz w:val="21"/>
                          <w:szCs w:val="21"/>
                        </w:rPr>
                        <w:t>—</w:t>
                      </w:r>
                      <w:r>
                        <w:rPr>
                          <w:rFonts w:ascii="宋体" w:hAnsi="宋体" w:eastAsia="宋体" w:cs="宋体"/>
                          <w:spacing w:val="3"/>
                          <w:sz w:val="21"/>
                          <w:szCs w:val="21"/>
                        </w:rPr>
                        <w:t>Φ88.9*2；</w:t>
                      </w:r>
                      <w:r>
                        <w:rPr>
                          <w:rFonts w:ascii="宋体" w:hAnsi="宋体" w:eastAsia="宋体" w:cs="宋体"/>
                          <w:sz w:val="21"/>
                          <w:szCs w:val="21"/>
                        </w:rPr>
                        <w:t>DN</w:t>
                      </w:r>
                      <w:r>
                        <w:rPr>
                          <w:rFonts w:ascii="宋体" w:hAnsi="宋体" w:eastAsia="宋体" w:cs="宋体"/>
                          <w:spacing w:val="3"/>
                          <w:sz w:val="21"/>
                          <w:szCs w:val="21"/>
                        </w:rPr>
                        <w:t>100</w:t>
                      </w:r>
                      <w:r>
                        <w:rPr>
                          <w:rFonts w:ascii="Times New Roman" w:hAnsi="Times New Roman" w:eastAsia="Times New Roman" w:cs="Times New Roman"/>
                          <w:spacing w:val="3"/>
                          <w:sz w:val="21"/>
                          <w:szCs w:val="21"/>
                        </w:rPr>
                        <w:t>—</w:t>
                      </w:r>
                      <w:r>
                        <w:rPr>
                          <w:rFonts w:ascii="Times New Roman" w:hAnsi="Times New Roman" w:eastAsia="Times New Roman" w:cs="Times New Roman"/>
                          <w:sz w:val="21"/>
                          <w:szCs w:val="21"/>
                        </w:rPr>
                        <w:t xml:space="preserve"> </w:t>
                      </w:r>
                      <w:r>
                        <w:rPr>
                          <w:rFonts w:ascii="宋体" w:hAnsi="宋体" w:eastAsia="宋体" w:cs="宋体"/>
                          <w:spacing w:val="5"/>
                          <w:sz w:val="21"/>
                          <w:szCs w:val="21"/>
                        </w:rPr>
                        <w:t>Φ108*2；</w:t>
                      </w:r>
                      <w:r>
                        <w:rPr>
                          <w:rFonts w:ascii="宋体" w:hAnsi="宋体" w:eastAsia="宋体" w:cs="宋体"/>
                          <w:sz w:val="21"/>
                          <w:szCs w:val="21"/>
                        </w:rPr>
                        <w:t>DN</w:t>
                      </w:r>
                      <w:r>
                        <w:rPr>
                          <w:rFonts w:ascii="宋体" w:hAnsi="宋体" w:eastAsia="宋体" w:cs="宋体"/>
                          <w:spacing w:val="5"/>
                          <w:sz w:val="21"/>
                          <w:szCs w:val="21"/>
                        </w:rPr>
                        <w:t>125</w:t>
                      </w:r>
                      <w:r>
                        <w:rPr>
                          <w:rFonts w:ascii="Times New Roman" w:hAnsi="Times New Roman" w:eastAsia="Times New Roman" w:cs="Times New Roman"/>
                          <w:spacing w:val="5"/>
                          <w:sz w:val="21"/>
                          <w:szCs w:val="21"/>
                        </w:rPr>
                        <w:t>—</w:t>
                      </w:r>
                      <w:r>
                        <w:rPr>
                          <w:rFonts w:ascii="宋体" w:hAnsi="宋体" w:eastAsia="宋体" w:cs="宋体"/>
                          <w:spacing w:val="5"/>
                          <w:sz w:val="21"/>
                          <w:szCs w:val="21"/>
                        </w:rPr>
                        <w:t>Φ133*2；</w:t>
                      </w:r>
                    </w:p>
                    <w:p>
                      <w:pPr>
                        <w:spacing w:before="65" w:line="313" w:lineRule="auto"/>
                        <w:ind w:left="20" w:right="7041" w:firstLine="431"/>
                        <w:rPr>
                          <w:rFonts w:ascii="宋体" w:hAnsi="宋体" w:eastAsia="宋体" w:cs="宋体"/>
                          <w:sz w:val="19"/>
                          <w:szCs w:val="19"/>
                        </w:rPr>
                      </w:pPr>
                      <w:r>
                        <w:rPr>
                          <w:rFonts w:ascii="宋体" w:hAnsi="宋体" w:eastAsia="宋体" w:cs="宋体"/>
                          <w:sz w:val="21"/>
                          <w:szCs w:val="21"/>
                        </w:rPr>
                        <w:t>DN</w:t>
                      </w:r>
                      <w:r>
                        <w:rPr>
                          <w:rFonts w:ascii="宋体" w:hAnsi="宋体" w:eastAsia="宋体" w:cs="宋体"/>
                          <w:spacing w:val="6"/>
                          <w:sz w:val="21"/>
                          <w:szCs w:val="21"/>
                        </w:rPr>
                        <w:t>150</w:t>
                      </w:r>
                      <w:r>
                        <w:rPr>
                          <w:rFonts w:ascii="Times New Roman" w:hAnsi="Times New Roman" w:eastAsia="Times New Roman" w:cs="Times New Roman"/>
                          <w:spacing w:val="6"/>
                          <w:sz w:val="21"/>
                          <w:szCs w:val="21"/>
                        </w:rPr>
                        <w:t>—</w:t>
                      </w:r>
                      <w:r>
                        <w:rPr>
                          <w:rFonts w:ascii="宋体" w:hAnsi="宋体" w:eastAsia="宋体" w:cs="宋体"/>
                          <w:spacing w:val="6"/>
                          <w:sz w:val="21"/>
                          <w:szCs w:val="21"/>
                        </w:rPr>
                        <w:t>Φ159*3</w:t>
                      </w:r>
                      <w:r>
                        <w:rPr>
                          <w:rFonts w:ascii="宋体" w:hAnsi="宋体" w:eastAsia="宋体" w:cs="宋体"/>
                          <w:sz w:val="21"/>
                          <w:szCs w:val="21"/>
                        </w:rPr>
                        <w:t xml:space="preserve"> </w:t>
                      </w:r>
                      <w:r>
                        <w:rPr>
                          <w:rFonts w:ascii="微软雅黑" w:hAnsi="微软雅黑" w:eastAsia="微软雅黑" w:cs="微软雅黑"/>
                          <w:b/>
                          <w:bCs/>
                          <w:spacing w:val="2"/>
                          <w:sz w:val="19"/>
                          <w:szCs w:val="19"/>
                        </w:rPr>
                        <w:t>附：水量计算表</w:t>
                      </w:r>
                      <w:r>
                        <w:rPr>
                          <w:rFonts w:ascii="宋体" w:hAnsi="宋体" w:eastAsia="宋体" w:cs="宋体"/>
                          <w:b/>
                          <w:bCs/>
                          <w:spacing w:val="2"/>
                          <w:sz w:val="19"/>
                          <w:szCs w:val="19"/>
                        </w:rPr>
                        <w:t>1</w:t>
                      </w:r>
                    </w:p>
                  </w:txbxContent>
                </v:textbox>
              </v:shape>
            </w:pict>
          </mc:Fallback>
        </mc:AlternateContent>
      </w:r>
      <w:r>
        <w:rPr>
          <w:highlight w:val="none"/>
        </w:rPr>
        <mc:AlternateContent>
          <mc:Choice Requires="wps">
            <w:drawing>
              <wp:anchor distT="0" distB="0" distL="114300" distR="114300" simplePos="0" relativeHeight="251717632" behindDoc="0" locked="0" layoutInCell="0" allowOverlap="1">
                <wp:simplePos x="0" y="0"/>
                <wp:positionH relativeFrom="page">
                  <wp:posOffset>1138555</wp:posOffset>
                </wp:positionH>
                <wp:positionV relativeFrom="page">
                  <wp:posOffset>3195955</wp:posOffset>
                </wp:positionV>
                <wp:extent cx="5700395" cy="3073400"/>
                <wp:effectExtent l="0" t="0" r="0" b="0"/>
                <wp:wrapNone/>
                <wp:docPr id="578" name="文本框 578"/>
                <wp:cNvGraphicFramePr/>
                <a:graphic xmlns:a="http://schemas.openxmlformats.org/drawingml/2006/main">
                  <a:graphicData uri="http://schemas.microsoft.com/office/word/2010/wordprocessingShape">
                    <wps:wsp>
                      <wps:cNvSpPr txBox="1"/>
                      <wps:spPr>
                        <a:xfrm>
                          <a:off x="0" y="0"/>
                          <a:ext cx="5700395" cy="3073400"/>
                        </a:xfrm>
                        <a:prstGeom prst="rect">
                          <a:avLst/>
                        </a:prstGeom>
                        <a:noFill/>
                        <a:ln>
                          <a:noFill/>
                        </a:ln>
                        <a:effectLst/>
                      </wps:spPr>
                      <wps:txbx>
                        <w:txbxContent>
                          <w:p>
                            <w:pPr>
                              <w:spacing w:line="20" w:lineRule="exact"/>
                            </w:pPr>
                          </w:p>
                          <w:tbl>
                            <w:tblPr>
                              <w:tblStyle w:val="24"/>
                              <w:tblW w:w="8931"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8"/>
                              <w:gridCol w:w="382"/>
                              <w:gridCol w:w="344"/>
                              <w:gridCol w:w="894"/>
                              <w:gridCol w:w="467"/>
                              <w:gridCol w:w="336"/>
                              <w:gridCol w:w="335"/>
                              <w:gridCol w:w="600"/>
                              <w:gridCol w:w="335"/>
                              <w:gridCol w:w="620"/>
                              <w:gridCol w:w="391"/>
                              <w:gridCol w:w="439"/>
                              <w:gridCol w:w="560"/>
                              <w:gridCol w:w="476"/>
                              <w:gridCol w:w="457"/>
                              <w:gridCol w:w="457"/>
                              <w:gridCol w:w="553"/>
                              <w:gridCol w:w="335"/>
                              <w:gridCol w:w="42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 w:hRule="atLeast"/>
                              </w:trPr>
                              <w:tc>
                                <w:tcPr>
                                  <w:tcW w:w="528" w:type="dxa"/>
                                  <w:vMerge w:val="restart"/>
                                  <w:tcBorders>
                                    <w:top w:val="single" w:color="000000" w:sz="4" w:space="0"/>
                                    <w:bottom w:val="nil"/>
                                  </w:tcBorders>
                                  <w:noWrap w:val="0"/>
                                  <w:vAlign w:val="top"/>
                                </w:tcPr>
                                <w:p>
                                  <w:pPr>
                                    <w:pStyle w:val="25"/>
                                    <w:spacing w:before="234" w:line="230" w:lineRule="auto"/>
                                    <w:ind w:left="124"/>
                                    <w:rPr>
                                      <w:sz w:val="15"/>
                                      <w:szCs w:val="15"/>
                                    </w:rPr>
                                  </w:pPr>
                                  <w:r>
                                    <w:rPr>
                                      <w:spacing w:val="-7"/>
                                      <w:sz w:val="15"/>
                                      <w:szCs w:val="15"/>
                                    </w:rPr>
                                    <w:t>项目</w:t>
                                  </w:r>
                                </w:p>
                              </w:tc>
                              <w:tc>
                                <w:tcPr>
                                  <w:tcW w:w="382" w:type="dxa"/>
                                  <w:vMerge w:val="restart"/>
                                  <w:tcBorders>
                                    <w:top w:val="single" w:color="000000" w:sz="4" w:space="0"/>
                                    <w:bottom w:val="nil"/>
                                  </w:tcBorders>
                                  <w:noWrap w:val="0"/>
                                  <w:vAlign w:val="top"/>
                                </w:tcPr>
                                <w:p>
                                  <w:pPr>
                                    <w:pStyle w:val="25"/>
                                    <w:spacing w:before="234" w:line="231" w:lineRule="auto"/>
                                    <w:ind w:left="52"/>
                                    <w:rPr>
                                      <w:sz w:val="15"/>
                                      <w:szCs w:val="15"/>
                                    </w:rPr>
                                  </w:pPr>
                                  <w:r>
                                    <w:rPr>
                                      <w:spacing w:val="-6"/>
                                      <w:sz w:val="15"/>
                                      <w:szCs w:val="15"/>
                                    </w:rPr>
                                    <w:t>序号</w:t>
                                  </w:r>
                                </w:p>
                              </w:tc>
                              <w:tc>
                                <w:tcPr>
                                  <w:tcW w:w="1238" w:type="dxa"/>
                                  <w:gridSpan w:val="2"/>
                                  <w:vMerge w:val="restart"/>
                                  <w:tcBorders>
                                    <w:top w:val="single" w:color="000000" w:sz="4" w:space="0"/>
                                    <w:bottom w:val="nil"/>
                                  </w:tcBorders>
                                  <w:noWrap w:val="0"/>
                                  <w:vAlign w:val="top"/>
                                </w:tcPr>
                                <w:p>
                                  <w:pPr>
                                    <w:pStyle w:val="25"/>
                                    <w:spacing w:before="233" w:line="232" w:lineRule="auto"/>
                                    <w:ind w:left="478"/>
                                    <w:rPr>
                                      <w:sz w:val="15"/>
                                      <w:szCs w:val="15"/>
                                    </w:rPr>
                                  </w:pPr>
                                  <w:r>
                                    <w:rPr>
                                      <w:spacing w:val="-7"/>
                                      <w:sz w:val="15"/>
                                      <w:szCs w:val="15"/>
                                    </w:rPr>
                                    <w:t>名称</w:t>
                                  </w:r>
                                </w:p>
                              </w:tc>
                              <w:tc>
                                <w:tcPr>
                                  <w:tcW w:w="803" w:type="dxa"/>
                                  <w:gridSpan w:val="2"/>
                                  <w:vMerge w:val="restart"/>
                                  <w:tcBorders>
                                    <w:top w:val="single" w:color="000000" w:sz="4" w:space="0"/>
                                    <w:bottom w:val="nil"/>
                                  </w:tcBorders>
                                  <w:noWrap w:val="0"/>
                                  <w:vAlign w:val="top"/>
                                </w:tcPr>
                                <w:p>
                                  <w:pPr>
                                    <w:pStyle w:val="25"/>
                                    <w:spacing w:before="233" w:line="230" w:lineRule="auto"/>
                                    <w:ind w:left="261"/>
                                    <w:rPr>
                                      <w:sz w:val="15"/>
                                      <w:szCs w:val="15"/>
                                    </w:rPr>
                                  </w:pPr>
                                  <w:r>
                                    <w:rPr>
                                      <w:spacing w:val="-7"/>
                                      <w:sz w:val="15"/>
                                      <w:szCs w:val="15"/>
                                    </w:rPr>
                                    <w:t>数量</w:t>
                                  </w:r>
                                </w:p>
                              </w:tc>
                              <w:tc>
                                <w:tcPr>
                                  <w:tcW w:w="1890" w:type="dxa"/>
                                  <w:gridSpan w:val="4"/>
                                  <w:tcBorders>
                                    <w:top w:val="single" w:color="000000" w:sz="4" w:space="0"/>
                                    <w:bottom w:val="single" w:color="000000" w:sz="4" w:space="0"/>
                                  </w:tcBorders>
                                  <w:noWrap w:val="0"/>
                                  <w:vAlign w:val="top"/>
                                </w:tcPr>
                                <w:p>
                                  <w:pPr>
                                    <w:pStyle w:val="25"/>
                                    <w:spacing w:before="22" w:line="181" w:lineRule="auto"/>
                                    <w:ind w:left="666"/>
                                    <w:rPr>
                                      <w:sz w:val="15"/>
                                      <w:szCs w:val="15"/>
                                    </w:rPr>
                                  </w:pPr>
                                  <w:r>
                                    <w:rPr>
                                      <w:spacing w:val="-9"/>
                                      <w:sz w:val="15"/>
                                      <w:szCs w:val="15"/>
                                    </w:rPr>
                                    <w:t>用水定额</w:t>
                                  </w:r>
                                </w:p>
                              </w:tc>
                              <w:tc>
                                <w:tcPr>
                                  <w:tcW w:w="391" w:type="dxa"/>
                                  <w:vMerge w:val="restart"/>
                                  <w:tcBorders>
                                    <w:top w:val="single" w:color="000000" w:sz="4" w:space="0"/>
                                    <w:bottom w:val="nil"/>
                                  </w:tcBorders>
                                  <w:noWrap w:val="0"/>
                                  <w:vAlign w:val="top"/>
                                </w:tcPr>
                                <w:p>
                                  <w:pPr>
                                    <w:pStyle w:val="25"/>
                                    <w:spacing w:before="34" w:line="232" w:lineRule="auto"/>
                                    <w:ind w:left="61" w:right="51"/>
                                    <w:jc w:val="both"/>
                                    <w:rPr>
                                      <w:rFonts w:ascii="Times New Roman" w:hAnsi="Times New Roman" w:eastAsia="Times New Roman" w:cs="Times New Roman"/>
                                      <w:sz w:val="15"/>
                                      <w:szCs w:val="15"/>
                                    </w:rPr>
                                  </w:pPr>
                                  <w:r>
                                    <w:rPr>
                                      <w:spacing w:val="-14"/>
                                      <w:sz w:val="15"/>
                                      <w:szCs w:val="15"/>
                                    </w:rPr>
                                    <w:t>不均</w:t>
                                  </w:r>
                                  <w:r>
                                    <w:rPr>
                                      <w:sz w:val="15"/>
                                      <w:szCs w:val="15"/>
                                    </w:rPr>
                                    <w:t xml:space="preserve"> </w:t>
                                  </w:r>
                                  <w:r>
                                    <w:rPr>
                                      <w:spacing w:val="-14"/>
                                      <w:sz w:val="15"/>
                                      <w:szCs w:val="15"/>
                                    </w:rPr>
                                    <w:t>匀系</w:t>
                                  </w:r>
                                  <w:r>
                                    <w:rPr>
                                      <w:sz w:val="15"/>
                                      <w:szCs w:val="15"/>
                                    </w:rPr>
                                    <w:t xml:space="preserve"> 数</w:t>
                                  </w:r>
                                  <w:r>
                                    <w:rPr>
                                      <w:rFonts w:ascii="Times New Roman" w:hAnsi="Times New Roman" w:eastAsia="Times New Roman" w:cs="Times New Roman"/>
                                      <w:sz w:val="15"/>
                                      <w:szCs w:val="15"/>
                                    </w:rPr>
                                    <w:t>K</w:t>
                                  </w:r>
                                </w:p>
                              </w:tc>
                              <w:tc>
                                <w:tcPr>
                                  <w:tcW w:w="439" w:type="dxa"/>
                                  <w:vMerge w:val="restart"/>
                                  <w:tcBorders>
                                    <w:top w:val="single" w:color="000000" w:sz="4" w:space="0"/>
                                    <w:bottom w:val="nil"/>
                                  </w:tcBorders>
                                  <w:noWrap w:val="0"/>
                                  <w:vAlign w:val="top"/>
                                </w:tcPr>
                                <w:p>
                                  <w:pPr>
                                    <w:pStyle w:val="25"/>
                                    <w:spacing w:before="128" w:line="233" w:lineRule="auto"/>
                                    <w:ind w:left="49" w:right="30" w:firstLine="41"/>
                                    <w:rPr>
                                      <w:rFonts w:ascii="Times New Roman" w:hAnsi="Times New Roman" w:eastAsia="Times New Roman" w:cs="Times New Roman"/>
                                      <w:sz w:val="15"/>
                                      <w:szCs w:val="15"/>
                                    </w:rPr>
                                  </w:pPr>
                                  <w:r>
                                    <w:rPr>
                                      <w:spacing w:val="-13"/>
                                      <w:sz w:val="15"/>
                                      <w:szCs w:val="15"/>
                                    </w:rPr>
                                    <w:t>用水</w:t>
                                  </w:r>
                                  <w:r>
                                    <w:rPr>
                                      <w:sz w:val="15"/>
                                      <w:szCs w:val="15"/>
                                    </w:rPr>
                                    <w:t xml:space="preserve"> </w:t>
                                  </w:r>
                                  <w:r>
                                    <w:rPr>
                                      <w:spacing w:val="-13"/>
                                      <w:sz w:val="15"/>
                                      <w:szCs w:val="15"/>
                                    </w:rPr>
                                    <w:t>时间</w:t>
                                  </w:r>
                                  <w:r>
                                    <w:rPr>
                                      <w:rFonts w:ascii="Times New Roman" w:hAnsi="Times New Roman" w:eastAsia="Times New Roman" w:cs="Times New Roman"/>
                                      <w:spacing w:val="-13"/>
                                      <w:sz w:val="15"/>
                                      <w:szCs w:val="15"/>
                                    </w:rPr>
                                    <w:t>T</w:t>
                                  </w:r>
                                </w:p>
                              </w:tc>
                              <w:tc>
                                <w:tcPr>
                                  <w:tcW w:w="560" w:type="dxa"/>
                                  <w:vMerge w:val="restart"/>
                                  <w:tcBorders>
                                    <w:top w:val="single" w:color="000000" w:sz="4" w:space="0"/>
                                    <w:bottom w:val="nil"/>
                                  </w:tcBorders>
                                  <w:noWrap w:val="0"/>
                                  <w:vAlign w:val="top"/>
                                </w:tcPr>
                                <w:p>
                                  <w:pPr>
                                    <w:pStyle w:val="25"/>
                                    <w:spacing w:before="138" w:line="232" w:lineRule="auto"/>
                                    <w:ind w:left="72" w:right="67" w:hanging="1"/>
                                    <w:rPr>
                                      <w:sz w:val="15"/>
                                      <w:szCs w:val="15"/>
                                    </w:rPr>
                                  </w:pPr>
                                  <w:r>
                                    <w:rPr>
                                      <w:spacing w:val="-12"/>
                                      <w:sz w:val="15"/>
                                      <w:szCs w:val="15"/>
                                    </w:rPr>
                                    <w:t>全年用</w:t>
                                  </w:r>
                                  <w:r>
                                    <w:rPr>
                                      <w:spacing w:val="1"/>
                                      <w:sz w:val="15"/>
                                      <w:szCs w:val="15"/>
                                    </w:rPr>
                                    <w:t xml:space="preserve"> </w:t>
                                  </w:r>
                                  <w:r>
                                    <w:rPr>
                                      <w:spacing w:val="-12"/>
                                      <w:sz w:val="15"/>
                                      <w:szCs w:val="15"/>
                                    </w:rPr>
                                    <w:t>水天数</w:t>
                                  </w:r>
                                </w:p>
                              </w:tc>
                              <w:tc>
                                <w:tcPr>
                                  <w:tcW w:w="1943" w:type="dxa"/>
                                  <w:gridSpan w:val="4"/>
                                  <w:tcBorders>
                                    <w:top w:val="single" w:color="000000" w:sz="4" w:space="0"/>
                                    <w:bottom w:val="single" w:color="000000" w:sz="4" w:space="0"/>
                                  </w:tcBorders>
                                  <w:noWrap w:val="0"/>
                                  <w:vAlign w:val="top"/>
                                </w:tcPr>
                                <w:p>
                                  <w:pPr>
                                    <w:pStyle w:val="25"/>
                                    <w:spacing w:before="22" w:line="181" w:lineRule="auto"/>
                                    <w:ind w:left="768"/>
                                    <w:rPr>
                                      <w:sz w:val="15"/>
                                      <w:szCs w:val="15"/>
                                    </w:rPr>
                                  </w:pPr>
                                  <w:r>
                                    <w:rPr>
                                      <w:spacing w:val="-8"/>
                                      <w:sz w:val="15"/>
                                      <w:szCs w:val="15"/>
                                    </w:rPr>
                                    <w:t>用水量</w:t>
                                  </w:r>
                                </w:p>
                              </w:tc>
                              <w:tc>
                                <w:tcPr>
                                  <w:tcW w:w="757" w:type="dxa"/>
                                  <w:gridSpan w:val="2"/>
                                  <w:vMerge w:val="restart"/>
                                  <w:tcBorders>
                                    <w:top w:val="single" w:color="000000" w:sz="4" w:space="0"/>
                                    <w:bottom w:val="nil"/>
                                  </w:tcBorders>
                                  <w:noWrap w:val="0"/>
                                  <w:vAlign w:val="top"/>
                                </w:tcPr>
                                <w:p>
                                  <w:pPr>
                                    <w:pStyle w:val="25"/>
                                    <w:spacing w:before="233" w:line="231" w:lineRule="auto"/>
                                    <w:ind w:left="240"/>
                                    <w:rPr>
                                      <w:sz w:val="15"/>
                                      <w:szCs w:val="15"/>
                                    </w:rPr>
                                  </w:pPr>
                                  <w:r>
                                    <w:rPr>
                                      <w:spacing w:val="-7"/>
                                      <w:sz w:val="15"/>
                                      <w:szCs w:val="15"/>
                                    </w:rPr>
                                    <w:t>备注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2" w:hRule="atLeast"/>
                              </w:trPr>
                              <w:tc>
                                <w:tcPr>
                                  <w:tcW w:w="528" w:type="dxa"/>
                                  <w:vMerge w:val="continue"/>
                                  <w:tcBorders>
                                    <w:top w:val="nil"/>
                                    <w:bottom w:val="single" w:color="000000" w:sz="4" w:space="0"/>
                                  </w:tcBorders>
                                  <w:noWrap w:val="0"/>
                                  <w:vAlign w:val="top"/>
                                </w:tcPr>
                                <w:p>
                                  <w:pPr>
                                    <w:rPr>
                                      <w:rFonts w:ascii="Arial"/>
                                      <w:sz w:val="21"/>
                                    </w:rPr>
                                  </w:pPr>
                                </w:p>
                              </w:tc>
                              <w:tc>
                                <w:tcPr>
                                  <w:tcW w:w="382" w:type="dxa"/>
                                  <w:vMerge w:val="continue"/>
                                  <w:tcBorders>
                                    <w:top w:val="nil"/>
                                    <w:bottom w:val="single" w:color="000000" w:sz="4" w:space="0"/>
                                  </w:tcBorders>
                                  <w:noWrap w:val="0"/>
                                  <w:vAlign w:val="top"/>
                                </w:tcPr>
                                <w:p>
                                  <w:pPr>
                                    <w:rPr>
                                      <w:rFonts w:ascii="Arial"/>
                                      <w:sz w:val="21"/>
                                    </w:rPr>
                                  </w:pPr>
                                </w:p>
                              </w:tc>
                              <w:tc>
                                <w:tcPr>
                                  <w:tcW w:w="1238" w:type="dxa"/>
                                  <w:gridSpan w:val="2"/>
                                  <w:vMerge w:val="continue"/>
                                  <w:tcBorders>
                                    <w:top w:val="nil"/>
                                    <w:bottom w:val="single" w:color="000000" w:sz="4" w:space="0"/>
                                  </w:tcBorders>
                                  <w:noWrap w:val="0"/>
                                  <w:vAlign w:val="top"/>
                                </w:tcPr>
                                <w:p>
                                  <w:pPr>
                                    <w:rPr>
                                      <w:rFonts w:ascii="Arial"/>
                                      <w:sz w:val="21"/>
                                    </w:rPr>
                                  </w:pPr>
                                </w:p>
                              </w:tc>
                              <w:tc>
                                <w:tcPr>
                                  <w:tcW w:w="803" w:type="dxa"/>
                                  <w:gridSpan w:val="2"/>
                                  <w:vMerge w:val="continue"/>
                                  <w:tcBorders>
                                    <w:top w:val="nil"/>
                                    <w:bottom w:val="single" w:color="000000" w:sz="4" w:space="0"/>
                                  </w:tcBorders>
                                  <w:noWrap w:val="0"/>
                                  <w:vAlign w:val="top"/>
                                </w:tcPr>
                                <w:p>
                                  <w:pPr>
                                    <w:rPr>
                                      <w:rFonts w:ascii="Arial"/>
                                      <w:sz w:val="21"/>
                                    </w:rPr>
                                  </w:pPr>
                                </w:p>
                              </w:tc>
                              <w:tc>
                                <w:tcPr>
                                  <w:tcW w:w="935" w:type="dxa"/>
                                  <w:gridSpan w:val="2"/>
                                  <w:tcBorders>
                                    <w:top w:val="single" w:color="000000" w:sz="4" w:space="0"/>
                                    <w:bottom w:val="single" w:color="000000" w:sz="4" w:space="0"/>
                                  </w:tcBorders>
                                  <w:noWrap w:val="0"/>
                                  <w:vAlign w:val="top"/>
                                </w:tcPr>
                                <w:p>
                                  <w:pPr>
                                    <w:pStyle w:val="25"/>
                                    <w:spacing w:before="138" w:line="230" w:lineRule="auto"/>
                                    <w:ind w:left="264"/>
                                    <w:rPr>
                                      <w:sz w:val="15"/>
                                      <w:szCs w:val="15"/>
                                    </w:rPr>
                                  </w:pPr>
                                  <w:r>
                                    <w:rPr>
                                      <w:spacing w:val="-8"/>
                                      <w:sz w:val="15"/>
                                      <w:szCs w:val="15"/>
                                    </w:rPr>
                                    <w:t>最高日</w:t>
                                  </w:r>
                                </w:p>
                              </w:tc>
                              <w:tc>
                                <w:tcPr>
                                  <w:tcW w:w="955" w:type="dxa"/>
                                  <w:gridSpan w:val="2"/>
                                  <w:tcBorders>
                                    <w:top w:val="single" w:color="000000" w:sz="4" w:space="0"/>
                                    <w:bottom w:val="single" w:color="000000" w:sz="4" w:space="0"/>
                                  </w:tcBorders>
                                  <w:noWrap w:val="0"/>
                                  <w:vAlign w:val="top"/>
                                </w:tcPr>
                                <w:p>
                                  <w:pPr>
                                    <w:pStyle w:val="25"/>
                                    <w:spacing w:before="139" w:line="230" w:lineRule="auto"/>
                                    <w:ind w:left="273"/>
                                    <w:rPr>
                                      <w:sz w:val="15"/>
                                      <w:szCs w:val="15"/>
                                    </w:rPr>
                                  </w:pPr>
                                  <w:r>
                                    <w:rPr>
                                      <w:spacing w:val="-8"/>
                                      <w:sz w:val="15"/>
                                      <w:szCs w:val="15"/>
                                    </w:rPr>
                                    <w:t>平均日</w:t>
                                  </w:r>
                                </w:p>
                              </w:tc>
                              <w:tc>
                                <w:tcPr>
                                  <w:tcW w:w="391" w:type="dxa"/>
                                  <w:vMerge w:val="continue"/>
                                  <w:tcBorders>
                                    <w:top w:val="nil"/>
                                    <w:bottom w:val="single" w:color="000000" w:sz="4" w:space="0"/>
                                  </w:tcBorders>
                                  <w:noWrap w:val="0"/>
                                  <w:vAlign w:val="top"/>
                                </w:tcPr>
                                <w:p>
                                  <w:pPr>
                                    <w:rPr>
                                      <w:rFonts w:ascii="Arial"/>
                                      <w:sz w:val="21"/>
                                    </w:rPr>
                                  </w:pPr>
                                </w:p>
                              </w:tc>
                              <w:tc>
                                <w:tcPr>
                                  <w:tcW w:w="439" w:type="dxa"/>
                                  <w:vMerge w:val="continue"/>
                                  <w:tcBorders>
                                    <w:top w:val="nil"/>
                                    <w:bottom w:val="single" w:color="000000" w:sz="4" w:space="0"/>
                                  </w:tcBorders>
                                  <w:noWrap w:val="0"/>
                                  <w:vAlign w:val="top"/>
                                </w:tcPr>
                                <w:p>
                                  <w:pPr>
                                    <w:rPr>
                                      <w:rFonts w:ascii="Arial"/>
                                      <w:sz w:val="21"/>
                                    </w:rPr>
                                  </w:pPr>
                                </w:p>
                              </w:tc>
                              <w:tc>
                                <w:tcPr>
                                  <w:tcW w:w="560" w:type="dxa"/>
                                  <w:vMerge w:val="continue"/>
                                  <w:tcBorders>
                                    <w:top w:val="nil"/>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pStyle w:val="25"/>
                                    <w:spacing w:before="23" w:line="245" w:lineRule="auto"/>
                                    <w:ind w:left="106" w:right="27" w:hanging="78"/>
                                    <w:rPr>
                                      <w:rFonts w:ascii="Times New Roman" w:hAnsi="Times New Roman" w:eastAsia="Times New Roman" w:cs="Times New Roman"/>
                                      <w:sz w:val="15"/>
                                      <w:szCs w:val="15"/>
                                    </w:rPr>
                                  </w:pPr>
                                  <w:r>
                                    <w:rPr>
                                      <w:spacing w:val="-12"/>
                                      <w:sz w:val="15"/>
                                      <w:szCs w:val="15"/>
                                    </w:rPr>
                                    <w:t>最大日</w:t>
                                  </w:r>
                                  <w:r>
                                    <w:rPr>
                                      <w:sz w:val="15"/>
                                      <w:szCs w:val="15"/>
                                    </w:rPr>
                                    <w:t xml:space="preserve"> </w:t>
                                  </w:r>
                                  <w:r>
                                    <w:rPr>
                                      <w:rFonts w:ascii="Times New Roman" w:hAnsi="Times New Roman" w:eastAsia="Times New Roman" w:cs="Times New Roman"/>
                                      <w:spacing w:val="-1"/>
                                      <w:w w:val="94"/>
                                      <w:position w:val="-1"/>
                                      <w:sz w:val="15"/>
                                      <w:szCs w:val="15"/>
                                    </w:rPr>
                                    <w:t>m</w:t>
                                  </w:r>
                                  <w:r>
                                    <w:rPr>
                                      <w:rFonts w:ascii="Times New Roman" w:hAnsi="Times New Roman" w:eastAsia="Times New Roman" w:cs="Times New Roman"/>
                                      <w:spacing w:val="-1"/>
                                      <w:w w:val="94"/>
                                      <w:position w:val="6"/>
                                      <w:sz w:val="10"/>
                                      <w:szCs w:val="10"/>
                                    </w:rPr>
                                    <w:t>3</w:t>
                                  </w:r>
                                  <w:r>
                                    <w:rPr>
                                      <w:rFonts w:ascii="Times New Roman" w:hAnsi="Times New Roman" w:eastAsia="Times New Roman" w:cs="Times New Roman"/>
                                      <w:spacing w:val="-1"/>
                                      <w:w w:val="94"/>
                                      <w:position w:val="-1"/>
                                      <w:sz w:val="15"/>
                                      <w:szCs w:val="15"/>
                                    </w:rPr>
                                    <w:t>/d</w:t>
                                  </w:r>
                                </w:p>
                              </w:tc>
                              <w:tc>
                                <w:tcPr>
                                  <w:tcW w:w="457" w:type="dxa"/>
                                  <w:tcBorders>
                                    <w:top w:val="single" w:color="000000" w:sz="4" w:space="0"/>
                                    <w:bottom w:val="single" w:color="000000" w:sz="4" w:space="0"/>
                                  </w:tcBorders>
                                  <w:noWrap w:val="0"/>
                                  <w:vAlign w:val="top"/>
                                </w:tcPr>
                                <w:p>
                                  <w:pPr>
                                    <w:pStyle w:val="25"/>
                                    <w:spacing w:before="23" w:line="244" w:lineRule="auto"/>
                                    <w:ind w:left="44" w:right="21" w:firstLine="51"/>
                                    <w:rPr>
                                      <w:rFonts w:ascii="Times New Roman" w:hAnsi="Times New Roman" w:eastAsia="Times New Roman" w:cs="Times New Roman"/>
                                      <w:sz w:val="15"/>
                                      <w:szCs w:val="15"/>
                                    </w:rPr>
                                  </w:pPr>
                                  <w:r>
                                    <w:rPr>
                                      <w:spacing w:val="-14"/>
                                      <w:sz w:val="15"/>
                                      <w:szCs w:val="15"/>
                                    </w:rPr>
                                    <w:t>最大</w:t>
                                  </w:r>
                                  <w:r>
                                    <w:rPr>
                                      <w:sz w:val="15"/>
                                      <w:szCs w:val="15"/>
                                    </w:rPr>
                                    <w:t xml:space="preserve">  </w:t>
                                  </w:r>
                                  <w:r>
                                    <w:rPr>
                                      <w:spacing w:val="-4"/>
                                      <w:w w:val="93"/>
                                      <w:sz w:val="15"/>
                                      <w:szCs w:val="15"/>
                                    </w:rPr>
                                    <w:t>时</w:t>
                                  </w:r>
                                  <w:r>
                                    <w:rPr>
                                      <w:rFonts w:ascii="Times New Roman" w:hAnsi="Times New Roman" w:eastAsia="Times New Roman" w:cs="Times New Roman"/>
                                      <w:spacing w:val="-4"/>
                                      <w:w w:val="93"/>
                                      <w:sz w:val="15"/>
                                      <w:szCs w:val="15"/>
                                    </w:rPr>
                                    <w:t>m</w:t>
                                  </w:r>
                                  <w:r>
                                    <w:rPr>
                                      <w:rFonts w:ascii="Times New Roman" w:hAnsi="Times New Roman" w:eastAsia="Times New Roman" w:cs="Times New Roman"/>
                                      <w:spacing w:val="-4"/>
                                      <w:w w:val="93"/>
                                      <w:position w:val="6"/>
                                      <w:sz w:val="10"/>
                                      <w:szCs w:val="10"/>
                                    </w:rPr>
                                    <w:t>3</w:t>
                                  </w:r>
                                  <w:r>
                                    <w:rPr>
                                      <w:rFonts w:ascii="Times New Roman" w:hAnsi="Times New Roman" w:eastAsia="Times New Roman" w:cs="Times New Roman"/>
                                      <w:spacing w:val="-4"/>
                                      <w:w w:val="93"/>
                                      <w:sz w:val="15"/>
                                      <w:szCs w:val="15"/>
                                    </w:rPr>
                                    <w:t>/h</w:t>
                                  </w:r>
                                </w:p>
                              </w:tc>
                              <w:tc>
                                <w:tcPr>
                                  <w:tcW w:w="457" w:type="dxa"/>
                                  <w:tcBorders>
                                    <w:top w:val="single" w:color="000000" w:sz="4" w:space="0"/>
                                    <w:bottom w:val="single" w:color="000000" w:sz="4" w:space="0"/>
                                  </w:tcBorders>
                                  <w:noWrap w:val="0"/>
                                  <w:vAlign w:val="top"/>
                                </w:tcPr>
                                <w:p>
                                  <w:pPr>
                                    <w:pStyle w:val="25"/>
                                    <w:spacing w:before="23" w:line="244" w:lineRule="auto"/>
                                    <w:ind w:left="64" w:right="18" w:firstLine="31"/>
                                    <w:rPr>
                                      <w:rFonts w:ascii="Times New Roman" w:hAnsi="Times New Roman" w:eastAsia="Times New Roman" w:cs="Times New Roman"/>
                                      <w:sz w:val="15"/>
                                      <w:szCs w:val="15"/>
                                    </w:rPr>
                                  </w:pPr>
                                  <w:r>
                                    <w:rPr>
                                      <w:spacing w:val="-11"/>
                                      <w:w w:val="99"/>
                                      <w:sz w:val="15"/>
                                      <w:szCs w:val="15"/>
                                    </w:rPr>
                                    <w:t>平均</w:t>
                                  </w:r>
                                  <w:r>
                                    <w:rPr>
                                      <w:sz w:val="15"/>
                                      <w:szCs w:val="15"/>
                                    </w:rPr>
                                    <w:t xml:space="preserve">  </w:t>
                                  </w:r>
                                  <w:r>
                                    <w:rPr>
                                      <w:spacing w:val="-12"/>
                                      <w:w w:val="98"/>
                                      <w:sz w:val="15"/>
                                      <w:szCs w:val="15"/>
                                    </w:rPr>
                                    <w:t>日</w:t>
                                  </w:r>
                                  <w:r>
                                    <w:rPr>
                                      <w:rFonts w:ascii="Times New Roman" w:hAnsi="Times New Roman" w:eastAsia="Times New Roman" w:cs="Times New Roman"/>
                                      <w:spacing w:val="-12"/>
                                      <w:w w:val="98"/>
                                      <w:sz w:val="15"/>
                                      <w:szCs w:val="15"/>
                                    </w:rPr>
                                    <w:t>m</w:t>
                                  </w:r>
                                  <w:r>
                                    <w:rPr>
                                      <w:rFonts w:ascii="Times New Roman" w:hAnsi="Times New Roman" w:eastAsia="Times New Roman" w:cs="Times New Roman"/>
                                      <w:spacing w:val="-12"/>
                                      <w:w w:val="98"/>
                                      <w:position w:val="6"/>
                                      <w:sz w:val="10"/>
                                      <w:szCs w:val="10"/>
                                    </w:rPr>
                                    <w:t>3</w:t>
                                  </w:r>
                                  <w:r>
                                    <w:rPr>
                                      <w:rFonts w:ascii="Times New Roman" w:hAnsi="Times New Roman" w:eastAsia="Times New Roman" w:cs="Times New Roman"/>
                                      <w:spacing w:val="-12"/>
                                      <w:w w:val="98"/>
                                      <w:sz w:val="15"/>
                                      <w:szCs w:val="15"/>
                                    </w:rPr>
                                    <w:t>/d</w:t>
                                  </w:r>
                                </w:p>
                              </w:tc>
                              <w:tc>
                                <w:tcPr>
                                  <w:tcW w:w="553" w:type="dxa"/>
                                  <w:tcBorders>
                                    <w:top w:val="single" w:color="000000" w:sz="4" w:space="0"/>
                                    <w:bottom w:val="single" w:color="000000" w:sz="4" w:space="0"/>
                                  </w:tcBorders>
                                  <w:noWrap w:val="0"/>
                                  <w:vAlign w:val="top"/>
                                </w:tcPr>
                                <w:p>
                                  <w:pPr>
                                    <w:pStyle w:val="25"/>
                                    <w:spacing w:before="33" w:line="227" w:lineRule="auto"/>
                                    <w:ind w:left="225" w:right="127" w:hanging="80"/>
                                    <w:rPr>
                                      <w:sz w:val="10"/>
                                      <w:szCs w:val="10"/>
                                    </w:rPr>
                                  </w:pPr>
                                  <w:r>
                                    <w:rPr>
                                      <w:spacing w:val="-13"/>
                                      <w:sz w:val="15"/>
                                      <w:szCs w:val="15"/>
                                    </w:rPr>
                                    <w:t>全年</w:t>
                                  </w:r>
                                  <w:r>
                                    <w:rPr>
                                      <w:sz w:val="15"/>
                                      <w:szCs w:val="15"/>
                                    </w:rPr>
                                    <w:t xml:space="preserve"> </w:t>
                                  </w:r>
                                  <w:r>
                                    <w:rPr>
                                      <w:spacing w:val="-3"/>
                                      <w:position w:val="-1"/>
                                      <w:sz w:val="15"/>
                                      <w:szCs w:val="15"/>
                                    </w:rPr>
                                    <w:t>m</w:t>
                                  </w:r>
                                  <w:r>
                                    <w:rPr>
                                      <w:spacing w:val="-3"/>
                                      <w:position w:val="6"/>
                                      <w:sz w:val="10"/>
                                      <w:szCs w:val="10"/>
                                    </w:rPr>
                                    <w:t>3</w:t>
                                  </w:r>
                                </w:p>
                              </w:tc>
                              <w:tc>
                                <w:tcPr>
                                  <w:tcW w:w="757" w:type="dxa"/>
                                  <w:gridSpan w:val="2"/>
                                  <w:vMerge w:val="continue"/>
                                  <w:tcBorders>
                                    <w:top w:val="nil"/>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8" w:hRule="atLeast"/>
                              </w:trPr>
                              <w:tc>
                                <w:tcPr>
                                  <w:tcW w:w="528" w:type="dxa"/>
                                  <w:vMerge w:val="restart"/>
                                  <w:tcBorders>
                                    <w:top w:val="single" w:color="000000" w:sz="4" w:space="0"/>
                                    <w:bottom w:val="nil"/>
                                  </w:tcBorders>
                                  <w:noWrap w:val="0"/>
                                  <w:vAlign w:val="top"/>
                                </w:tcPr>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6" w:lineRule="auto"/>
                                    <w:rPr>
                                      <w:rFonts w:ascii="Arial"/>
                                      <w:sz w:val="21"/>
                                    </w:rPr>
                                  </w:pPr>
                                </w:p>
                                <w:p>
                                  <w:pPr>
                                    <w:spacing w:line="256" w:lineRule="auto"/>
                                    <w:rPr>
                                      <w:rFonts w:ascii="Arial"/>
                                      <w:sz w:val="21"/>
                                    </w:rPr>
                                  </w:pPr>
                                </w:p>
                                <w:p>
                                  <w:pPr>
                                    <w:spacing w:line="256" w:lineRule="auto"/>
                                    <w:rPr>
                                      <w:rFonts w:ascii="Arial"/>
                                      <w:sz w:val="21"/>
                                    </w:rPr>
                                  </w:pPr>
                                </w:p>
                                <w:p>
                                  <w:pPr>
                                    <w:pStyle w:val="25"/>
                                    <w:spacing w:before="49" w:line="230" w:lineRule="auto"/>
                                    <w:ind w:left="57"/>
                                    <w:rPr>
                                      <w:sz w:val="15"/>
                                      <w:szCs w:val="15"/>
                                    </w:rPr>
                                  </w:pPr>
                                  <w:r>
                                    <w:rPr>
                                      <w:spacing w:val="-8"/>
                                      <w:sz w:val="15"/>
                                      <w:szCs w:val="15"/>
                                    </w:rPr>
                                    <w:t>给水量</w:t>
                                  </w:r>
                                </w:p>
                              </w:tc>
                              <w:tc>
                                <w:tcPr>
                                  <w:tcW w:w="382" w:type="dxa"/>
                                  <w:vMerge w:val="restart"/>
                                  <w:tcBorders>
                                    <w:top w:val="single" w:color="000000" w:sz="4" w:space="0"/>
                                    <w:bottom w:val="nil"/>
                                  </w:tcBorders>
                                  <w:noWrap w:val="0"/>
                                  <w:vAlign w:val="top"/>
                                </w:tcPr>
                                <w:p>
                                  <w:pPr>
                                    <w:spacing w:line="272" w:lineRule="auto"/>
                                    <w:rPr>
                                      <w:rFonts w:ascii="Arial"/>
                                      <w:sz w:val="21"/>
                                    </w:rPr>
                                  </w:pPr>
                                </w:p>
                                <w:p>
                                  <w:pPr>
                                    <w:spacing w:line="272" w:lineRule="auto"/>
                                    <w:rPr>
                                      <w:rFonts w:ascii="Arial"/>
                                      <w:sz w:val="21"/>
                                    </w:rPr>
                                  </w:pPr>
                                </w:p>
                                <w:p>
                                  <w:pPr>
                                    <w:spacing w:before="43" w:line="194" w:lineRule="auto"/>
                                    <w:ind w:left="167"/>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344" w:type="dxa"/>
                                  <w:vMerge w:val="restart"/>
                                  <w:tcBorders>
                                    <w:top w:val="single" w:color="000000" w:sz="4" w:space="0"/>
                                    <w:bottom w:val="nil"/>
                                  </w:tcBorders>
                                  <w:noWrap w:val="0"/>
                                  <w:vAlign w:val="top"/>
                                </w:tcPr>
                                <w:p>
                                  <w:pPr>
                                    <w:spacing w:line="426" w:lineRule="auto"/>
                                    <w:rPr>
                                      <w:rFonts w:ascii="Arial"/>
                                      <w:sz w:val="21"/>
                                    </w:rPr>
                                  </w:pPr>
                                </w:p>
                                <w:p>
                                  <w:pPr>
                                    <w:pStyle w:val="25"/>
                                    <w:spacing w:before="48" w:line="232" w:lineRule="auto"/>
                                    <w:ind w:left="37" w:right="26" w:hanging="1"/>
                                    <w:rPr>
                                      <w:sz w:val="15"/>
                                      <w:szCs w:val="15"/>
                                    </w:rPr>
                                  </w:pPr>
                                  <w:r>
                                    <w:rPr>
                                      <w:spacing w:val="-12"/>
                                      <w:sz w:val="15"/>
                                      <w:szCs w:val="15"/>
                                    </w:rPr>
                                    <w:t>河东</w:t>
                                  </w:r>
                                  <w:r>
                                    <w:rPr>
                                      <w:sz w:val="15"/>
                                      <w:szCs w:val="15"/>
                                    </w:rPr>
                                    <w:t xml:space="preserve"> </w:t>
                                  </w:r>
                                  <w:r>
                                    <w:rPr>
                                      <w:spacing w:val="-13"/>
                                      <w:sz w:val="15"/>
                                      <w:szCs w:val="15"/>
                                    </w:rPr>
                                    <w:t>校区</w:t>
                                  </w:r>
                                </w:p>
                              </w:tc>
                              <w:tc>
                                <w:tcPr>
                                  <w:tcW w:w="894" w:type="dxa"/>
                                  <w:tcBorders>
                                    <w:top w:val="single" w:color="000000" w:sz="4" w:space="0"/>
                                    <w:bottom w:val="single" w:color="000000" w:sz="4" w:space="0"/>
                                  </w:tcBorders>
                                  <w:noWrap w:val="0"/>
                                  <w:vAlign w:val="top"/>
                                </w:tcPr>
                                <w:p>
                                  <w:pPr>
                                    <w:pStyle w:val="25"/>
                                    <w:spacing w:before="107" w:line="230" w:lineRule="auto"/>
                                    <w:ind w:left="173"/>
                                    <w:rPr>
                                      <w:sz w:val="15"/>
                                      <w:szCs w:val="15"/>
                                    </w:rPr>
                                  </w:pPr>
                                  <w:r>
                                    <w:rPr>
                                      <w:spacing w:val="-9"/>
                                      <w:sz w:val="15"/>
                                      <w:szCs w:val="15"/>
                                    </w:rPr>
                                    <w:t>学生宿舍</w:t>
                                  </w:r>
                                </w:p>
                              </w:tc>
                              <w:tc>
                                <w:tcPr>
                                  <w:tcW w:w="467" w:type="dxa"/>
                                  <w:tcBorders>
                                    <w:top w:val="single" w:color="000000" w:sz="4" w:space="0"/>
                                    <w:bottom w:val="single" w:color="000000" w:sz="4" w:space="0"/>
                                  </w:tcBorders>
                                  <w:noWrap w:val="0"/>
                                  <w:vAlign w:val="top"/>
                                </w:tcPr>
                                <w:p>
                                  <w:pPr>
                                    <w:pStyle w:val="25"/>
                                    <w:spacing w:before="134" w:line="189" w:lineRule="auto"/>
                                    <w:ind w:left="92"/>
                                    <w:rPr>
                                      <w:sz w:val="15"/>
                                      <w:szCs w:val="15"/>
                                    </w:rPr>
                                  </w:pPr>
                                  <w:r>
                                    <w:rPr>
                                      <w:spacing w:val="-4"/>
                                      <w:sz w:val="15"/>
                                      <w:szCs w:val="15"/>
                                    </w:rPr>
                                    <w:t>1360</w:t>
                                  </w:r>
                                </w:p>
                              </w:tc>
                              <w:tc>
                                <w:tcPr>
                                  <w:tcW w:w="336" w:type="dxa"/>
                                  <w:tcBorders>
                                    <w:top w:val="single" w:color="000000" w:sz="4" w:space="0"/>
                                  </w:tcBorders>
                                  <w:noWrap w:val="0"/>
                                  <w:vAlign w:val="top"/>
                                </w:tcPr>
                                <w:p>
                                  <w:pPr>
                                    <w:pStyle w:val="25"/>
                                    <w:spacing w:before="107"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pStyle w:val="25"/>
                                    <w:spacing w:before="134" w:line="189" w:lineRule="auto"/>
                                    <w:ind w:left="66"/>
                                    <w:rPr>
                                      <w:sz w:val="15"/>
                                      <w:szCs w:val="15"/>
                                    </w:rPr>
                                  </w:pPr>
                                  <w:r>
                                    <w:rPr>
                                      <w:spacing w:val="-5"/>
                                      <w:sz w:val="15"/>
                                      <w:szCs w:val="15"/>
                                    </w:rPr>
                                    <w:t>150</w:t>
                                  </w:r>
                                </w:p>
                              </w:tc>
                              <w:tc>
                                <w:tcPr>
                                  <w:tcW w:w="600" w:type="dxa"/>
                                  <w:tcBorders>
                                    <w:top w:val="single" w:color="000000" w:sz="4" w:space="0"/>
                                  </w:tcBorders>
                                  <w:noWrap w:val="0"/>
                                  <w:vAlign w:val="top"/>
                                </w:tcPr>
                                <w:p>
                                  <w:pPr>
                                    <w:pStyle w:val="25"/>
                                    <w:spacing w:before="97"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26" w:line="194" w:lineRule="auto"/>
                                    <w:ind w:left="87"/>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100</w:t>
                                  </w:r>
                                </w:p>
                              </w:tc>
                              <w:tc>
                                <w:tcPr>
                                  <w:tcW w:w="620" w:type="dxa"/>
                                  <w:tcBorders>
                                    <w:top w:val="single" w:color="000000" w:sz="4" w:space="0"/>
                                  </w:tcBorders>
                                  <w:noWrap w:val="0"/>
                                  <w:vAlign w:val="top"/>
                                </w:tcPr>
                                <w:p>
                                  <w:pPr>
                                    <w:pStyle w:val="25"/>
                                    <w:spacing w:before="97"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26" w:line="194" w:lineRule="auto"/>
                                    <w:ind w:left="171"/>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439" w:type="dxa"/>
                                  <w:tcBorders>
                                    <w:top w:val="single" w:color="000000" w:sz="4" w:space="0"/>
                                    <w:bottom w:val="single" w:color="000000" w:sz="4" w:space="0"/>
                                  </w:tcBorders>
                                  <w:noWrap w:val="0"/>
                                  <w:vAlign w:val="top"/>
                                </w:tcPr>
                                <w:p>
                                  <w:pPr>
                                    <w:spacing w:before="126" w:line="194" w:lineRule="auto"/>
                                    <w:ind w:left="16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24</w:t>
                                  </w:r>
                                </w:p>
                              </w:tc>
                              <w:tc>
                                <w:tcPr>
                                  <w:tcW w:w="560" w:type="dxa"/>
                                  <w:tcBorders>
                                    <w:top w:val="single" w:color="000000" w:sz="4" w:space="0"/>
                                    <w:bottom w:val="single" w:color="000000" w:sz="4" w:space="0"/>
                                  </w:tcBorders>
                                  <w:noWrap w:val="0"/>
                                  <w:vAlign w:val="top"/>
                                </w:tcPr>
                                <w:p>
                                  <w:pPr>
                                    <w:spacing w:before="126"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26" w:line="194" w:lineRule="auto"/>
                                    <w:ind w:left="136"/>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204</w:t>
                                  </w:r>
                                </w:p>
                              </w:tc>
                              <w:tc>
                                <w:tcPr>
                                  <w:tcW w:w="457" w:type="dxa"/>
                                  <w:tcBorders>
                                    <w:top w:val="single" w:color="000000" w:sz="4" w:space="0"/>
                                    <w:bottom w:val="single" w:color="000000" w:sz="4" w:space="0"/>
                                  </w:tcBorders>
                                  <w:noWrap w:val="0"/>
                                  <w:vAlign w:val="top"/>
                                </w:tcPr>
                                <w:p>
                                  <w:pPr>
                                    <w:spacing w:before="126"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25.5</w:t>
                                  </w:r>
                                </w:p>
                              </w:tc>
                              <w:tc>
                                <w:tcPr>
                                  <w:tcW w:w="457" w:type="dxa"/>
                                  <w:tcBorders>
                                    <w:top w:val="single" w:color="000000" w:sz="4" w:space="0"/>
                                    <w:bottom w:val="single" w:color="000000" w:sz="4" w:space="0"/>
                                  </w:tcBorders>
                                  <w:noWrap w:val="0"/>
                                  <w:vAlign w:val="top"/>
                                </w:tcPr>
                                <w:p>
                                  <w:pPr>
                                    <w:spacing w:before="126" w:line="194" w:lineRule="auto"/>
                                    <w:ind w:left="144"/>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136</w:t>
                                  </w:r>
                                </w:p>
                              </w:tc>
                              <w:tc>
                                <w:tcPr>
                                  <w:tcW w:w="553" w:type="dxa"/>
                                  <w:tcBorders>
                                    <w:top w:val="single" w:color="000000" w:sz="4" w:space="0"/>
                                    <w:bottom w:val="single" w:color="000000" w:sz="4" w:space="0"/>
                                  </w:tcBorders>
                                  <w:noWrap w:val="0"/>
                                  <w:vAlign w:val="top"/>
                                </w:tcPr>
                                <w:p>
                                  <w:pPr>
                                    <w:spacing w:before="126" w:line="194"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40120</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3" w:hRule="atLeast"/>
                              </w:trPr>
                              <w:tc>
                                <w:tcPr>
                                  <w:tcW w:w="528" w:type="dxa"/>
                                  <w:vMerge w:val="continue"/>
                                  <w:tcBorders>
                                    <w:top w:val="nil"/>
                                    <w:bottom w:val="nil"/>
                                  </w:tcBorders>
                                  <w:noWrap w:val="0"/>
                                  <w:vAlign w:val="top"/>
                                </w:tcPr>
                                <w:p>
                                  <w:pPr>
                                    <w:rPr>
                                      <w:rFonts w:ascii="Arial"/>
                                      <w:sz w:val="21"/>
                                    </w:rPr>
                                  </w:pPr>
                                </w:p>
                              </w:tc>
                              <w:tc>
                                <w:tcPr>
                                  <w:tcW w:w="382" w:type="dxa"/>
                                  <w:vMerge w:val="continue"/>
                                  <w:tcBorders>
                                    <w:top w:val="nil"/>
                                    <w:bottom w:val="nil"/>
                                  </w:tcBorders>
                                  <w:noWrap w:val="0"/>
                                  <w:vAlign w:val="top"/>
                                </w:tcPr>
                                <w:p>
                                  <w:pPr>
                                    <w:rPr>
                                      <w:rFonts w:ascii="Arial"/>
                                      <w:sz w:val="21"/>
                                    </w:rPr>
                                  </w:pPr>
                                </w:p>
                              </w:tc>
                              <w:tc>
                                <w:tcPr>
                                  <w:tcW w:w="344" w:type="dxa"/>
                                  <w:vMerge w:val="continue"/>
                                  <w:tcBorders>
                                    <w:top w:val="nil"/>
                                    <w:bottom w:val="nil"/>
                                  </w:tcBorders>
                                  <w:noWrap w:val="0"/>
                                  <w:vAlign w:val="top"/>
                                </w:tcPr>
                                <w:p>
                                  <w:pPr>
                                    <w:rPr>
                                      <w:rFonts w:ascii="Arial"/>
                                      <w:sz w:val="21"/>
                                    </w:rPr>
                                  </w:pPr>
                                </w:p>
                              </w:tc>
                              <w:tc>
                                <w:tcPr>
                                  <w:tcW w:w="894" w:type="dxa"/>
                                  <w:tcBorders>
                                    <w:top w:val="single" w:color="000000" w:sz="4" w:space="0"/>
                                    <w:bottom w:val="single" w:color="000000" w:sz="4" w:space="0"/>
                                  </w:tcBorders>
                                  <w:noWrap w:val="0"/>
                                  <w:vAlign w:val="top"/>
                                </w:tcPr>
                                <w:p>
                                  <w:pPr>
                                    <w:pStyle w:val="25"/>
                                    <w:spacing w:before="161" w:line="230" w:lineRule="auto"/>
                                    <w:ind w:left="33"/>
                                    <w:rPr>
                                      <w:sz w:val="15"/>
                                      <w:szCs w:val="15"/>
                                    </w:rPr>
                                  </w:pPr>
                                  <w:r>
                                    <w:rPr>
                                      <w:spacing w:val="-10"/>
                                      <w:sz w:val="15"/>
                                      <w:szCs w:val="15"/>
                                    </w:rPr>
                                    <w:t>艺术学院组团</w:t>
                                  </w:r>
                                </w:p>
                              </w:tc>
                              <w:tc>
                                <w:tcPr>
                                  <w:tcW w:w="467" w:type="dxa"/>
                                  <w:tcBorders>
                                    <w:top w:val="single" w:color="000000" w:sz="4" w:space="0"/>
                                    <w:bottom w:val="single" w:color="000000" w:sz="4" w:space="0"/>
                                  </w:tcBorders>
                                  <w:noWrap w:val="0"/>
                                  <w:vAlign w:val="top"/>
                                </w:tcPr>
                                <w:p>
                                  <w:pPr>
                                    <w:spacing w:before="179" w:line="194" w:lineRule="auto"/>
                                    <w:ind w:left="141"/>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877</w:t>
                                  </w:r>
                                </w:p>
                              </w:tc>
                              <w:tc>
                                <w:tcPr>
                                  <w:tcW w:w="336" w:type="dxa"/>
                                  <w:tcBorders>
                                    <w:top w:val="single" w:color="000000" w:sz="4" w:space="0"/>
                                  </w:tcBorders>
                                  <w:noWrap w:val="0"/>
                                  <w:vAlign w:val="top"/>
                                </w:tcPr>
                                <w:p>
                                  <w:pPr>
                                    <w:pStyle w:val="25"/>
                                    <w:spacing w:before="161"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spacing w:before="179" w:line="194" w:lineRule="auto"/>
                                    <w:ind w:left="100"/>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40</w:t>
                                  </w:r>
                                </w:p>
                              </w:tc>
                              <w:tc>
                                <w:tcPr>
                                  <w:tcW w:w="600" w:type="dxa"/>
                                  <w:tcBorders>
                                    <w:top w:val="single" w:color="000000" w:sz="4" w:space="0"/>
                                  </w:tcBorders>
                                  <w:noWrap w:val="0"/>
                                  <w:vAlign w:val="top"/>
                                </w:tcPr>
                                <w:p>
                                  <w:pPr>
                                    <w:pStyle w:val="25"/>
                                    <w:spacing w:before="150"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79" w:line="194" w:lineRule="auto"/>
                                    <w:ind w:left="105"/>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35</w:t>
                                  </w:r>
                                </w:p>
                              </w:tc>
                              <w:tc>
                                <w:tcPr>
                                  <w:tcW w:w="620" w:type="dxa"/>
                                  <w:tcBorders>
                                    <w:top w:val="single" w:color="000000" w:sz="4" w:space="0"/>
                                  </w:tcBorders>
                                  <w:noWrap w:val="0"/>
                                  <w:vAlign w:val="top"/>
                                </w:tcPr>
                                <w:p>
                                  <w:pPr>
                                    <w:pStyle w:val="25"/>
                                    <w:spacing w:before="150"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79" w:line="194" w:lineRule="auto"/>
                                    <w:ind w:left="125"/>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1.5</w:t>
                                  </w:r>
                                </w:p>
                              </w:tc>
                              <w:tc>
                                <w:tcPr>
                                  <w:tcW w:w="439" w:type="dxa"/>
                                  <w:tcBorders>
                                    <w:top w:val="single" w:color="000000" w:sz="4" w:space="0"/>
                                    <w:bottom w:val="single" w:color="000000" w:sz="4" w:space="0"/>
                                  </w:tcBorders>
                                  <w:noWrap w:val="0"/>
                                  <w:vAlign w:val="top"/>
                                </w:tcPr>
                                <w:p>
                                  <w:pPr>
                                    <w:spacing w:before="179" w:line="194" w:lineRule="auto"/>
                                    <w:ind w:left="195"/>
                                    <w:rPr>
                                      <w:rFonts w:ascii="Times New Roman" w:hAnsi="Times New Roman" w:eastAsia="Times New Roman" w:cs="Times New Roman"/>
                                      <w:sz w:val="15"/>
                                      <w:szCs w:val="15"/>
                                    </w:rPr>
                                  </w:pPr>
                                  <w:r>
                                    <w:rPr>
                                      <w:rFonts w:ascii="Times New Roman" w:hAnsi="Times New Roman" w:eastAsia="Times New Roman" w:cs="Times New Roman"/>
                                      <w:sz w:val="15"/>
                                      <w:szCs w:val="15"/>
                                    </w:rPr>
                                    <w:t>8</w:t>
                                  </w:r>
                                </w:p>
                              </w:tc>
                              <w:tc>
                                <w:tcPr>
                                  <w:tcW w:w="560" w:type="dxa"/>
                                  <w:tcBorders>
                                    <w:top w:val="single" w:color="000000" w:sz="4" w:space="0"/>
                                    <w:bottom w:val="single" w:color="000000" w:sz="4" w:space="0"/>
                                  </w:tcBorders>
                                  <w:noWrap w:val="0"/>
                                  <w:vAlign w:val="top"/>
                                </w:tcPr>
                                <w:p>
                                  <w:pPr>
                                    <w:spacing w:before="179"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79" w:line="194" w:lineRule="auto"/>
                                    <w:ind w:left="177"/>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35</w:t>
                                  </w:r>
                                </w:p>
                              </w:tc>
                              <w:tc>
                                <w:tcPr>
                                  <w:tcW w:w="457" w:type="dxa"/>
                                  <w:tcBorders>
                                    <w:top w:val="single" w:color="000000" w:sz="4" w:space="0"/>
                                    <w:bottom w:val="single" w:color="000000" w:sz="4" w:space="0"/>
                                  </w:tcBorders>
                                  <w:noWrap w:val="0"/>
                                  <w:vAlign w:val="top"/>
                                </w:tcPr>
                                <w:p>
                                  <w:pPr>
                                    <w:spacing w:before="179" w:line="194" w:lineRule="auto"/>
                                    <w:ind w:left="15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6.6</w:t>
                                  </w:r>
                                </w:p>
                              </w:tc>
                              <w:tc>
                                <w:tcPr>
                                  <w:tcW w:w="457" w:type="dxa"/>
                                  <w:tcBorders>
                                    <w:top w:val="single" w:color="000000" w:sz="4" w:space="0"/>
                                    <w:bottom w:val="single" w:color="000000" w:sz="4" w:space="0"/>
                                  </w:tcBorders>
                                  <w:noWrap w:val="0"/>
                                  <w:vAlign w:val="top"/>
                                </w:tcPr>
                                <w:p>
                                  <w:pPr>
                                    <w:spacing w:before="179" w:line="194" w:lineRule="auto"/>
                                    <w:ind w:left="17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31</w:t>
                                  </w:r>
                                </w:p>
                              </w:tc>
                              <w:tc>
                                <w:tcPr>
                                  <w:tcW w:w="553" w:type="dxa"/>
                                  <w:tcBorders>
                                    <w:top w:val="single" w:color="000000" w:sz="4" w:space="0"/>
                                    <w:bottom w:val="single" w:color="000000" w:sz="4" w:space="0"/>
                                  </w:tcBorders>
                                  <w:noWrap w:val="0"/>
                                  <w:vAlign w:val="top"/>
                                </w:tcPr>
                                <w:p>
                                  <w:pPr>
                                    <w:spacing w:before="179" w:line="194" w:lineRule="auto"/>
                                    <w:ind w:left="154"/>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9055</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4" w:hRule="atLeast"/>
                              </w:trPr>
                              <w:tc>
                                <w:tcPr>
                                  <w:tcW w:w="528" w:type="dxa"/>
                                  <w:vMerge w:val="continue"/>
                                  <w:tcBorders>
                                    <w:top w:val="nil"/>
                                    <w:bottom w:val="nil"/>
                                  </w:tcBorders>
                                  <w:noWrap w:val="0"/>
                                  <w:vAlign w:val="top"/>
                                </w:tcPr>
                                <w:p>
                                  <w:pPr>
                                    <w:rPr>
                                      <w:rFonts w:ascii="Arial"/>
                                      <w:sz w:val="21"/>
                                    </w:rPr>
                                  </w:pPr>
                                </w:p>
                              </w:tc>
                              <w:tc>
                                <w:tcPr>
                                  <w:tcW w:w="382" w:type="dxa"/>
                                  <w:vMerge w:val="continue"/>
                                  <w:tcBorders>
                                    <w:top w:val="nil"/>
                                    <w:bottom w:val="single" w:color="000000" w:sz="4" w:space="0"/>
                                  </w:tcBorders>
                                  <w:noWrap w:val="0"/>
                                  <w:vAlign w:val="top"/>
                                </w:tcPr>
                                <w:p>
                                  <w:pPr>
                                    <w:rPr>
                                      <w:rFonts w:ascii="Arial"/>
                                      <w:sz w:val="21"/>
                                    </w:rPr>
                                  </w:pPr>
                                </w:p>
                              </w:tc>
                              <w:tc>
                                <w:tcPr>
                                  <w:tcW w:w="344" w:type="dxa"/>
                                  <w:vMerge w:val="continue"/>
                                  <w:tcBorders>
                                    <w:top w:val="nil"/>
                                    <w:bottom w:val="single" w:color="000000" w:sz="4" w:space="0"/>
                                  </w:tcBorders>
                                  <w:noWrap w:val="0"/>
                                  <w:vAlign w:val="top"/>
                                </w:tcPr>
                                <w:p>
                                  <w:pPr>
                                    <w:rPr>
                                      <w:rFonts w:ascii="Arial"/>
                                      <w:sz w:val="21"/>
                                    </w:rPr>
                                  </w:pPr>
                                </w:p>
                              </w:tc>
                              <w:tc>
                                <w:tcPr>
                                  <w:tcW w:w="894" w:type="dxa"/>
                                  <w:tcBorders>
                                    <w:top w:val="single" w:color="000000" w:sz="4" w:space="0"/>
                                    <w:bottom w:val="single" w:color="000000" w:sz="4" w:space="0"/>
                                  </w:tcBorders>
                                  <w:noWrap w:val="0"/>
                                  <w:vAlign w:val="top"/>
                                </w:tcPr>
                                <w:p>
                                  <w:pPr>
                                    <w:pStyle w:val="25"/>
                                    <w:spacing w:before="162" w:line="230" w:lineRule="auto"/>
                                    <w:ind w:left="43"/>
                                    <w:rPr>
                                      <w:sz w:val="15"/>
                                      <w:szCs w:val="15"/>
                                    </w:rPr>
                                  </w:pPr>
                                  <w:r>
                                    <w:rPr>
                                      <w:spacing w:val="-11"/>
                                      <w:sz w:val="15"/>
                                      <w:szCs w:val="15"/>
                                    </w:rPr>
                                    <w:t>国际教育组团</w:t>
                                  </w:r>
                                </w:p>
                              </w:tc>
                              <w:tc>
                                <w:tcPr>
                                  <w:tcW w:w="467" w:type="dxa"/>
                                  <w:tcBorders>
                                    <w:top w:val="single" w:color="000000" w:sz="4" w:space="0"/>
                                    <w:bottom w:val="single" w:color="000000" w:sz="4" w:space="0"/>
                                  </w:tcBorders>
                                  <w:noWrap w:val="0"/>
                                  <w:vAlign w:val="top"/>
                                </w:tcPr>
                                <w:p>
                                  <w:pPr>
                                    <w:pStyle w:val="25"/>
                                    <w:spacing w:before="188" w:line="189" w:lineRule="auto"/>
                                    <w:ind w:left="92"/>
                                    <w:rPr>
                                      <w:sz w:val="15"/>
                                      <w:szCs w:val="15"/>
                                    </w:rPr>
                                  </w:pPr>
                                  <w:r>
                                    <w:rPr>
                                      <w:spacing w:val="-4"/>
                                      <w:sz w:val="15"/>
                                      <w:szCs w:val="15"/>
                                    </w:rPr>
                                    <w:t>1358</w:t>
                                  </w:r>
                                </w:p>
                              </w:tc>
                              <w:tc>
                                <w:tcPr>
                                  <w:tcW w:w="336" w:type="dxa"/>
                                  <w:tcBorders>
                                    <w:top w:val="single" w:color="000000" w:sz="4" w:space="0"/>
                                  </w:tcBorders>
                                  <w:noWrap w:val="0"/>
                                  <w:vAlign w:val="top"/>
                                </w:tcPr>
                                <w:p>
                                  <w:pPr>
                                    <w:pStyle w:val="25"/>
                                    <w:spacing w:before="162"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spacing w:before="180" w:line="194" w:lineRule="auto"/>
                                    <w:ind w:left="86"/>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150</w:t>
                                  </w:r>
                                </w:p>
                              </w:tc>
                              <w:tc>
                                <w:tcPr>
                                  <w:tcW w:w="600" w:type="dxa"/>
                                  <w:tcBorders>
                                    <w:top w:val="single" w:color="000000" w:sz="4" w:space="0"/>
                                  </w:tcBorders>
                                  <w:noWrap w:val="0"/>
                                  <w:vAlign w:val="top"/>
                                </w:tcPr>
                                <w:p>
                                  <w:pPr>
                                    <w:pStyle w:val="25"/>
                                    <w:spacing w:before="151"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80" w:line="194" w:lineRule="auto"/>
                                    <w:ind w:left="87"/>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100</w:t>
                                  </w:r>
                                </w:p>
                              </w:tc>
                              <w:tc>
                                <w:tcPr>
                                  <w:tcW w:w="620" w:type="dxa"/>
                                  <w:tcBorders>
                                    <w:top w:val="single" w:color="000000" w:sz="4" w:space="0"/>
                                  </w:tcBorders>
                                  <w:noWrap w:val="0"/>
                                  <w:vAlign w:val="top"/>
                                </w:tcPr>
                                <w:p>
                                  <w:pPr>
                                    <w:pStyle w:val="25"/>
                                    <w:spacing w:before="151"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80" w:line="194" w:lineRule="auto"/>
                                    <w:ind w:left="171"/>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439" w:type="dxa"/>
                                  <w:tcBorders>
                                    <w:top w:val="single" w:color="000000" w:sz="4" w:space="0"/>
                                    <w:bottom w:val="single" w:color="000000" w:sz="4" w:space="0"/>
                                  </w:tcBorders>
                                  <w:noWrap w:val="0"/>
                                  <w:vAlign w:val="top"/>
                                </w:tcPr>
                                <w:p>
                                  <w:pPr>
                                    <w:spacing w:before="180" w:line="194" w:lineRule="auto"/>
                                    <w:ind w:left="16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24</w:t>
                                  </w:r>
                                </w:p>
                              </w:tc>
                              <w:tc>
                                <w:tcPr>
                                  <w:tcW w:w="560" w:type="dxa"/>
                                  <w:tcBorders>
                                    <w:top w:val="single" w:color="000000" w:sz="4" w:space="0"/>
                                    <w:bottom w:val="single" w:color="000000" w:sz="4" w:space="0"/>
                                  </w:tcBorders>
                                  <w:noWrap w:val="0"/>
                                  <w:vAlign w:val="top"/>
                                </w:tcPr>
                                <w:p>
                                  <w:pPr>
                                    <w:spacing w:before="180"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80" w:line="194" w:lineRule="auto"/>
                                    <w:ind w:left="136"/>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204</w:t>
                                  </w:r>
                                </w:p>
                              </w:tc>
                              <w:tc>
                                <w:tcPr>
                                  <w:tcW w:w="457" w:type="dxa"/>
                                  <w:tcBorders>
                                    <w:top w:val="single" w:color="000000" w:sz="4" w:space="0"/>
                                    <w:bottom w:val="single" w:color="000000" w:sz="4" w:space="0"/>
                                  </w:tcBorders>
                                  <w:noWrap w:val="0"/>
                                  <w:vAlign w:val="top"/>
                                </w:tcPr>
                                <w:p>
                                  <w:pPr>
                                    <w:spacing w:before="180"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25.5</w:t>
                                  </w:r>
                                </w:p>
                              </w:tc>
                              <w:tc>
                                <w:tcPr>
                                  <w:tcW w:w="457" w:type="dxa"/>
                                  <w:tcBorders>
                                    <w:top w:val="single" w:color="000000" w:sz="4" w:space="0"/>
                                    <w:bottom w:val="single" w:color="000000" w:sz="4" w:space="0"/>
                                  </w:tcBorders>
                                  <w:noWrap w:val="0"/>
                                  <w:vAlign w:val="top"/>
                                </w:tcPr>
                                <w:p>
                                  <w:pPr>
                                    <w:spacing w:before="180" w:line="194" w:lineRule="auto"/>
                                    <w:ind w:left="144"/>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136</w:t>
                                  </w:r>
                                </w:p>
                              </w:tc>
                              <w:tc>
                                <w:tcPr>
                                  <w:tcW w:w="553" w:type="dxa"/>
                                  <w:tcBorders>
                                    <w:top w:val="single" w:color="000000" w:sz="4" w:space="0"/>
                                    <w:bottom w:val="single" w:color="000000" w:sz="4" w:space="0"/>
                                  </w:tcBorders>
                                  <w:noWrap w:val="0"/>
                                  <w:vAlign w:val="top"/>
                                </w:tcPr>
                                <w:p>
                                  <w:pPr>
                                    <w:spacing w:before="180" w:line="194"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40061</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9" w:hRule="atLeast"/>
                              </w:trPr>
                              <w:tc>
                                <w:tcPr>
                                  <w:tcW w:w="528" w:type="dxa"/>
                                  <w:vMerge w:val="continue"/>
                                  <w:tcBorders>
                                    <w:top w:val="nil"/>
                                    <w:bottom w:val="nil"/>
                                  </w:tcBorders>
                                  <w:noWrap w:val="0"/>
                                  <w:vAlign w:val="top"/>
                                </w:tcPr>
                                <w:p>
                                  <w:pPr>
                                    <w:rPr>
                                      <w:rFonts w:ascii="Arial"/>
                                      <w:sz w:val="21"/>
                                    </w:rPr>
                                  </w:pPr>
                                </w:p>
                              </w:tc>
                              <w:tc>
                                <w:tcPr>
                                  <w:tcW w:w="382" w:type="dxa"/>
                                  <w:vMerge w:val="restart"/>
                                  <w:tcBorders>
                                    <w:top w:val="single" w:color="000000" w:sz="4" w:space="0"/>
                                    <w:bottom w:val="nil"/>
                                  </w:tcBorders>
                                  <w:noWrap w:val="0"/>
                                  <w:vAlign w:val="top"/>
                                </w:tcPr>
                                <w:p>
                                  <w:pPr>
                                    <w:spacing w:line="284" w:lineRule="auto"/>
                                    <w:rPr>
                                      <w:rFonts w:ascii="Arial"/>
                                      <w:sz w:val="21"/>
                                    </w:rPr>
                                  </w:pPr>
                                </w:p>
                                <w:p>
                                  <w:pPr>
                                    <w:spacing w:before="43" w:line="194" w:lineRule="auto"/>
                                    <w:ind w:left="153"/>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344" w:type="dxa"/>
                                  <w:vMerge w:val="restart"/>
                                  <w:tcBorders>
                                    <w:top w:val="single" w:color="000000" w:sz="4" w:space="0"/>
                                    <w:bottom w:val="nil"/>
                                  </w:tcBorders>
                                  <w:noWrap w:val="0"/>
                                  <w:vAlign w:val="top"/>
                                </w:tcPr>
                                <w:p>
                                  <w:pPr>
                                    <w:pStyle w:val="25"/>
                                    <w:spacing w:before="216" w:line="232" w:lineRule="auto"/>
                                    <w:ind w:left="37" w:right="26" w:hanging="1"/>
                                    <w:rPr>
                                      <w:sz w:val="15"/>
                                      <w:szCs w:val="15"/>
                                    </w:rPr>
                                  </w:pPr>
                                  <w:r>
                                    <w:rPr>
                                      <w:spacing w:val="-12"/>
                                      <w:sz w:val="15"/>
                                      <w:szCs w:val="15"/>
                                    </w:rPr>
                                    <w:t>河西</w:t>
                                  </w:r>
                                  <w:r>
                                    <w:rPr>
                                      <w:sz w:val="15"/>
                                      <w:szCs w:val="15"/>
                                    </w:rPr>
                                    <w:t xml:space="preserve"> </w:t>
                                  </w:r>
                                  <w:r>
                                    <w:rPr>
                                      <w:spacing w:val="-13"/>
                                      <w:sz w:val="15"/>
                                      <w:szCs w:val="15"/>
                                    </w:rPr>
                                    <w:t>校区</w:t>
                                  </w:r>
                                </w:p>
                              </w:tc>
                              <w:tc>
                                <w:tcPr>
                                  <w:tcW w:w="894" w:type="dxa"/>
                                  <w:tcBorders>
                                    <w:top w:val="single" w:color="000000" w:sz="4" w:space="0"/>
                                    <w:bottom w:val="single" w:color="000000" w:sz="4" w:space="0"/>
                                  </w:tcBorders>
                                  <w:noWrap w:val="0"/>
                                  <w:vAlign w:val="top"/>
                                </w:tcPr>
                                <w:p>
                                  <w:pPr>
                                    <w:pStyle w:val="25"/>
                                    <w:spacing w:before="120" w:line="230" w:lineRule="auto"/>
                                    <w:ind w:left="173"/>
                                    <w:rPr>
                                      <w:sz w:val="15"/>
                                      <w:szCs w:val="15"/>
                                    </w:rPr>
                                  </w:pPr>
                                  <w:r>
                                    <w:rPr>
                                      <w:spacing w:val="-9"/>
                                      <w:sz w:val="15"/>
                                      <w:szCs w:val="15"/>
                                    </w:rPr>
                                    <w:t>学生宿舍</w:t>
                                  </w:r>
                                </w:p>
                              </w:tc>
                              <w:tc>
                                <w:tcPr>
                                  <w:tcW w:w="467" w:type="dxa"/>
                                  <w:tcBorders>
                                    <w:top w:val="single" w:color="000000" w:sz="4" w:space="0"/>
                                    <w:bottom w:val="single" w:color="000000" w:sz="4" w:space="0"/>
                                  </w:tcBorders>
                                  <w:noWrap w:val="0"/>
                                  <w:vAlign w:val="top"/>
                                </w:tcPr>
                                <w:p>
                                  <w:pPr>
                                    <w:pStyle w:val="25"/>
                                    <w:spacing w:before="147" w:line="188" w:lineRule="auto"/>
                                    <w:ind w:left="84"/>
                                    <w:rPr>
                                      <w:sz w:val="15"/>
                                      <w:szCs w:val="15"/>
                                    </w:rPr>
                                  </w:pPr>
                                  <w:r>
                                    <w:rPr>
                                      <w:spacing w:val="-3"/>
                                      <w:sz w:val="15"/>
                                      <w:szCs w:val="15"/>
                                    </w:rPr>
                                    <w:t>3740</w:t>
                                  </w:r>
                                </w:p>
                              </w:tc>
                              <w:tc>
                                <w:tcPr>
                                  <w:tcW w:w="336" w:type="dxa"/>
                                  <w:tcBorders>
                                    <w:top w:val="single" w:color="000000" w:sz="4" w:space="0"/>
                                  </w:tcBorders>
                                  <w:noWrap w:val="0"/>
                                  <w:vAlign w:val="top"/>
                                </w:tcPr>
                                <w:p>
                                  <w:pPr>
                                    <w:pStyle w:val="25"/>
                                    <w:spacing w:before="120"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pStyle w:val="25"/>
                                    <w:spacing w:before="146" w:line="189" w:lineRule="auto"/>
                                    <w:ind w:left="66"/>
                                    <w:rPr>
                                      <w:sz w:val="15"/>
                                      <w:szCs w:val="15"/>
                                    </w:rPr>
                                  </w:pPr>
                                  <w:r>
                                    <w:rPr>
                                      <w:spacing w:val="-5"/>
                                      <w:sz w:val="15"/>
                                      <w:szCs w:val="15"/>
                                    </w:rPr>
                                    <w:t>150</w:t>
                                  </w:r>
                                </w:p>
                              </w:tc>
                              <w:tc>
                                <w:tcPr>
                                  <w:tcW w:w="600" w:type="dxa"/>
                                  <w:tcBorders>
                                    <w:top w:val="single" w:color="000000" w:sz="4" w:space="0"/>
                                  </w:tcBorders>
                                  <w:noWrap w:val="0"/>
                                  <w:vAlign w:val="top"/>
                                </w:tcPr>
                                <w:p>
                                  <w:pPr>
                                    <w:pStyle w:val="25"/>
                                    <w:spacing w:before="109"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39" w:line="194" w:lineRule="auto"/>
                                    <w:ind w:left="87"/>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100</w:t>
                                  </w:r>
                                </w:p>
                              </w:tc>
                              <w:tc>
                                <w:tcPr>
                                  <w:tcW w:w="620" w:type="dxa"/>
                                  <w:tcBorders>
                                    <w:top w:val="single" w:color="000000" w:sz="4" w:space="0"/>
                                  </w:tcBorders>
                                  <w:noWrap w:val="0"/>
                                  <w:vAlign w:val="top"/>
                                </w:tcPr>
                                <w:p>
                                  <w:pPr>
                                    <w:pStyle w:val="25"/>
                                    <w:spacing w:before="109"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39" w:line="194" w:lineRule="auto"/>
                                    <w:ind w:left="171"/>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439" w:type="dxa"/>
                                  <w:tcBorders>
                                    <w:top w:val="single" w:color="000000" w:sz="4" w:space="0"/>
                                    <w:bottom w:val="single" w:color="000000" w:sz="4" w:space="0"/>
                                  </w:tcBorders>
                                  <w:noWrap w:val="0"/>
                                  <w:vAlign w:val="top"/>
                                </w:tcPr>
                                <w:p>
                                  <w:pPr>
                                    <w:spacing w:before="139" w:line="194" w:lineRule="auto"/>
                                    <w:ind w:left="16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24</w:t>
                                  </w:r>
                                </w:p>
                              </w:tc>
                              <w:tc>
                                <w:tcPr>
                                  <w:tcW w:w="560" w:type="dxa"/>
                                  <w:tcBorders>
                                    <w:top w:val="single" w:color="000000" w:sz="4" w:space="0"/>
                                    <w:bottom w:val="single" w:color="000000" w:sz="4" w:space="0"/>
                                  </w:tcBorders>
                                  <w:noWrap w:val="0"/>
                                  <w:vAlign w:val="top"/>
                                </w:tcPr>
                                <w:p>
                                  <w:pPr>
                                    <w:spacing w:before="139"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39" w:line="194" w:lineRule="auto"/>
                                    <w:ind w:left="14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561</w:t>
                                  </w:r>
                                </w:p>
                              </w:tc>
                              <w:tc>
                                <w:tcPr>
                                  <w:tcW w:w="457" w:type="dxa"/>
                                  <w:tcBorders>
                                    <w:top w:val="single" w:color="000000" w:sz="4" w:space="0"/>
                                    <w:bottom w:val="single" w:color="000000" w:sz="4" w:space="0"/>
                                  </w:tcBorders>
                                  <w:noWrap w:val="0"/>
                                  <w:vAlign w:val="top"/>
                                </w:tcPr>
                                <w:p>
                                  <w:pPr>
                                    <w:spacing w:before="139" w:line="194" w:lineRule="auto"/>
                                    <w:ind w:left="112"/>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70.1</w:t>
                                  </w:r>
                                </w:p>
                              </w:tc>
                              <w:tc>
                                <w:tcPr>
                                  <w:tcW w:w="457" w:type="dxa"/>
                                  <w:tcBorders>
                                    <w:top w:val="single" w:color="000000" w:sz="4" w:space="0"/>
                                    <w:bottom w:val="single" w:color="000000" w:sz="4" w:space="0"/>
                                  </w:tcBorders>
                                  <w:noWrap w:val="0"/>
                                  <w:vAlign w:val="top"/>
                                </w:tcPr>
                                <w:p>
                                  <w:pPr>
                                    <w:spacing w:before="139" w:line="194" w:lineRule="auto"/>
                                    <w:ind w:left="13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374</w:t>
                                  </w:r>
                                </w:p>
                              </w:tc>
                              <w:tc>
                                <w:tcPr>
                                  <w:tcW w:w="553" w:type="dxa"/>
                                  <w:tcBorders>
                                    <w:top w:val="single" w:color="000000" w:sz="4" w:space="0"/>
                                    <w:bottom w:val="single" w:color="000000" w:sz="4" w:space="0"/>
                                  </w:tcBorders>
                                  <w:noWrap w:val="0"/>
                                  <w:vAlign w:val="top"/>
                                </w:tcPr>
                                <w:p>
                                  <w:pPr>
                                    <w:spacing w:before="139" w:line="194" w:lineRule="auto"/>
                                    <w:ind w:left="99"/>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110330</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9" w:hRule="atLeast"/>
                              </w:trPr>
                              <w:tc>
                                <w:tcPr>
                                  <w:tcW w:w="528" w:type="dxa"/>
                                  <w:vMerge w:val="continue"/>
                                  <w:tcBorders>
                                    <w:top w:val="nil"/>
                                    <w:bottom w:val="nil"/>
                                  </w:tcBorders>
                                  <w:noWrap w:val="0"/>
                                  <w:vAlign w:val="top"/>
                                </w:tcPr>
                                <w:p>
                                  <w:pPr>
                                    <w:rPr>
                                      <w:rFonts w:ascii="Arial"/>
                                      <w:sz w:val="21"/>
                                    </w:rPr>
                                  </w:pPr>
                                </w:p>
                              </w:tc>
                              <w:tc>
                                <w:tcPr>
                                  <w:tcW w:w="382" w:type="dxa"/>
                                  <w:vMerge w:val="continue"/>
                                  <w:tcBorders>
                                    <w:top w:val="nil"/>
                                    <w:bottom w:val="single" w:color="000000" w:sz="4" w:space="0"/>
                                  </w:tcBorders>
                                  <w:noWrap w:val="0"/>
                                  <w:vAlign w:val="top"/>
                                </w:tcPr>
                                <w:p>
                                  <w:pPr>
                                    <w:rPr>
                                      <w:rFonts w:ascii="Arial"/>
                                      <w:sz w:val="21"/>
                                    </w:rPr>
                                  </w:pPr>
                                </w:p>
                              </w:tc>
                              <w:tc>
                                <w:tcPr>
                                  <w:tcW w:w="344" w:type="dxa"/>
                                  <w:vMerge w:val="continue"/>
                                  <w:tcBorders>
                                    <w:top w:val="nil"/>
                                    <w:bottom w:val="single" w:color="000000" w:sz="4" w:space="0"/>
                                  </w:tcBorders>
                                  <w:noWrap w:val="0"/>
                                  <w:vAlign w:val="top"/>
                                </w:tcPr>
                                <w:p>
                                  <w:pPr>
                                    <w:rPr>
                                      <w:rFonts w:ascii="Arial"/>
                                      <w:sz w:val="21"/>
                                    </w:rPr>
                                  </w:pPr>
                                </w:p>
                              </w:tc>
                              <w:tc>
                                <w:tcPr>
                                  <w:tcW w:w="894" w:type="dxa"/>
                                  <w:tcBorders>
                                    <w:top w:val="single" w:color="000000" w:sz="4" w:space="0"/>
                                    <w:bottom w:val="single" w:color="000000" w:sz="4" w:space="0"/>
                                  </w:tcBorders>
                                  <w:noWrap w:val="0"/>
                                  <w:vAlign w:val="top"/>
                                </w:tcPr>
                                <w:p>
                                  <w:pPr>
                                    <w:pStyle w:val="25"/>
                                    <w:spacing w:before="121" w:line="230" w:lineRule="auto"/>
                                    <w:ind w:left="169"/>
                                    <w:rPr>
                                      <w:sz w:val="15"/>
                                      <w:szCs w:val="15"/>
                                    </w:rPr>
                                  </w:pPr>
                                  <w:r>
                                    <w:rPr>
                                      <w:spacing w:val="-9"/>
                                      <w:sz w:val="15"/>
                                      <w:szCs w:val="15"/>
                                    </w:rPr>
                                    <w:t>河西食堂</w:t>
                                  </w:r>
                                </w:p>
                              </w:tc>
                              <w:tc>
                                <w:tcPr>
                                  <w:tcW w:w="467" w:type="dxa"/>
                                  <w:tcBorders>
                                    <w:top w:val="single" w:color="000000" w:sz="4" w:space="0"/>
                                    <w:bottom w:val="single" w:color="000000" w:sz="4" w:space="0"/>
                                  </w:tcBorders>
                                  <w:noWrap w:val="0"/>
                                  <w:vAlign w:val="top"/>
                                </w:tcPr>
                                <w:p>
                                  <w:pPr>
                                    <w:pStyle w:val="25"/>
                                    <w:spacing w:before="148" w:line="188" w:lineRule="auto"/>
                                    <w:ind w:left="82"/>
                                    <w:rPr>
                                      <w:sz w:val="15"/>
                                      <w:szCs w:val="15"/>
                                    </w:rPr>
                                  </w:pPr>
                                  <w:r>
                                    <w:rPr>
                                      <w:spacing w:val="-3"/>
                                      <w:sz w:val="15"/>
                                      <w:szCs w:val="15"/>
                                    </w:rPr>
                                    <w:t>8000</w:t>
                                  </w:r>
                                </w:p>
                              </w:tc>
                              <w:tc>
                                <w:tcPr>
                                  <w:tcW w:w="336" w:type="dxa"/>
                                  <w:tcBorders>
                                    <w:top w:val="single" w:color="000000" w:sz="4" w:space="0"/>
                                  </w:tcBorders>
                                  <w:noWrap w:val="0"/>
                                  <w:vAlign w:val="top"/>
                                </w:tcPr>
                                <w:p>
                                  <w:pPr>
                                    <w:pStyle w:val="25"/>
                                    <w:spacing w:before="121"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spacing w:before="139"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20</w:t>
                                  </w:r>
                                </w:p>
                              </w:tc>
                              <w:tc>
                                <w:tcPr>
                                  <w:tcW w:w="600" w:type="dxa"/>
                                  <w:tcBorders>
                                    <w:top w:val="single" w:color="000000" w:sz="4" w:space="0"/>
                                  </w:tcBorders>
                                  <w:noWrap w:val="0"/>
                                  <w:vAlign w:val="top"/>
                                </w:tcPr>
                                <w:p>
                                  <w:pPr>
                                    <w:pStyle w:val="25"/>
                                    <w:spacing w:before="110" w:line="230" w:lineRule="auto"/>
                                    <w:ind w:left="84"/>
                                    <w:rPr>
                                      <w:sz w:val="15"/>
                                      <w:szCs w:val="15"/>
                                    </w:rPr>
                                  </w:pPr>
                                  <w:r>
                                    <w:rPr>
                                      <w:rFonts w:ascii="Times New Roman" w:hAnsi="Times New Roman" w:eastAsia="Times New Roman" w:cs="Times New Roman"/>
                                      <w:spacing w:val="-3"/>
                                      <w:sz w:val="15"/>
                                      <w:szCs w:val="15"/>
                                    </w:rPr>
                                    <w:t>L/</w:t>
                                  </w:r>
                                  <w:r>
                                    <w:rPr>
                                      <w:spacing w:val="-3"/>
                                      <w:sz w:val="15"/>
                                      <w:szCs w:val="15"/>
                                    </w:rPr>
                                    <w:t>人</w:t>
                                  </w:r>
                                  <w:r>
                                    <w:rPr>
                                      <w:rFonts w:ascii="Times New Roman" w:hAnsi="Times New Roman" w:eastAsia="Times New Roman" w:cs="Times New Roman"/>
                                      <w:spacing w:val="-3"/>
                                      <w:sz w:val="15"/>
                                      <w:szCs w:val="15"/>
                                    </w:rPr>
                                    <w:t>.</w:t>
                                  </w:r>
                                  <w:r>
                                    <w:rPr>
                                      <w:spacing w:val="-3"/>
                                      <w:sz w:val="15"/>
                                      <w:szCs w:val="15"/>
                                    </w:rPr>
                                    <w:t>次</w:t>
                                  </w:r>
                                </w:p>
                              </w:tc>
                              <w:tc>
                                <w:tcPr>
                                  <w:tcW w:w="335" w:type="dxa"/>
                                  <w:tcBorders>
                                    <w:top w:val="single" w:color="000000" w:sz="4" w:space="0"/>
                                    <w:bottom w:val="single" w:color="000000" w:sz="4" w:space="0"/>
                                  </w:tcBorders>
                                  <w:noWrap w:val="0"/>
                                  <w:vAlign w:val="top"/>
                                </w:tcPr>
                                <w:p>
                                  <w:pPr>
                                    <w:spacing w:before="139" w:line="194" w:lineRule="auto"/>
                                    <w:ind w:left="125"/>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15</w:t>
                                  </w:r>
                                </w:p>
                              </w:tc>
                              <w:tc>
                                <w:tcPr>
                                  <w:tcW w:w="620" w:type="dxa"/>
                                  <w:tcBorders>
                                    <w:top w:val="single" w:color="000000" w:sz="4" w:space="0"/>
                                  </w:tcBorders>
                                  <w:noWrap w:val="0"/>
                                  <w:vAlign w:val="top"/>
                                </w:tcPr>
                                <w:p>
                                  <w:pPr>
                                    <w:pStyle w:val="25"/>
                                    <w:spacing w:before="110" w:line="230" w:lineRule="auto"/>
                                    <w:ind w:left="95"/>
                                    <w:rPr>
                                      <w:sz w:val="15"/>
                                      <w:szCs w:val="15"/>
                                    </w:rPr>
                                  </w:pPr>
                                  <w:r>
                                    <w:rPr>
                                      <w:rFonts w:ascii="Times New Roman" w:hAnsi="Times New Roman" w:eastAsia="Times New Roman" w:cs="Times New Roman"/>
                                      <w:spacing w:val="-3"/>
                                      <w:sz w:val="15"/>
                                      <w:szCs w:val="15"/>
                                    </w:rPr>
                                    <w:t>L/</w:t>
                                  </w:r>
                                  <w:r>
                                    <w:rPr>
                                      <w:spacing w:val="-3"/>
                                      <w:sz w:val="15"/>
                                      <w:szCs w:val="15"/>
                                    </w:rPr>
                                    <w:t>人</w:t>
                                  </w:r>
                                  <w:r>
                                    <w:rPr>
                                      <w:rFonts w:ascii="Times New Roman" w:hAnsi="Times New Roman" w:eastAsia="Times New Roman" w:cs="Times New Roman"/>
                                      <w:spacing w:val="-3"/>
                                      <w:sz w:val="15"/>
                                      <w:szCs w:val="15"/>
                                    </w:rPr>
                                    <w:t>.</w:t>
                                  </w:r>
                                  <w:r>
                                    <w:rPr>
                                      <w:spacing w:val="-3"/>
                                      <w:sz w:val="15"/>
                                      <w:szCs w:val="15"/>
                                    </w:rPr>
                                    <w:t>次</w:t>
                                  </w:r>
                                </w:p>
                              </w:tc>
                              <w:tc>
                                <w:tcPr>
                                  <w:tcW w:w="391" w:type="dxa"/>
                                  <w:tcBorders>
                                    <w:top w:val="single" w:color="000000" w:sz="4" w:space="0"/>
                                    <w:bottom w:val="single" w:color="000000" w:sz="4" w:space="0"/>
                                  </w:tcBorders>
                                  <w:noWrap w:val="0"/>
                                  <w:vAlign w:val="top"/>
                                </w:tcPr>
                                <w:p>
                                  <w:pPr>
                                    <w:spacing w:before="140" w:line="194" w:lineRule="auto"/>
                                    <w:ind w:left="125"/>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1.5</w:t>
                                  </w:r>
                                </w:p>
                              </w:tc>
                              <w:tc>
                                <w:tcPr>
                                  <w:tcW w:w="439" w:type="dxa"/>
                                  <w:tcBorders>
                                    <w:top w:val="single" w:color="000000" w:sz="4" w:space="0"/>
                                    <w:bottom w:val="single" w:color="000000" w:sz="4" w:space="0"/>
                                  </w:tcBorders>
                                  <w:noWrap w:val="0"/>
                                  <w:vAlign w:val="top"/>
                                </w:tcPr>
                                <w:p>
                                  <w:pPr>
                                    <w:spacing w:before="140" w:line="194" w:lineRule="auto"/>
                                    <w:ind w:left="175"/>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12</w:t>
                                  </w:r>
                                </w:p>
                              </w:tc>
                              <w:tc>
                                <w:tcPr>
                                  <w:tcW w:w="560" w:type="dxa"/>
                                  <w:tcBorders>
                                    <w:top w:val="single" w:color="000000" w:sz="4" w:space="0"/>
                                    <w:bottom w:val="single" w:color="000000" w:sz="4" w:space="0"/>
                                  </w:tcBorders>
                                  <w:noWrap w:val="0"/>
                                  <w:vAlign w:val="top"/>
                                </w:tcPr>
                                <w:p>
                                  <w:pPr>
                                    <w:spacing w:before="140"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39" w:line="194" w:lineRule="auto"/>
                                    <w:ind w:left="136"/>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400</w:t>
                                  </w:r>
                                </w:p>
                              </w:tc>
                              <w:tc>
                                <w:tcPr>
                                  <w:tcW w:w="457" w:type="dxa"/>
                                  <w:tcBorders>
                                    <w:top w:val="single" w:color="000000" w:sz="4" w:space="0"/>
                                    <w:bottom w:val="single" w:color="000000" w:sz="4" w:space="0"/>
                                  </w:tcBorders>
                                  <w:noWrap w:val="0"/>
                                  <w:vAlign w:val="top"/>
                                </w:tcPr>
                                <w:p>
                                  <w:pPr>
                                    <w:spacing w:before="140" w:line="194" w:lineRule="auto"/>
                                    <w:ind w:left="11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50.0</w:t>
                                  </w:r>
                                </w:p>
                              </w:tc>
                              <w:tc>
                                <w:tcPr>
                                  <w:tcW w:w="457" w:type="dxa"/>
                                  <w:tcBorders>
                                    <w:top w:val="single" w:color="000000" w:sz="4" w:space="0"/>
                                    <w:bottom w:val="single" w:color="000000" w:sz="4" w:space="0"/>
                                  </w:tcBorders>
                                  <w:noWrap w:val="0"/>
                                  <w:vAlign w:val="top"/>
                                </w:tcPr>
                                <w:p>
                                  <w:pPr>
                                    <w:spacing w:before="139" w:line="194" w:lineRule="auto"/>
                                    <w:ind w:left="13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300</w:t>
                                  </w:r>
                                </w:p>
                              </w:tc>
                              <w:tc>
                                <w:tcPr>
                                  <w:tcW w:w="553" w:type="dxa"/>
                                  <w:tcBorders>
                                    <w:top w:val="single" w:color="000000" w:sz="4" w:space="0"/>
                                    <w:bottom w:val="single" w:color="000000" w:sz="4" w:space="0"/>
                                  </w:tcBorders>
                                  <w:noWrap w:val="0"/>
                                  <w:vAlign w:val="top"/>
                                </w:tcPr>
                                <w:p>
                                  <w:pPr>
                                    <w:spacing w:before="139" w:line="194" w:lineRule="auto"/>
                                    <w:ind w:left="120"/>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88500</w:t>
                                  </w:r>
                                </w:p>
                              </w:tc>
                              <w:tc>
                                <w:tcPr>
                                  <w:tcW w:w="335" w:type="dxa"/>
                                  <w:tcBorders>
                                    <w:top w:val="single" w:color="000000" w:sz="4" w:space="0"/>
                                    <w:bottom w:val="single" w:color="000000" w:sz="4" w:space="0"/>
                                  </w:tcBorders>
                                  <w:noWrap w:val="0"/>
                                  <w:vAlign w:val="top"/>
                                </w:tcPr>
                                <w:p>
                                  <w:pPr>
                                    <w:spacing w:before="140" w:line="194" w:lineRule="auto"/>
                                    <w:ind w:left="86"/>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2.5</w:t>
                                  </w:r>
                                </w:p>
                              </w:tc>
                              <w:tc>
                                <w:tcPr>
                                  <w:tcW w:w="422" w:type="dxa"/>
                                  <w:tcBorders>
                                    <w:top w:val="single" w:color="000000" w:sz="4" w:space="0"/>
                                    <w:bottom w:val="single" w:color="000000" w:sz="4" w:space="0"/>
                                  </w:tcBorders>
                                  <w:noWrap w:val="0"/>
                                  <w:vAlign w:val="top"/>
                                </w:tcPr>
                                <w:p>
                                  <w:pPr>
                                    <w:pStyle w:val="25"/>
                                    <w:spacing w:before="110" w:line="230" w:lineRule="auto"/>
                                    <w:ind w:left="38"/>
                                    <w:rPr>
                                      <w:sz w:val="15"/>
                                      <w:szCs w:val="15"/>
                                    </w:rPr>
                                  </w:pPr>
                                  <w:r>
                                    <w:rPr>
                                      <w:spacing w:val="-8"/>
                                      <w:sz w:val="15"/>
                                      <w:szCs w:val="15"/>
                                    </w:rPr>
                                    <w:t>次</w:t>
                                  </w:r>
                                  <w:r>
                                    <w:rPr>
                                      <w:rFonts w:ascii="Times New Roman" w:hAnsi="Times New Roman" w:eastAsia="Times New Roman" w:cs="Times New Roman"/>
                                      <w:spacing w:val="-8"/>
                                      <w:sz w:val="15"/>
                                      <w:szCs w:val="15"/>
                                    </w:rPr>
                                    <w:t>/</w:t>
                                  </w:r>
                                  <w:r>
                                    <w:rPr>
                                      <w:spacing w:val="-8"/>
                                      <w:sz w:val="15"/>
                                      <w:szCs w:val="15"/>
                                    </w:rPr>
                                    <w:t>天</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5"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99" w:line="194" w:lineRule="auto"/>
                                    <w:ind w:left="156"/>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1238" w:type="dxa"/>
                                  <w:gridSpan w:val="2"/>
                                  <w:tcBorders>
                                    <w:top w:val="single" w:color="000000" w:sz="4" w:space="0"/>
                                    <w:bottom w:val="single" w:color="000000" w:sz="4" w:space="0"/>
                                  </w:tcBorders>
                                  <w:noWrap w:val="0"/>
                                  <w:vAlign w:val="top"/>
                                </w:tcPr>
                                <w:p>
                                  <w:pPr>
                                    <w:pStyle w:val="25"/>
                                    <w:spacing w:before="80" w:line="230" w:lineRule="auto"/>
                                    <w:ind w:left="336"/>
                                    <w:rPr>
                                      <w:sz w:val="15"/>
                                      <w:szCs w:val="15"/>
                                    </w:rPr>
                                  </w:pPr>
                                  <w:r>
                                    <w:rPr>
                                      <w:spacing w:val="-9"/>
                                      <w:sz w:val="15"/>
                                      <w:szCs w:val="15"/>
                                    </w:rPr>
                                    <w:t>地下车库</w:t>
                                  </w:r>
                                </w:p>
                              </w:tc>
                              <w:tc>
                                <w:tcPr>
                                  <w:tcW w:w="467" w:type="dxa"/>
                                  <w:tcBorders>
                                    <w:top w:val="single" w:color="000000" w:sz="4" w:space="0"/>
                                    <w:bottom w:val="single" w:color="000000" w:sz="4" w:space="0"/>
                                  </w:tcBorders>
                                  <w:noWrap w:val="0"/>
                                  <w:vAlign w:val="top"/>
                                </w:tcPr>
                                <w:p>
                                  <w:pPr>
                                    <w:pStyle w:val="25"/>
                                    <w:spacing w:before="106" w:line="189" w:lineRule="auto"/>
                                    <w:ind w:left="54"/>
                                    <w:rPr>
                                      <w:sz w:val="15"/>
                                      <w:szCs w:val="15"/>
                                    </w:rPr>
                                  </w:pPr>
                                  <w:r>
                                    <w:rPr>
                                      <w:spacing w:val="-4"/>
                                      <w:sz w:val="15"/>
                                      <w:szCs w:val="15"/>
                                    </w:rPr>
                                    <w:t>10358</w:t>
                                  </w:r>
                                </w:p>
                              </w:tc>
                              <w:tc>
                                <w:tcPr>
                                  <w:tcW w:w="336" w:type="dxa"/>
                                  <w:tcBorders>
                                    <w:top w:val="single" w:color="000000" w:sz="4" w:space="0"/>
                                  </w:tcBorders>
                                  <w:noWrap w:val="0"/>
                                  <w:vAlign w:val="top"/>
                                </w:tcPr>
                                <w:p>
                                  <w:pPr>
                                    <w:spacing w:before="82" w:line="228" w:lineRule="auto"/>
                                    <w:ind w:left="97"/>
                                    <w:rPr>
                                      <w:rFonts w:ascii="Times New Roman" w:hAnsi="Times New Roman" w:eastAsia="Times New Roman" w:cs="Times New Roman"/>
                                      <w:sz w:val="10"/>
                                      <w:szCs w:val="10"/>
                                    </w:rPr>
                                  </w:pPr>
                                  <w:r>
                                    <w:rPr>
                                      <w:rFonts w:ascii="Times New Roman" w:hAnsi="Times New Roman" w:eastAsia="Times New Roman" w:cs="Times New Roman"/>
                                      <w:spacing w:val="-2"/>
                                      <w:w w:val="97"/>
                                      <w:position w:val="-3"/>
                                      <w:sz w:val="15"/>
                                      <w:szCs w:val="15"/>
                                    </w:rPr>
                                    <w:t>m</w:t>
                                  </w:r>
                                  <w:r>
                                    <w:rPr>
                                      <w:rFonts w:ascii="Times New Roman" w:hAnsi="Times New Roman" w:eastAsia="Times New Roman" w:cs="Times New Roman"/>
                                      <w:spacing w:val="-2"/>
                                      <w:w w:val="97"/>
                                      <w:position w:val="3"/>
                                      <w:sz w:val="10"/>
                                      <w:szCs w:val="10"/>
                                    </w:rPr>
                                    <w:t>2</w:t>
                                  </w:r>
                                </w:p>
                              </w:tc>
                              <w:tc>
                                <w:tcPr>
                                  <w:tcW w:w="335" w:type="dxa"/>
                                  <w:tcBorders>
                                    <w:top w:val="single" w:color="000000" w:sz="4" w:space="0"/>
                                    <w:bottom w:val="single" w:color="000000" w:sz="4" w:space="0"/>
                                  </w:tcBorders>
                                  <w:noWrap w:val="0"/>
                                  <w:vAlign w:val="top"/>
                                </w:tcPr>
                                <w:p>
                                  <w:pPr>
                                    <w:spacing w:before="99" w:line="194" w:lineRule="auto"/>
                                    <w:ind w:left="138"/>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600" w:type="dxa"/>
                                  <w:tcBorders>
                                    <w:top w:val="single" w:color="000000" w:sz="4" w:space="0"/>
                                  </w:tcBorders>
                                  <w:noWrap w:val="0"/>
                                  <w:vAlign w:val="top"/>
                                </w:tcPr>
                                <w:p>
                                  <w:pPr>
                                    <w:spacing w:before="81" w:line="229" w:lineRule="auto"/>
                                    <w:ind w:left="102"/>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35" w:type="dxa"/>
                                  <w:tcBorders>
                                    <w:top w:val="single" w:color="000000" w:sz="4" w:space="0"/>
                                    <w:bottom w:val="single" w:color="000000" w:sz="4" w:space="0"/>
                                  </w:tcBorders>
                                  <w:noWrap w:val="0"/>
                                  <w:vAlign w:val="top"/>
                                </w:tcPr>
                                <w:p>
                                  <w:pPr>
                                    <w:spacing w:before="99" w:line="194" w:lineRule="auto"/>
                                    <w:ind w:left="139"/>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620" w:type="dxa"/>
                                  <w:tcBorders>
                                    <w:top w:val="single" w:color="000000" w:sz="4" w:space="0"/>
                                  </w:tcBorders>
                                  <w:noWrap w:val="0"/>
                                  <w:vAlign w:val="top"/>
                                </w:tcPr>
                                <w:p>
                                  <w:pPr>
                                    <w:spacing w:before="81" w:line="229"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91" w:type="dxa"/>
                                  <w:tcBorders>
                                    <w:top w:val="single" w:color="000000" w:sz="4" w:space="0"/>
                                    <w:bottom w:val="single" w:color="000000" w:sz="4" w:space="0"/>
                                  </w:tcBorders>
                                  <w:noWrap w:val="0"/>
                                  <w:vAlign w:val="top"/>
                                </w:tcPr>
                                <w:p>
                                  <w:pPr>
                                    <w:spacing w:before="99" w:line="194" w:lineRule="auto"/>
                                    <w:ind w:left="182"/>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439" w:type="dxa"/>
                                  <w:tcBorders>
                                    <w:top w:val="single" w:color="000000" w:sz="4" w:space="0"/>
                                    <w:bottom w:val="single" w:color="000000" w:sz="4" w:space="0"/>
                                  </w:tcBorders>
                                  <w:noWrap w:val="0"/>
                                  <w:vAlign w:val="top"/>
                                </w:tcPr>
                                <w:p>
                                  <w:pPr>
                                    <w:spacing w:before="99" w:line="194" w:lineRule="auto"/>
                                    <w:ind w:left="192"/>
                                    <w:rPr>
                                      <w:rFonts w:ascii="Times New Roman" w:hAnsi="Times New Roman" w:eastAsia="Times New Roman" w:cs="Times New Roman"/>
                                      <w:sz w:val="15"/>
                                      <w:szCs w:val="15"/>
                                    </w:rPr>
                                  </w:pPr>
                                  <w:r>
                                    <w:rPr>
                                      <w:rFonts w:ascii="Times New Roman" w:hAnsi="Times New Roman" w:eastAsia="Times New Roman" w:cs="Times New Roman"/>
                                      <w:sz w:val="15"/>
                                      <w:szCs w:val="15"/>
                                    </w:rPr>
                                    <w:t>6</w:t>
                                  </w:r>
                                </w:p>
                              </w:tc>
                              <w:tc>
                                <w:tcPr>
                                  <w:tcW w:w="560" w:type="dxa"/>
                                  <w:tcBorders>
                                    <w:top w:val="single" w:color="000000" w:sz="4" w:space="0"/>
                                    <w:bottom w:val="single" w:color="000000" w:sz="4" w:space="0"/>
                                  </w:tcBorders>
                                  <w:noWrap w:val="0"/>
                                  <w:vAlign w:val="top"/>
                                </w:tcPr>
                                <w:p>
                                  <w:pPr>
                                    <w:spacing w:before="99"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99" w:line="194" w:lineRule="auto"/>
                                    <w:ind w:left="174"/>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21</w:t>
                                  </w:r>
                                </w:p>
                              </w:tc>
                              <w:tc>
                                <w:tcPr>
                                  <w:tcW w:w="457" w:type="dxa"/>
                                  <w:tcBorders>
                                    <w:top w:val="single" w:color="000000" w:sz="4" w:space="0"/>
                                    <w:bottom w:val="single" w:color="000000" w:sz="4" w:space="0"/>
                                  </w:tcBorders>
                                  <w:noWrap w:val="0"/>
                                  <w:vAlign w:val="top"/>
                                </w:tcPr>
                                <w:p>
                                  <w:pPr>
                                    <w:spacing w:before="99" w:line="194" w:lineRule="auto"/>
                                    <w:ind w:left="150"/>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3.5</w:t>
                                  </w:r>
                                </w:p>
                              </w:tc>
                              <w:tc>
                                <w:tcPr>
                                  <w:tcW w:w="457" w:type="dxa"/>
                                  <w:tcBorders>
                                    <w:top w:val="single" w:color="000000" w:sz="4" w:space="0"/>
                                    <w:bottom w:val="single" w:color="000000" w:sz="4" w:space="0"/>
                                  </w:tcBorders>
                                  <w:noWrap w:val="0"/>
                                  <w:vAlign w:val="top"/>
                                </w:tcPr>
                                <w:p>
                                  <w:pPr>
                                    <w:spacing w:before="99" w:line="194" w:lineRule="auto"/>
                                    <w:ind w:left="168"/>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21</w:t>
                                  </w:r>
                                </w:p>
                              </w:tc>
                              <w:tc>
                                <w:tcPr>
                                  <w:tcW w:w="553" w:type="dxa"/>
                                  <w:tcBorders>
                                    <w:top w:val="single" w:color="000000" w:sz="4" w:space="0"/>
                                    <w:bottom w:val="single" w:color="000000" w:sz="4" w:space="0"/>
                                  </w:tcBorders>
                                  <w:noWrap w:val="0"/>
                                  <w:vAlign w:val="top"/>
                                </w:tcPr>
                                <w:p>
                                  <w:pPr>
                                    <w:spacing w:before="99" w:line="194" w:lineRule="auto"/>
                                    <w:ind w:left="155"/>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6111</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7"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121" w:line="194" w:lineRule="auto"/>
                                    <w:ind w:left="153"/>
                                    <w:rPr>
                                      <w:rFonts w:ascii="Times New Roman" w:hAnsi="Times New Roman" w:eastAsia="Times New Roman" w:cs="Times New Roman"/>
                                      <w:sz w:val="15"/>
                                      <w:szCs w:val="15"/>
                                    </w:rPr>
                                  </w:pPr>
                                  <w:r>
                                    <w:rPr>
                                      <w:rFonts w:ascii="Times New Roman" w:hAnsi="Times New Roman" w:eastAsia="Times New Roman" w:cs="Times New Roman"/>
                                      <w:sz w:val="15"/>
                                      <w:szCs w:val="15"/>
                                    </w:rPr>
                                    <w:t>4</w:t>
                                  </w:r>
                                </w:p>
                              </w:tc>
                              <w:tc>
                                <w:tcPr>
                                  <w:tcW w:w="1238" w:type="dxa"/>
                                  <w:gridSpan w:val="2"/>
                                  <w:tcBorders>
                                    <w:top w:val="single" w:color="000000" w:sz="4" w:space="0"/>
                                    <w:bottom w:val="single" w:color="000000" w:sz="4" w:space="0"/>
                                  </w:tcBorders>
                                  <w:noWrap w:val="0"/>
                                  <w:vAlign w:val="top"/>
                                </w:tcPr>
                                <w:p>
                                  <w:pPr>
                                    <w:pStyle w:val="25"/>
                                    <w:spacing w:before="92" w:line="230" w:lineRule="auto"/>
                                    <w:ind w:left="272"/>
                                    <w:rPr>
                                      <w:sz w:val="15"/>
                                      <w:szCs w:val="15"/>
                                    </w:rPr>
                                  </w:pPr>
                                  <w:r>
                                    <w:rPr>
                                      <w:spacing w:val="-9"/>
                                      <w:sz w:val="15"/>
                                      <w:szCs w:val="15"/>
                                    </w:rPr>
                                    <w:t>绿化用水量</w:t>
                                  </w:r>
                                </w:p>
                              </w:tc>
                              <w:tc>
                                <w:tcPr>
                                  <w:tcW w:w="467" w:type="dxa"/>
                                  <w:tcBorders>
                                    <w:top w:val="single" w:color="000000" w:sz="4" w:space="0"/>
                                    <w:bottom w:val="single" w:color="000000" w:sz="4" w:space="0"/>
                                  </w:tcBorders>
                                  <w:noWrap w:val="0"/>
                                  <w:vAlign w:val="top"/>
                                </w:tcPr>
                                <w:p>
                                  <w:pPr>
                                    <w:pStyle w:val="25"/>
                                    <w:spacing w:before="129" w:line="188" w:lineRule="auto"/>
                                    <w:ind w:left="43"/>
                                    <w:rPr>
                                      <w:sz w:val="15"/>
                                      <w:szCs w:val="15"/>
                                    </w:rPr>
                                  </w:pPr>
                                  <w:r>
                                    <w:rPr>
                                      <w:spacing w:val="-2"/>
                                      <w:sz w:val="15"/>
                                      <w:szCs w:val="15"/>
                                    </w:rPr>
                                    <w:t>40889</w:t>
                                  </w:r>
                                </w:p>
                              </w:tc>
                              <w:tc>
                                <w:tcPr>
                                  <w:tcW w:w="336" w:type="dxa"/>
                                  <w:tcBorders>
                                    <w:top w:val="single" w:color="000000" w:sz="4" w:space="0"/>
                                  </w:tcBorders>
                                  <w:noWrap w:val="0"/>
                                  <w:vAlign w:val="top"/>
                                </w:tcPr>
                                <w:p>
                                  <w:pPr>
                                    <w:spacing w:before="103" w:line="229" w:lineRule="auto"/>
                                    <w:ind w:left="97"/>
                                    <w:rPr>
                                      <w:rFonts w:ascii="Times New Roman" w:hAnsi="Times New Roman" w:eastAsia="Times New Roman" w:cs="Times New Roman"/>
                                      <w:sz w:val="10"/>
                                      <w:szCs w:val="10"/>
                                    </w:rPr>
                                  </w:pPr>
                                  <w:r>
                                    <w:rPr>
                                      <w:rFonts w:ascii="Times New Roman" w:hAnsi="Times New Roman" w:eastAsia="Times New Roman" w:cs="Times New Roman"/>
                                      <w:spacing w:val="-2"/>
                                      <w:w w:val="97"/>
                                      <w:position w:val="-3"/>
                                      <w:sz w:val="15"/>
                                      <w:szCs w:val="15"/>
                                    </w:rPr>
                                    <w:t>m</w:t>
                                  </w:r>
                                  <w:r>
                                    <w:rPr>
                                      <w:rFonts w:ascii="Times New Roman" w:hAnsi="Times New Roman" w:eastAsia="Times New Roman" w:cs="Times New Roman"/>
                                      <w:spacing w:val="-2"/>
                                      <w:w w:val="97"/>
                                      <w:position w:val="3"/>
                                      <w:sz w:val="10"/>
                                      <w:szCs w:val="10"/>
                                    </w:rPr>
                                    <w:t>2</w:t>
                                  </w:r>
                                </w:p>
                              </w:tc>
                              <w:tc>
                                <w:tcPr>
                                  <w:tcW w:w="335" w:type="dxa"/>
                                  <w:tcBorders>
                                    <w:top w:val="single" w:color="000000" w:sz="4" w:space="0"/>
                                    <w:bottom w:val="single" w:color="000000" w:sz="4" w:space="0"/>
                                  </w:tcBorders>
                                  <w:noWrap w:val="0"/>
                                  <w:vAlign w:val="top"/>
                                </w:tcPr>
                                <w:p>
                                  <w:pPr>
                                    <w:spacing w:before="121" w:line="194" w:lineRule="auto"/>
                                    <w:ind w:left="151"/>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600" w:type="dxa"/>
                                  <w:tcBorders>
                                    <w:top w:val="single" w:color="000000" w:sz="4" w:space="0"/>
                                  </w:tcBorders>
                                  <w:noWrap w:val="0"/>
                                  <w:vAlign w:val="top"/>
                                </w:tcPr>
                                <w:p>
                                  <w:pPr>
                                    <w:spacing w:before="103" w:line="229" w:lineRule="auto"/>
                                    <w:ind w:left="102"/>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35" w:type="dxa"/>
                                  <w:tcBorders>
                                    <w:top w:val="single" w:color="000000" w:sz="4" w:space="0"/>
                                    <w:bottom w:val="single" w:color="000000" w:sz="4" w:space="0"/>
                                  </w:tcBorders>
                                  <w:noWrap w:val="0"/>
                                  <w:vAlign w:val="top"/>
                                </w:tcPr>
                                <w:p>
                                  <w:pPr>
                                    <w:spacing w:before="121" w:line="194" w:lineRule="auto"/>
                                    <w:ind w:left="57"/>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0.28</w:t>
                                  </w:r>
                                </w:p>
                              </w:tc>
                              <w:tc>
                                <w:tcPr>
                                  <w:tcW w:w="620" w:type="dxa"/>
                                  <w:tcBorders>
                                    <w:top w:val="single" w:color="000000" w:sz="4" w:space="0"/>
                                  </w:tcBorders>
                                  <w:noWrap w:val="0"/>
                                  <w:vAlign w:val="top"/>
                                </w:tcPr>
                                <w:p>
                                  <w:pPr>
                                    <w:spacing w:before="103" w:line="229"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91" w:type="dxa"/>
                                  <w:tcBorders>
                                    <w:top w:val="single" w:color="000000" w:sz="4" w:space="0"/>
                                    <w:bottom w:val="single" w:color="000000" w:sz="4" w:space="0"/>
                                  </w:tcBorders>
                                  <w:noWrap w:val="0"/>
                                  <w:vAlign w:val="top"/>
                                </w:tcPr>
                                <w:p>
                                  <w:pPr>
                                    <w:spacing w:before="121" w:line="194" w:lineRule="auto"/>
                                    <w:ind w:left="182"/>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439" w:type="dxa"/>
                                  <w:tcBorders>
                                    <w:top w:val="single" w:color="000000" w:sz="4" w:space="0"/>
                                    <w:bottom w:val="single" w:color="000000" w:sz="4" w:space="0"/>
                                  </w:tcBorders>
                                  <w:noWrap w:val="0"/>
                                  <w:vAlign w:val="top"/>
                                </w:tcPr>
                                <w:p>
                                  <w:pPr>
                                    <w:spacing w:before="121" w:line="194" w:lineRule="auto"/>
                                    <w:ind w:left="192"/>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560" w:type="dxa"/>
                                  <w:tcBorders>
                                    <w:top w:val="single" w:color="000000" w:sz="4" w:space="0"/>
                                    <w:bottom w:val="single" w:color="000000" w:sz="4" w:space="0"/>
                                  </w:tcBorders>
                                  <w:noWrap w:val="0"/>
                                  <w:vAlign w:val="top"/>
                                </w:tcPr>
                                <w:p>
                                  <w:pPr>
                                    <w:spacing w:before="121" w:line="194" w:lineRule="auto"/>
                                    <w:ind w:left="18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365</w:t>
                                  </w:r>
                                </w:p>
                              </w:tc>
                              <w:tc>
                                <w:tcPr>
                                  <w:tcW w:w="476" w:type="dxa"/>
                                  <w:tcBorders>
                                    <w:top w:val="single" w:color="000000" w:sz="4" w:space="0"/>
                                    <w:bottom w:val="single" w:color="000000" w:sz="4" w:space="0"/>
                                  </w:tcBorders>
                                  <w:noWrap w:val="0"/>
                                  <w:vAlign w:val="top"/>
                                </w:tcPr>
                                <w:p>
                                  <w:pPr>
                                    <w:spacing w:before="121" w:line="194" w:lineRule="auto"/>
                                    <w:ind w:left="17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41</w:t>
                                  </w:r>
                                </w:p>
                              </w:tc>
                              <w:tc>
                                <w:tcPr>
                                  <w:tcW w:w="457" w:type="dxa"/>
                                  <w:tcBorders>
                                    <w:top w:val="single" w:color="000000" w:sz="4" w:space="0"/>
                                    <w:bottom w:val="single" w:color="000000" w:sz="4" w:space="0"/>
                                  </w:tcBorders>
                                  <w:noWrap w:val="0"/>
                                  <w:vAlign w:val="top"/>
                                </w:tcPr>
                                <w:p>
                                  <w:pPr>
                                    <w:spacing w:before="121" w:line="194" w:lineRule="auto"/>
                                    <w:ind w:left="123"/>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13.6</w:t>
                                  </w:r>
                                </w:p>
                              </w:tc>
                              <w:tc>
                                <w:tcPr>
                                  <w:tcW w:w="457" w:type="dxa"/>
                                  <w:tcBorders>
                                    <w:top w:val="single" w:color="000000" w:sz="4" w:space="0"/>
                                    <w:bottom w:val="single" w:color="000000" w:sz="4" w:space="0"/>
                                  </w:tcBorders>
                                  <w:noWrap w:val="0"/>
                                  <w:vAlign w:val="top"/>
                                </w:tcPr>
                                <w:p>
                                  <w:pPr>
                                    <w:spacing w:before="121" w:line="194" w:lineRule="auto"/>
                                    <w:ind w:left="182"/>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11</w:t>
                                  </w:r>
                                </w:p>
                              </w:tc>
                              <w:tc>
                                <w:tcPr>
                                  <w:tcW w:w="553" w:type="dxa"/>
                                  <w:tcBorders>
                                    <w:top w:val="single" w:color="000000" w:sz="4" w:space="0"/>
                                    <w:bottom w:val="single" w:color="000000" w:sz="4" w:space="0"/>
                                  </w:tcBorders>
                                  <w:noWrap w:val="0"/>
                                  <w:vAlign w:val="top"/>
                                </w:tcPr>
                                <w:p>
                                  <w:pPr>
                                    <w:spacing w:before="121" w:line="194" w:lineRule="auto"/>
                                    <w:ind w:left="151"/>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4179</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5"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102" w:line="191" w:lineRule="auto"/>
                                    <w:ind w:left="157"/>
                                    <w:rPr>
                                      <w:rFonts w:ascii="Times New Roman" w:hAnsi="Times New Roman" w:eastAsia="Times New Roman" w:cs="Times New Roman"/>
                                      <w:sz w:val="15"/>
                                      <w:szCs w:val="15"/>
                                    </w:rPr>
                                  </w:pPr>
                                  <w:r>
                                    <w:rPr>
                                      <w:rFonts w:ascii="Times New Roman" w:hAnsi="Times New Roman" w:eastAsia="Times New Roman" w:cs="Times New Roman"/>
                                      <w:sz w:val="15"/>
                                      <w:szCs w:val="15"/>
                                    </w:rPr>
                                    <w:t>5</w:t>
                                  </w:r>
                                </w:p>
                              </w:tc>
                              <w:tc>
                                <w:tcPr>
                                  <w:tcW w:w="1238" w:type="dxa"/>
                                  <w:gridSpan w:val="2"/>
                                  <w:tcBorders>
                                    <w:top w:val="single" w:color="000000" w:sz="4" w:space="0"/>
                                    <w:bottom w:val="single" w:color="000000" w:sz="4" w:space="0"/>
                                  </w:tcBorders>
                                  <w:noWrap w:val="0"/>
                                  <w:vAlign w:val="top"/>
                                </w:tcPr>
                                <w:p>
                                  <w:pPr>
                                    <w:pStyle w:val="25"/>
                                    <w:spacing w:before="82" w:line="230" w:lineRule="auto"/>
                                    <w:ind w:left="335"/>
                                    <w:rPr>
                                      <w:sz w:val="15"/>
                                      <w:szCs w:val="15"/>
                                    </w:rPr>
                                  </w:pPr>
                                  <w:r>
                                    <w:rPr>
                                      <w:spacing w:val="-9"/>
                                      <w:sz w:val="15"/>
                                      <w:szCs w:val="15"/>
                                    </w:rPr>
                                    <w:t>道路浇洒</w:t>
                                  </w:r>
                                </w:p>
                              </w:tc>
                              <w:tc>
                                <w:tcPr>
                                  <w:tcW w:w="467" w:type="dxa"/>
                                  <w:tcBorders>
                                    <w:top w:val="single" w:color="000000" w:sz="4" w:space="0"/>
                                    <w:bottom w:val="single" w:color="000000" w:sz="4" w:space="0"/>
                                  </w:tcBorders>
                                  <w:noWrap w:val="0"/>
                                  <w:vAlign w:val="top"/>
                                </w:tcPr>
                                <w:p>
                                  <w:pPr>
                                    <w:pStyle w:val="25"/>
                                    <w:spacing w:before="108" w:line="189" w:lineRule="auto"/>
                                    <w:ind w:left="43"/>
                                    <w:rPr>
                                      <w:sz w:val="15"/>
                                      <w:szCs w:val="15"/>
                                    </w:rPr>
                                  </w:pPr>
                                  <w:r>
                                    <w:rPr>
                                      <w:spacing w:val="-2"/>
                                      <w:sz w:val="15"/>
                                      <w:szCs w:val="15"/>
                                    </w:rPr>
                                    <w:t>40616</w:t>
                                  </w:r>
                                </w:p>
                              </w:tc>
                              <w:tc>
                                <w:tcPr>
                                  <w:tcW w:w="336" w:type="dxa"/>
                                  <w:tcBorders>
                                    <w:top w:val="single" w:color="000000" w:sz="4" w:space="0"/>
                                  </w:tcBorders>
                                  <w:noWrap w:val="0"/>
                                  <w:vAlign w:val="top"/>
                                </w:tcPr>
                                <w:p>
                                  <w:pPr>
                                    <w:spacing w:before="83" w:line="229" w:lineRule="auto"/>
                                    <w:ind w:left="97"/>
                                    <w:rPr>
                                      <w:rFonts w:ascii="Times New Roman" w:hAnsi="Times New Roman" w:eastAsia="Times New Roman" w:cs="Times New Roman"/>
                                      <w:sz w:val="10"/>
                                      <w:szCs w:val="10"/>
                                    </w:rPr>
                                  </w:pPr>
                                  <w:r>
                                    <w:rPr>
                                      <w:rFonts w:ascii="Times New Roman" w:hAnsi="Times New Roman" w:eastAsia="Times New Roman" w:cs="Times New Roman"/>
                                      <w:spacing w:val="-2"/>
                                      <w:w w:val="97"/>
                                      <w:position w:val="-3"/>
                                      <w:sz w:val="15"/>
                                      <w:szCs w:val="15"/>
                                    </w:rPr>
                                    <w:t>m</w:t>
                                  </w:r>
                                  <w:r>
                                    <w:rPr>
                                      <w:rFonts w:ascii="Times New Roman" w:hAnsi="Times New Roman" w:eastAsia="Times New Roman" w:cs="Times New Roman"/>
                                      <w:spacing w:val="-2"/>
                                      <w:w w:val="97"/>
                                      <w:position w:val="3"/>
                                      <w:sz w:val="10"/>
                                      <w:szCs w:val="10"/>
                                    </w:rPr>
                                    <w:t>2</w:t>
                                  </w:r>
                                </w:p>
                              </w:tc>
                              <w:tc>
                                <w:tcPr>
                                  <w:tcW w:w="335" w:type="dxa"/>
                                  <w:tcBorders>
                                    <w:top w:val="single" w:color="000000" w:sz="4" w:space="0"/>
                                    <w:bottom w:val="single" w:color="000000" w:sz="4" w:space="0"/>
                                  </w:tcBorders>
                                  <w:noWrap w:val="0"/>
                                  <w:vAlign w:val="top"/>
                                </w:tcPr>
                                <w:p>
                                  <w:pPr>
                                    <w:spacing w:before="100" w:line="194" w:lineRule="auto"/>
                                    <w:ind w:left="138"/>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600" w:type="dxa"/>
                                  <w:tcBorders>
                                    <w:top w:val="single" w:color="000000" w:sz="4" w:space="0"/>
                                  </w:tcBorders>
                                  <w:noWrap w:val="0"/>
                                  <w:vAlign w:val="top"/>
                                </w:tcPr>
                                <w:p>
                                  <w:pPr>
                                    <w:spacing w:before="83" w:line="229" w:lineRule="auto"/>
                                    <w:ind w:left="102"/>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35" w:type="dxa"/>
                                  <w:tcBorders>
                                    <w:top w:val="single" w:color="000000" w:sz="4" w:space="0"/>
                                    <w:bottom w:val="single" w:color="000000" w:sz="4" w:space="0"/>
                                  </w:tcBorders>
                                  <w:noWrap w:val="0"/>
                                  <w:vAlign w:val="top"/>
                                </w:tcPr>
                                <w:p>
                                  <w:pPr>
                                    <w:spacing w:before="100" w:line="194" w:lineRule="auto"/>
                                    <w:ind w:left="95"/>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0.5</w:t>
                                  </w:r>
                                </w:p>
                              </w:tc>
                              <w:tc>
                                <w:tcPr>
                                  <w:tcW w:w="620" w:type="dxa"/>
                                  <w:tcBorders>
                                    <w:top w:val="single" w:color="000000" w:sz="4" w:space="0"/>
                                  </w:tcBorders>
                                  <w:noWrap w:val="0"/>
                                  <w:vAlign w:val="top"/>
                                </w:tcPr>
                                <w:p>
                                  <w:pPr>
                                    <w:spacing w:before="83" w:line="229"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91" w:type="dxa"/>
                                  <w:tcBorders>
                                    <w:top w:val="single" w:color="000000" w:sz="4" w:space="0"/>
                                    <w:bottom w:val="single" w:color="000000" w:sz="4" w:space="0"/>
                                  </w:tcBorders>
                                  <w:noWrap w:val="0"/>
                                  <w:vAlign w:val="top"/>
                                </w:tcPr>
                                <w:p>
                                  <w:pPr>
                                    <w:spacing w:before="100" w:line="194" w:lineRule="auto"/>
                                    <w:ind w:left="182"/>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439" w:type="dxa"/>
                                  <w:tcBorders>
                                    <w:top w:val="single" w:color="000000" w:sz="4" w:space="0"/>
                                    <w:bottom w:val="single" w:color="000000" w:sz="4" w:space="0"/>
                                  </w:tcBorders>
                                  <w:noWrap w:val="0"/>
                                  <w:vAlign w:val="top"/>
                                </w:tcPr>
                                <w:p>
                                  <w:pPr>
                                    <w:spacing w:before="100" w:line="194" w:lineRule="auto"/>
                                    <w:ind w:left="199"/>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560" w:type="dxa"/>
                                  <w:tcBorders>
                                    <w:top w:val="single" w:color="000000" w:sz="4" w:space="0"/>
                                    <w:bottom w:val="single" w:color="000000" w:sz="4" w:space="0"/>
                                  </w:tcBorders>
                                  <w:noWrap w:val="0"/>
                                  <w:vAlign w:val="top"/>
                                </w:tcPr>
                                <w:p>
                                  <w:pPr>
                                    <w:spacing w:before="100" w:line="194" w:lineRule="auto"/>
                                    <w:ind w:left="18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365</w:t>
                                  </w:r>
                                </w:p>
                              </w:tc>
                              <w:tc>
                                <w:tcPr>
                                  <w:tcW w:w="476" w:type="dxa"/>
                                  <w:tcBorders>
                                    <w:top w:val="single" w:color="000000" w:sz="4" w:space="0"/>
                                    <w:bottom w:val="single" w:color="000000" w:sz="4" w:space="0"/>
                                  </w:tcBorders>
                                  <w:noWrap w:val="0"/>
                                  <w:vAlign w:val="top"/>
                                </w:tcPr>
                                <w:p>
                                  <w:pPr>
                                    <w:spacing w:before="100" w:line="194" w:lineRule="auto"/>
                                    <w:ind w:left="179"/>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81</w:t>
                                  </w:r>
                                </w:p>
                              </w:tc>
                              <w:tc>
                                <w:tcPr>
                                  <w:tcW w:w="457" w:type="dxa"/>
                                  <w:tcBorders>
                                    <w:top w:val="single" w:color="000000" w:sz="4" w:space="0"/>
                                    <w:bottom w:val="single" w:color="000000" w:sz="4" w:space="0"/>
                                  </w:tcBorders>
                                  <w:noWrap w:val="0"/>
                                  <w:vAlign w:val="top"/>
                                </w:tcPr>
                                <w:p>
                                  <w:pPr>
                                    <w:spacing w:before="100" w:line="194" w:lineRule="auto"/>
                                    <w:ind w:left="109"/>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40.6</w:t>
                                  </w:r>
                                </w:p>
                              </w:tc>
                              <w:tc>
                                <w:tcPr>
                                  <w:tcW w:w="457" w:type="dxa"/>
                                  <w:tcBorders>
                                    <w:top w:val="single" w:color="000000" w:sz="4" w:space="0"/>
                                    <w:bottom w:val="single" w:color="000000" w:sz="4" w:space="0"/>
                                  </w:tcBorders>
                                  <w:noWrap w:val="0"/>
                                  <w:vAlign w:val="top"/>
                                </w:tcPr>
                                <w:p>
                                  <w:pPr>
                                    <w:spacing w:before="100" w:line="194" w:lineRule="auto"/>
                                    <w:ind w:left="168"/>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20</w:t>
                                  </w:r>
                                </w:p>
                              </w:tc>
                              <w:tc>
                                <w:tcPr>
                                  <w:tcW w:w="553" w:type="dxa"/>
                                  <w:tcBorders>
                                    <w:top w:val="single" w:color="000000" w:sz="4" w:space="0"/>
                                    <w:bottom w:val="single" w:color="000000" w:sz="4" w:space="0"/>
                                  </w:tcBorders>
                                  <w:noWrap w:val="0"/>
                                  <w:vAlign w:val="top"/>
                                </w:tcPr>
                                <w:p>
                                  <w:pPr>
                                    <w:spacing w:before="100" w:line="194" w:lineRule="auto"/>
                                    <w:ind w:left="154"/>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7412</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9"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238" w:line="194" w:lineRule="auto"/>
                                    <w:ind w:left="156"/>
                                    <w:rPr>
                                      <w:rFonts w:ascii="Times New Roman" w:hAnsi="Times New Roman" w:eastAsia="Times New Roman" w:cs="Times New Roman"/>
                                      <w:sz w:val="15"/>
                                      <w:szCs w:val="15"/>
                                    </w:rPr>
                                  </w:pPr>
                                  <w:r>
                                    <w:rPr>
                                      <w:rFonts w:ascii="Times New Roman" w:hAnsi="Times New Roman" w:eastAsia="Times New Roman" w:cs="Times New Roman"/>
                                      <w:sz w:val="15"/>
                                      <w:szCs w:val="15"/>
                                    </w:rPr>
                                    <w:t>6</w:t>
                                  </w:r>
                                </w:p>
                              </w:tc>
                              <w:tc>
                                <w:tcPr>
                                  <w:tcW w:w="1238" w:type="dxa"/>
                                  <w:gridSpan w:val="2"/>
                                  <w:tcBorders>
                                    <w:top w:val="single" w:color="000000" w:sz="4" w:space="0"/>
                                    <w:bottom w:val="single" w:color="000000" w:sz="4" w:space="0"/>
                                  </w:tcBorders>
                                  <w:noWrap w:val="0"/>
                                  <w:vAlign w:val="top"/>
                                </w:tcPr>
                                <w:p>
                                  <w:pPr>
                                    <w:pStyle w:val="25"/>
                                    <w:spacing w:before="220" w:line="230" w:lineRule="auto"/>
                                    <w:ind w:left="198"/>
                                    <w:rPr>
                                      <w:sz w:val="15"/>
                                      <w:szCs w:val="15"/>
                                    </w:rPr>
                                  </w:pPr>
                                  <w:r>
                                    <w:rPr>
                                      <w:spacing w:val="-9"/>
                                      <w:sz w:val="15"/>
                                      <w:szCs w:val="15"/>
                                    </w:rPr>
                                    <w:t>不可预见水量</w:t>
                                  </w:r>
                                </w:p>
                              </w:tc>
                              <w:tc>
                                <w:tcPr>
                                  <w:tcW w:w="4083" w:type="dxa"/>
                                  <w:gridSpan w:val="9"/>
                                  <w:tcBorders>
                                    <w:top w:val="single" w:color="000000" w:sz="4" w:space="0"/>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spacing w:before="238" w:line="194" w:lineRule="auto"/>
                                    <w:ind w:left="150"/>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155</w:t>
                                  </w:r>
                                </w:p>
                              </w:tc>
                              <w:tc>
                                <w:tcPr>
                                  <w:tcW w:w="457" w:type="dxa"/>
                                  <w:tcBorders>
                                    <w:top w:val="single" w:color="000000" w:sz="4" w:space="0"/>
                                    <w:bottom w:val="single" w:color="000000" w:sz="4" w:space="0"/>
                                  </w:tcBorders>
                                  <w:noWrap w:val="0"/>
                                  <w:vAlign w:val="top"/>
                                </w:tcPr>
                                <w:p>
                                  <w:pPr>
                                    <w:spacing w:before="238"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23.5</w:t>
                                  </w:r>
                                </w:p>
                              </w:tc>
                              <w:tc>
                                <w:tcPr>
                                  <w:tcW w:w="457" w:type="dxa"/>
                                  <w:tcBorders>
                                    <w:top w:val="single" w:color="000000" w:sz="4" w:space="0"/>
                                    <w:bottom w:val="single" w:color="000000" w:sz="4" w:space="0"/>
                                  </w:tcBorders>
                                  <w:noWrap w:val="0"/>
                                  <w:vAlign w:val="top"/>
                                </w:tcPr>
                                <w:p>
                                  <w:pPr>
                                    <w:spacing w:before="238" w:line="194" w:lineRule="auto"/>
                                    <w:ind w:left="144"/>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103</w:t>
                                  </w:r>
                                </w:p>
                              </w:tc>
                              <w:tc>
                                <w:tcPr>
                                  <w:tcW w:w="553" w:type="dxa"/>
                                  <w:tcBorders>
                                    <w:top w:val="single" w:color="000000" w:sz="4" w:space="0"/>
                                    <w:bottom w:val="single" w:color="000000" w:sz="4" w:space="0"/>
                                  </w:tcBorders>
                                  <w:noWrap w:val="0"/>
                                  <w:vAlign w:val="top"/>
                                </w:tcPr>
                                <w:p>
                                  <w:pPr>
                                    <w:spacing w:before="238" w:line="194" w:lineRule="auto"/>
                                    <w:ind w:left="117"/>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30577</w:t>
                                  </w:r>
                                </w:p>
                              </w:tc>
                              <w:tc>
                                <w:tcPr>
                                  <w:tcW w:w="757" w:type="dxa"/>
                                  <w:gridSpan w:val="2"/>
                                  <w:tcBorders>
                                    <w:top w:val="single" w:color="000000" w:sz="4" w:space="0"/>
                                    <w:bottom w:val="single" w:color="000000" w:sz="4" w:space="0"/>
                                  </w:tcBorders>
                                  <w:noWrap w:val="0"/>
                                  <w:vAlign w:val="top"/>
                                </w:tcPr>
                                <w:p>
                                  <w:pPr>
                                    <w:pStyle w:val="25"/>
                                    <w:spacing w:before="47" w:line="242" w:lineRule="auto"/>
                                    <w:ind w:left="79" w:right="41" w:hanging="28"/>
                                    <w:jc w:val="both"/>
                                    <w:rPr>
                                      <w:sz w:val="13"/>
                                      <w:szCs w:val="13"/>
                                    </w:rPr>
                                  </w:pPr>
                                  <w:r>
                                    <w:rPr>
                                      <w:spacing w:val="-9"/>
                                      <w:sz w:val="13"/>
                                      <w:szCs w:val="13"/>
                                    </w:rPr>
                                    <w:t>按以上</w:t>
                                  </w:r>
                                  <w:r>
                                    <w:rPr>
                                      <w:rFonts w:ascii="Times New Roman" w:hAnsi="Times New Roman" w:eastAsia="Times New Roman" w:cs="Times New Roman"/>
                                      <w:spacing w:val="-9"/>
                                      <w:sz w:val="13"/>
                                      <w:szCs w:val="13"/>
                                    </w:rPr>
                                    <w:t>1~5</w:t>
                                  </w:r>
                                  <w:r>
                                    <w:rPr>
                                      <w:spacing w:val="-9"/>
                                      <w:sz w:val="13"/>
                                      <w:szCs w:val="13"/>
                                    </w:rPr>
                                    <w:t>项</w:t>
                                  </w:r>
                                  <w:r>
                                    <w:rPr>
                                      <w:sz w:val="13"/>
                                      <w:szCs w:val="13"/>
                                    </w:rPr>
                                    <w:t xml:space="preserve"> </w:t>
                                  </w:r>
                                  <w:r>
                                    <w:rPr>
                                      <w:spacing w:val="-10"/>
                                      <w:sz w:val="13"/>
                                      <w:szCs w:val="13"/>
                                    </w:rPr>
                                    <w:t>用水量合计</w:t>
                                  </w:r>
                                  <w:r>
                                    <w:rPr>
                                      <w:spacing w:val="2"/>
                                      <w:sz w:val="13"/>
                                      <w:szCs w:val="13"/>
                                    </w:rPr>
                                    <w:t xml:space="preserve"> </w:t>
                                  </w:r>
                                  <w:r>
                                    <w:rPr>
                                      <w:spacing w:val="14"/>
                                      <w:w w:val="117"/>
                                      <w:sz w:val="13"/>
                                      <w:szCs w:val="13"/>
                                    </w:rPr>
                                    <w:t>的10%计</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3" w:hRule="atLeast"/>
                              </w:trPr>
                              <w:tc>
                                <w:tcPr>
                                  <w:tcW w:w="528" w:type="dxa"/>
                                  <w:vMerge w:val="continue"/>
                                  <w:tcBorders>
                                    <w:top w:val="nil"/>
                                    <w:bottom w:val="single" w:color="000000" w:sz="4" w:space="0"/>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83" w:line="191" w:lineRule="auto"/>
                                    <w:ind w:left="156"/>
                                    <w:rPr>
                                      <w:rFonts w:ascii="Times New Roman" w:hAnsi="Times New Roman" w:eastAsia="Times New Roman" w:cs="Times New Roman"/>
                                      <w:sz w:val="15"/>
                                      <w:szCs w:val="15"/>
                                    </w:rPr>
                                  </w:pPr>
                                  <w:r>
                                    <w:rPr>
                                      <w:rFonts w:ascii="Times New Roman" w:hAnsi="Times New Roman" w:eastAsia="Times New Roman" w:cs="Times New Roman"/>
                                      <w:sz w:val="15"/>
                                      <w:szCs w:val="15"/>
                                    </w:rPr>
                                    <w:t>7</w:t>
                                  </w:r>
                                </w:p>
                              </w:tc>
                              <w:tc>
                                <w:tcPr>
                                  <w:tcW w:w="1238" w:type="dxa"/>
                                  <w:gridSpan w:val="2"/>
                                  <w:tcBorders>
                                    <w:top w:val="single" w:color="000000" w:sz="4" w:space="0"/>
                                    <w:bottom w:val="single" w:color="000000" w:sz="4" w:space="0"/>
                                  </w:tcBorders>
                                  <w:noWrap w:val="0"/>
                                  <w:vAlign w:val="top"/>
                                </w:tcPr>
                                <w:p>
                                  <w:pPr>
                                    <w:pStyle w:val="25"/>
                                    <w:spacing w:before="63" w:line="221" w:lineRule="auto"/>
                                    <w:ind w:left="271"/>
                                    <w:rPr>
                                      <w:sz w:val="15"/>
                                      <w:szCs w:val="15"/>
                                    </w:rPr>
                                  </w:pPr>
                                  <w:r>
                                    <w:rPr>
                                      <w:spacing w:val="-9"/>
                                      <w:sz w:val="15"/>
                                      <w:szCs w:val="15"/>
                                    </w:rPr>
                                    <w:t>合计用水量</w:t>
                                  </w:r>
                                </w:p>
                              </w:tc>
                              <w:tc>
                                <w:tcPr>
                                  <w:tcW w:w="4083" w:type="dxa"/>
                                  <w:gridSpan w:val="9"/>
                                  <w:tcBorders>
                                    <w:top w:val="single" w:color="000000" w:sz="4" w:space="0"/>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spacing w:before="81" w:line="194" w:lineRule="auto"/>
                                    <w:ind w:left="122"/>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1701</w:t>
                                  </w:r>
                                </w:p>
                              </w:tc>
                              <w:tc>
                                <w:tcPr>
                                  <w:tcW w:w="457" w:type="dxa"/>
                                  <w:tcBorders>
                                    <w:top w:val="single" w:color="000000" w:sz="4" w:space="0"/>
                                    <w:bottom w:val="single" w:color="000000" w:sz="4" w:space="0"/>
                                  </w:tcBorders>
                                  <w:noWrap w:val="0"/>
                                  <w:vAlign w:val="top"/>
                                </w:tcPr>
                                <w:p>
                                  <w:pPr>
                                    <w:spacing w:before="81" w:line="194" w:lineRule="auto"/>
                                    <w:ind w:left="82"/>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258.9</w:t>
                                  </w:r>
                                </w:p>
                              </w:tc>
                              <w:tc>
                                <w:tcPr>
                                  <w:tcW w:w="457" w:type="dxa"/>
                                  <w:tcBorders>
                                    <w:top w:val="single" w:color="000000" w:sz="4" w:space="0"/>
                                    <w:bottom w:val="single" w:color="000000" w:sz="4" w:space="0"/>
                                  </w:tcBorders>
                                  <w:noWrap w:val="0"/>
                                  <w:vAlign w:val="top"/>
                                </w:tcPr>
                                <w:p>
                                  <w:pPr>
                                    <w:spacing w:before="81" w:line="194" w:lineRule="auto"/>
                                    <w:ind w:left="116"/>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1132</w:t>
                                  </w:r>
                                </w:p>
                              </w:tc>
                              <w:tc>
                                <w:tcPr>
                                  <w:tcW w:w="553" w:type="dxa"/>
                                  <w:tcBorders>
                                    <w:top w:val="single" w:color="000000" w:sz="4" w:space="0"/>
                                    <w:bottom w:val="single" w:color="000000" w:sz="4" w:space="0"/>
                                  </w:tcBorders>
                                  <w:noWrap w:val="0"/>
                                  <w:vAlign w:val="top"/>
                                </w:tcPr>
                                <w:p>
                                  <w:pPr>
                                    <w:spacing w:before="81" w:line="194" w:lineRule="auto"/>
                                    <w:ind w:left="89"/>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336345</w:t>
                                  </w:r>
                                </w:p>
                              </w:tc>
                              <w:tc>
                                <w:tcPr>
                                  <w:tcW w:w="757" w:type="dxa"/>
                                  <w:gridSpan w:val="2"/>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5" w:hRule="atLeast"/>
                              </w:trPr>
                              <w:tc>
                                <w:tcPr>
                                  <w:tcW w:w="528" w:type="dxa"/>
                                  <w:tcBorders>
                                    <w:top w:val="single" w:color="000000" w:sz="4" w:space="0"/>
                                    <w:bottom w:val="single" w:color="000000" w:sz="4" w:space="0"/>
                                  </w:tcBorders>
                                  <w:noWrap w:val="0"/>
                                  <w:vAlign w:val="top"/>
                                </w:tcPr>
                                <w:p>
                                  <w:pPr>
                                    <w:pStyle w:val="25"/>
                                    <w:spacing w:before="84" w:line="230" w:lineRule="auto"/>
                                    <w:ind w:left="56"/>
                                    <w:rPr>
                                      <w:sz w:val="15"/>
                                      <w:szCs w:val="15"/>
                                    </w:rPr>
                                  </w:pPr>
                                  <w:r>
                                    <w:rPr>
                                      <w:spacing w:val="-8"/>
                                      <w:sz w:val="15"/>
                                      <w:szCs w:val="15"/>
                                    </w:rPr>
                                    <w:t>排水量</w:t>
                                  </w:r>
                                </w:p>
                              </w:tc>
                              <w:tc>
                                <w:tcPr>
                                  <w:tcW w:w="382" w:type="dxa"/>
                                  <w:tcBorders>
                                    <w:top w:val="single" w:color="000000" w:sz="4" w:space="0"/>
                                    <w:bottom w:val="single" w:color="000000" w:sz="4" w:space="0"/>
                                  </w:tcBorders>
                                  <w:noWrap w:val="0"/>
                                  <w:vAlign w:val="top"/>
                                </w:tcPr>
                                <w:p>
                                  <w:pPr>
                                    <w:spacing w:before="103" w:line="194" w:lineRule="auto"/>
                                    <w:ind w:left="159"/>
                                    <w:rPr>
                                      <w:rFonts w:ascii="Times New Roman" w:hAnsi="Times New Roman" w:eastAsia="Times New Roman" w:cs="Times New Roman"/>
                                      <w:sz w:val="15"/>
                                      <w:szCs w:val="15"/>
                                    </w:rPr>
                                  </w:pPr>
                                  <w:r>
                                    <w:rPr>
                                      <w:rFonts w:ascii="Times New Roman" w:hAnsi="Times New Roman" w:eastAsia="Times New Roman" w:cs="Times New Roman"/>
                                      <w:sz w:val="15"/>
                                      <w:szCs w:val="15"/>
                                    </w:rPr>
                                    <w:t>8</w:t>
                                  </w:r>
                                </w:p>
                              </w:tc>
                              <w:tc>
                                <w:tcPr>
                                  <w:tcW w:w="1238" w:type="dxa"/>
                                  <w:gridSpan w:val="2"/>
                                  <w:tcBorders>
                                    <w:top w:val="single" w:color="000000" w:sz="4" w:space="0"/>
                                    <w:bottom w:val="single" w:color="000000" w:sz="4" w:space="0"/>
                                  </w:tcBorders>
                                  <w:noWrap w:val="0"/>
                                  <w:vAlign w:val="top"/>
                                </w:tcPr>
                                <w:p>
                                  <w:pPr>
                                    <w:pStyle w:val="25"/>
                                    <w:spacing w:before="74" w:line="242" w:lineRule="auto"/>
                                    <w:ind w:left="176"/>
                                    <w:rPr>
                                      <w:sz w:val="15"/>
                                      <w:szCs w:val="15"/>
                                    </w:rPr>
                                  </w:pPr>
                                  <w:r>
                                    <w:rPr>
                                      <w:spacing w:val="-3"/>
                                      <w:sz w:val="15"/>
                                      <w:szCs w:val="15"/>
                                    </w:rPr>
                                    <w:t>（1~3）*100%</w:t>
                                  </w:r>
                                </w:p>
                              </w:tc>
                              <w:tc>
                                <w:tcPr>
                                  <w:tcW w:w="4083" w:type="dxa"/>
                                  <w:gridSpan w:val="9"/>
                                  <w:tcBorders>
                                    <w:top w:val="single" w:color="000000" w:sz="4" w:space="0"/>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spacing w:before="103" w:line="194" w:lineRule="auto"/>
                                    <w:ind w:left="122"/>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1424</w:t>
                                  </w:r>
                                </w:p>
                              </w:tc>
                              <w:tc>
                                <w:tcPr>
                                  <w:tcW w:w="457" w:type="dxa"/>
                                  <w:tcBorders>
                                    <w:top w:val="single" w:color="000000" w:sz="4" w:space="0"/>
                                    <w:bottom w:val="single" w:color="000000" w:sz="4" w:space="0"/>
                                  </w:tcBorders>
                                  <w:noWrap w:val="0"/>
                                  <w:vAlign w:val="top"/>
                                </w:tcPr>
                                <w:p>
                                  <w:pPr>
                                    <w:spacing w:before="103" w:line="194" w:lineRule="auto"/>
                                    <w:ind w:left="142"/>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181</w:t>
                                  </w:r>
                                </w:p>
                              </w:tc>
                              <w:tc>
                                <w:tcPr>
                                  <w:tcW w:w="457" w:type="dxa"/>
                                  <w:tcBorders>
                                    <w:top w:val="single" w:color="000000" w:sz="4" w:space="0"/>
                                    <w:bottom w:val="single" w:color="000000" w:sz="4" w:space="0"/>
                                  </w:tcBorders>
                                  <w:noWrap w:val="0"/>
                                  <w:vAlign w:val="top"/>
                                </w:tcPr>
                                <w:p>
                                  <w:pPr>
                                    <w:spacing w:before="103" w:line="194" w:lineRule="auto"/>
                                    <w:ind w:left="13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997</w:t>
                                  </w:r>
                                </w:p>
                              </w:tc>
                              <w:tc>
                                <w:tcPr>
                                  <w:tcW w:w="553" w:type="dxa"/>
                                  <w:tcBorders>
                                    <w:top w:val="single" w:color="000000" w:sz="4" w:space="0"/>
                                    <w:bottom w:val="single" w:color="000000" w:sz="4" w:space="0"/>
                                  </w:tcBorders>
                                  <w:noWrap w:val="0"/>
                                  <w:vAlign w:val="top"/>
                                </w:tcPr>
                                <w:p>
                                  <w:pPr>
                                    <w:spacing w:before="103" w:line="194" w:lineRule="auto"/>
                                    <w:ind w:left="86"/>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294177</w:t>
                                  </w:r>
                                </w:p>
                              </w:tc>
                              <w:tc>
                                <w:tcPr>
                                  <w:tcW w:w="757" w:type="dxa"/>
                                  <w:gridSpan w:val="2"/>
                                  <w:tcBorders>
                                    <w:top w:val="single" w:color="000000" w:sz="4" w:space="0"/>
                                    <w:bottom w:val="single" w:color="000000" w:sz="4" w:space="0"/>
                                  </w:tcBorders>
                                  <w:noWrap w:val="0"/>
                                  <w:vAlign w:val="top"/>
                                </w:tcPr>
                                <w:p>
                                  <w:pPr>
                                    <w:rPr>
                                      <w:rFonts w:ascii="Arial"/>
                                      <w:sz w:val="21"/>
                                    </w:rPr>
                                  </w:pP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89.65pt;margin-top:251.65pt;height:242pt;width:448.85pt;mso-position-horizontal-relative:page;mso-position-vertical-relative:page;z-index:251717632;mso-width-relative:page;mso-height-relative:page;" filled="f" stroked="f" coordsize="21600,21600" o:allowincell="f" o:gfxdata="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ypvvKdkAAAAM&#10;AQAADwAAAAAAAAABACAAAAAiAAAAZHJzL2Rvd25yZXYueG1sUEsBAhQAFAAAAAgAh07iQL0b9J3i&#10;AQAAuAMAAA4AAAAAAAAAAQAgAAAAKAEAAGRycy9lMm9Eb2MueG1sUEsFBgAAAAAGAAYAWQEAAHwF&#10;AAAAAA==&#10;">
                <v:fill on="f" focussize="0,0"/>
                <v:stroke on="f"/>
                <v:imagedata o:title=""/>
                <o:lock v:ext="edit" aspectratio="f"/>
                <v:textbox inset="0mm,0mm,0mm,0mm">
                  <w:txbxContent>
                    <w:p>
                      <w:pPr>
                        <w:spacing w:line="20" w:lineRule="exact"/>
                      </w:pPr>
                    </w:p>
                    <w:tbl>
                      <w:tblPr>
                        <w:tblStyle w:val="24"/>
                        <w:tblW w:w="8931"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28"/>
                        <w:gridCol w:w="382"/>
                        <w:gridCol w:w="344"/>
                        <w:gridCol w:w="894"/>
                        <w:gridCol w:w="467"/>
                        <w:gridCol w:w="336"/>
                        <w:gridCol w:w="335"/>
                        <w:gridCol w:w="600"/>
                        <w:gridCol w:w="335"/>
                        <w:gridCol w:w="620"/>
                        <w:gridCol w:w="391"/>
                        <w:gridCol w:w="439"/>
                        <w:gridCol w:w="560"/>
                        <w:gridCol w:w="476"/>
                        <w:gridCol w:w="457"/>
                        <w:gridCol w:w="457"/>
                        <w:gridCol w:w="553"/>
                        <w:gridCol w:w="335"/>
                        <w:gridCol w:w="42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80" w:hRule="atLeast"/>
                        </w:trPr>
                        <w:tc>
                          <w:tcPr>
                            <w:tcW w:w="528" w:type="dxa"/>
                            <w:vMerge w:val="restart"/>
                            <w:tcBorders>
                              <w:top w:val="single" w:color="000000" w:sz="4" w:space="0"/>
                              <w:bottom w:val="nil"/>
                            </w:tcBorders>
                            <w:noWrap w:val="0"/>
                            <w:vAlign w:val="top"/>
                          </w:tcPr>
                          <w:p>
                            <w:pPr>
                              <w:pStyle w:val="25"/>
                              <w:spacing w:before="234" w:line="230" w:lineRule="auto"/>
                              <w:ind w:left="124"/>
                              <w:rPr>
                                <w:sz w:val="15"/>
                                <w:szCs w:val="15"/>
                              </w:rPr>
                            </w:pPr>
                            <w:r>
                              <w:rPr>
                                <w:spacing w:val="-7"/>
                                <w:sz w:val="15"/>
                                <w:szCs w:val="15"/>
                              </w:rPr>
                              <w:t>项目</w:t>
                            </w:r>
                          </w:p>
                        </w:tc>
                        <w:tc>
                          <w:tcPr>
                            <w:tcW w:w="382" w:type="dxa"/>
                            <w:vMerge w:val="restart"/>
                            <w:tcBorders>
                              <w:top w:val="single" w:color="000000" w:sz="4" w:space="0"/>
                              <w:bottom w:val="nil"/>
                            </w:tcBorders>
                            <w:noWrap w:val="0"/>
                            <w:vAlign w:val="top"/>
                          </w:tcPr>
                          <w:p>
                            <w:pPr>
                              <w:pStyle w:val="25"/>
                              <w:spacing w:before="234" w:line="231" w:lineRule="auto"/>
                              <w:ind w:left="52"/>
                              <w:rPr>
                                <w:sz w:val="15"/>
                                <w:szCs w:val="15"/>
                              </w:rPr>
                            </w:pPr>
                            <w:r>
                              <w:rPr>
                                <w:spacing w:val="-6"/>
                                <w:sz w:val="15"/>
                                <w:szCs w:val="15"/>
                              </w:rPr>
                              <w:t>序号</w:t>
                            </w:r>
                          </w:p>
                        </w:tc>
                        <w:tc>
                          <w:tcPr>
                            <w:tcW w:w="1238" w:type="dxa"/>
                            <w:gridSpan w:val="2"/>
                            <w:vMerge w:val="restart"/>
                            <w:tcBorders>
                              <w:top w:val="single" w:color="000000" w:sz="4" w:space="0"/>
                              <w:bottom w:val="nil"/>
                            </w:tcBorders>
                            <w:noWrap w:val="0"/>
                            <w:vAlign w:val="top"/>
                          </w:tcPr>
                          <w:p>
                            <w:pPr>
                              <w:pStyle w:val="25"/>
                              <w:spacing w:before="233" w:line="232" w:lineRule="auto"/>
                              <w:ind w:left="478"/>
                              <w:rPr>
                                <w:sz w:val="15"/>
                                <w:szCs w:val="15"/>
                              </w:rPr>
                            </w:pPr>
                            <w:r>
                              <w:rPr>
                                <w:spacing w:val="-7"/>
                                <w:sz w:val="15"/>
                                <w:szCs w:val="15"/>
                              </w:rPr>
                              <w:t>名称</w:t>
                            </w:r>
                          </w:p>
                        </w:tc>
                        <w:tc>
                          <w:tcPr>
                            <w:tcW w:w="803" w:type="dxa"/>
                            <w:gridSpan w:val="2"/>
                            <w:vMerge w:val="restart"/>
                            <w:tcBorders>
                              <w:top w:val="single" w:color="000000" w:sz="4" w:space="0"/>
                              <w:bottom w:val="nil"/>
                            </w:tcBorders>
                            <w:noWrap w:val="0"/>
                            <w:vAlign w:val="top"/>
                          </w:tcPr>
                          <w:p>
                            <w:pPr>
                              <w:pStyle w:val="25"/>
                              <w:spacing w:before="233" w:line="230" w:lineRule="auto"/>
                              <w:ind w:left="261"/>
                              <w:rPr>
                                <w:sz w:val="15"/>
                                <w:szCs w:val="15"/>
                              </w:rPr>
                            </w:pPr>
                            <w:r>
                              <w:rPr>
                                <w:spacing w:val="-7"/>
                                <w:sz w:val="15"/>
                                <w:szCs w:val="15"/>
                              </w:rPr>
                              <w:t>数量</w:t>
                            </w:r>
                          </w:p>
                        </w:tc>
                        <w:tc>
                          <w:tcPr>
                            <w:tcW w:w="1890" w:type="dxa"/>
                            <w:gridSpan w:val="4"/>
                            <w:tcBorders>
                              <w:top w:val="single" w:color="000000" w:sz="4" w:space="0"/>
                              <w:bottom w:val="single" w:color="000000" w:sz="4" w:space="0"/>
                            </w:tcBorders>
                            <w:noWrap w:val="0"/>
                            <w:vAlign w:val="top"/>
                          </w:tcPr>
                          <w:p>
                            <w:pPr>
                              <w:pStyle w:val="25"/>
                              <w:spacing w:before="22" w:line="181" w:lineRule="auto"/>
                              <w:ind w:left="666"/>
                              <w:rPr>
                                <w:sz w:val="15"/>
                                <w:szCs w:val="15"/>
                              </w:rPr>
                            </w:pPr>
                            <w:r>
                              <w:rPr>
                                <w:spacing w:val="-9"/>
                                <w:sz w:val="15"/>
                                <w:szCs w:val="15"/>
                              </w:rPr>
                              <w:t>用水定额</w:t>
                            </w:r>
                          </w:p>
                        </w:tc>
                        <w:tc>
                          <w:tcPr>
                            <w:tcW w:w="391" w:type="dxa"/>
                            <w:vMerge w:val="restart"/>
                            <w:tcBorders>
                              <w:top w:val="single" w:color="000000" w:sz="4" w:space="0"/>
                              <w:bottom w:val="nil"/>
                            </w:tcBorders>
                            <w:noWrap w:val="0"/>
                            <w:vAlign w:val="top"/>
                          </w:tcPr>
                          <w:p>
                            <w:pPr>
                              <w:pStyle w:val="25"/>
                              <w:spacing w:before="34" w:line="232" w:lineRule="auto"/>
                              <w:ind w:left="61" w:right="51"/>
                              <w:jc w:val="both"/>
                              <w:rPr>
                                <w:rFonts w:ascii="Times New Roman" w:hAnsi="Times New Roman" w:eastAsia="Times New Roman" w:cs="Times New Roman"/>
                                <w:sz w:val="15"/>
                                <w:szCs w:val="15"/>
                              </w:rPr>
                            </w:pPr>
                            <w:r>
                              <w:rPr>
                                <w:spacing w:val="-14"/>
                                <w:sz w:val="15"/>
                                <w:szCs w:val="15"/>
                              </w:rPr>
                              <w:t>不均</w:t>
                            </w:r>
                            <w:r>
                              <w:rPr>
                                <w:sz w:val="15"/>
                                <w:szCs w:val="15"/>
                              </w:rPr>
                              <w:t xml:space="preserve"> </w:t>
                            </w:r>
                            <w:r>
                              <w:rPr>
                                <w:spacing w:val="-14"/>
                                <w:sz w:val="15"/>
                                <w:szCs w:val="15"/>
                              </w:rPr>
                              <w:t>匀系</w:t>
                            </w:r>
                            <w:r>
                              <w:rPr>
                                <w:sz w:val="15"/>
                                <w:szCs w:val="15"/>
                              </w:rPr>
                              <w:t xml:space="preserve"> 数</w:t>
                            </w:r>
                            <w:r>
                              <w:rPr>
                                <w:rFonts w:ascii="Times New Roman" w:hAnsi="Times New Roman" w:eastAsia="Times New Roman" w:cs="Times New Roman"/>
                                <w:sz w:val="15"/>
                                <w:szCs w:val="15"/>
                              </w:rPr>
                              <w:t>K</w:t>
                            </w:r>
                          </w:p>
                        </w:tc>
                        <w:tc>
                          <w:tcPr>
                            <w:tcW w:w="439" w:type="dxa"/>
                            <w:vMerge w:val="restart"/>
                            <w:tcBorders>
                              <w:top w:val="single" w:color="000000" w:sz="4" w:space="0"/>
                              <w:bottom w:val="nil"/>
                            </w:tcBorders>
                            <w:noWrap w:val="0"/>
                            <w:vAlign w:val="top"/>
                          </w:tcPr>
                          <w:p>
                            <w:pPr>
                              <w:pStyle w:val="25"/>
                              <w:spacing w:before="128" w:line="233" w:lineRule="auto"/>
                              <w:ind w:left="49" w:right="30" w:firstLine="41"/>
                              <w:rPr>
                                <w:rFonts w:ascii="Times New Roman" w:hAnsi="Times New Roman" w:eastAsia="Times New Roman" w:cs="Times New Roman"/>
                                <w:sz w:val="15"/>
                                <w:szCs w:val="15"/>
                              </w:rPr>
                            </w:pPr>
                            <w:r>
                              <w:rPr>
                                <w:spacing w:val="-13"/>
                                <w:sz w:val="15"/>
                                <w:szCs w:val="15"/>
                              </w:rPr>
                              <w:t>用水</w:t>
                            </w:r>
                            <w:r>
                              <w:rPr>
                                <w:sz w:val="15"/>
                                <w:szCs w:val="15"/>
                              </w:rPr>
                              <w:t xml:space="preserve"> </w:t>
                            </w:r>
                            <w:r>
                              <w:rPr>
                                <w:spacing w:val="-13"/>
                                <w:sz w:val="15"/>
                                <w:szCs w:val="15"/>
                              </w:rPr>
                              <w:t>时间</w:t>
                            </w:r>
                            <w:r>
                              <w:rPr>
                                <w:rFonts w:ascii="Times New Roman" w:hAnsi="Times New Roman" w:eastAsia="Times New Roman" w:cs="Times New Roman"/>
                                <w:spacing w:val="-13"/>
                                <w:sz w:val="15"/>
                                <w:szCs w:val="15"/>
                              </w:rPr>
                              <w:t>T</w:t>
                            </w:r>
                          </w:p>
                        </w:tc>
                        <w:tc>
                          <w:tcPr>
                            <w:tcW w:w="560" w:type="dxa"/>
                            <w:vMerge w:val="restart"/>
                            <w:tcBorders>
                              <w:top w:val="single" w:color="000000" w:sz="4" w:space="0"/>
                              <w:bottom w:val="nil"/>
                            </w:tcBorders>
                            <w:noWrap w:val="0"/>
                            <w:vAlign w:val="top"/>
                          </w:tcPr>
                          <w:p>
                            <w:pPr>
                              <w:pStyle w:val="25"/>
                              <w:spacing w:before="138" w:line="232" w:lineRule="auto"/>
                              <w:ind w:left="72" w:right="67" w:hanging="1"/>
                              <w:rPr>
                                <w:sz w:val="15"/>
                                <w:szCs w:val="15"/>
                              </w:rPr>
                            </w:pPr>
                            <w:r>
                              <w:rPr>
                                <w:spacing w:val="-12"/>
                                <w:sz w:val="15"/>
                                <w:szCs w:val="15"/>
                              </w:rPr>
                              <w:t>全年用</w:t>
                            </w:r>
                            <w:r>
                              <w:rPr>
                                <w:spacing w:val="1"/>
                                <w:sz w:val="15"/>
                                <w:szCs w:val="15"/>
                              </w:rPr>
                              <w:t xml:space="preserve"> </w:t>
                            </w:r>
                            <w:r>
                              <w:rPr>
                                <w:spacing w:val="-12"/>
                                <w:sz w:val="15"/>
                                <w:szCs w:val="15"/>
                              </w:rPr>
                              <w:t>水天数</w:t>
                            </w:r>
                          </w:p>
                        </w:tc>
                        <w:tc>
                          <w:tcPr>
                            <w:tcW w:w="1943" w:type="dxa"/>
                            <w:gridSpan w:val="4"/>
                            <w:tcBorders>
                              <w:top w:val="single" w:color="000000" w:sz="4" w:space="0"/>
                              <w:bottom w:val="single" w:color="000000" w:sz="4" w:space="0"/>
                            </w:tcBorders>
                            <w:noWrap w:val="0"/>
                            <w:vAlign w:val="top"/>
                          </w:tcPr>
                          <w:p>
                            <w:pPr>
                              <w:pStyle w:val="25"/>
                              <w:spacing w:before="22" w:line="181" w:lineRule="auto"/>
                              <w:ind w:left="768"/>
                              <w:rPr>
                                <w:sz w:val="15"/>
                                <w:szCs w:val="15"/>
                              </w:rPr>
                            </w:pPr>
                            <w:r>
                              <w:rPr>
                                <w:spacing w:val="-8"/>
                                <w:sz w:val="15"/>
                                <w:szCs w:val="15"/>
                              </w:rPr>
                              <w:t>用水量</w:t>
                            </w:r>
                          </w:p>
                        </w:tc>
                        <w:tc>
                          <w:tcPr>
                            <w:tcW w:w="757" w:type="dxa"/>
                            <w:gridSpan w:val="2"/>
                            <w:vMerge w:val="restart"/>
                            <w:tcBorders>
                              <w:top w:val="single" w:color="000000" w:sz="4" w:space="0"/>
                              <w:bottom w:val="nil"/>
                            </w:tcBorders>
                            <w:noWrap w:val="0"/>
                            <w:vAlign w:val="top"/>
                          </w:tcPr>
                          <w:p>
                            <w:pPr>
                              <w:pStyle w:val="25"/>
                              <w:spacing w:before="233" w:line="231" w:lineRule="auto"/>
                              <w:ind w:left="240"/>
                              <w:rPr>
                                <w:sz w:val="15"/>
                                <w:szCs w:val="15"/>
                              </w:rPr>
                            </w:pPr>
                            <w:r>
                              <w:rPr>
                                <w:spacing w:val="-7"/>
                                <w:sz w:val="15"/>
                                <w:szCs w:val="15"/>
                              </w:rPr>
                              <w:t>备注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2" w:hRule="atLeast"/>
                        </w:trPr>
                        <w:tc>
                          <w:tcPr>
                            <w:tcW w:w="528" w:type="dxa"/>
                            <w:vMerge w:val="continue"/>
                            <w:tcBorders>
                              <w:top w:val="nil"/>
                              <w:bottom w:val="single" w:color="000000" w:sz="4" w:space="0"/>
                            </w:tcBorders>
                            <w:noWrap w:val="0"/>
                            <w:vAlign w:val="top"/>
                          </w:tcPr>
                          <w:p>
                            <w:pPr>
                              <w:rPr>
                                <w:rFonts w:ascii="Arial"/>
                                <w:sz w:val="21"/>
                              </w:rPr>
                            </w:pPr>
                          </w:p>
                        </w:tc>
                        <w:tc>
                          <w:tcPr>
                            <w:tcW w:w="382" w:type="dxa"/>
                            <w:vMerge w:val="continue"/>
                            <w:tcBorders>
                              <w:top w:val="nil"/>
                              <w:bottom w:val="single" w:color="000000" w:sz="4" w:space="0"/>
                            </w:tcBorders>
                            <w:noWrap w:val="0"/>
                            <w:vAlign w:val="top"/>
                          </w:tcPr>
                          <w:p>
                            <w:pPr>
                              <w:rPr>
                                <w:rFonts w:ascii="Arial"/>
                                <w:sz w:val="21"/>
                              </w:rPr>
                            </w:pPr>
                          </w:p>
                        </w:tc>
                        <w:tc>
                          <w:tcPr>
                            <w:tcW w:w="1238" w:type="dxa"/>
                            <w:gridSpan w:val="2"/>
                            <w:vMerge w:val="continue"/>
                            <w:tcBorders>
                              <w:top w:val="nil"/>
                              <w:bottom w:val="single" w:color="000000" w:sz="4" w:space="0"/>
                            </w:tcBorders>
                            <w:noWrap w:val="0"/>
                            <w:vAlign w:val="top"/>
                          </w:tcPr>
                          <w:p>
                            <w:pPr>
                              <w:rPr>
                                <w:rFonts w:ascii="Arial"/>
                                <w:sz w:val="21"/>
                              </w:rPr>
                            </w:pPr>
                          </w:p>
                        </w:tc>
                        <w:tc>
                          <w:tcPr>
                            <w:tcW w:w="803" w:type="dxa"/>
                            <w:gridSpan w:val="2"/>
                            <w:vMerge w:val="continue"/>
                            <w:tcBorders>
                              <w:top w:val="nil"/>
                              <w:bottom w:val="single" w:color="000000" w:sz="4" w:space="0"/>
                            </w:tcBorders>
                            <w:noWrap w:val="0"/>
                            <w:vAlign w:val="top"/>
                          </w:tcPr>
                          <w:p>
                            <w:pPr>
                              <w:rPr>
                                <w:rFonts w:ascii="Arial"/>
                                <w:sz w:val="21"/>
                              </w:rPr>
                            </w:pPr>
                          </w:p>
                        </w:tc>
                        <w:tc>
                          <w:tcPr>
                            <w:tcW w:w="935" w:type="dxa"/>
                            <w:gridSpan w:val="2"/>
                            <w:tcBorders>
                              <w:top w:val="single" w:color="000000" w:sz="4" w:space="0"/>
                              <w:bottom w:val="single" w:color="000000" w:sz="4" w:space="0"/>
                            </w:tcBorders>
                            <w:noWrap w:val="0"/>
                            <w:vAlign w:val="top"/>
                          </w:tcPr>
                          <w:p>
                            <w:pPr>
                              <w:pStyle w:val="25"/>
                              <w:spacing w:before="138" w:line="230" w:lineRule="auto"/>
                              <w:ind w:left="264"/>
                              <w:rPr>
                                <w:sz w:val="15"/>
                                <w:szCs w:val="15"/>
                              </w:rPr>
                            </w:pPr>
                            <w:r>
                              <w:rPr>
                                <w:spacing w:val="-8"/>
                                <w:sz w:val="15"/>
                                <w:szCs w:val="15"/>
                              </w:rPr>
                              <w:t>最高日</w:t>
                            </w:r>
                          </w:p>
                        </w:tc>
                        <w:tc>
                          <w:tcPr>
                            <w:tcW w:w="955" w:type="dxa"/>
                            <w:gridSpan w:val="2"/>
                            <w:tcBorders>
                              <w:top w:val="single" w:color="000000" w:sz="4" w:space="0"/>
                              <w:bottom w:val="single" w:color="000000" w:sz="4" w:space="0"/>
                            </w:tcBorders>
                            <w:noWrap w:val="0"/>
                            <w:vAlign w:val="top"/>
                          </w:tcPr>
                          <w:p>
                            <w:pPr>
                              <w:pStyle w:val="25"/>
                              <w:spacing w:before="139" w:line="230" w:lineRule="auto"/>
                              <w:ind w:left="273"/>
                              <w:rPr>
                                <w:sz w:val="15"/>
                                <w:szCs w:val="15"/>
                              </w:rPr>
                            </w:pPr>
                            <w:r>
                              <w:rPr>
                                <w:spacing w:val="-8"/>
                                <w:sz w:val="15"/>
                                <w:szCs w:val="15"/>
                              </w:rPr>
                              <w:t>平均日</w:t>
                            </w:r>
                          </w:p>
                        </w:tc>
                        <w:tc>
                          <w:tcPr>
                            <w:tcW w:w="391" w:type="dxa"/>
                            <w:vMerge w:val="continue"/>
                            <w:tcBorders>
                              <w:top w:val="nil"/>
                              <w:bottom w:val="single" w:color="000000" w:sz="4" w:space="0"/>
                            </w:tcBorders>
                            <w:noWrap w:val="0"/>
                            <w:vAlign w:val="top"/>
                          </w:tcPr>
                          <w:p>
                            <w:pPr>
                              <w:rPr>
                                <w:rFonts w:ascii="Arial"/>
                                <w:sz w:val="21"/>
                              </w:rPr>
                            </w:pPr>
                          </w:p>
                        </w:tc>
                        <w:tc>
                          <w:tcPr>
                            <w:tcW w:w="439" w:type="dxa"/>
                            <w:vMerge w:val="continue"/>
                            <w:tcBorders>
                              <w:top w:val="nil"/>
                              <w:bottom w:val="single" w:color="000000" w:sz="4" w:space="0"/>
                            </w:tcBorders>
                            <w:noWrap w:val="0"/>
                            <w:vAlign w:val="top"/>
                          </w:tcPr>
                          <w:p>
                            <w:pPr>
                              <w:rPr>
                                <w:rFonts w:ascii="Arial"/>
                                <w:sz w:val="21"/>
                              </w:rPr>
                            </w:pPr>
                          </w:p>
                        </w:tc>
                        <w:tc>
                          <w:tcPr>
                            <w:tcW w:w="560" w:type="dxa"/>
                            <w:vMerge w:val="continue"/>
                            <w:tcBorders>
                              <w:top w:val="nil"/>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pStyle w:val="25"/>
                              <w:spacing w:before="23" w:line="245" w:lineRule="auto"/>
                              <w:ind w:left="106" w:right="27" w:hanging="78"/>
                              <w:rPr>
                                <w:rFonts w:ascii="Times New Roman" w:hAnsi="Times New Roman" w:eastAsia="Times New Roman" w:cs="Times New Roman"/>
                                <w:sz w:val="15"/>
                                <w:szCs w:val="15"/>
                              </w:rPr>
                            </w:pPr>
                            <w:r>
                              <w:rPr>
                                <w:spacing w:val="-12"/>
                                <w:sz w:val="15"/>
                                <w:szCs w:val="15"/>
                              </w:rPr>
                              <w:t>最大日</w:t>
                            </w:r>
                            <w:r>
                              <w:rPr>
                                <w:sz w:val="15"/>
                                <w:szCs w:val="15"/>
                              </w:rPr>
                              <w:t xml:space="preserve"> </w:t>
                            </w:r>
                            <w:r>
                              <w:rPr>
                                <w:rFonts w:ascii="Times New Roman" w:hAnsi="Times New Roman" w:eastAsia="Times New Roman" w:cs="Times New Roman"/>
                                <w:spacing w:val="-1"/>
                                <w:w w:val="94"/>
                                <w:position w:val="-1"/>
                                <w:sz w:val="15"/>
                                <w:szCs w:val="15"/>
                              </w:rPr>
                              <w:t>m</w:t>
                            </w:r>
                            <w:r>
                              <w:rPr>
                                <w:rFonts w:ascii="Times New Roman" w:hAnsi="Times New Roman" w:eastAsia="Times New Roman" w:cs="Times New Roman"/>
                                <w:spacing w:val="-1"/>
                                <w:w w:val="94"/>
                                <w:position w:val="6"/>
                                <w:sz w:val="10"/>
                                <w:szCs w:val="10"/>
                              </w:rPr>
                              <w:t>3</w:t>
                            </w:r>
                            <w:r>
                              <w:rPr>
                                <w:rFonts w:ascii="Times New Roman" w:hAnsi="Times New Roman" w:eastAsia="Times New Roman" w:cs="Times New Roman"/>
                                <w:spacing w:val="-1"/>
                                <w:w w:val="94"/>
                                <w:position w:val="-1"/>
                                <w:sz w:val="15"/>
                                <w:szCs w:val="15"/>
                              </w:rPr>
                              <w:t>/d</w:t>
                            </w:r>
                          </w:p>
                        </w:tc>
                        <w:tc>
                          <w:tcPr>
                            <w:tcW w:w="457" w:type="dxa"/>
                            <w:tcBorders>
                              <w:top w:val="single" w:color="000000" w:sz="4" w:space="0"/>
                              <w:bottom w:val="single" w:color="000000" w:sz="4" w:space="0"/>
                            </w:tcBorders>
                            <w:noWrap w:val="0"/>
                            <w:vAlign w:val="top"/>
                          </w:tcPr>
                          <w:p>
                            <w:pPr>
                              <w:pStyle w:val="25"/>
                              <w:spacing w:before="23" w:line="244" w:lineRule="auto"/>
                              <w:ind w:left="44" w:right="21" w:firstLine="51"/>
                              <w:rPr>
                                <w:rFonts w:ascii="Times New Roman" w:hAnsi="Times New Roman" w:eastAsia="Times New Roman" w:cs="Times New Roman"/>
                                <w:sz w:val="15"/>
                                <w:szCs w:val="15"/>
                              </w:rPr>
                            </w:pPr>
                            <w:r>
                              <w:rPr>
                                <w:spacing w:val="-14"/>
                                <w:sz w:val="15"/>
                                <w:szCs w:val="15"/>
                              </w:rPr>
                              <w:t>最大</w:t>
                            </w:r>
                            <w:r>
                              <w:rPr>
                                <w:sz w:val="15"/>
                                <w:szCs w:val="15"/>
                              </w:rPr>
                              <w:t xml:space="preserve">  </w:t>
                            </w:r>
                            <w:r>
                              <w:rPr>
                                <w:spacing w:val="-4"/>
                                <w:w w:val="93"/>
                                <w:sz w:val="15"/>
                                <w:szCs w:val="15"/>
                              </w:rPr>
                              <w:t>时</w:t>
                            </w:r>
                            <w:r>
                              <w:rPr>
                                <w:rFonts w:ascii="Times New Roman" w:hAnsi="Times New Roman" w:eastAsia="Times New Roman" w:cs="Times New Roman"/>
                                <w:spacing w:val="-4"/>
                                <w:w w:val="93"/>
                                <w:sz w:val="15"/>
                                <w:szCs w:val="15"/>
                              </w:rPr>
                              <w:t>m</w:t>
                            </w:r>
                            <w:r>
                              <w:rPr>
                                <w:rFonts w:ascii="Times New Roman" w:hAnsi="Times New Roman" w:eastAsia="Times New Roman" w:cs="Times New Roman"/>
                                <w:spacing w:val="-4"/>
                                <w:w w:val="93"/>
                                <w:position w:val="6"/>
                                <w:sz w:val="10"/>
                                <w:szCs w:val="10"/>
                              </w:rPr>
                              <w:t>3</w:t>
                            </w:r>
                            <w:r>
                              <w:rPr>
                                <w:rFonts w:ascii="Times New Roman" w:hAnsi="Times New Roman" w:eastAsia="Times New Roman" w:cs="Times New Roman"/>
                                <w:spacing w:val="-4"/>
                                <w:w w:val="93"/>
                                <w:sz w:val="15"/>
                                <w:szCs w:val="15"/>
                              </w:rPr>
                              <w:t>/h</w:t>
                            </w:r>
                          </w:p>
                        </w:tc>
                        <w:tc>
                          <w:tcPr>
                            <w:tcW w:w="457" w:type="dxa"/>
                            <w:tcBorders>
                              <w:top w:val="single" w:color="000000" w:sz="4" w:space="0"/>
                              <w:bottom w:val="single" w:color="000000" w:sz="4" w:space="0"/>
                            </w:tcBorders>
                            <w:noWrap w:val="0"/>
                            <w:vAlign w:val="top"/>
                          </w:tcPr>
                          <w:p>
                            <w:pPr>
                              <w:pStyle w:val="25"/>
                              <w:spacing w:before="23" w:line="244" w:lineRule="auto"/>
                              <w:ind w:left="64" w:right="18" w:firstLine="31"/>
                              <w:rPr>
                                <w:rFonts w:ascii="Times New Roman" w:hAnsi="Times New Roman" w:eastAsia="Times New Roman" w:cs="Times New Roman"/>
                                <w:sz w:val="15"/>
                                <w:szCs w:val="15"/>
                              </w:rPr>
                            </w:pPr>
                            <w:r>
                              <w:rPr>
                                <w:spacing w:val="-11"/>
                                <w:w w:val="99"/>
                                <w:sz w:val="15"/>
                                <w:szCs w:val="15"/>
                              </w:rPr>
                              <w:t>平均</w:t>
                            </w:r>
                            <w:r>
                              <w:rPr>
                                <w:sz w:val="15"/>
                                <w:szCs w:val="15"/>
                              </w:rPr>
                              <w:t xml:space="preserve">  </w:t>
                            </w:r>
                            <w:r>
                              <w:rPr>
                                <w:spacing w:val="-12"/>
                                <w:w w:val="98"/>
                                <w:sz w:val="15"/>
                                <w:szCs w:val="15"/>
                              </w:rPr>
                              <w:t>日</w:t>
                            </w:r>
                            <w:r>
                              <w:rPr>
                                <w:rFonts w:ascii="Times New Roman" w:hAnsi="Times New Roman" w:eastAsia="Times New Roman" w:cs="Times New Roman"/>
                                <w:spacing w:val="-12"/>
                                <w:w w:val="98"/>
                                <w:sz w:val="15"/>
                                <w:szCs w:val="15"/>
                              </w:rPr>
                              <w:t>m</w:t>
                            </w:r>
                            <w:r>
                              <w:rPr>
                                <w:rFonts w:ascii="Times New Roman" w:hAnsi="Times New Roman" w:eastAsia="Times New Roman" w:cs="Times New Roman"/>
                                <w:spacing w:val="-12"/>
                                <w:w w:val="98"/>
                                <w:position w:val="6"/>
                                <w:sz w:val="10"/>
                                <w:szCs w:val="10"/>
                              </w:rPr>
                              <w:t>3</w:t>
                            </w:r>
                            <w:r>
                              <w:rPr>
                                <w:rFonts w:ascii="Times New Roman" w:hAnsi="Times New Roman" w:eastAsia="Times New Roman" w:cs="Times New Roman"/>
                                <w:spacing w:val="-12"/>
                                <w:w w:val="98"/>
                                <w:sz w:val="15"/>
                                <w:szCs w:val="15"/>
                              </w:rPr>
                              <w:t>/d</w:t>
                            </w:r>
                          </w:p>
                        </w:tc>
                        <w:tc>
                          <w:tcPr>
                            <w:tcW w:w="553" w:type="dxa"/>
                            <w:tcBorders>
                              <w:top w:val="single" w:color="000000" w:sz="4" w:space="0"/>
                              <w:bottom w:val="single" w:color="000000" w:sz="4" w:space="0"/>
                            </w:tcBorders>
                            <w:noWrap w:val="0"/>
                            <w:vAlign w:val="top"/>
                          </w:tcPr>
                          <w:p>
                            <w:pPr>
                              <w:pStyle w:val="25"/>
                              <w:spacing w:before="33" w:line="227" w:lineRule="auto"/>
                              <w:ind w:left="225" w:right="127" w:hanging="80"/>
                              <w:rPr>
                                <w:sz w:val="10"/>
                                <w:szCs w:val="10"/>
                              </w:rPr>
                            </w:pPr>
                            <w:r>
                              <w:rPr>
                                <w:spacing w:val="-13"/>
                                <w:sz w:val="15"/>
                                <w:szCs w:val="15"/>
                              </w:rPr>
                              <w:t>全年</w:t>
                            </w:r>
                            <w:r>
                              <w:rPr>
                                <w:sz w:val="15"/>
                                <w:szCs w:val="15"/>
                              </w:rPr>
                              <w:t xml:space="preserve"> </w:t>
                            </w:r>
                            <w:r>
                              <w:rPr>
                                <w:spacing w:val="-3"/>
                                <w:position w:val="-1"/>
                                <w:sz w:val="15"/>
                                <w:szCs w:val="15"/>
                              </w:rPr>
                              <w:t>m</w:t>
                            </w:r>
                            <w:r>
                              <w:rPr>
                                <w:spacing w:val="-3"/>
                                <w:position w:val="6"/>
                                <w:sz w:val="10"/>
                                <w:szCs w:val="10"/>
                              </w:rPr>
                              <w:t>3</w:t>
                            </w:r>
                          </w:p>
                        </w:tc>
                        <w:tc>
                          <w:tcPr>
                            <w:tcW w:w="757" w:type="dxa"/>
                            <w:gridSpan w:val="2"/>
                            <w:vMerge w:val="continue"/>
                            <w:tcBorders>
                              <w:top w:val="nil"/>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8" w:hRule="atLeast"/>
                        </w:trPr>
                        <w:tc>
                          <w:tcPr>
                            <w:tcW w:w="528" w:type="dxa"/>
                            <w:vMerge w:val="restart"/>
                            <w:tcBorders>
                              <w:top w:val="single" w:color="000000" w:sz="4" w:space="0"/>
                              <w:bottom w:val="nil"/>
                            </w:tcBorders>
                            <w:noWrap w:val="0"/>
                            <w:vAlign w:val="top"/>
                          </w:tcPr>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5" w:lineRule="auto"/>
                              <w:rPr>
                                <w:rFonts w:ascii="Arial"/>
                                <w:sz w:val="21"/>
                              </w:rPr>
                            </w:pPr>
                          </w:p>
                          <w:p>
                            <w:pPr>
                              <w:spacing w:line="256" w:lineRule="auto"/>
                              <w:rPr>
                                <w:rFonts w:ascii="Arial"/>
                                <w:sz w:val="21"/>
                              </w:rPr>
                            </w:pPr>
                          </w:p>
                          <w:p>
                            <w:pPr>
                              <w:spacing w:line="256" w:lineRule="auto"/>
                              <w:rPr>
                                <w:rFonts w:ascii="Arial"/>
                                <w:sz w:val="21"/>
                              </w:rPr>
                            </w:pPr>
                          </w:p>
                          <w:p>
                            <w:pPr>
                              <w:spacing w:line="256" w:lineRule="auto"/>
                              <w:rPr>
                                <w:rFonts w:ascii="Arial"/>
                                <w:sz w:val="21"/>
                              </w:rPr>
                            </w:pPr>
                          </w:p>
                          <w:p>
                            <w:pPr>
                              <w:pStyle w:val="25"/>
                              <w:spacing w:before="49" w:line="230" w:lineRule="auto"/>
                              <w:ind w:left="57"/>
                              <w:rPr>
                                <w:sz w:val="15"/>
                                <w:szCs w:val="15"/>
                              </w:rPr>
                            </w:pPr>
                            <w:r>
                              <w:rPr>
                                <w:spacing w:val="-8"/>
                                <w:sz w:val="15"/>
                                <w:szCs w:val="15"/>
                              </w:rPr>
                              <w:t>给水量</w:t>
                            </w:r>
                          </w:p>
                        </w:tc>
                        <w:tc>
                          <w:tcPr>
                            <w:tcW w:w="382" w:type="dxa"/>
                            <w:vMerge w:val="restart"/>
                            <w:tcBorders>
                              <w:top w:val="single" w:color="000000" w:sz="4" w:space="0"/>
                              <w:bottom w:val="nil"/>
                            </w:tcBorders>
                            <w:noWrap w:val="0"/>
                            <w:vAlign w:val="top"/>
                          </w:tcPr>
                          <w:p>
                            <w:pPr>
                              <w:spacing w:line="272" w:lineRule="auto"/>
                              <w:rPr>
                                <w:rFonts w:ascii="Arial"/>
                                <w:sz w:val="21"/>
                              </w:rPr>
                            </w:pPr>
                          </w:p>
                          <w:p>
                            <w:pPr>
                              <w:spacing w:line="272" w:lineRule="auto"/>
                              <w:rPr>
                                <w:rFonts w:ascii="Arial"/>
                                <w:sz w:val="21"/>
                              </w:rPr>
                            </w:pPr>
                          </w:p>
                          <w:p>
                            <w:pPr>
                              <w:spacing w:before="43" w:line="194" w:lineRule="auto"/>
                              <w:ind w:left="167"/>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344" w:type="dxa"/>
                            <w:vMerge w:val="restart"/>
                            <w:tcBorders>
                              <w:top w:val="single" w:color="000000" w:sz="4" w:space="0"/>
                              <w:bottom w:val="nil"/>
                            </w:tcBorders>
                            <w:noWrap w:val="0"/>
                            <w:vAlign w:val="top"/>
                          </w:tcPr>
                          <w:p>
                            <w:pPr>
                              <w:spacing w:line="426" w:lineRule="auto"/>
                              <w:rPr>
                                <w:rFonts w:ascii="Arial"/>
                                <w:sz w:val="21"/>
                              </w:rPr>
                            </w:pPr>
                          </w:p>
                          <w:p>
                            <w:pPr>
                              <w:pStyle w:val="25"/>
                              <w:spacing w:before="48" w:line="232" w:lineRule="auto"/>
                              <w:ind w:left="37" w:right="26" w:hanging="1"/>
                              <w:rPr>
                                <w:sz w:val="15"/>
                                <w:szCs w:val="15"/>
                              </w:rPr>
                            </w:pPr>
                            <w:r>
                              <w:rPr>
                                <w:spacing w:val="-12"/>
                                <w:sz w:val="15"/>
                                <w:szCs w:val="15"/>
                              </w:rPr>
                              <w:t>河东</w:t>
                            </w:r>
                            <w:r>
                              <w:rPr>
                                <w:sz w:val="15"/>
                                <w:szCs w:val="15"/>
                              </w:rPr>
                              <w:t xml:space="preserve"> </w:t>
                            </w:r>
                            <w:r>
                              <w:rPr>
                                <w:spacing w:val="-13"/>
                                <w:sz w:val="15"/>
                                <w:szCs w:val="15"/>
                              </w:rPr>
                              <w:t>校区</w:t>
                            </w:r>
                          </w:p>
                        </w:tc>
                        <w:tc>
                          <w:tcPr>
                            <w:tcW w:w="894" w:type="dxa"/>
                            <w:tcBorders>
                              <w:top w:val="single" w:color="000000" w:sz="4" w:space="0"/>
                              <w:bottom w:val="single" w:color="000000" w:sz="4" w:space="0"/>
                            </w:tcBorders>
                            <w:noWrap w:val="0"/>
                            <w:vAlign w:val="top"/>
                          </w:tcPr>
                          <w:p>
                            <w:pPr>
                              <w:pStyle w:val="25"/>
                              <w:spacing w:before="107" w:line="230" w:lineRule="auto"/>
                              <w:ind w:left="173"/>
                              <w:rPr>
                                <w:sz w:val="15"/>
                                <w:szCs w:val="15"/>
                              </w:rPr>
                            </w:pPr>
                            <w:r>
                              <w:rPr>
                                <w:spacing w:val="-9"/>
                                <w:sz w:val="15"/>
                                <w:szCs w:val="15"/>
                              </w:rPr>
                              <w:t>学生宿舍</w:t>
                            </w:r>
                          </w:p>
                        </w:tc>
                        <w:tc>
                          <w:tcPr>
                            <w:tcW w:w="467" w:type="dxa"/>
                            <w:tcBorders>
                              <w:top w:val="single" w:color="000000" w:sz="4" w:space="0"/>
                              <w:bottom w:val="single" w:color="000000" w:sz="4" w:space="0"/>
                            </w:tcBorders>
                            <w:noWrap w:val="0"/>
                            <w:vAlign w:val="top"/>
                          </w:tcPr>
                          <w:p>
                            <w:pPr>
                              <w:pStyle w:val="25"/>
                              <w:spacing w:before="134" w:line="189" w:lineRule="auto"/>
                              <w:ind w:left="92"/>
                              <w:rPr>
                                <w:sz w:val="15"/>
                                <w:szCs w:val="15"/>
                              </w:rPr>
                            </w:pPr>
                            <w:r>
                              <w:rPr>
                                <w:spacing w:val="-4"/>
                                <w:sz w:val="15"/>
                                <w:szCs w:val="15"/>
                              </w:rPr>
                              <w:t>1360</w:t>
                            </w:r>
                          </w:p>
                        </w:tc>
                        <w:tc>
                          <w:tcPr>
                            <w:tcW w:w="336" w:type="dxa"/>
                            <w:tcBorders>
                              <w:top w:val="single" w:color="000000" w:sz="4" w:space="0"/>
                            </w:tcBorders>
                            <w:noWrap w:val="0"/>
                            <w:vAlign w:val="top"/>
                          </w:tcPr>
                          <w:p>
                            <w:pPr>
                              <w:pStyle w:val="25"/>
                              <w:spacing w:before="107"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pStyle w:val="25"/>
                              <w:spacing w:before="134" w:line="189" w:lineRule="auto"/>
                              <w:ind w:left="66"/>
                              <w:rPr>
                                <w:sz w:val="15"/>
                                <w:szCs w:val="15"/>
                              </w:rPr>
                            </w:pPr>
                            <w:r>
                              <w:rPr>
                                <w:spacing w:val="-5"/>
                                <w:sz w:val="15"/>
                                <w:szCs w:val="15"/>
                              </w:rPr>
                              <w:t>150</w:t>
                            </w:r>
                          </w:p>
                        </w:tc>
                        <w:tc>
                          <w:tcPr>
                            <w:tcW w:w="600" w:type="dxa"/>
                            <w:tcBorders>
                              <w:top w:val="single" w:color="000000" w:sz="4" w:space="0"/>
                            </w:tcBorders>
                            <w:noWrap w:val="0"/>
                            <w:vAlign w:val="top"/>
                          </w:tcPr>
                          <w:p>
                            <w:pPr>
                              <w:pStyle w:val="25"/>
                              <w:spacing w:before="97"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26" w:line="194" w:lineRule="auto"/>
                              <w:ind w:left="87"/>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100</w:t>
                            </w:r>
                          </w:p>
                        </w:tc>
                        <w:tc>
                          <w:tcPr>
                            <w:tcW w:w="620" w:type="dxa"/>
                            <w:tcBorders>
                              <w:top w:val="single" w:color="000000" w:sz="4" w:space="0"/>
                            </w:tcBorders>
                            <w:noWrap w:val="0"/>
                            <w:vAlign w:val="top"/>
                          </w:tcPr>
                          <w:p>
                            <w:pPr>
                              <w:pStyle w:val="25"/>
                              <w:spacing w:before="97"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26" w:line="194" w:lineRule="auto"/>
                              <w:ind w:left="171"/>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439" w:type="dxa"/>
                            <w:tcBorders>
                              <w:top w:val="single" w:color="000000" w:sz="4" w:space="0"/>
                              <w:bottom w:val="single" w:color="000000" w:sz="4" w:space="0"/>
                            </w:tcBorders>
                            <w:noWrap w:val="0"/>
                            <w:vAlign w:val="top"/>
                          </w:tcPr>
                          <w:p>
                            <w:pPr>
                              <w:spacing w:before="126" w:line="194" w:lineRule="auto"/>
                              <w:ind w:left="16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24</w:t>
                            </w:r>
                          </w:p>
                        </w:tc>
                        <w:tc>
                          <w:tcPr>
                            <w:tcW w:w="560" w:type="dxa"/>
                            <w:tcBorders>
                              <w:top w:val="single" w:color="000000" w:sz="4" w:space="0"/>
                              <w:bottom w:val="single" w:color="000000" w:sz="4" w:space="0"/>
                            </w:tcBorders>
                            <w:noWrap w:val="0"/>
                            <w:vAlign w:val="top"/>
                          </w:tcPr>
                          <w:p>
                            <w:pPr>
                              <w:spacing w:before="126"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26" w:line="194" w:lineRule="auto"/>
                              <w:ind w:left="136"/>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204</w:t>
                            </w:r>
                          </w:p>
                        </w:tc>
                        <w:tc>
                          <w:tcPr>
                            <w:tcW w:w="457" w:type="dxa"/>
                            <w:tcBorders>
                              <w:top w:val="single" w:color="000000" w:sz="4" w:space="0"/>
                              <w:bottom w:val="single" w:color="000000" w:sz="4" w:space="0"/>
                            </w:tcBorders>
                            <w:noWrap w:val="0"/>
                            <w:vAlign w:val="top"/>
                          </w:tcPr>
                          <w:p>
                            <w:pPr>
                              <w:spacing w:before="126"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25.5</w:t>
                            </w:r>
                          </w:p>
                        </w:tc>
                        <w:tc>
                          <w:tcPr>
                            <w:tcW w:w="457" w:type="dxa"/>
                            <w:tcBorders>
                              <w:top w:val="single" w:color="000000" w:sz="4" w:space="0"/>
                              <w:bottom w:val="single" w:color="000000" w:sz="4" w:space="0"/>
                            </w:tcBorders>
                            <w:noWrap w:val="0"/>
                            <w:vAlign w:val="top"/>
                          </w:tcPr>
                          <w:p>
                            <w:pPr>
                              <w:spacing w:before="126" w:line="194" w:lineRule="auto"/>
                              <w:ind w:left="144"/>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136</w:t>
                            </w:r>
                          </w:p>
                        </w:tc>
                        <w:tc>
                          <w:tcPr>
                            <w:tcW w:w="553" w:type="dxa"/>
                            <w:tcBorders>
                              <w:top w:val="single" w:color="000000" w:sz="4" w:space="0"/>
                              <w:bottom w:val="single" w:color="000000" w:sz="4" w:space="0"/>
                            </w:tcBorders>
                            <w:noWrap w:val="0"/>
                            <w:vAlign w:val="top"/>
                          </w:tcPr>
                          <w:p>
                            <w:pPr>
                              <w:spacing w:before="126" w:line="194"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40120</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3" w:hRule="atLeast"/>
                        </w:trPr>
                        <w:tc>
                          <w:tcPr>
                            <w:tcW w:w="528" w:type="dxa"/>
                            <w:vMerge w:val="continue"/>
                            <w:tcBorders>
                              <w:top w:val="nil"/>
                              <w:bottom w:val="nil"/>
                            </w:tcBorders>
                            <w:noWrap w:val="0"/>
                            <w:vAlign w:val="top"/>
                          </w:tcPr>
                          <w:p>
                            <w:pPr>
                              <w:rPr>
                                <w:rFonts w:ascii="Arial"/>
                                <w:sz w:val="21"/>
                              </w:rPr>
                            </w:pPr>
                          </w:p>
                        </w:tc>
                        <w:tc>
                          <w:tcPr>
                            <w:tcW w:w="382" w:type="dxa"/>
                            <w:vMerge w:val="continue"/>
                            <w:tcBorders>
                              <w:top w:val="nil"/>
                              <w:bottom w:val="nil"/>
                            </w:tcBorders>
                            <w:noWrap w:val="0"/>
                            <w:vAlign w:val="top"/>
                          </w:tcPr>
                          <w:p>
                            <w:pPr>
                              <w:rPr>
                                <w:rFonts w:ascii="Arial"/>
                                <w:sz w:val="21"/>
                              </w:rPr>
                            </w:pPr>
                          </w:p>
                        </w:tc>
                        <w:tc>
                          <w:tcPr>
                            <w:tcW w:w="344" w:type="dxa"/>
                            <w:vMerge w:val="continue"/>
                            <w:tcBorders>
                              <w:top w:val="nil"/>
                              <w:bottom w:val="nil"/>
                            </w:tcBorders>
                            <w:noWrap w:val="0"/>
                            <w:vAlign w:val="top"/>
                          </w:tcPr>
                          <w:p>
                            <w:pPr>
                              <w:rPr>
                                <w:rFonts w:ascii="Arial"/>
                                <w:sz w:val="21"/>
                              </w:rPr>
                            </w:pPr>
                          </w:p>
                        </w:tc>
                        <w:tc>
                          <w:tcPr>
                            <w:tcW w:w="894" w:type="dxa"/>
                            <w:tcBorders>
                              <w:top w:val="single" w:color="000000" w:sz="4" w:space="0"/>
                              <w:bottom w:val="single" w:color="000000" w:sz="4" w:space="0"/>
                            </w:tcBorders>
                            <w:noWrap w:val="0"/>
                            <w:vAlign w:val="top"/>
                          </w:tcPr>
                          <w:p>
                            <w:pPr>
                              <w:pStyle w:val="25"/>
                              <w:spacing w:before="161" w:line="230" w:lineRule="auto"/>
                              <w:ind w:left="33"/>
                              <w:rPr>
                                <w:sz w:val="15"/>
                                <w:szCs w:val="15"/>
                              </w:rPr>
                            </w:pPr>
                            <w:r>
                              <w:rPr>
                                <w:spacing w:val="-10"/>
                                <w:sz w:val="15"/>
                                <w:szCs w:val="15"/>
                              </w:rPr>
                              <w:t>艺术学院组团</w:t>
                            </w:r>
                          </w:p>
                        </w:tc>
                        <w:tc>
                          <w:tcPr>
                            <w:tcW w:w="467" w:type="dxa"/>
                            <w:tcBorders>
                              <w:top w:val="single" w:color="000000" w:sz="4" w:space="0"/>
                              <w:bottom w:val="single" w:color="000000" w:sz="4" w:space="0"/>
                            </w:tcBorders>
                            <w:noWrap w:val="0"/>
                            <w:vAlign w:val="top"/>
                          </w:tcPr>
                          <w:p>
                            <w:pPr>
                              <w:spacing w:before="179" w:line="194" w:lineRule="auto"/>
                              <w:ind w:left="141"/>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877</w:t>
                            </w:r>
                          </w:p>
                        </w:tc>
                        <w:tc>
                          <w:tcPr>
                            <w:tcW w:w="336" w:type="dxa"/>
                            <w:tcBorders>
                              <w:top w:val="single" w:color="000000" w:sz="4" w:space="0"/>
                            </w:tcBorders>
                            <w:noWrap w:val="0"/>
                            <w:vAlign w:val="top"/>
                          </w:tcPr>
                          <w:p>
                            <w:pPr>
                              <w:pStyle w:val="25"/>
                              <w:spacing w:before="161"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spacing w:before="179" w:line="194" w:lineRule="auto"/>
                              <w:ind w:left="100"/>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40</w:t>
                            </w:r>
                          </w:p>
                        </w:tc>
                        <w:tc>
                          <w:tcPr>
                            <w:tcW w:w="600" w:type="dxa"/>
                            <w:tcBorders>
                              <w:top w:val="single" w:color="000000" w:sz="4" w:space="0"/>
                            </w:tcBorders>
                            <w:noWrap w:val="0"/>
                            <w:vAlign w:val="top"/>
                          </w:tcPr>
                          <w:p>
                            <w:pPr>
                              <w:pStyle w:val="25"/>
                              <w:spacing w:before="150"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79" w:line="194" w:lineRule="auto"/>
                              <w:ind w:left="105"/>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35</w:t>
                            </w:r>
                          </w:p>
                        </w:tc>
                        <w:tc>
                          <w:tcPr>
                            <w:tcW w:w="620" w:type="dxa"/>
                            <w:tcBorders>
                              <w:top w:val="single" w:color="000000" w:sz="4" w:space="0"/>
                            </w:tcBorders>
                            <w:noWrap w:val="0"/>
                            <w:vAlign w:val="top"/>
                          </w:tcPr>
                          <w:p>
                            <w:pPr>
                              <w:pStyle w:val="25"/>
                              <w:spacing w:before="150"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79" w:line="194" w:lineRule="auto"/>
                              <w:ind w:left="125"/>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1.5</w:t>
                            </w:r>
                          </w:p>
                        </w:tc>
                        <w:tc>
                          <w:tcPr>
                            <w:tcW w:w="439" w:type="dxa"/>
                            <w:tcBorders>
                              <w:top w:val="single" w:color="000000" w:sz="4" w:space="0"/>
                              <w:bottom w:val="single" w:color="000000" w:sz="4" w:space="0"/>
                            </w:tcBorders>
                            <w:noWrap w:val="0"/>
                            <w:vAlign w:val="top"/>
                          </w:tcPr>
                          <w:p>
                            <w:pPr>
                              <w:spacing w:before="179" w:line="194" w:lineRule="auto"/>
                              <w:ind w:left="195"/>
                              <w:rPr>
                                <w:rFonts w:ascii="Times New Roman" w:hAnsi="Times New Roman" w:eastAsia="Times New Roman" w:cs="Times New Roman"/>
                                <w:sz w:val="15"/>
                                <w:szCs w:val="15"/>
                              </w:rPr>
                            </w:pPr>
                            <w:r>
                              <w:rPr>
                                <w:rFonts w:ascii="Times New Roman" w:hAnsi="Times New Roman" w:eastAsia="Times New Roman" w:cs="Times New Roman"/>
                                <w:sz w:val="15"/>
                                <w:szCs w:val="15"/>
                              </w:rPr>
                              <w:t>8</w:t>
                            </w:r>
                          </w:p>
                        </w:tc>
                        <w:tc>
                          <w:tcPr>
                            <w:tcW w:w="560" w:type="dxa"/>
                            <w:tcBorders>
                              <w:top w:val="single" w:color="000000" w:sz="4" w:space="0"/>
                              <w:bottom w:val="single" w:color="000000" w:sz="4" w:space="0"/>
                            </w:tcBorders>
                            <w:noWrap w:val="0"/>
                            <w:vAlign w:val="top"/>
                          </w:tcPr>
                          <w:p>
                            <w:pPr>
                              <w:spacing w:before="179"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79" w:line="194" w:lineRule="auto"/>
                              <w:ind w:left="177"/>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35</w:t>
                            </w:r>
                          </w:p>
                        </w:tc>
                        <w:tc>
                          <w:tcPr>
                            <w:tcW w:w="457" w:type="dxa"/>
                            <w:tcBorders>
                              <w:top w:val="single" w:color="000000" w:sz="4" w:space="0"/>
                              <w:bottom w:val="single" w:color="000000" w:sz="4" w:space="0"/>
                            </w:tcBorders>
                            <w:noWrap w:val="0"/>
                            <w:vAlign w:val="top"/>
                          </w:tcPr>
                          <w:p>
                            <w:pPr>
                              <w:spacing w:before="179" w:line="194" w:lineRule="auto"/>
                              <w:ind w:left="15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6.6</w:t>
                            </w:r>
                          </w:p>
                        </w:tc>
                        <w:tc>
                          <w:tcPr>
                            <w:tcW w:w="457" w:type="dxa"/>
                            <w:tcBorders>
                              <w:top w:val="single" w:color="000000" w:sz="4" w:space="0"/>
                              <w:bottom w:val="single" w:color="000000" w:sz="4" w:space="0"/>
                            </w:tcBorders>
                            <w:noWrap w:val="0"/>
                            <w:vAlign w:val="top"/>
                          </w:tcPr>
                          <w:p>
                            <w:pPr>
                              <w:spacing w:before="179" w:line="194" w:lineRule="auto"/>
                              <w:ind w:left="17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31</w:t>
                            </w:r>
                          </w:p>
                        </w:tc>
                        <w:tc>
                          <w:tcPr>
                            <w:tcW w:w="553" w:type="dxa"/>
                            <w:tcBorders>
                              <w:top w:val="single" w:color="000000" w:sz="4" w:space="0"/>
                              <w:bottom w:val="single" w:color="000000" w:sz="4" w:space="0"/>
                            </w:tcBorders>
                            <w:noWrap w:val="0"/>
                            <w:vAlign w:val="top"/>
                          </w:tcPr>
                          <w:p>
                            <w:pPr>
                              <w:spacing w:before="179" w:line="194" w:lineRule="auto"/>
                              <w:ind w:left="154"/>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9055</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4" w:hRule="atLeast"/>
                        </w:trPr>
                        <w:tc>
                          <w:tcPr>
                            <w:tcW w:w="528" w:type="dxa"/>
                            <w:vMerge w:val="continue"/>
                            <w:tcBorders>
                              <w:top w:val="nil"/>
                              <w:bottom w:val="nil"/>
                            </w:tcBorders>
                            <w:noWrap w:val="0"/>
                            <w:vAlign w:val="top"/>
                          </w:tcPr>
                          <w:p>
                            <w:pPr>
                              <w:rPr>
                                <w:rFonts w:ascii="Arial"/>
                                <w:sz w:val="21"/>
                              </w:rPr>
                            </w:pPr>
                          </w:p>
                        </w:tc>
                        <w:tc>
                          <w:tcPr>
                            <w:tcW w:w="382" w:type="dxa"/>
                            <w:vMerge w:val="continue"/>
                            <w:tcBorders>
                              <w:top w:val="nil"/>
                              <w:bottom w:val="single" w:color="000000" w:sz="4" w:space="0"/>
                            </w:tcBorders>
                            <w:noWrap w:val="0"/>
                            <w:vAlign w:val="top"/>
                          </w:tcPr>
                          <w:p>
                            <w:pPr>
                              <w:rPr>
                                <w:rFonts w:ascii="Arial"/>
                                <w:sz w:val="21"/>
                              </w:rPr>
                            </w:pPr>
                          </w:p>
                        </w:tc>
                        <w:tc>
                          <w:tcPr>
                            <w:tcW w:w="344" w:type="dxa"/>
                            <w:vMerge w:val="continue"/>
                            <w:tcBorders>
                              <w:top w:val="nil"/>
                              <w:bottom w:val="single" w:color="000000" w:sz="4" w:space="0"/>
                            </w:tcBorders>
                            <w:noWrap w:val="0"/>
                            <w:vAlign w:val="top"/>
                          </w:tcPr>
                          <w:p>
                            <w:pPr>
                              <w:rPr>
                                <w:rFonts w:ascii="Arial"/>
                                <w:sz w:val="21"/>
                              </w:rPr>
                            </w:pPr>
                          </w:p>
                        </w:tc>
                        <w:tc>
                          <w:tcPr>
                            <w:tcW w:w="894" w:type="dxa"/>
                            <w:tcBorders>
                              <w:top w:val="single" w:color="000000" w:sz="4" w:space="0"/>
                              <w:bottom w:val="single" w:color="000000" w:sz="4" w:space="0"/>
                            </w:tcBorders>
                            <w:noWrap w:val="0"/>
                            <w:vAlign w:val="top"/>
                          </w:tcPr>
                          <w:p>
                            <w:pPr>
                              <w:pStyle w:val="25"/>
                              <w:spacing w:before="162" w:line="230" w:lineRule="auto"/>
                              <w:ind w:left="43"/>
                              <w:rPr>
                                <w:sz w:val="15"/>
                                <w:szCs w:val="15"/>
                              </w:rPr>
                            </w:pPr>
                            <w:r>
                              <w:rPr>
                                <w:spacing w:val="-11"/>
                                <w:sz w:val="15"/>
                                <w:szCs w:val="15"/>
                              </w:rPr>
                              <w:t>国际教育组团</w:t>
                            </w:r>
                          </w:p>
                        </w:tc>
                        <w:tc>
                          <w:tcPr>
                            <w:tcW w:w="467" w:type="dxa"/>
                            <w:tcBorders>
                              <w:top w:val="single" w:color="000000" w:sz="4" w:space="0"/>
                              <w:bottom w:val="single" w:color="000000" w:sz="4" w:space="0"/>
                            </w:tcBorders>
                            <w:noWrap w:val="0"/>
                            <w:vAlign w:val="top"/>
                          </w:tcPr>
                          <w:p>
                            <w:pPr>
                              <w:pStyle w:val="25"/>
                              <w:spacing w:before="188" w:line="189" w:lineRule="auto"/>
                              <w:ind w:left="92"/>
                              <w:rPr>
                                <w:sz w:val="15"/>
                                <w:szCs w:val="15"/>
                              </w:rPr>
                            </w:pPr>
                            <w:r>
                              <w:rPr>
                                <w:spacing w:val="-4"/>
                                <w:sz w:val="15"/>
                                <w:szCs w:val="15"/>
                              </w:rPr>
                              <w:t>1358</w:t>
                            </w:r>
                          </w:p>
                        </w:tc>
                        <w:tc>
                          <w:tcPr>
                            <w:tcW w:w="336" w:type="dxa"/>
                            <w:tcBorders>
                              <w:top w:val="single" w:color="000000" w:sz="4" w:space="0"/>
                            </w:tcBorders>
                            <w:noWrap w:val="0"/>
                            <w:vAlign w:val="top"/>
                          </w:tcPr>
                          <w:p>
                            <w:pPr>
                              <w:pStyle w:val="25"/>
                              <w:spacing w:before="162"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spacing w:before="180" w:line="194" w:lineRule="auto"/>
                              <w:ind w:left="86"/>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150</w:t>
                            </w:r>
                          </w:p>
                        </w:tc>
                        <w:tc>
                          <w:tcPr>
                            <w:tcW w:w="600" w:type="dxa"/>
                            <w:tcBorders>
                              <w:top w:val="single" w:color="000000" w:sz="4" w:space="0"/>
                            </w:tcBorders>
                            <w:noWrap w:val="0"/>
                            <w:vAlign w:val="top"/>
                          </w:tcPr>
                          <w:p>
                            <w:pPr>
                              <w:pStyle w:val="25"/>
                              <w:spacing w:before="151"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80" w:line="194" w:lineRule="auto"/>
                              <w:ind w:left="87"/>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100</w:t>
                            </w:r>
                          </w:p>
                        </w:tc>
                        <w:tc>
                          <w:tcPr>
                            <w:tcW w:w="620" w:type="dxa"/>
                            <w:tcBorders>
                              <w:top w:val="single" w:color="000000" w:sz="4" w:space="0"/>
                            </w:tcBorders>
                            <w:noWrap w:val="0"/>
                            <w:vAlign w:val="top"/>
                          </w:tcPr>
                          <w:p>
                            <w:pPr>
                              <w:pStyle w:val="25"/>
                              <w:spacing w:before="151"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80" w:line="194" w:lineRule="auto"/>
                              <w:ind w:left="171"/>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439" w:type="dxa"/>
                            <w:tcBorders>
                              <w:top w:val="single" w:color="000000" w:sz="4" w:space="0"/>
                              <w:bottom w:val="single" w:color="000000" w:sz="4" w:space="0"/>
                            </w:tcBorders>
                            <w:noWrap w:val="0"/>
                            <w:vAlign w:val="top"/>
                          </w:tcPr>
                          <w:p>
                            <w:pPr>
                              <w:spacing w:before="180" w:line="194" w:lineRule="auto"/>
                              <w:ind w:left="16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24</w:t>
                            </w:r>
                          </w:p>
                        </w:tc>
                        <w:tc>
                          <w:tcPr>
                            <w:tcW w:w="560" w:type="dxa"/>
                            <w:tcBorders>
                              <w:top w:val="single" w:color="000000" w:sz="4" w:space="0"/>
                              <w:bottom w:val="single" w:color="000000" w:sz="4" w:space="0"/>
                            </w:tcBorders>
                            <w:noWrap w:val="0"/>
                            <w:vAlign w:val="top"/>
                          </w:tcPr>
                          <w:p>
                            <w:pPr>
                              <w:spacing w:before="180"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80" w:line="194" w:lineRule="auto"/>
                              <w:ind w:left="136"/>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204</w:t>
                            </w:r>
                          </w:p>
                        </w:tc>
                        <w:tc>
                          <w:tcPr>
                            <w:tcW w:w="457" w:type="dxa"/>
                            <w:tcBorders>
                              <w:top w:val="single" w:color="000000" w:sz="4" w:space="0"/>
                              <w:bottom w:val="single" w:color="000000" w:sz="4" w:space="0"/>
                            </w:tcBorders>
                            <w:noWrap w:val="0"/>
                            <w:vAlign w:val="top"/>
                          </w:tcPr>
                          <w:p>
                            <w:pPr>
                              <w:spacing w:before="180"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25.5</w:t>
                            </w:r>
                          </w:p>
                        </w:tc>
                        <w:tc>
                          <w:tcPr>
                            <w:tcW w:w="457" w:type="dxa"/>
                            <w:tcBorders>
                              <w:top w:val="single" w:color="000000" w:sz="4" w:space="0"/>
                              <w:bottom w:val="single" w:color="000000" w:sz="4" w:space="0"/>
                            </w:tcBorders>
                            <w:noWrap w:val="0"/>
                            <w:vAlign w:val="top"/>
                          </w:tcPr>
                          <w:p>
                            <w:pPr>
                              <w:spacing w:before="180" w:line="194" w:lineRule="auto"/>
                              <w:ind w:left="144"/>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136</w:t>
                            </w:r>
                          </w:p>
                        </w:tc>
                        <w:tc>
                          <w:tcPr>
                            <w:tcW w:w="553" w:type="dxa"/>
                            <w:tcBorders>
                              <w:top w:val="single" w:color="000000" w:sz="4" w:space="0"/>
                              <w:bottom w:val="single" w:color="000000" w:sz="4" w:space="0"/>
                            </w:tcBorders>
                            <w:noWrap w:val="0"/>
                            <w:vAlign w:val="top"/>
                          </w:tcPr>
                          <w:p>
                            <w:pPr>
                              <w:spacing w:before="180" w:line="194"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40061</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9" w:hRule="atLeast"/>
                        </w:trPr>
                        <w:tc>
                          <w:tcPr>
                            <w:tcW w:w="528" w:type="dxa"/>
                            <w:vMerge w:val="continue"/>
                            <w:tcBorders>
                              <w:top w:val="nil"/>
                              <w:bottom w:val="nil"/>
                            </w:tcBorders>
                            <w:noWrap w:val="0"/>
                            <w:vAlign w:val="top"/>
                          </w:tcPr>
                          <w:p>
                            <w:pPr>
                              <w:rPr>
                                <w:rFonts w:ascii="Arial"/>
                                <w:sz w:val="21"/>
                              </w:rPr>
                            </w:pPr>
                          </w:p>
                        </w:tc>
                        <w:tc>
                          <w:tcPr>
                            <w:tcW w:w="382" w:type="dxa"/>
                            <w:vMerge w:val="restart"/>
                            <w:tcBorders>
                              <w:top w:val="single" w:color="000000" w:sz="4" w:space="0"/>
                              <w:bottom w:val="nil"/>
                            </w:tcBorders>
                            <w:noWrap w:val="0"/>
                            <w:vAlign w:val="top"/>
                          </w:tcPr>
                          <w:p>
                            <w:pPr>
                              <w:spacing w:line="284" w:lineRule="auto"/>
                              <w:rPr>
                                <w:rFonts w:ascii="Arial"/>
                                <w:sz w:val="21"/>
                              </w:rPr>
                            </w:pPr>
                          </w:p>
                          <w:p>
                            <w:pPr>
                              <w:spacing w:before="43" w:line="194" w:lineRule="auto"/>
                              <w:ind w:left="153"/>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344" w:type="dxa"/>
                            <w:vMerge w:val="restart"/>
                            <w:tcBorders>
                              <w:top w:val="single" w:color="000000" w:sz="4" w:space="0"/>
                              <w:bottom w:val="nil"/>
                            </w:tcBorders>
                            <w:noWrap w:val="0"/>
                            <w:vAlign w:val="top"/>
                          </w:tcPr>
                          <w:p>
                            <w:pPr>
                              <w:pStyle w:val="25"/>
                              <w:spacing w:before="216" w:line="232" w:lineRule="auto"/>
                              <w:ind w:left="37" w:right="26" w:hanging="1"/>
                              <w:rPr>
                                <w:sz w:val="15"/>
                                <w:szCs w:val="15"/>
                              </w:rPr>
                            </w:pPr>
                            <w:r>
                              <w:rPr>
                                <w:spacing w:val="-12"/>
                                <w:sz w:val="15"/>
                                <w:szCs w:val="15"/>
                              </w:rPr>
                              <w:t>河西</w:t>
                            </w:r>
                            <w:r>
                              <w:rPr>
                                <w:sz w:val="15"/>
                                <w:szCs w:val="15"/>
                              </w:rPr>
                              <w:t xml:space="preserve"> </w:t>
                            </w:r>
                            <w:r>
                              <w:rPr>
                                <w:spacing w:val="-13"/>
                                <w:sz w:val="15"/>
                                <w:szCs w:val="15"/>
                              </w:rPr>
                              <w:t>校区</w:t>
                            </w:r>
                          </w:p>
                        </w:tc>
                        <w:tc>
                          <w:tcPr>
                            <w:tcW w:w="894" w:type="dxa"/>
                            <w:tcBorders>
                              <w:top w:val="single" w:color="000000" w:sz="4" w:space="0"/>
                              <w:bottom w:val="single" w:color="000000" w:sz="4" w:space="0"/>
                            </w:tcBorders>
                            <w:noWrap w:val="0"/>
                            <w:vAlign w:val="top"/>
                          </w:tcPr>
                          <w:p>
                            <w:pPr>
                              <w:pStyle w:val="25"/>
                              <w:spacing w:before="120" w:line="230" w:lineRule="auto"/>
                              <w:ind w:left="173"/>
                              <w:rPr>
                                <w:sz w:val="15"/>
                                <w:szCs w:val="15"/>
                              </w:rPr>
                            </w:pPr>
                            <w:r>
                              <w:rPr>
                                <w:spacing w:val="-9"/>
                                <w:sz w:val="15"/>
                                <w:szCs w:val="15"/>
                              </w:rPr>
                              <w:t>学生宿舍</w:t>
                            </w:r>
                          </w:p>
                        </w:tc>
                        <w:tc>
                          <w:tcPr>
                            <w:tcW w:w="467" w:type="dxa"/>
                            <w:tcBorders>
                              <w:top w:val="single" w:color="000000" w:sz="4" w:space="0"/>
                              <w:bottom w:val="single" w:color="000000" w:sz="4" w:space="0"/>
                            </w:tcBorders>
                            <w:noWrap w:val="0"/>
                            <w:vAlign w:val="top"/>
                          </w:tcPr>
                          <w:p>
                            <w:pPr>
                              <w:pStyle w:val="25"/>
                              <w:spacing w:before="147" w:line="188" w:lineRule="auto"/>
                              <w:ind w:left="84"/>
                              <w:rPr>
                                <w:sz w:val="15"/>
                                <w:szCs w:val="15"/>
                              </w:rPr>
                            </w:pPr>
                            <w:r>
                              <w:rPr>
                                <w:spacing w:val="-3"/>
                                <w:sz w:val="15"/>
                                <w:szCs w:val="15"/>
                              </w:rPr>
                              <w:t>3740</w:t>
                            </w:r>
                          </w:p>
                        </w:tc>
                        <w:tc>
                          <w:tcPr>
                            <w:tcW w:w="336" w:type="dxa"/>
                            <w:tcBorders>
                              <w:top w:val="single" w:color="000000" w:sz="4" w:space="0"/>
                            </w:tcBorders>
                            <w:noWrap w:val="0"/>
                            <w:vAlign w:val="top"/>
                          </w:tcPr>
                          <w:p>
                            <w:pPr>
                              <w:pStyle w:val="25"/>
                              <w:spacing w:before="120"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pStyle w:val="25"/>
                              <w:spacing w:before="146" w:line="189" w:lineRule="auto"/>
                              <w:ind w:left="66"/>
                              <w:rPr>
                                <w:sz w:val="15"/>
                                <w:szCs w:val="15"/>
                              </w:rPr>
                            </w:pPr>
                            <w:r>
                              <w:rPr>
                                <w:spacing w:val="-5"/>
                                <w:sz w:val="15"/>
                                <w:szCs w:val="15"/>
                              </w:rPr>
                              <w:t>150</w:t>
                            </w:r>
                          </w:p>
                        </w:tc>
                        <w:tc>
                          <w:tcPr>
                            <w:tcW w:w="600" w:type="dxa"/>
                            <w:tcBorders>
                              <w:top w:val="single" w:color="000000" w:sz="4" w:space="0"/>
                            </w:tcBorders>
                            <w:noWrap w:val="0"/>
                            <w:vAlign w:val="top"/>
                          </w:tcPr>
                          <w:p>
                            <w:pPr>
                              <w:pStyle w:val="25"/>
                              <w:spacing w:before="109" w:line="233" w:lineRule="auto"/>
                              <w:ind w:left="84"/>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35" w:type="dxa"/>
                            <w:tcBorders>
                              <w:top w:val="single" w:color="000000" w:sz="4" w:space="0"/>
                              <w:bottom w:val="single" w:color="000000" w:sz="4" w:space="0"/>
                            </w:tcBorders>
                            <w:noWrap w:val="0"/>
                            <w:vAlign w:val="top"/>
                          </w:tcPr>
                          <w:p>
                            <w:pPr>
                              <w:spacing w:before="139" w:line="194" w:lineRule="auto"/>
                              <w:ind w:left="87"/>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100</w:t>
                            </w:r>
                          </w:p>
                        </w:tc>
                        <w:tc>
                          <w:tcPr>
                            <w:tcW w:w="620" w:type="dxa"/>
                            <w:tcBorders>
                              <w:top w:val="single" w:color="000000" w:sz="4" w:space="0"/>
                            </w:tcBorders>
                            <w:noWrap w:val="0"/>
                            <w:vAlign w:val="top"/>
                          </w:tcPr>
                          <w:p>
                            <w:pPr>
                              <w:pStyle w:val="25"/>
                              <w:spacing w:before="109" w:line="233" w:lineRule="auto"/>
                              <w:ind w:left="95"/>
                              <w:rPr>
                                <w:sz w:val="15"/>
                                <w:szCs w:val="15"/>
                              </w:rPr>
                            </w:pPr>
                            <w:r>
                              <w:rPr>
                                <w:rFonts w:ascii="Times New Roman" w:hAnsi="Times New Roman" w:eastAsia="Times New Roman" w:cs="Times New Roman"/>
                                <w:spacing w:val="-6"/>
                                <w:sz w:val="15"/>
                                <w:szCs w:val="15"/>
                              </w:rPr>
                              <w:t>L/</w:t>
                            </w:r>
                            <w:r>
                              <w:rPr>
                                <w:spacing w:val="-6"/>
                                <w:sz w:val="15"/>
                                <w:szCs w:val="15"/>
                              </w:rPr>
                              <w:t>人</w:t>
                            </w:r>
                            <w:r>
                              <w:rPr>
                                <w:rFonts w:ascii="Times New Roman" w:hAnsi="Times New Roman" w:eastAsia="Times New Roman" w:cs="Times New Roman"/>
                                <w:spacing w:val="-6"/>
                                <w:sz w:val="15"/>
                                <w:szCs w:val="15"/>
                              </w:rPr>
                              <w:t>.</w:t>
                            </w:r>
                            <w:r>
                              <w:rPr>
                                <w:rFonts w:ascii="Times New Roman" w:hAnsi="Times New Roman" w:eastAsia="Times New Roman" w:cs="Times New Roman"/>
                                <w:spacing w:val="-3"/>
                                <w:sz w:val="15"/>
                                <w:szCs w:val="15"/>
                              </w:rPr>
                              <w:t xml:space="preserve"> </w:t>
                            </w:r>
                            <w:r>
                              <w:rPr>
                                <w:spacing w:val="-6"/>
                                <w:sz w:val="15"/>
                                <w:szCs w:val="15"/>
                              </w:rPr>
                              <w:t>日</w:t>
                            </w:r>
                          </w:p>
                        </w:tc>
                        <w:tc>
                          <w:tcPr>
                            <w:tcW w:w="391" w:type="dxa"/>
                            <w:tcBorders>
                              <w:top w:val="single" w:color="000000" w:sz="4" w:space="0"/>
                              <w:bottom w:val="single" w:color="000000" w:sz="4" w:space="0"/>
                            </w:tcBorders>
                            <w:noWrap w:val="0"/>
                            <w:vAlign w:val="top"/>
                          </w:tcPr>
                          <w:p>
                            <w:pPr>
                              <w:spacing w:before="139" w:line="194" w:lineRule="auto"/>
                              <w:ind w:left="171"/>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439" w:type="dxa"/>
                            <w:tcBorders>
                              <w:top w:val="single" w:color="000000" w:sz="4" w:space="0"/>
                              <w:bottom w:val="single" w:color="000000" w:sz="4" w:space="0"/>
                            </w:tcBorders>
                            <w:noWrap w:val="0"/>
                            <w:vAlign w:val="top"/>
                          </w:tcPr>
                          <w:p>
                            <w:pPr>
                              <w:spacing w:before="139" w:line="194" w:lineRule="auto"/>
                              <w:ind w:left="161"/>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24</w:t>
                            </w:r>
                          </w:p>
                        </w:tc>
                        <w:tc>
                          <w:tcPr>
                            <w:tcW w:w="560" w:type="dxa"/>
                            <w:tcBorders>
                              <w:top w:val="single" w:color="000000" w:sz="4" w:space="0"/>
                              <w:bottom w:val="single" w:color="000000" w:sz="4" w:space="0"/>
                            </w:tcBorders>
                            <w:noWrap w:val="0"/>
                            <w:vAlign w:val="top"/>
                          </w:tcPr>
                          <w:p>
                            <w:pPr>
                              <w:spacing w:before="139"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39" w:line="194" w:lineRule="auto"/>
                              <w:ind w:left="14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561</w:t>
                            </w:r>
                          </w:p>
                        </w:tc>
                        <w:tc>
                          <w:tcPr>
                            <w:tcW w:w="457" w:type="dxa"/>
                            <w:tcBorders>
                              <w:top w:val="single" w:color="000000" w:sz="4" w:space="0"/>
                              <w:bottom w:val="single" w:color="000000" w:sz="4" w:space="0"/>
                            </w:tcBorders>
                            <w:noWrap w:val="0"/>
                            <w:vAlign w:val="top"/>
                          </w:tcPr>
                          <w:p>
                            <w:pPr>
                              <w:spacing w:before="139" w:line="194" w:lineRule="auto"/>
                              <w:ind w:left="112"/>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70.1</w:t>
                            </w:r>
                          </w:p>
                        </w:tc>
                        <w:tc>
                          <w:tcPr>
                            <w:tcW w:w="457" w:type="dxa"/>
                            <w:tcBorders>
                              <w:top w:val="single" w:color="000000" w:sz="4" w:space="0"/>
                              <w:bottom w:val="single" w:color="000000" w:sz="4" w:space="0"/>
                            </w:tcBorders>
                            <w:noWrap w:val="0"/>
                            <w:vAlign w:val="top"/>
                          </w:tcPr>
                          <w:p>
                            <w:pPr>
                              <w:spacing w:before="139" w:line="194" w:lineRule="auto"/>
                              <w:ind w:left="13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374</w:t>
                            </w:r>
                          </w:p>
                        </w:tc>
                        <w:tc>
                          <w:tcPr>
                            <w:tcW w:w="553" w:type="dxa"/>
                            <w:tcBorders>
                              <w:top w:val="single" w:color="000000" w:sz="4" w:space="0"/>
                              <w:bottom w:val="single" w:color="000000" w:sz="4" w:space="0"/>
                            </w:tcBorders>
                            <w:noWrap w:val="0"/>
                            <w:vAlign w:val="top"/>
                          </w:tcPr>
                          <w:p>
                            <w:pPr>
                              <w:spacing w:before="139" w:line="194" w:lineRule="auto"/>
                              <w:ind w:left="99"/>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110330</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79" w:hRule="atLeast"/>
                        </w:trPr>
                        <w:tc>
                          <w:tcPr>
                            <w:tcW w:w="528" w:type="dxa"/>
                            <w:vMerge w:val="continue"/>
                            <w:tcBorders>
                              <w:top w:val="nil"/>
                              <w:bottom w:val="nil"/>
                            </w:tcBorders>
                            <w:noWrap w:val="0"/>
                            <w:vAlign w:val="top"/>
                          </w:tcPr>
                          <w:p>
                            <w:pPr>
                              <w:rPr>
                                <w:rFonts w:ascii="Arial"/>
                                <w:sz w:val="21"/>
                              </w:rPr>
                            </w:pPr>
                          </w:p>
                        </w:tc>
                        <w:tc>
                          <w:tcPr>
                            <w:tcW w:w="382" w:type="dxa"/>
                            <w:vMerge w:val="continue"/>
                            <w:tcBorders>
                              <w:top w:val="nil"/>
                              <w:bottom w:val="single" w:color="000000" w:sz="4" w:space="0"/>
                            </w:tcBorders>
                            <w:noWrap w:val="0"/>
                            <w:vAlign w:val="top"/>
                          </w:tcPr>
                          <w:p>
                            <w:pPr>
                              <w:rPr>
                                <w:rFonts w:ascii="Arial"/>
                                <w:sz w:val="21"/>
                              </w:rPr>
                            </w:pPr>
                          </w:p>
                        </w:tc>
                        <w:tc>
                          <w:tcPr>
                            <w:tcW w:w="344" w:type="dxa"/>
                            <w:vMerge w:val="continue"/>
                            <w:tcBorders>
                              <w:top w:val="nil"/>
                              <w:bottom w:val="single" w:color="000000" w:sz="4" w:space="0"/>
                            </w:tcBorders>
                            <w:noWrap w:val="0"/>
                            <w:vAlign w:val="top"/>
                          </w:tcPr>
                          <w:p>
                            <w:pPr>
                              <w:rPr>
                                <w:rFonts w:ascii="Arial"/>
                                <w:sz w:val="21"/>
                              </w:rPr>
                            </w:pPr>
                          </w:p>
                        </w:tc>
                        <w:tc>
                          <w:tcPr>
                            <w:tcW w:w="894" w:type="dxa"/>
                            <w:tcBorders>
                              <w:top w:val="single" w:color="000000" w:sz="4" w:space="0"/>
                              <w:bottom w:val="single" w:color="000000" w:sz="4" w:space="0"/>
                            </w:tcBorders>
                            <w:noWrap w:val="0"/>
                            <w:vAlign w:val="top"/>
                          </w:tcPr>
                          <w:p>
                            <w:pPr>
                              <w:pStyle w:val="25"/>
                              <w:spacing w:before="121" w:line="230" w:lineRule="auto"/>
                              <w:ind w:left="169"/>
                              <w:rPr>
                                <w:sz w:val="15"/>
                                <w:szCs w:val="15"/>
                              </w:rPr>
                            </w:pPr>
                            <w:r>
                              <w:rPr>
                                <w:spacing w:val="-9"/>
                                <w:sz w:val="15"/>
                                <w:szCs w:val="15"/>
                              </w:rPr>
                              <w:t>河西食堂</w:t>
                            </w:r>
                          </w:p>
                        </w:tc>
                        <w:tc>
                          <w:tcPr>
                            <w:tcW w:w="467" w:type="dxa"/>
                            <w:tcBorders>
                              <w:top w:val="single" w:color="000000" w:sz="4" w:space="0"/>
                              <w:bottom w:val="single" w:color="000000" w:sz="4" w:space="0"/>
                            </w:tcBorders>
                            <w:noWrap w:val="0"/>
                            <w:vAlign w:val="top"/>
                          </w:tcPr>
                          <w:p>
                            <w:pPr>
                              <w:pStyle w:val="25"/>
                              <w:spacing w:before="148" w:line="188" w:lineRule="auto"/>
                              <w:ind w:left="82"/>
                              <w:rPr>
                                <w:sz w:val="15"/>
                                <w:szCs w:val="15"/>
                              </w:rPr>
                            </w:pPr>
                            <w:r>
                              <w:rPr>
                                <w:spacing w:val="-3"/>
                                <w:sz w:val="15"/>
                                <w:szCs w:val="15"/>
                              </w:rPr>
                              <w:t>8000</w:t>
                            </w:r>
                          </w:p>
                        </w:tc>
                        <w:tc>
                          <w:tcPr>
                            <w:tcW w:w="336" w:type="dxa"/>
                            <w:tcBorders>
                              <w:top w:val="single" w:color="000000" w:sz="4" w:space="0"/>
                            </w:tcBorders>
                            <w:noWrap w:val="0"/>
                            <w:vAlign w:val="top"/>
                          </w:tcPr>
                          <w:p>
                            <w:pPr>
                              <w:pStyle w:val="25"/>
                              <w:spacing w:before="121" w:line="233" w:lineRule="auto"/>
                              <w:ind w:left="103"/>
                              <w:rPr>
                                <w:sz w:val="15"/>
                                <w:szCs w:val="15"/>
                              </w:rPr>
                            </w:pPr>
                            <w:r>
                              <w:rPr>
                                <w:sz w:val="15"/>
                                <w:szCs w:val="15"/>
                              </w:rPr>
                              <w:t>人</w:t>
                            </w:r>
                          </w:p>
                        </w:tc>
                        <w:tc>
                          <w:tcPr>
                            <w:tcW w:w="335" w:type="dxa"/>
                            <w:tcBorders>
                              <w:top w:val="single" w:color="000000" w:sz="4" w:space="0"/>
                              <w:bottom w:val="single" w:color="000000" w:sz="4" w:space="0"/>
                            </w:tcBorders>
                            <w:noWrap w:val="0"/>
                            <w:vAlign w:val="top"/>
                          </w:tcPr>
                          <w:p>
                            <w:pPr>
                              <w:spacing w:before="139"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20</w:t>
                            </w:r>
                          </w:p>
                        </w:tc>
                        <w:tc>
                          <w:tcPr>
                            <w:tcW w:w="600" w:type="dxa"/>
                            <w:tcBorders>
                              <w:top w:val="single" w:color="000000" w:sz="4" w:space="0"/>
                            </w:tcBorders>
                            <w:noWrap w:val="0"/>
                            <w:vAlign w:val="top"/>
                          </w:tcPr>
                          <w:p>
                            <w:pPr>
                              <w:pStyle w:val="25"/>
                              <w:spacing w:before="110" w:line="230" w:lineRule="auto"/>
                              <w:ind w:left="84"/>
                              <w:rPr>
                                <w:sz w:val="15"/>
                                <w:szCs w:val="15"/>
                              </w:rPr>
                            </w:pPr>
                            <w:r>
                              <w:rPr>
                                <w:rFonts w:ascii="Times New Roman" w:hAnsi="Times New Roman" w:eastAsia="Times New Roman" w:cs="Times New Roman"/>
                                <w:spacing w:val="-3"/>
                                <w:sz w:val="15"/>
                                <w:szCs w:val="15"/>
                              </w:rPr>
                              <w:t>L/</w:t>
                            </w:r>
                            <w:r>
                              <w:rPr>
                                <w:spacing w:val="-3"/>
                                <w:sz w:val="15"/>
                                <w:szCs w:val="15"/>
                              </w:rPr>
                              <w:t>人</w:t>
                            </w:r>
                            <w:r>
                              <w:rPr>
                                <w:rFonts w:ascii="Times New Roman" w:hAnsi="Times New Roman" w:eastAsia="Times New Roman" w:cs="Times New Roman"/>
                                <w:spacing w:val="-3"/>
                                <w:sz w:val="15"/>
                                <w:szCs w:val="15"/>
                              </w:rPr>
                              <w:t>.</w:t>
                            </w:r>
                            <w:r>
                              <w:rPr>
                                <w:spacing w:val="-3"/>
                                <w:sz w:val="15"/>
                                <w:szCs w:val="15"/>
                              </w:rPr>
                              <w:t>次</w:t>
                            </w:r>
                          </w:p>
                        </w:tc>
                        <w:tc>
                          <w:tcPr>
                            <w:tcW w:w="335" w:type="dxa"/>
                            <w:tcBorders>
                              <w:top w:val="single" w:color="000000" w:sz="4" w:space="0"/>
                              <w:bottom w:val="single" w:color="000000" w:sz="4" w:space="0"/>
                            </w:tcBorders>
                            <w:noWrap w:val="0"/>
                            <w:vAlign w:val="top"/>
                          </w:tcPr>
                          <w:p>
                            <w:pPr>
                              <w:spacing w:before="139" w:line="194" w:lineRule="auto"/>
                              <w:ind w:left="125"/>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15</w:t>
                            </w:r>
                          </w:p>
                        </w:tc>
                        <w:tc>
                          <w:tcPr>
                            <w:tcW w:w="620" w:type="dxa"/>
                            <w:tcBorders>
                              <w:top w:val="single" w:color="000000" w:sz="4" w:space="0"/>
                            </w:tcBorders>
                            <w:noWrap w:val="0"/>
                            <w:vAlign w:val="top"/>
                          </w:tcPr>
                          <w:p>
                            <w:pPr>
                              <w:pStyle w:val="25"/>
                              <w:spacing w:before="110" w:line="230" w:lineRule="auto"/>
                              <w:ind w:left="95"/>
                              <w:rPr>
                                <w:sz w:val="15"/>
                                <w:szCs w:val="15"/>
                              </w:rPr>
                            </w:pPr>
                            <w:r>
                              <w:rPr>
                                <w:rFonts w:ascii="Times New Roman" w:hAnsi="Times New Roman" w:eastAsia="Times New Roman" w:cs="Times New Roman"/>
                                <w:spacing w:val="-3"/>
                                <w:sz w:val="15"/>
                                <w:szCs w:val="15"/>
                              </w:rPr>
                              <w:t>L/</w:t>
                            </w:r>
                            <w:r>
                              <w:rPr>
                                <w:spacing w:val="-3"/>
                                <w:sz w:val="15"/>
                                <w:szCs w:val="15"/>
                              </w:rPr>
                              <w:t>人</w:t>
                            </w:r>
                            <w:r>
                              <w:rPr>
                                <w:rFonts w:ascii="Times New Roman" w:hAnsi="Times New Roman" w:eastAsia="Times New Roman" w:cs="Times New Roman"/>
                                <w:spacing w:val="-3"/>
                                <w:sz w:val="15"/>
                                <w:szCs w:val="15"/>
                              </w:rPr>
                              <w:t>.</w:t>
                            </w:r>
                            <w:r>
                              <w:rPr>
                                <w:spacing w:val="-3"/>
                                <w:sz w:val="15"/>
                                <w:szCs w:val="15"/>
                              </w:rPr>
                              <w:t>次</w:t>
                            </w:r>
                          </w:p>
                        </w:tc>
                        <w:tc>
                          <w:tcPr>
                            <w:tcW w:w="391" w:type="dxa"/>
                            <w:tcBorders>
                              <w:top w:val="single" w:color="000000" w:sz="4" w:space="0"/>
                              <w:bottom w:val="single" w:color="000000" w:sz="4" w:space="0"/>
                            </w:tcBorders>
                            <w:noWrap w:val="0"/>
                            <w:vAlign w:val="top"/>
                          </w:tcPr>
                          <w:p>
                            <w:pPr>
                              <w:spacing w:before="140" w:line="194" w:lineRule="auto"/>
                              <w:ind w:left="125"/>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1.5</w:t>
                            </w:r>
                          </w:p>
                        </w:tc>
                        <w:tc>
                          <w:tcPr>
                            <w:tcW w:w="439" w:type="dxa"/>
                            <w:tcBorders>
                              <w:top w:val="single" w:color="000000" w:sz="4" w:space="0"/>
                              <w:bottom w:val="single" w:color="000000" w:sz="4" w:space="0"/>
                            </w:tcBorders>
                            <w:noWrap w:val="0"/>
                            <w:vAlign w:val="top"/>
                          </w:tcPr>
                          <w:p>
                            <w:pPr>
                              <w:spacing w:before="140" w:line="194" w:lineRule="auto"/>
                              <w:ind w:left="175"/>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12</w:t>
                            </w:r>
                          </w:p>
                        </w:tc>
                        <w:tc>
                          <w:tcPr>
                            <w:tcW w:w="560" w:type="dxa"/>
                            <w:tcBorders>
                              <w:top w:val="single" w:color="000000" w:sz="4" w:space="0"/>
                              <w:bottom w:val="single" w:color="000000" w:sz="4" w:space="0"/>
                            </w:tcBorders>
                            <w:noWrap w:val="0"/>
                            <w:vAlign w:val="top"/>
                          </w:tcPr>
                          <w:p>
                            <w:pPr>
                              <w:spacing w:before="140"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139" w:line="194" w:lineRule="auto"/>
                              <w:ind w:left="136"/>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400</w:t>
                            </w:r>
                          </w:p>
                        </w:tc>
                        <w:tc>
                          <w:tcPr>
                            <w:tcW w:w="457" w:type="dxa"/>
                            <w:tcBorders>
                              <w:top w:val="single" w:color="000000" w:sz="4" w:space="0"/>
                              <w:bottom w:val="single" w:color="000000" w:sz="4" w:space="0"/>
                            </w:tcBorders>
                            <w:noWrap w:val="0"/>
                            <w:vAlign w:val="top"/>
                          </w:tcPr>
                          <w:p>
                            <w:pPr>
                              <w:spacing w:before="140" w:line="194" w:lineRule="auto"/>
                              <w:ind w:left="11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50.0</w:t>
                            </w:r>
                          </w:p>
                        </w:tc>
                        <w:tc>
                          <w:tcPr>
                            <w:tcW w:w="457" w:type="dxa"/>
                            <w:tcBorders>
                              <w:top w:val="single" w:color="000000" w:sz="4" w:space="0"/>
                              <w:bottom w:val="single" w:color="000000" w:sz="4" w:space="0"/>
                            </w:tcBorders>
                            <w:noWrap w:val="0"/>
                            <w:vAlign w:val="top"/>
                          </w:tcPr>
                          <w:p>
                            <w:pPr>
                              <w:spacing w:before="139" w:line="194" w:lineRule="auto"/>
                              <w:ind w:left="13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300</w:t>
                            </w:r>
                          </w:p>
                        </w:tc>
                        <w:tc>
                          <w:tcPr>
                            <w:tcW w:w="553" w:type="dxa"/>
                            <w:tcBorders>
                              <w:top w:val="single" w:color="000000" w:sz="4" w:space="0"/>
                              <w:bottom w:val="single" w:color="000000" w:sz="4" w:space="0"/>
                            </w:tcBorders>
                            <w:noWrap w:val="0"/>
                            <w:vAlign w:val="top"/>
                          </w:tcPr>
                          <w:p>
                            <w:pPr>
                              <w:spacing w:before="139" w:line="194" w:lineRule="auto"/>
                              <w:ind w:left="120"/>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88500</w:t>
                            </w:r>
                          </w:p>
                        </w:tc>
                        <w:tc>
                          <w:tcPr>
                            <w:tcW w:w="335" w:type="dxa"/>
                            <w:tcBorders>
                              <w:top w:val="single" w:color="000000" w:sz="4" w:space="0"/>
                              <w:bottom w:val="single" w:color="000000" w:sz="4" w:space="0"/>
                            </w:tcBorders>
                            <w:noWrap w:val="0"/>
                            <w:vAlign w:val="top"/>
                          </w:tcPr>
                          <w:p>
                            <w:pPr>
                              <w:spacing w:before="140" w:line="194" w:lineRule="auto"/>
                              <w:ind w:left="86"/>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2.5</w:t>
                            </w:r>
                          </w:p>
                        </w:tc>
                        <w:tc>
                          <w:tcPr>
                            <w:tcW w:w="422" w:type="dxa"/>
                            <w:tcBorders>
                              <w:top w:val="single" w:color="000000" w:sz="4" w:space="0"/>
                              <w:bottom w:val="single" w:color="000000" w:sz="4" w:space="0"/>
                            </w:tcBorders>
                            <w:noWrap w:val="0"/>
                            <w:vAlign w:val="top"/>
                          </w:tcPr>
                          <w:p>
                            <w:pPr>
                              <w:pStyle w:val="25"/>
                              <w:spacing w:before="110" w:line="230" w:lineRule="auto"/>
                              <w:ind w:left="38"/>
                              <w:rPr>
                                <w:sz w:val="15"/>
                                <w:szCs w:val="15"/>
                              </w:rPr>
                            </w:pPr>
                            <w:r>
                              <w:rPr>
                                <w:spacing w:val="-8"/>
                                <w:sz w:val="15"/>
                                <w:szCs w:val="15"/>
                              </w:rPr>
                              <w:t>次</w:t>
                            </w:r>
                            <w:r>
                              <w:rPr>
                                <w:rFonts w:ascii="Times New Roman" w:hAnsi="Times New Roman" w:eastAsia="Times New Roman" w:cs="Times New Roman"/>
                                <w:spacing w:val="-8"/>
                                <w:sz w:val="15"/>
                                <w:szCs w:val="15"/>
                              </w:rPr>
                              <w:t>/</w:t>
                            </w:r>
                            <w:r>
                              <w:rPr>
                                <w:spacing w:val="-8"/>
                                <w:sz w:val="15"/>
                                <w:szCs w:val="15"/>
                              </w:rPr>
                              <w:t>天</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5"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99" w:line="194" w:lineRule="auto"/>
                              <w:ind w:left="156"/>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1238" w:type="dxa"/>
                            <w:gridSpan w:val="2"/>
                            <w:tcBorders>
                              <w:top w:val="single" w:color="000000" w:sz="4" w:space="0"/>
                              <w:bottom w:val="single" w:color="000000" w:sz="4" w:space="0"/>
                            </w:tcBorders>
                            <w:noWrap w:val="0"/>
                            <w:vAlign w:val="top"/>
                          </w:tcPr>
                          <w:p>
                            <w:pPr>
                              <w:pStyle w:val="25"/>
                              <w:spacing w:before="80" w:line="230" w:lineRule="auto"/>
                              <w:ind w:left="336"/>
                              <w:rPr>
                                <w:sz w:val="15"/>
                                <w:szCs w:val="15"/>
                              </w:rPr>
                            </w:pPr>
                            <w:r>
                              <w:rPr>
                                <w:spacing w:val="-9"/>
                                <w:sz w:val="15"/>
                                <w:szCs w:val="15"/>
                              </w:rPr>
                              <w:t>地下车库</w:t>
                            </w:r>
                          </w:p>
                        </w:tc>
                        <w:tc>
                          <w:tcPr>
                            <w:tcW w:w="467" w:type="dxa"/>
                            <w:tcBorders>
                              <w:top w:val="single" w:color="000000" w:sz="4" w:space="0"/>
                              <w:bottom w:val="single" w:color="000000" w:sz="4" w:space="0"/>
                            </w:tcBorders>
                            <w:noWrap w:val="0"/>
                            <w:vAlign w:val="top"/>
                          </w:tcPr>
                          <w:p>
                            <w:pPr>
                              <w:pStyle w:val="25"/>
                              <w:spacing w:before="106" w:line="189" w:lineRule="auto"/>
                              <w:ind w:left="54"/>
                              <w:rPr>
                                <w:sz w:val="15"/>
                                <w:szCs w:val="15"/>
                              </w:rPr>
                            </w:pPr>
                            <w:r>
                              <w:rPr>
                                <w:spacing w:val="-4"/>
                                <w:sz w:val="15"/>
                                <w:szCs w:val="15"/>
                              </w:rPr>
                              <w:t>10358</w:t>
                            </w:r>
                          </w:p>
                        </w:tc>
                        <w:tc>
                          <w:tcPr>
                            <w:tcW w:w="336" w:type="dxa"/>
                            <w:tcBorders>
                              <w:top w:val="single" w:color="000000" w:sz="4" w:space="0"/>
                            </w:tcBorders>
                            <w:noWrap w:val="0"/>
                            <w:vAlign w:val="top"/>
                          </w:tcPr>
                          <w:p>
                            <w:pPr>
                              <w:spacing w:before="82" w:line="228" w:lineRule="auto"/>
                              <w:ind w:left="97"/>
                              <w:rPr>
                                <w:rFonts w:ascii="Times New Roman" w:hAnsi="Times New Roman" w:eastAsia="Times New Roman" w:cs="Times New Roman"/>
                                <w:sz w:val="10"/>
                                <w:szCs w:val="10"/>
                              </w:rPr>
                            </w:pPr>
                            <w:r>
                              <w:rPr>
                                <w:rFonts w:ascii="Times New Roman" w:hAnsi="Times New Roman" w:eastAsia="Times New Roman" w:cs="Times New Roman"/>
                                <w:spacing w:val="-2"/>
                                <w:w w:val="97"/>
                                <w:position w:val="-3"/>
                                <w:sz w:val="15"/>
                                <w:szCs w:val="15"/>
                              </w:rPr>
                              <w:t>m</w:t>
                            </w:r>
                            <w:r>
                              <w:rPr>
                                <w:rFonts w:ascii="Times New Roman" w:hAnsi="Times New Roman" w:eastAsia="Times New Roman" w:cs="Times New Roman"/>
                                <w:spacing w:val="-2"/>
                                <w:w w:val="97"/>
                                <w:position w:val="3"/>
                                <w:sz w:val="10"/>
                                <w:szCs w:val="10"/>
                              </w:rPr>
                              <w:t>2</w:t>
                            </w:r>
                          </w:p>
                        </w:tc>
                        <w:tc>
                          <w:tcPr>
                            <w:tcW w:w="335" w:type="dxa"/>
                            <w:tcBorders>
                              <w:top w:val="single" w:color="000000" w:sz="4" w:space="0"/>
                              <w:bottom w:val="single" w:color="000000" w:sz="4" w:space="0"/>
                            </w:tcBorders>
                            <w:noWrap w:val="0"/>
                            <w:vAlign w:val="top"/>
                          </w:tcPr>
                          <w:p>
                            <w:pPr>
                              <w:spacing w:before="99" w:line="194" w:lineRule="auto"/>
                              <w:ind w:left="138"/>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600" w:type="dxa"/>
                            <w:tcBorders>
                              <w:top w:val="single" w:color="000000" w:sz="4" w:space="0"/>
                            </w:tcBorders>
                            <w:noWrap w:val="0"/>
                            <w:vAlign w:val="top"/>
                          </w:tcPr>
                          <w:p>
                            <w:pPr>
                              <w:spacing w:before="81" w:line="229" w:lineRule="auto"/>
                              <w:ind w:left="102"/>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35" w:type="dxa"/>
                            <w:tcBorders>
                              <w:top w:val="single" w:color="000000" w:sz="4" w:space="0"/>
                              <w:bottom w:val="single" w:color="000000" w:sz="4" w:space="0"/>
                            </w:tcBorders>
                            <w:noWrap w:val="0"/>
                            <w:vAlign w:val="top"/>
                          </w:tcPr>
                          <w:p>
                            <w:pPr>
                              <w:spacing w:before="99" w:line="194" w:lineRule="auto"/>
                              <w:ind w:left="139"/>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620" w:type="dxa"/>
                            <w:tcBorders>
                              <w:top w:val="single" w:color="000000" w:sz="4" w:space="0"/>
                            </w:tcBorders>
                            <w:noWrap w:val="0"/>
                            <w:vAlign w:val="top"/>
                          </w:tcPr>
                          <w:p>
                            <w:pPr>
                              <w:spacing w:before="81" w:line="229"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91" w:type="dxa"/>
                            <w:tcBorders>
                              <w:top w:val="single" w:color="000000" w:sz="4" w:space="0"/>
                              <w:bottom w:val="single" w:color="000000" w:sz="4" w:space="0"/>
                            </w:tcBorders>
                            <w:noWrap w:val="0"/>
                            <w:vAlign w:val="top"/>
                          </w:tcPr>
                          <w:p>
                            <w:pPr>
                              <w:spacing w:before="99" w:line="194" w:lineRule="auto"/>
                              <w:ind w:left="182"/>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439" w:type="dxa"/>
                            <w:tcBorders>
                              <w:top w:val="single" w:color="000000" w:sz="4" w:space="0"/>
                              <w:bottom w:val="single" w:color="000000" w:sz="4" w:space="0"/>
                            </w:tcBorders>
                            <w:noWrap w:val="0"/>
                            <w:vAlign w:val="top"/>
                          </w:tcPr>
                          <w:p>
                            <w:pPr>
                              <w:spacing w:before="99" w:line="194" w:lineRule="auto"/>
                              <w:ind w:left="192"/>
                              <w:rPr>
                                <w:rFonts w:ascii="Times New Roman" w:hAnsi="Times New Roman" w:eastAsia="Times New Roman" w:cs="Times New Roman"/>
                                <w:sz w:val="15"/>
                                <w:szCs w:val="15"/>
                              </w:rPr>
                            </w:pPr>
                            <w:r>
                              <w:rPr>
                                <w:rFonts w:ascii="Times New Roman" w:hAnsi="Times New Roman" w:eastAsia="Times New Roman" w:cs="Times New Roman"/>
                                <w:sz w:val="15"/>
                                <w:szCs w:val="15"/>
                              </w:rPr>
                              <w:t>6</w:t>
                            </w:r>
                          </w:p>
                        </w:tc>
                        <w:tc>
                          <w:tcPr>
                            <w:tcW w:w="560" w:type="dxa"/>
                            <w:tcBorders>
                              <w:top w:val="single" w:color="000000" w:sz="4" w:space="0"/>
                              <w:bottom w:val="single" w:color="000000" w:sz="4" w:space="0"/>
                            </w:tcBorders>
                            <w:noWrap w:val="0"/>
                            <w:vAlign w:val="top"/>
                          </w:tcPr>
                          <w:p>
                            <w:pPr>
                              <w:spacing w:before="99" w:line="194" w:lineRule="auto"/>
                              <w:ind w:left="181"/>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295</w:t>
                            </w:r>
                          </w:p>
                        </w:tc>
                        <w:tc>
                          <w:tcPr>
                            <w:tcW w:w="476" w:type="dxa"/>
                            <w:tcBorders>
                              <w:top w:val="single" w:color="000000" w:sz="4" w:space="0"/>
                              <w:bottom w:val="single" w:color="000000" w:sz="4" w:space="0"/>
                            </w:tcBorders>
                            <w:noWrap w:val="0"/>
                            <w:vAlign w:val="top"/>
                          </w:tcPr>
                          <w:p>
                            <w:pPr>
                              <w:spacing w:before="99" w:line="194" w:lineRule="auto"/>
                              <w:ind w:left="174"/>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21</w:t>
                            </w:r>
                          </w:p>
                        </w:tc>
                        <w:tc>
                          <w:tcPr>
                            <w:tcW w:w="457" w:type="dxa"/>
                            <w:tcBorders>
                              <w:top w:val="single" w:color="000000" w:sz="4" w:space="0"/>
                              <w:bottom w:val="single" w:color="000000" w:sz="4" w:space="0"/>
                            </w:tcBorders>
                            <w:noWrap w:val="0"/>
                            <w:vAlign w:val="top"/>
                          </w:tcPr>
                          <w:p>
                            <w:pPr>
                              <w:spacing w:before="99" w:line="194" w:lineRule="auto"/>
                              <w:ind w:left="150"/>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3.5</w:t>
                            </w:r>
                          </w:p>
                        </w:tc>
                        <w:tc>
                          <w:tcPr>
                            <w:tcW w:w="457" w:type="dxa"/>
                            <w:tcBorders>
                              <w:top w:val="single" w:color="000000" w:sz="4" w:space="0"/>
                              <w:bottom w:val="single" w:color="000000" w:sz="4" w:space="0"/>
                            </w:tcBorders>
                            <w:noWrap w:val="0"/>
                            <w:vAlign w:val="top"/>
                          </w:tcPr>
                          <w:p>
                            <w:pPr>
                              <w:spacing w:before="99" w:line="194" w:lineRule="auto"/>
                              <w:ind w:left="168"/>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21</w:t>
                            </w:r>
                          </w:p>
                        </w:tc>
                        <w:tc>
                          <w:tcPr>
                            <w:tcW w:w="553" w:type="dxa"/>
                            <w:tcBorders>
                              <w:top w:val="single" w:color="000000" w:sz="4" w:space="0"/>
                              <w:bottom w:val="single" w:color="000000" w:sz="4" w:space="0"/>
                            </w:tcBorders>
                            <w:noWrap w:val="0"/>
                            <w:vAlign w:val="top"/>
                          </w:tcPr>
                          <w:p>
                            <w:pPr>
                              <w:spacing w:before="99" w:line="194" w:lineRule="auto"/>
                              <w:ind w:left="155"/>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6111</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7"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121" w:line="194" w:lineRule="auto"/>
                              <w:ind w:left="153"/>
                              <w:rPr>
                                <w:rFonts w:ascii="Times New Roman" w:hAnsi="Times New Roman" w:eastAsia="Times New Roman" w:cs="Times New Roman"/>
                                <w:sz w:val="15"/>
                                <w:szCs w:val="15"/>
                              </w:rPr>
                            </w:pPr>
                            <w:r>
                              <w:rPr>
                                <w:rFonts w:ascii="Times New Roman" w:hAnsi="Times New Roman" w:eastAsia="Times New Roman" w:cs="Times New Roman"/>
                                <w:sz w:val="15"/>
                                <w:szCs w:val="15"/>
                              </w:rPr>
                              <w:t>4</w:t>
                            </w:r>
                          </w:p>
                        </w:tc>
                        <w:tc>
                          <w:tcPr>
                            <w:tcW w:w="1238" w:type="dxa"/>
                            <w:gridSpan w:val="2"/>
                            <w:tcBorders>
                              <w:top w:val="single" w:color="000000" w:sz="4" w:space="0"/>
                              <w:bottom w:val="single" w:color="000000" w:sz="4" w:space="0"/>
                            </w:tcBorders>
                            <w:noWrap w:val="0"/>
                            <w:vAlign w:val="top"/>
                          </w:tcPr>
                          <w:p>
                            <w:pPr>
                              <w:pStyle w:val="25"/>
                              <w:spacing w:before="92" w:line="230" w:lineRule="auto"/>
                              <w:ind w:left="272"/>
                              <w:rPr>
                                <w:sz w:val="15"/>
                                <w:szCs w:val="15"/>
                              </w:rPr>
                            </w:pPr>
                            <w:r>
                              <w:rPr>
                                <w:spacing w:val="-9"/>
                                <w:sz w:val="15"/>
                                <w:szCs w:val="15"/>
                              </w:rPr>
                              <w:t>绿化用水量</w:t>
                            </w:r>
                          </w:p>
                        </w:tc>
                        <w:tc>
                          <w:tcPr>
                            <w:tcW w:w="467" w:type="dxa"/>
                            <w:tcBorders>
                              <w:top w:val="single" w:color="000000" w:sz="4" w:space="0"/>
                              <w:bottom w:val="single" w:color="000000" w:sz="4" w:space="0"/>
                            </w:tcBorders>
                            <w:noWrap w:val="0"/>
                            <w:vAlign w:val="top"/>
                          </w:tcPr>
                          <w:p>
                            <w:pPr>
                              <w:pStyle w:val="25"/>
                              <w:spacing w:before="129" w:line="188" w:lineRule="auto"/>
                              <w:ind w:left="43"/>
                              <w:rPr>
                                <w:sz w:val="15"/>
                                <w:szCs w:val="15"/>
                              </w:rPr>
                            </w:pPr>
                            <w:r>
                              <w:rPr>
                                <w:spacing w:val="-2"/>
                                <w:sz w:val="15"/>
                                <w:szCs w:val="15"/>
                              </w:rPr>
                              <w:t>40889</w:t>
                            </w:r>
                          </w:p>
                        </w:tc>
                        <w:tc>
                          <w:tcPr>
                            <w:tcW w:w="336" w:type="dxa"/>
                            <w:tcBorders>
                              <w:top w:val="single" w:color="000000" w:sz="4" w:space="0"/>
                            </w:tcBorders>
                            <w:noWrap w:val="0"/>
                            <w:vAlign w:val="top"/>
                          </w:tcPr>
                          <w:p>
                            <w:pPr>
                              <w:spacing w:before="103" w:line="229" w:lineRule="auto"/>
                              <w:ind w:left="97"/>
                              <w:rPr>
                                <w:rFonts w:ascii="Times New Roman" w:hAnsi="Times New Roman" w:eastAsia="Times New Roman" w:cs="Times New Roman"/>
                                <w:sz w:val="10"/>
                                <w:szCs w:val="10"/>
                              </w:rPr>
                            </w:pPr>
                            <w:r>
                              <w:rPr>
                                <w:rFonts w:ascii="Times New Roman" w:hAnsi="Times New Roman" w:eastAsia="Times New Roman" w:cs="Times New Roman"/>
                                <w:spacing w:val="-2"/>
                                <w:w w:val="97"/>
                                <w:position w:val="-3"/>
                                <w:sz w:val="15"/>
                                <w:szCs w:val="15"/>
                              </w:rPr>
                              <w:t>m</w:t>
                            </w:r>
                            <w:r>
                              <w:rPr>
                                <w:rFonts w:ascii="Times New Roman" w:hAnsi="Times New Roman" w:eastAsia="Times New Roman" w:cs="Times New Roman"/>
                                <w:spacing w:val="-2"/>
                                <w:w w:val="97"/>
                                <w:position w:val="3"/>
                                <w:sz w:val="10"/>
                                <w:szCs w:val="10"/>
                              </w:rPr>
                              <w:t>2</w:t>
                            </w:r>
                          </w:p>
                        </w:tc>
                        <w:tc>
                          <w:tcPr>
                            <w:tcW w:w="335" w:type="dxa"/>
                            <w:tcBorders>
                              <w:top w:val="single" w:color="000000" w:sz="4" w:space="0"/>
                              <w:bottom w:val="single" w:color="000000" w:sz="4" w:space="0"/>
                            </w:tcBorders>
                            <w:noWrap w:val="0"/>
                            <w:vAlign w:val="top"/>
                          </w:tcPr>
                          <w:p>
                            <w:pPr>
                              <w:spacing w:before="121" w:line="194" w:lineRule="auto"/>
                              <w:ind w:left="151"/>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600" w:type="dxa"/>
                            <w:tcBorders>
                              <w:top w:val="single" w:color="000000" w:sz="4" w:space="0"/>
                            </w:tcBorders>
                            <w:noWrap w:val="0"/>
                            <w:vAlign w:val="top"/>
                          </w:tcPr>
                          <w:p>
                            <w:pPr>
                              <w:spacing w:before="103" w:line="229" w:lineRule="auto"/>
                              <w:ind w:left="102"/>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35" w:type="dxa"/>
                            <w:tcBorders>
                              <w:top w:val="single" w:color="000000" w:sz="4" w:space="0"/>
                              <w:bottom w:val="single" w:color="000000" w:sz="4" w:space="0"/>
                            </w:tcBorders>
                            <w:noWrap w:val="0"/>
                            <w:vAlign w:val="top"/>
                          </w:tcPr>
                          <w:p>
                            <w:pPr>
                              <w:spacing w:before="121" w:line="194" w:lineRule="auto"/>
                              <w:ind w:left="57"/>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0.28</w:t>
                            </w:r>
                          </w:p>
                        </w:tc>
                        <w:tc>
                          <w:tcPr>
                            <w:tcW w:w="620" w:type="dxa"/>
                            <w:tcBorders>
                              <w:top w:val="single" w:color="000000" w:sz="4" w:space="0"/>
                            </w:tcBorders>
                            <w:noWrap w:val="0"/>
                            <w:vAlign w:val="top"/>
                          </w:tcPr>
                          <w:p>
                            <w:pPr>
                              <w:spacing w:before="103" w:line="229"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91" w:type="dxa"/>
                            <w:tcBorders>
                              <w:top w:val="single" w:color="000000" w:sz="4" w:space="0"/>
                              <w:bottom w:val="single" w:color="000000" w:sz="4" w:space="0"/>
                            </w:tcBorders>
                            <w:noWrap w:val="0"/>
                            <w:vAlign w:val="top"/>
                          </w:tcPr>
                          <w:p>
                            <w:pPr>
                              <w:spacing w:before="121" w:line="194" w:lineRule="auto"/>
                              <w:ind w:left="182"/>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439" w:type="dxa"/>
                            <w:tcBorders>
                              <w:top w:val="single" w:color="000000" w:sz="4" w:space="0"/>
                              <w:bottom w:val="single" w:color="000000" w:sz="4" w:space="0"/>
                            </w:tcBorders>
                            <w:noWrap w:val="0"/>
                            <w:vAlign w:val="top"/>
                          </w:tcPr>
                          <w:p>
                            <w:pPr>
                              <w:spacing w:before="121" w:line="194" w:lineRule="auto"/>
                              <w:ind w:left="192"/>
                              <w:rPr>
                                <w:rFonts w:ascii="Times New Roman" w:hAnsi="Times New Roman" w:eastAsia="Times New Roman" w:cs="Times New Roman"/>
                                <w:sz w:val="15"/>
                                <w:szCs w:val="15"/>
                              </w:rPr>
                            </w:pPr>
                            <w:r>
                              <w:rPr>
                                <w:rFonts w:ascii="Times New Roman" w:hAnsi="Times New Roman" w:eastAsia="Times New Roman" w:cs="Times New Roman"/>
                                <w:sz w:val="15"/>
                                <w:szCs w:val="15"/>
                              </w:rPr>
                              <w:t>3</w:t>
                            </w:r>
                          </w:p>
                        </w:tc>
                        <w:tc>
                          <w:tcPr>
                            <w:tcW w:w="560" w:type="dxa"/>
                            <w:tcBorders>
                              <w:top w:val="single" w:color="000000" w:sz="4" w:space="0"/>
                              <w:bottom w:val="single" w:color="000000" w:sz="4" w:space="0"/>
                            </w:tcBorders>
                            <w:noWrap w:val="0"/>
                            <w:vAlign w:val="top"/>
                          </w:tcPr>
                          <w:p>
                            <w:pPr>
                              <w:spacing w:before="121" w:line="194" w:lineRule="auto"/>
                              <w:ind w:left="18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365</w:t>
                            </w:r>
                          </w:p>
                        </w:tc>
                        <w:tc>
                          <w:tcPr>
                            <w:tcW w:w="476" w:type="dxa"/>
                            <w:tcBorders>
                              <w:top w:val="single" w:color="000000" w:sz="4" w:space="0"/>
                              <w:bottom w:val="single" w:color="000000" w:sz="4" w:space="0"/>
                            </w:tcBorders>
                            <w:noWrap w:val="0"/>
                            <w:vAlign w:val="top"/>
                          </w:tcPr>
                          <w:p>
                            <w:pPr>
                              <w:spacing w:before="121" w:line="194" w:lineRule="auto"/>
                              <w:ind w:left="17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41</w:t>
                            </w:r>
                          </w:p>
                        </w:tc>
                        <w:tc>
                          <w:tcPr>
                            <w:tcW w:w="457" w:type="dxa"/>
                            <w:tcBorders>
                              <w:top w:val="single" w:color="000000" w:sz="4" w:space="0"/>
                              <w:bottom w:val="single" w:color="000000" w:sz="4" w:space="0"/>
                            </w:tcBorders>
                            <w:noWrap w:val="0"/>
                            <w:vAlign w:val="top"/>
                          </w:tcPr>
                          <w:p>
                            <w:pPr>
                              <w:spacing w:before="121" w:line="194" w:lineRule="auto"/>
                              <w:ind w:left="123"/>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13.6</w:t>
                            </w:r>
                          </w:p>
                        </w:tc>
                        <w:tc>
                          <w:tcPr>
                            <w:tcW w:w="457" w:type="dxa"/>
                            <w:tcBorders>
                              <w:top w:val="single" w:color="000000" w:sz="4" w:space="0"/>
                              <w:bottom w:val="single" w:color="000000" w:sz="4" w:space="0"/>
                            </w:tcBorders>
                            <w:noWrap w:val="0"/>
                            <w:vAlign w:val="top"/>
                          </w:tcPr>
                          <w:p>
                            <w:pPr>
                              <w:spacing w:before="121" w:line="194" w:lineRule="auto"/>
                              <w:ind w:left="182"/>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11</w:t>
                            </w:r>
                          </w:p>
                        </w:tc>
                        <w:tc>
                          <w:tcPr>
                            <w:tcW w:w="553" w:type="dxa"/>
                            <w:tcBorders>
                              <w:top w:val="single" w:color="000000" w:sz="4" w:space="0"/>
                              <w:bottom w:val="single" w:color="000000" w:sz="4" w:space="0"/>
                            </w:tcBorders>
                            <w:noWrap w:val="0"/>
                            <w:vAlign w:val="top"/>
                          </w:tcPr>
                          <w:p>
                            <w:pPr>
                              <w:spacing w:before="121" w:line="194" w:lineRule="auto"/>
                              <w:ind w:left="151"/>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4179</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5"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102" w:line="191" w:lineRule="auto"/>
                              <w:ind w:left="157"/>
                              <w:rPr>
                                <w:rFonts w:ascii="Times New Roman" w:hAnsi="Times New Roman" w:eastAsia="Times New Roman" w:cs="Times New Roman"/>
                                <w:sz w:val="15"/>
                                <w:szCs w:val="15"/>
                              </w:rPr>
                            </w:pPr>
                            <w:r>
                              <w:rPr>
                                <w:rFonts w:ascii="Times New Roman" w:hAnsi="Times New Roman" w:eastAsia="Times New Roman" w:cs="Times New Roman"/>
                                <w:sz w:val="15"/>
                                <w:szCs w:val="15"/>
                              </w:rPr>
                              <w:t>5</w:t>
                            </w:r>
                          </w:p>
                        </w:tc>
                        <w:tc>
                          <w:tcPr>
                            <w:tcW w:w="1238" w:type="dxa"/>
                            <w:gridSpan w:val="2"/>
                            <w:tcBorders>
                              <w:top w:val="single" w:color="000000" w:sz="4" w:space="0"/>
                              <w:bottom w:val="single" w:color="000000" w:sz="4" w:space="0"/>
                            </w:tcBorders>
                            <w:noWrap w:val="0"/>
                            <w:vAlign w:val="top"/>
                          </w:tcPr>
                          <w:p>
                            <w:pPr>
                              <w:pStyle w:val="25"/>
                              <w:spacing w:before="82" w:line="230" w:lineRule="auto"/>
                              <w:ind w:left="335"/>
                              <w:rPr>
                                <w:sz w:val="15"/>
                                <w:szCs w:val="15"/>
                              </w:rPr>
                            </w:pPr>
                            <w:r>
                              <w:rPr>
                                <w:spacing w:val="-9"/>
                                <w:sz w:val="15"/>
                                <w:szCs w:val="15"/>
                              </w:rPr>
                              <w:t>道路浇洒</w:t>
                            </w:r>
                          </w:p>
                        </w:tc>
                        <w:tc>
                          <w:tcPr>
                            <w:tcW w:w="467" w:type="dxa"/>
                            <w:tcBorders>
                              <w:top w:val="single" w:color="000000" w:sz="4" w:space="0"/>
                              <w:bottom w:val="single" w:color="000000" w:sz="4" w:space="0"/>
                            </w:tcBorders>
                            <w:noWrap w:val="0"/>
                            <w:vAlign w:val="top"/>
                          </w:tcPr>
                          <w:p>
                            <w:pPr>
                              <w:pStyle w:val="25"/>
                              <w:spacing w:before="108" w:line="189" w:lineRule="auto"/>
                              <w:ind w:left="43"/>
                              <w:rPr>
                                <w:sz w:val="15"/>
                                <w:szCs w:val="15"/>
                              </w:rPr>
                            </w:pPr>
                            <w:r>
                              <w:rPr>
                                <w:spacing w:val="-2"/>
                                <w:sz w:val="15"/>
                                <w:szCs w:val="15"/>
                              </w:rPr>
                              <w:t>40616</w:t>
                            </w:r>
                          </w:p>
                        </w:tc>
                        <w:tc>
                          <w:tcPr>
                            <w:tcW w:w="336" w:type="dxa"/>
                            <w:tcBorders>
                              <w:top w:val="single" w:color="000000" w:sz="4" w:space="0"/>
                            </w:tcBorders>
                            <w:noWrap w:val="0"/>
                            <w:vAlign w:val="top"/>
                          </w:tcPr>
                          <w:p>
                            <w:pPr>
                              <w:spacing w:before="83" w:line="229" w:lineRule="auto"/>
                              <w:ind w:left="97"/>
                              <w:rPr>
                                <w:rFonts w:ascii="Times New Roman" w:hAnsi="Times New Roman" w:eastAsia="Times New Roman" w:cs="Times New Roman"/>
                                <w:sz w:val="10"/>
                                <w:szCs w:val="10"/>
                              </w:rPr>
                            </w:pPr>
                            <w:r>
                              <w:rPr>
                                <w:rFonts w:ascii="Times New Roman" w:hAnsi="Times New Roman" w:eastAsia="Times New Roman" w:cs="Times New Roman"/>
                                <w:spacing w:val="-2"/>
                                <w:w w:val="97"/>
                                <w:position w:val="-3"/>
                                <w:sz w:val="15"/>
                                <w:szCs w:val="15"/>
                              </w:rPr>
                              <w:t>m</w:t>
                            </w:r>
                            <w:r>
                              <w:rPr>
                                <w:rFonts w:ascii="Times New Roman" w:hAnsi="Times New Roman" w:eastAsia="Times New Roman" w:cs="Times New Roman"/>
                                <w:spacing w:val="-2"/>
                                <w:w w:val="97"/>
                                <w:position w:val="3"/>
                                <w:sz w:val="10"/>
                                <w:szCs w:val="10"/>
                              </w:rPr>
                              <w:t>2</w:t>
                            </w:r>
                          </w:p>
                        </w:tc>
                        <w:tc>
                          <w:tcPr>
                            <w:tcW w:w="335" w:type="dxa"/>
                            <w:tcBorders>
                              <w:top w:val="single" w:color="000000" w:sz="4" w:space="0"/>
                              <w:bottom w:val="single" w:color="000000" w:sz="4" w:space="0"/>
                            </w:tcBorders>
                            <w:noWrap w:val="0"/>
                            <w:vAlign w:val="top"/>
                          </w:tcPr>
                          <w:p>
                            <w:pPr>
                              <w:spacing w:before="100" w:line="194" w:lineRule="auto"/>
                              <w:ind w:left="138"/>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600" w:type="dxa"/>
                            <w:tcBorders>
                              <w:top w:val="single" w:color="000000" w:sz="4" w:space="0"/>
                            </w:tcBorders>
                            <w:noWrap w:val="0"/>
                            <w:vAlign w:val="top"/>
                          </w:tcPr>
                          <w:p>
                            <w:pPr>
                              <w:spacing w:before="83" w:line="229" w:lineRule="auto"/>
                              <w:ind w:left="102"/>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35" w:type="dxa"/>
                            <w:tcBorders>
                              <w:top w:val="single" w:color="000000" w:sz="4" w:space="0"/>
                              <w:bottom w:val="single" w:color="000000" w:sz="4" w:space="0"/>
                            </w:tcBorders>
                            <w:noWrap w:val="0"/>
                            <w:vAlign w:val="top"/>
                          </w:tcPr>
                          <w:p>
                            <w:pPr>
                              <w:spacing w:before="100" w:line="194" w:lineRule="auto"/>
                              <w:ind w:left="95"/>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0.5</w:t>
                            </w:r>
                          </w:p>
                        </w:tc>
                        <w:tc>
                          <w:tcPr>
                            <w:tcW w:w="620" w:type="dxa"/>
                            <w:tcBorders>
                              <w:top w:val="single" w:color="000000" w:sz="4" w:space="0"/>
                            </w:tcBorders>
                            <w:noWrap w:val="0"/>
                            <w:vAlign w:val="top"/>
                          </w:tcPr>
                          <w:p>
                            <w:pPr>
                              <w:spacing w:before="83" w:line="229" w:lineRule="auto"/>
                              <w:ind w:left="113"/>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L/ m</w:t>
                            </w:r>
                            <w:r>
                              <w:rPr>
                                <w:rFonts w:ascii="Times New Roman" w:hAnsi="Times New Roman" w:eastAsia="Times New Roman" w:cs="Times New Roman"/>
                                <w:spacing w:val="-5"/>
                                <w:position w:val="6"/>
                                <w:sz w:val="10"/>
                                <w:szCs w:val="10"/>
                              </w:rPr>
                              <w:t>2</w:t>
                            </w:r>
                            <w:r>
                              <w:rPr>
                                <w:rFonts w:ascii="Times New Roman" w:hAnsi="Times New Roman" w:eastAsia="Times New Roman" w:cs="Times New Roman"/>
                                <w:spacing w:val="-5"/>
                                <w:sz w:val="15"/>
                                <w:szCs w:val="15"/>
                              </w:rPr>
                              <w:t>.d</w:t>
                            </w:r>
                          </w:p>
                        </w:tc>
                        <w:tc>
                          <w:tcPr>
                            <w:tcW w:w="391" w:type="dxa"/>
                            <w:tcBorders>
                              <w:top w:val="single" w:color="000000" w:sz="4" w:space="0"/>
                              <w:bottom w:val="single" w:color="000000" w:sz="4" w:space="0"/>
                            </w:tcBorders>
                            <w:noWrap w:val="0"/>
                            <w:vAlign w:val="top"/>
                          </w:tcPr>
                          <w:p>
                            <w:pPr>
                              <w:spacing w:before="100" w:line="194" w:lineRule="auto"/>
                              <w:ind w:left="182"/>
                              <w:rPr>
                                <w:rFonts w:ascii="Times New Roman" w:hAnsi="Times New Roman" w:eastAsia="Times New Roman" w:cs="Times New Roman"/>
                                <w:sz w:val="15"/>
                                <w:szCs w:val="15"/>
                              </w:rPr>
                            </w:pPr>
                            <w:r>
                              <w:rPr>
                                <w:rFonts w:ascii="Times New Roman" w:hAnsi="Times New Roman" w:eastAsia="Times New Roman" w:cs="Times New Roman"/>
                                <w:sz w:val="15"/>
                                <w:szCs w:val="15"/>
                              </w:rPr>
                              <w:t>1</w:t>
                            </w:r>
                          </w:p>
                        </w:tc>
                        <w:tc>
                          <w:tcPr>
                            <w:tcW w:w="439" w:type="dxa"/>
                            <w:tcBorders>
                              <w:top w:val="single" w:color="000000" w:sz="4" w:space="0"/>
                              <w:bottom w:val="single" w:color="000000" w:sz="4" w:space="0"/>
                            </w:tcBorders>
                            <w:noWrap w:val="0"/>
                            <w:vAlign w:val="top"/>
                          </w:tcPr>
                          <w:p>
                            <w:pPr>
                              <w:spacing w:before="100" w:line="194" w:lineRule="auto"/>
                              <w:ind w:left="199"/>
                              <w:rPr>
                                <w:rFonts w:ascii="Times New Roman" w:hAnsi="Times New Roman" w:eastAsia="Times New Roman" w:cs="Times New Roman"/>
                                <w:sz w:val="15"/>
                                <w:szCs w:val="15"/>
                              </w:rPr>
                            </w:pPr>
                            <w:r>
                              <w:rPr>
                                <w:rFonts w:ascii="Times New Roman" w:hAnsi="Times New Roman" w:eastAsia="Times New Roman" w:cs="Times New Roman"/>
                                <w:sz w:val="15"/>
                                <w:szCs w:val="15"/>
                              </w:rPr>
                              <w:t>2</w:t>
                            </w:r>
                          </w:p>
                        </w:tc>
                        <w:tc>
                          <w:tcPr>
                            <w:tcW w:w="560" w:type="dxa"/>
                            <w:tcBorders>
                              <w:top w:val="single" w:color="000000" w:sz="4" w:space="0"/>
                              <w:bottom w:val="single" w:color="000000" w:sz="4" w:space="0"/>
                            </w:tcBorders>
                            <w:noWrap w:val="0"/>
                            <w:vAlign w:val="top"/>
                          </w:tcPr>
                          <w:p>
                            <w:pPr>
                              <w:spacing w:before="100" w:line="194" w:lineRule="auto"/>
                              <w:ind w:left="18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365</w:t>
                            </w:r>
                          </w:p>
                        </w:tc>
                        <w:tc>
                          <w:tcPr>
                            <w:tcW w:w="476" w:type="dxa"/>
                            <w:tcBorders>
                              <w:top w:val="single" w:color="000000" w:sz="4" w:space="0"/>
                              <w:bottom w:val="single" w:color="000000" w:sz="4" w:space="0"/>
                            </w:tcBorders>
                            <w:noWrap w:val="0"/>
                            <w:vAlign w:val="top"/>
                          </w:tcPr>
                          <w:p>
                            <w:pPr>
                              <w:spacing w:before="100" w:line="194" w:lineRule="auto"/>
                              <w:ind w:left="179"/>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81</w:t>
                            </w:r>
                          </w:p>
                        </w:tc>
                        <w:tc>
                          <w:tcPr>
                            <w:tcW w:w="457" w:type="dxa"/>
                            <w:tcBorders>
                              <w:top w:val="single" w:color="000000" w:sz="4" w:space="0"/>
                              <w:bottom w:val="single" w:color="000000" w:sz="4" w:space="0"/>
                            </w:tcBorders>
                            <w:noWrap w:val="0"/>
                            <w:vAlign w:val="top"/>
                          </w:tcPr>
                          <w:p>
                            <w:pPr>
                              <w:spacing w:before="100" w:line="194" w:lineRule="auto"/>
                              <w:ind w:left="109"/>
                              <w:rPr>
                                <w:rFonts w:ascii="Times New Roman" w:hAnsi="Times New Roman" w:eastAsia="Times New Roman" w:cs="Times New Roman"/>
                                <w:sz w:val="15"/>
                                <w:szCs w:val="15"/>
                              </w:rPr>
                            </w:pPr>
                            <w:r>
                              <w:rPr>
                                <w:rFonts w:ascii="Times New Roman" w:hAnsi="Times New Roman" w:eastAsia="Times New Roman" w:cs="Times New Roman"/>
                                <w:spacing w:val="-6"/>
                                <w:sz w:val="15"/>
                                <w:szCs w:val="15"/>
                              </w:rPr>
                              <w:t>40.6</w:t>
                            </w:r>
                          </w:p>
                        </w:tc>
                        <w:tc>
                          <w:tcPr>
                            <w:tcW w:w="457" w:type="dxa"/>
                            <w:tcBorders>
                              <w:top w:val="single" w:color="000000" w:sz="4" w:space="0"/>
                              <w:bottom w:val="single" w:color="000000" w:sz="4" w:space="0"/>
                            </w:tcBorders>
                            <w:noWrap w:val="0"/>
                            <w:vAlign w:val="top"/>
                          </w:tcPr>
                          <w:p>
                            <w:pPr>
                              <w:spacing w:before="100" w:line="194" w:lineRule="auto"/>
                              <w:ind w:left="168"/>
                              <w:rPr>
                                <w:rFonts w:ascii="Times New Roman" w:hAnsi="Times New Roman" w:eastAsia="Times New Roman" w:cs="Times New Roman"/>
                                <w:sz w:val="15"/>
                                <w:szCs w:val="15"/>
                              </w:rPr>
                            </w:pPr>
                            <w:r>
                              <w:rPr>
                                <w:rFonts w:ascii="Times New Roman" w:hAnsi="Times New Roman" w:eastAsia="Times New Roman" w:cs="Times New Roman"/>
                                <w:spacing w:val="-5"/>
                                <w:sz w:val="15"/>
                                <w:szCs w:val="15"/>
                              </w:rPr>
                              <w:t>20</w:t>
                            </w:r>
                          </w:p>
                        </w:tc>
                        <w:tc>
                          <w:tcPr>
                            <w:tcW w:w="553" w:type="dxa"/>
                            <w:tcBorders>
                              <w:top w:val="single" w:color="000000" w:sz="4" w:space="0"/>
                              <w:bottom w:val="single" w:color="000000" w:sz="4" w:space="0"/>
                            </w:tcBorders>
                            <w:noWrap w:val="0"/>
                            <w:vAlign w:val="top"/>
                          </w:tcPr>
                          <w:p>
                            <w:pPr>
                              <w:spacing w:before="100" w:line="194" w:lineRule="auto"/>
                              <w:ind w:left="154"/>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7412</w:t>
                            </w:r>
                          </w:p>
                        </w:tc>
                        <w:tc>
                          <w:tcPr>
                            <w:tcW w:w="335" w:type="dxa"/>
                            <w:tcBorders>
                              <w:top w:val="single" w:color="000000" w:sz="4" w:space="0"/>
                              <w:bottom w:val="single" w:color="000000" w:sz="4" w:space="0"/>
                            </w:tcBorders>
                            <w:noWrap w:val="0"/>
                            <w:vAlign w:val="top"/>
                          </w:tcPr>
                          <w:p>
                            <w:pPr>
                              <w:rPr>
                                <w:rFonts w:ascii="Arial"/>
                                <w:sz w:val="21"/>
                              </w:rPr>
                            </w:pPr>
                          </w:p>
                        </w:tc>
                        <w:tc>
                          <w:tcPr>
                            <w:tcW w:w="422" w:type="dxa"/>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9" w:hRule="atLeast"/>
                        </w:trPr>
                        <w:tc>
                          <w:tcPr>
                            <w:tcW w:w="528" w:type="dxa"/>
                            <w:vMerge w:val="continue"/>
                            <w:tcBorders>
                              <w:top w:val="nil"/>
                              <w:bottom w:val="nil"/>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238" w:line="194" w:lineRule="auto"/>
                              <w:ind w:left="156"/>
                              <w:rPr>
                                <w:rFonts w:ascii="Times New Roman" w:hAnsi="Times New Roman" w:eastAsia="Times New Roman" w:cs="Times New Roman"/>
                                <w:sz w:val="15"/>
                                <w:szCs w:val="15"/>
                              </w:rPr>
                            </w:pPr>
                            <w:r>
                              <w:rPr>
                                <w:rFonts w:ascii="Times New Roman" w:hAnsi="Times New Roman" w:eastAsia="Times New Roman" w:cs="Times New Roman"/>
                                <w:sz w:val="15"/>
                                <w:szCs w:val="15"/>
                              </w:rPr>
                              <w:t>6</w:t>
                            </w:r>
                          </w:p>
                        </w:tc>
                        <w:tc>
                          <w:tcPr>
                            <w:tcW w:w="1238" w:type="dxa"/>
                            <w:gridSpan w:val="2"/>
                            <w:tcBorders>
                              <w:top w:val="single" w:color="000000" w:sz="4" w:space="0"/>
                              <w:bottom w:val="single" w:color="000000" w:sz="4" w:space="0"/>
                            </w:tcBorders>
                            <w:noWrap w:val="0"/>
                            <w:vAlign w:val="top"/>
                          </w:tcPr>
                          <w:p>
                            <w:pPr>
                              <w:pStyle w:val="25"/>
                              <w:spacing w:before="220" w:line="230" w:lineRule="auto"/>
                              <w:ind w:left="198"/>
                              <w:rPr>
                                <w:sz w:val="15"/>
                                <w:szCs w:val="15"/>
                              </w:rPr>
                            </w:pPr>
                            <w:r>
                              <w:rPr>
                                <w:spacing w:val="-9"/>
                                <w:sz w:val="15"/>
                                <w:szCs w:val="15"/>
                              </w:rPr>
                              <w:t>不可预见水量</w:t>
                            </w:r>
                          </w:p>
                        </w:tc>
                        <w:tc>
                          <w:tcPr>
                            <w:tcW w:w="4083" w:type="dxa"/>
                            <w:gridSpan w:val="9"/>
                            <w:tcBorders>
                              <w:top w:val="single" w:color="000000" w:sz="4" w:space="0"/>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spacing w:before="238" w:line="194" w:lineRule="auto"/>
                              <w:ind w:left="150"/>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155</w:t>
                            </w:r>
                          </w:p>
                        </w:tc>
                        <w:tc>
                          <w:tcPr>
                            <w:tcW w:w="457" w:type="dxa"/>
                            <w:tcBorders>
                              <w:top w:val="single" w:color="000000" w:sz="4" w:space="0"/>
                              <w:bottom w:val="single" w:color="000000" w:sz="4" w:space="0"/>
                            </w:tcBorders>
                            <w:noWrap w:val="0"/>
                            <w:vAlign w:val="top"/>
                          </w:tcPr>
                          <w:p>
                            <w:pPr>
                              <w:spacing w:before="238" w:line="194" w:lineRule="auto"/>
                              <w:ind w:left="110"/>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23.5</w:t>
                            </w:r>
                          </w:p>
                        </w:tc>
                        <w:tc>
                          <w:tcPr>
                            <w:tcW w:w="457" w:type="dxa"/>
                            <w:tcBorders>
                              <w:top w:val="single" w:color="000000" w:sz="4" w:space="0"/>
                              <w:bottom w:val="single" w:color="000000" w:sz="4" w:space="0"/>
                            </w:tcBorders>
                            <w:noWrap w:val="0"/>
                            <w:vAlign w:val="top"/>
                          </w:tcPr>
                          <w:p>
                            <w:pPr>
                              <w:spacing w:before="238" w:line="194" w:lineRule="auto"/>
                              <w:ind w:left="144"/>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103</w:t>
                            </w:r>
                          </w:p>
                        </w:tc>
                        <w:tc>
                          <w:tcPr>
                            <w:tcW w:w="553" w:type="dxa"/>
                            <w:tcBorders>
                              <w:top w:val="single" w:color="000000" w:sz="4" w:space="0"/>
                              <w:bottom w:val="single" w:color="000000" w:sz="4" w:space="0"/>
                            </w:tcBorders>
                            <w:noWrap w:val="0"/>
                            <w:vAlign w:val="top"/>
                          </w:tcPr>
                          <w:p>
                            <w:pPr>
                              <w:spacing w:before="238" w:line="194" w:lineRule="auto"/>
                              <w:ind w:left="117"/>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30577</w:t>
                            </w:r>
                          </w:p>
                        </w:tc>
                        <w:tc>
                          <w:tcPr>
                            <w:tcW w:w="757" w:type="dxa"/>
                            <w:gridSpan w:val="2"/>
                            <w:tcBorders>
                              <w:top w:val="single" w:color="000000" w:sz="4" w:space="0"/>
                              <w:bottom w:val="single" w:color="000000" w:sz="4" w:space="0"/>
                            </w:tcBorders>
                            <w:noWrap w:val="0"/>
                            <w:vAlign w:val="top"/>
                          </w:tcPr>
                          <w:p>
                            <w:pPr>
                              <w:pStyle w:val="25"/>
                              <w:spacing w:before="47" w:line="242" w:lineRule="auto"/>
                              <w:ind w:left="79" w:right="41" w:hanging="28"/>
                              <w:jc w:val="both"/>
                              <w:rPr>
                                <w:sz w:val="13"/>
                                <w:szCs w:val="13"/>
                              </w:rPr>
                            </w:pPr>
                            <w:r>
                              <w:rPr>
                                <w:spacing w:val="-9"/>
                                <w:sz w:val="13"/>
                                <w:szCs w:val="13"/>
                              </w:rPr>
                              <w:t>按以上</w:t>
                            </w:r>
                            <w:r>
                              <w:rPr>
                                <w:rFonts w:ascii="Times New Roman" w:hAnsi="Times New Roman" w:eastAsia="Times New Roman" w:cs="Times New Roman"/>
                                <w:spacing w:val="-9"/>
                                <w:sz w:val="13"/>
                                <w:szCs w:val="13"/>
                              </w:rPr>
                              <w:t>1~5</w:t>
                            </w:r>
                            <w:r>
                              <w:rPr>
                                <w:spacing w:val="-9"/>
                                <w:sz w:val="13"/>
                                <w:szCs w:val="13"/>
                              </w:rPr>
                              <w:t>项</w:t>
                            </w:r>
                            <w:r>
                              <w:rPr>
                                <w:sz w:val="13"/>
                                <w:szCs w:val="13"/>
                              </w:rPr>
                              <w:t xml:space="preserve"> </w:t>
                            </w:r>
                            <w:r>
                              <w:rPr>
                                <w:spacing w:val="-10"/>
                                <w:sz w:val="13"/>
                                <w:szCs w:val="13"/>
                              </w:rPr>
                              <w:t>用水量合计</w:t>
                            </w:r>
                            <w:r>
                              <w:rPr>
                                <w:spacing w:val="2"/>
                                <w:sz w:val="13"/>
                                <w:szCs w:val="13"/>
                              </w:rPr>
                              <w:t xml:space="preserve"> </w:t>
                            </w:r>
                            <w:r>
                              <w:rPr>
                                <w:spacing w:val="14"/>
                                <w:w w:val="117"/>
                                <w:sz w:val="13"/>
                                <w:szCs w:val="13"/>
                              </w:rPr>
                              <w:t>的10%计</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53" w:hRule="atLeast"/>
                        </w:trPr>
                        <w:tc>
                          <w:tcPr>
                            <w:tcW w:w="528" w:type="dxa"/>
                            <w:vMerge w:val="continue"/>
                            <w:tcBorders>
                              <w:top w:val="nil"/>
                              <w:bottom w:val="single" w:color="000000" w:sz="4" w:space="0"/>
                            </w:tcBorders>
                            <w:noWrap w:val="0"/>
                            <w:vAlign w:val="top"/>
                          </w:tcPr>
                          <w:p>
                            <w:pPr>
                              <w:rPr>
                                <w:rFonts w:ascii="Arial"/>
                                <w:sz w:val="21"/>
                              </w:rPr>
                            </w:pPr>
                          </w:p>
                        </w:tc>
                        <w:tc>
                          <w:tcPr>
                            <w:tcW w:w="382" w:type="dxa"/>
                            <w:tcBorders>
                              <w:top w:val="single" w:color="000000" w:sz="4" w:space="0"/>
                              <w:bottom w:val="single" w:color="000000" w:sz="4" w:space="0"/>
                            </w:tcBorders>
                            <w:noWrap w:val="0"/>
                            <w:vAlign w:val="top"/>
                          </w:tcPr>
                          <w:p>
                            <w:pPr>
                              <w:spacing w:before="83" w:line="191" w:lineRule="auto"/>
                              <w:ind w:left="156"/>
                              <w:rPr>
                                <w:rFonts w:ascii="Times New Roman" w:hAnsi="Times New Roman" w:eastAsia="Times New Roman" w:cs="Times New Roman"/>
                                <w:sz w:val="15"/>
                                <w:szCs w:val="15"/>
                              </w:rPr>
                            </w:pPr>
                            <w:r>
                              <w:rPr>
                                <w:rFonts w:ascii="Times New Roman" w:hAnsi="Times New Roman" w:eastAsia="Times New Roman" w:cs="Times New Roman"/>
                                <w:sz w:val="15"/>
                                <w:szCs w:val="15"/>
                              </w:rPr>
                              <w:t>7</w:t>
                            </w:r>
                          </w:p>
                        </w:tc>
                        <w:tc>
                          <w:tcPr>
                            <w:tcW w:w="1238" w:type="dxa"/>
                            <w:gridSpan w:val="2"/>
                            <w:tcBorders>
                              <w:top w:val="single" w:color="000000" w:sz="4" w:space="0"/>
                              <w:bottom w:val="single" w:color="000000" w:sz="4" w:space="0"/>
                            </w:tcBorders>
                            <w:noWrap w:val="0"/>
                            <w:vAlign w:val="top"/>
                          </w:tcPr>
                          <w:p>
                            <w:pPr>
                              <w:pStyle w:val="25"/>
                              <w:spacing w:before="63" w:line="221" w:lineRule="auto"/>
                              <w:ind w:left="271"/>
                              <w:rPr>
                                <w:sz w:val="15"/>
                                <w:szCs w:val="15"/>
                              </w:rPr>
                            </w:pPr>
                            <w:r>
                              <w:rPr>
                                <w:spacing w:val="-9"/>
                                <w:sz w:val="15"/>
                                <w:szCs w:val="15"/>
                              </w:rPr>
                              <w:t>合计用水量</w:t>
                            </w:r>
                          </w:p>
                        </w:tc>
                        <w:tc>
                          <w:tcPr>
                            <w:tcW w:w="4083" w:type="dxa"/>
                            <w:gridSpan w:val="9"/>
                            <w:tcBorders>
                              <w:top w:val="single" w:color="000000" w:sz="4" w:space="0"/>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spacing w:before="81" w:line="194" w:lineRule="auto"/>
                              <w:ind w:left="122"/>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1701</w:t>
                            </w:r>
                          </w:p>
                        </w:tc>
                        <w:tc>
                          <w:tcPr>
                            <w:tcW w:w="457" w:type="dxa"/>
                            <w:tcBorders>
                              <w:top w:val="single" w:color="000000" w:sz="4" w:space="0"/>
                              <w:bottom w:val="single" w:color="000000" w:sz="4" w:space="0"/>
                            </w:tcBorders>
                            <w:noWrap w:val="0"/>
                            <w:vAlign w:val="top"/>
                          </w:tcPr>
                          <w:p>
                            <w:pPr>
                              <w:spacing w:before="81" w:line="194" w:lineRule="auto"/>
                              <w:ind w:left="82"/>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258.9</w:t>
                            </w:r>
                          </w:p>
                        </w:tc>
                        <w:tc>
                          <w:tcPr>
                            <w:tcW w:w="457" w:type="dxa"/>
                            <w:tcBorders>
                              <w:top w:val="single" w:color="000000" w:sz="4" w:space="0"/>
                              <w:bottom w:val="single" w:color="000000" w:sz="4" w:space="0"/>
                            </w:tcBorders>
                            <w:noWrap w:val="0"/>
                            <w:vAlign w:val="top"/>
                          </w:tcPr>
                          <w:p>
                            <w:pPr>
                              <w:spacing w:before="81" w:line="194" w:lineRule="auto"/>
                              <w:ind w:left="116"/>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1132</w:t>
                            </w:r>
                          </w:p>
                        </w:tc>
                        <w:tc>
                          <w:tcPr>
                            <w:tcW w:w="553" w:type="dxa"/>
                            <w:tcBorders>
                              <w:top w:val="single" w:color="000000" w:sz="4" w:space="0"/>
                              <w:bottom w:val="single" w:color="000000" w:sz="4" w:space="0"/>
                            </w:tcBorders>
                            <w:noWrap w:val="0"/>
                            <w:vAlign w:val="top"/>
                          </w:tcPr>
                          <w:p>
                            <w:pPr>
                              <w:spacing w:before="81" w:line="194" w:lineRule="auto"/>
                              <w:ind w:left="89"/>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336345</w:t>
                            </w:r>
                          </w:p>
                        </w:tc>
                        <w:tc>
                          <w:tcPr>
                            <w:tcW w:w="757" w:type="dxa"/>
                            <w:gridSpan w:val="2"/>
                            <w:tcBorders>
                              <w:top w:val="single" w:color="000000" w:sz="4" w:space="0"/>
                              <w:bottom w:val="single" w:color="000000" w:sz="4" w:space="0"/>
                            </w:tcBorders>
                            <w:noWrap w:val="0"/>
                            <w:vAlign w:val="top"/>
                          </w:tcPr>
                          <w:p>
                            <w:pPr>
                              <w:rPr>
                                <w:rFonts w:ascii="Arial"/>
                                <w:sz w:val="21"/>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5" w:hRule="atLeast"/>
                        </w:trPr>
                        <w:tc>
                          <w:tcPr>
                            <w:tcW w:w="528" w:type="dxa"/>
                            <w:tcBorders>
                              <w:top w:val="single" w:color="000000" w:sz="4" w:space="0"/>
                              <w:bottom w:val="single" w:color="000000" w:sz="4" w:space="0"/>
                            </w:tcBorders>
                            <w:noWrap w:val="0"/>
                            <w:vAlign w:val="top"/>
                          </w:tcPr>
                          <w:p>
                            <w:pPr>
                              <w:pStyle w:val="25"/>
                              <w:spacing w:before="84" w:line="230" w:lineRule="auto"/>
                              <w:ind w:left="56"/>
                              <w:rPr>
                                <w:sz w:val="15"/>
                                <w:szCs w:val="15"/>
                              </w:rPr>
                            </w:pPr>
                            <w:r>
                              <w:rPr>
                                <w:spacing w:val="-8"/>
                                <w:sz w:val="15"/>
                                <w:szCs w:val="15"/>
                              </w:rPr>
                              <w:t>排水量</w:t>
                            </w:r>
                          </w:p>
                        </w:tc>
                        <w:tc>
                          <w:tcPr>
                            <w:tcW w:w="382" w:type="dxa"/>
                            <w:tcBorders>
                              <w:top w:val="single" w:color="000000" w:sz="4" w:space="0"/>
                              <w:bottom w:val="single" w:color="000000" w:sz="4" w:space="0"/>
                            </w:tcBorders>
                            <w:noWrap w:val="0"/>
                            <w:vAlign w:val="top"/>
                          </w:tcPr>
                          <w:p>
                            <w:pPr>
                              <w:spacing w:before="103" w:line="194" w:lineRule="auto"/>
                              <w:ind w:left="159"/>
                              <w:rPr>
                                <w:rFonts w:ascii="Times New Roman" w:hAnsi="Times New Roman" w:eastAsia="Times New Roman" w:cs="Times New Roman"/>
                                <w:sz w:val="15"/>
                                <w:szCs w:val="15"/>
                              </w:rPr>
                            </w:pPr>
                            <w:r>
                              <w:rPr>
                                <w:rFonts w:ascii="Times New Roman" w:hAnsi="Times New Roman" w:eastAsia="Times New Roman" w:cs="Times New Roman"/>
                                <w:sz w:val="15"/>
                                <w:szCs w:val="15"/>
                              </w:rPr>
                              <w:t>8</w:t>
                            </w:r>
                          </w:p>
                        </w:tc>
                        <w:tc>
                          <w:tcPr>
                            <w:tcW w:w="1238" w:type="dxa"/>
                            <w:gridSpan w:val="2"/>
                            <w:tcBorders>
                              <w:top w:val="single" w:color="000000" w:sz="4" w:space="0"/>
                              <w:bottom w:val="single" w:color="000000" w:sz="4" w:space="0"/>
                            </w:tcBorders>
                            <w:noWrap w:val="0"/>
                            <w:vAlign w:val="top"/>
                          </w:tcPr>
                          <w:p>
                            <w:pPr>
                              <w:pStyle w:val="25"/>
                              <w:spacing w:before="74" w:line="242" w:lineRule="auto"/>
                              <w:ind w:left="176"/>
                              <w:rPr>
                                <w:sz w:val="15"/>
                                <w:szCs w:val="15"/>
                              </w:rPr>
                            </w:pPr>
                            <w:r>
                              <w:rPr>
                                <w:spacing w:val="-3"/>
                                <w:sz w:val="15"/>
                                <w:szCs w:val="15"/>
                              </w:rPr>
                              <w:t>（1~3）*100%</w:t>
                            </w:r>
                          </w:p>
                        </w:tc>
                        <w:tc>
                          <w:tcPr>
                            <w:tcW w:w="4083" w:type="dxa"/>
                            <w:gridSpan w:val="9"/>
                            <w:tcBorders>
                              <w:top w:val="single" w:color="000000" w:sz="4" w:space="0"/>
                              <w:bottom w:val="single" w:color="000000" w:sz="4" w:space="0"/>
                            </w:tcBorders>
                            <w:noWrap w:val="0"/>
                            <w:vAlign w:val="top"/>
                          </w:tcPr>
                          <w:p>
                            <w:pPr>
                              <w:rPr>
                                <w:rFonts w:ascii="Arial"/>
                                <w:sz w:val="21"/>
                              </w:rPr>
                            </w:pPr>
                          </w:p>
                        </w:tc>
                        <w:tc>
                          <w:tcPr>
                            <w:tcW w:w="476" w:type="dxa"/>
                            <w:tcBorders>
                              <w:top w:val="single" w:color="000000" w:sz="4" w:space="0"/>
                              <w:bottom w:val="single" w:color="000000" w:sz="4" w:space="0"/>
                            </w:tcBorders>
                            <w:noWrap w:val="0"/>
                            <w:vAlign w:val="top"/>
                          </w:tcPr>
                          <w:p>
                            <w:pPr>
                              <w:spacing w:before="103" w:line="194" w:lineRule="auto"/>
                              <w:ind w:left="122"/>
                              <w:rPr>
                                <w:rFonts w:ascii="Times New Roman" w:hAnsi="Times New Roman" w:eastAsia="Times New Roman" w:cs="Times New Roman"/>
                                <w:sz w:val="15"/>
                                <w:szCs w:val="15"/>
                              </w:rPr>
                            </w:pPr>
                            <w:r>
                              <w:rPr>
                                <w:rFonts w:ascii="Times New Roman" w:hAnsi="Times New Roman" w:eastAsia="Times New Roman" w:cs="Times New Roman"/>
                                <w:spacing w:val="-10"/>
                                <w:sz w:val="15"/>
                                <w:szCs w:val="15"/>
                              </w:rPr>
                              <w:t>1424</w:t>
                            </w:r>
                          </w:p>
                        </w:tc>
                        <w:tc>
                          <w:tcPr>
                            <w:tcW w:w="457" w:type="dxa"/>
                            <w:tcBorders>
                              <w:top w:val="single" w:color="000000" w:sz="4" w:space="0"/>
                              <w:bottom w:val="single" w:color="000000" w:sz="4" w:space="0"/>
                            </w:tcBorders>
                            <w:noWrap w:val="0"/>
                            <w:vAlign w:val="top"/>
                          </w:tcPr>
                          <w:p>
                            <w:pPr>
                              <w:spacing w:before="103" w:line="194" w:lineRule="auto"/>
                              <w:ind w:left="142"/>
                              <w:rPr>
                                <w:rFonts w:ascii="Times New Roman" w:hAnsi="Times New Roman" w:eastAsia="Times New Roman" w:cs="Times New Roman"/>
                                <w:sz w:val="15"/>
                                <w:szCs w:val="15"/>
                              </w:rPr>
                            </w:pPr>
                            <w:r>
                              <w:rPr>
                                <w:rFonts w:ascii="Times New Roman" w:hAnsi="Times New Roman" w:eastAsia="Times New Roman" w:cs="Times New Roman"/>
                                <w:spacing w:val="-9"/>
                                <w:sz w:val="15"/>
                                <w:szCs w:val="15"/>
                              </w:rPr>
                              <w:t>181</w:t>
                            </w:r>
                          </w:p>
                        </w:tc>
                        <w:tc>
                          <w:tcPr>
                            <w:tcW w:w="457" w:type="dxa"/>
                            <w:tcBorders>
                              <w:top w:val="single" w:color="000000" w:sz="4" w:space="0"/>
                              <w:bottom w:val="single" w:color="000000" w:sz="4" w:space="0"/>
                            </w:tcBorders>
                            <w:noWrap w:val="0"/>
                            <w:vAlign w:val="top"/>
                          </w:tcPr>
                          <w:p>
                            <w:pPr>
                              <w:spacing w:before="103" w:line="194" w:lineRule="auto"/>
                              <w:ind w:left="134"/>
                              <w:rPr>
                                <w:rFonts w:ascii="Times New Roman" w:hAnsi="Times New Roman" w:eastAsia="Times New Roman" w:cs="Times New Roman"/>
                                <w:sz w:val="15"/>
                                <w:szCs w:val="15"/>
                              </w:rPr>
                            </w:pPr>
                            <w:r>
                              <w:rPr>
                                <w:rFonts w:ascii="Times New Roman" w:hAnsi="Times New Roman" w:eastAsia="Times New Roman" w:cs="Times New Roman"/>
                                <w:spacing w:val="-7"/>
                                <w:sz w:val="15"/>
                                <w:szCs w:val="15"/>
                              </w:rPr>
                              <w:t>997</w:t>
                            </w:r>
                          </w:p>
                        </w:tc>
                        <w:tc>
                          <w:tcPr>
                            <w:tcW w:w="553" w:type="dxa"/>
                            <w:tcBorders>
                              <w:top w:val="single" w:color="000000" w:sz="4" w:space="0"/>
                              <w:bottom w:val="single" w:color="000000" w:sz="4" w:space="0"/>
                            </w:tcBorders>
                            <w:noWrap w:val="0"/>
                            <w:vAlign w:val="top"/>
                          </w:tcPr>
                          <w:p>
                            <w:pPr>
                              <w:spacing w:before="103" w:line="194" w:lineRule="auto"/>
                              <w:ind w:left="86"/>
                              <w:rPr>
                                <w:rFonts w:ascii="Times New Roman" w:hAnsi="Times New Roman" w:eastAsia="Times New Roman" w:cs="Times New Roman"/>
                                <w:sz w:val="15"/>
                                <w:szCs w:val="15"/>
                              </w:rPr>
                            </w:pPr>
                            <w:r>
                              <w:rPr>
                                <w:rFonts w:ascii="Times New Roman" w:hAnsi="Times New Roman" w:eastAsia="Times New Roman" w:cs="Times New Roman"/>
                                <w:spacing w:val="-8"/>
                                <w:sz w:val="15"/>
                                <w:szCs w:val="15"/>
                              </w:rPr>
                              <w:t>294177</w:t>
                            </w:r>
                          </w:p>
                        </w:tc>
                        <w:tc>
                          <w:tcPr>
                            <w:tcW w:w="757" w:type="dxa"/>
                            <w:gridSpan w:val="2"/>
                            <w:tcBorders>
                              <w:top w:val="single" w:color="000000" w:sz="4" w:space="0"/>
                              <w:bottom w:val="single" w:color="000000" w:sz="4" w:space="0"/>
                            </w:tcBorders>
                            <w:noWrap w:val="0"/>
                            <w:vAlign w:val="top"/>
                          </w:tcPr>
                          <w:p>
                            <w:pPr>
                              <w:rPr>
                                <w:rFonts w:ascii="Arial"/>
                                <w:sz w:val="21"/>
                              </w:rPr>
                            </w:pPr>
                          </w:p>
                        </w:tc>
                      </w:tr>
                    </w:tbl>
                    <w:p>
                      <w:pPr>
                        <w:pStyle w:val="2"/>
                      </w:pPr>
                    </w:p>
                  </w:txbxContent>
                </v:textbox>
              </v:shape>
            </w:pict>
          </mc:Fallback>
        </mc:AlternateContent>
      </w:r>
      <w:r>
        <w:rPr>
          <w:highlight w:val="none"/>
        </w:rPr>
        <mc:AlternateContent>
          <mc:Choice Requires="wps">
            <w:drawing>
              <wp:anchor distT="0" distB="0" distL="114300" distR="114300" simplePos="0" relativeHeight="251719680" behindDoc="0" locked="0" layoutInCell="0" allowOverlap="1">
                <wp:simplePos x="0" y="0"/>
                <wp:positionH relativeFrom="page">
                  <wp:posOffset>1145540</wp:posOffset>
                </wp:positionH>
                <wp:positionV relativeFrom="page">
                  <wp:posOffset>6381115</wp:posOffset>
                </wp:positionV>
                <wp:extent cx="932180" cy="184785"/>
                <wp:effectExtent l="0" t="0" r="0" b="0"/>
                <wp:wrapNone/>
                <wp:docPr id="587" name="文本框 587"/>
                <wp:cNvGraphicFramePr/>
                <a:graphic xmlns:a="http://schemas.openxmlformats.org/drawingml/2006/main">
                  <a:graphicData uri="http://schemas.microsoft.com/office/word/2010/wordprocessingShape">
                    <wps:wsp>
                      <wps:cNvSpPr txBox="1"/>
                      <wps:spPr>
                        <a:xfrm>
                          <a:off x="0" y="0"/>
                          <a:ext cx="932180" cy="184785"/>
                        </a:xfrm>
                        <a:prstGeom prst="rect">
                          <a:avLst/>
                        </a:prstGeom>
                        <a:noFill/>
                        <a:ln>
                          <a:noFill/>
                        </a:ln>
                        <a:effectLst/>
                      </wps:spPr>
                      <wps:txbx>
                        <w:txbxContent>
                          <w:p>
                            <w:pPr>
                              <w:spacing w:before="20" w:line="184" w:lineRule="auto"/>
                              <w:ind w:left="20"/>
                              <w:rPr>
                                <w:rFonts w:ascii="宋体" w:hAnsi="宋体" w:eastAsia="宋体" w:cs="宋体"/>
                                <w:sz w:val="19"/>
                                <w:szCs w:val="19"/>
                              </w:rPr>
                            </w:pPr>
                            <w:r>
                              <w:rPr>
                                <w:rFonts w:ascii="微软雅黑" w:hAnsi="微软雅黑" w:eastAsia="微软雅黑" w:cs="微软雅黑"/>
                                <w:b/>
                                <w:bCs/>
                                <w:sz w:val="19"/>
                                <w:szCs w:val="19"/>
                              </w:rPr>
                              <w:t>附：水量计算表</w:t>
                            </w:r>
                            <w:r>
                              <w:rPr>
                                <w:rFonts w:ascii="宋体" w:hAnsi="宋体" w:eastAsia="宋体" w:cs="宋体"/>
                                <w:b/>
                                <w:bCs/>
                                <w:sz w:val="19"/>
                                <w:szCs w:val="19"/>
                              </w:rPr>
                              <w:t>2</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90.2pt;margin-top:502.45pt;height:14.55pt;width:73.4pt;mso-position-horizontal-relative:page;mso-position-vertical-relative:page;z-index:251719680;mso-width-relative:page;mso-height-relative:page;" filled="f" stroked="f" coordsize="21600,21600" o:allowincell="f" o:gfxdata="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PbjEJDaAAAADQEA&#10;AA8AAAAAAAAAAQAgAAAAIgAAAGRycy9kb3ducmV2LnhtbFBLAQIUABQAAAAIAIdO4kCnEktd3wEA&#10;ALYDAAAOAAAAAAAAAAEAIAAAACkBAABkcnMvZTJvRG9jLnhtbFBLBQYAAAAABgAGAFkBAAB6BQAA&#10;AAA=&#10;">
                <v:fill on="f" focussize="0,0"/>
                <v:stroke on="f"/>
                <v:imagedata o:title=""/>
                <o:lock v:ext="edit" aspectratio="f"/>
                <v:textbox inset="0mm,0mm,0mm,0mm">
                  <w:txbxContent>
                    <w:p>
                      <w:pPr>
                        <w:spacing w:before="20" w:line="184" w:lineRule="auto"/>
                        <w:ind w:left="20"/>
                        <w:rPr>
                          <w:rFonts w:ascii="宋体" w:hAnsi="宋体" w:eastAsia="宋体" w:cs="宋体"/>
                          <w:sz w:val="19"/>
                          <w:szCs w:val="19"/>
                        </w:rPr>
                      </w:pPr>
                      <w:r>
                        <w:rPr>
                          <w:rFonts w:ascii="微软雅黑" w:hAnsi="微软雅黑" w:eastAsia="微软雅黑" w:cs="微软雅黑"/>
                          <w:b/>
                          <w:bCs/>
                          <w:sz w:val="19"/>
                          <w:szCs w:val="19"/>
                        </w:rPr>
                        <w:t>附：水量计算表</w:t>
                      </w:r>
                      <w:r>
                        <w:rPr>
                          <w:rFonts w:ascii="宋体" w:hAnsi="宋体" w:eastAsia="宋体" w:cs="宋体"/>
                          <w:b/>
                          <w:bCs/>
                          <w:sz w:val="19"/>
                          <w:szCs w:val="19"/>
                        </w:rPr>
                        <w:t>2</w:t>
                      </w:r>
                    </w:p>
                  </w:txbxContent>
                </v:textbox>
              </v:shape>
            </w:pict>
          </mc:Fallback>
        </mc:AlternateContent>
      </w:r>
    </w:p>
    <w:tbl>
      <w:tblPr>
        <w:tblStyle w:val="24"/>
        <w:tblW w:w="8838" w:type="dxa"/>
        <w:tblInd w:w="96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76"/>
        <w:gridCol w:w="312"/>
        <w:gridCol w:w="457"/>
        <w:gridCol w:w="730"/>
        <w:gridCol w:w="544"/>
        <w:gridCol w:w="303"/>
        <w:gridCol w:w="351"/>
        <w:gridCol w:w="573"/>
        <w:gridCol w:w="361"/>
        <w:gridCol w:w="661"/>
        <w:gridCol w:w="400"/>
        <w:gridCol w:w="410"/>
        <w:gridCol w:w="434"/>
        <w:gridCol w:w="544"/>
        <w:gridCol w:w="524"/>
        <w:gridCol w:w="534"/>
        <w:gridCol w:w="671"/>
        <w:gridCol w:w="6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376" w:type="dxa"/>
            <w:vMerge w:val="restart"/>
            <w:tcBorders>
              <w:bottom w:val="nil"/>
            </w:tcBorders>
            <w:noWrap w:val="0"/>
            <w:vAlign w:val="top"/>
          </w:tcPr>
          <w:p>
            <w:pPr>
              <w:pStyle w:val="25"/>
              <w:spacing w:before="271" w:line="233" w:lineRule="auto"/>
              <w:ind w:left="40"/>
              <w:rPr>
                <w:sz w:val="13"/>
                <w:szCs w:val="13"/>
                <w:highlight w:val="none"/>
              </w:rPr>
            </w:pPr>
            <w:r>
              <w:rPr>
                <w:spacing w:val="18"/>
                <w:sz w:val="13"/>
                <w:szCs w:val="13"/>
                <w:highlight w:val="none"/>
              </w:rPr>
              <w:t>项目</w:t>
            </w:r>
          </w:p>
        </w:tc>
        <w:tc>
          <w:tcPr>
            <w:tcW w:w="312" w:type="dxa"/>
            <w:vMerge w:val="restart"/>
            <w:tcBorders>
              <w:bottom w:val="nil"/>
            </w:tcBorders>
            <w:noWrap w:val="0"/>
            <w:vAlign w:val="top"/>
          </w:tcPr>
          <w:p>
            <w:pPr>
              <w:pStyle w:val="25"/>
              <w:spacing w:before="185" w:line="238" w:lineRule="auto"/>
              <w:ind w:left="85" w:right="72" w:hanging="4"/>
              <w:rPr>
                <w:sz w:val="13"/>
                <w:szCs w:val="13"/>
                <w:highlight w:val="none"/>
              </w:rPr>
            </w:pPr>
            <w:r>
              <w:rPr>
                <w:spacing w:val="17"/>
                <w:sz w:val="13"/>
                <w:szCs w:val="13"/>
                <w:highlight w:val="none"/>
              </w:rPr>
              <w:t>序</w:t>
            </w:r>
            <w:r>
              <w:rPr>
                <w:sz w:val="13"/>
                <w:szCs w:val="13"/>
                <w:highlight w:val="none"/>
              </w:rPr>
              <w:t xml:space="preserve"> </w:t>
            </w:r>
            <w:r>
              <w:rPr>
                <w:spacing w:val="13"/>
                <w:sz w:val="13"/>
                <w:szCs w:val="13"/>
                <w:highlight w:val="none"/>
              </w:rPr>
              <w:t>号</w:t>
            </w:r>
          </w:p>
        </w:tc>
        <w:tc>
          <w:tcPr>
            <w:tcW w:w="1187" w:type="dxa"/>
            <w:gridSpan w:val="2"/>
            <w:vMerge w:val="restart"/>
            <w:tcBorders>
              <w:bottom w:val="nil"/>
            </w:tcBorders>
            <w:noWrap w:val="0"/>
            <w:vAlign w:val="top"/>
          </w:tcPr>
          <w:p>
            <w:pPr>
              <w:pStyle w:val="25"/>
              <w:spacing w:before="271" w:line="234" w:lineRule="auto"/>
              <w:ind w:left="445"/>
              <w:rPr>
                <w:sz w:val="13"/>
                <w:szCs w:val="13"/>
                <w:highlight w:val="none"/>
              </w:rPr>
            </w:pPr>
            <w:r>
              <w:rPr>
                <w:spacing w:val="19"/>
                <w:sz w:val="13"/>
                <w:szCs w:val="13"/>
                <w:highlight w:val="none"/>
              </w:rPr>
              <w:t>名称</w:t>
            </w:r>
          </w:p>
        </w:tc>
        <w:tc>
          <w:tcPr>
            <w:tcW w:w="847" w:type="dxa"/>
            <w:gridSpan w:val="2"/>
            <w:vMerge w:val="restart"/>
            <w:tcBorders>
              <w:bottom w:val="nil"/>
            </w:tcBorders>
            <w:noWrap w:val="0"/>
            <w:vAlign w:val="top"/>
          </w:tcPr>
          <w:p>
            <w:pPr>
              <w:pStyle w:val="25"/>
              <w:spacing w:before="271" w:line="232" w:lineRule="auto"/>
              <w:ind w:left="276"/>
              <w:rPr>
                <w:sz w:val="13"/>
                <w:szCs w:val="13"/>
                <w:highlight w:val="none"/>
              </w:rPr>
            </w:pPr>
            <w:r>
              <w:rPr>
                <w:spacing w:val="19"/>
                <w:sz w:val="13"/>
                <w:szCs w:val="13"/>
                <w:highlight w:val="none"/>
              </w:rPr>
              <w:t>数量</w:t>
            </w:r>
          </w:p>
        </w:tc>
        <w:tc>
          <w:tcPr>
            <w:tcW w:w="1946" w:type="dxa"/>
            <w:gridSpan w:val="4"/>
            <w:noWrap w:val="0"/>
            <w:vAlign w:val="top"/>
          </w:tcPr>
          <w:p>
            <w:pPr>
              <w:pStyle w:val="25"/>
              <w:spacing w:before="72" w:line="232" w:lineRule="auto"/>
              <w:ind w:left="677"/>
              <w:rPr>
                <w:sz w:val="13"/>
                <w:szCs w:val="13"/>
                <w:highlight w:val="none"/>
              </w:rPr>
            </w:pPr>
            <w:r>
              <w:rPr>
                <w:spacing w:val="21"/>
                <w:sz w:val="13"/>
                <w:szCs w:val="13"/>
                <w:highlight w:val="none"/>
              </w:rPr>
              <w:t>用水定额</w:t>
            </w:r>
          </w:p>
        </w:tc>
        <w:tc>
          <w:tcPr>
            <w:tcW w:w="400" w:type="dxa"/>
            <w:vMerge w:val="restart"/>
            <w:tcBorders>
              <w:bottom w:val="nil"/>
            </w:tcBorders>
            <w:noWrap w:val="0"/>
            <w:vAlign w:val="top"/>
          </w:tcPr>
          <w:p>
            <w:pPr>
              <w:pStyle w:val="25"/>
              <w:spacing w:before="92" w:line="239" w:lineRule="auto"/>
              <w:ind w:left="62" w:right="29"/>
              <w:jc w:val="both"/>
              <w:rPr>
                <w:rFonts w:ascii="Times New Roman" w:hAnsi="Times New Roman" w:eastAsia="Times New Roman" w:cs="Times New Roman"/>
                <w:sz w:val="13"/>
                <w:szCs w:val="13"/>
                <w:highlight w:val="none"/>
              </w:rPr>
            </w:pPr>
            <w:r>
              <w:rPr>
                <w:spacing w:val="18"/>
                <w:sz w:val="13"/>
                <w:szCs w:val="13"/>
                <w:highlight w:val="none"/>
              </w:rPr>
              <w:t>不均</w:t>
            </w:r>
            <w:r>
              <w:rPr>
                <w:sz w:val="13"/>
                <w:szCs w:val="13"/>
                <w:highlight w:val="none"/>
              </w:rPr>
              <w:t xml:space="preserve"> </w:t>
            </w:r>
            <w:r>
              <w:rPr>
                <w:spacing w:val="18"/>
                <w:sz w:val="13"/>
                <w:szCs w:val="13"/>
                <w:highlight w:val="none"/>
              </w:rPr>
              <w:t>匀系</w:t>
            </w:r>
            <w:r>
              <w:rPr>
                <w:sz w:val="13"/>
                <w:szCs w:val="13"/>
                <w:highlight w:val="none"/>
              </w:rPr>
              <w:t xml:space="preserve"> </w:t>
            </w:r>
            <w:r>
              <w:rPr>
                <w:spacing w:val="26"/>
                <w:sz w:val="13"/>
                <w:szCs w:val="13"/>
                <w:highlight w:val="none"/>
              </w:rPr>
              <w:t>数</w:t>
            </w:r>
            <w:r>
              <w:rPr>
                <w:rFonts w:ascii="Times New Roman" w:hAnsi="Times New Roman" w:eastAsia="Times New Roman" w:cs="Times New Roman"/>
                <w:spacing w:val="26"/>
                <w:sz w:val="13"/>
                <w:szCs w:val="13"/>
                <w:highlight w:val="none"/>
              </w:rPr>
              <w:t>K</w:t>
            </w:r>
          </w:p>
        </w:tc>
        <w:tc>
          <w:tcPr>
            <w:tcW w:w="410" w:type="dxa"/>
            <w:vMerge w:val="restart"/>
            <w:tcBorders>
              <w:bottom w:val="nil"/>
            </w:tcBorders>
            <w:noWrap w:val="0"/>
            <w:vAlign w:val="top"/>
          </w:tcPr>
          <w:p>
            <w:pPr>
              <w:pStyle w:val="25"/>
              <w:spacing w:before="98" w:line="232" w:lineRule="auto"/>
              <w:ind w:left="67" w:firstLine="336" w:firstLineChars="200"/>
              <w:rPr>
                <w:sz w:val="13"/>
                <w:szCs w:val="13"/>
                <w:highlight w:val="none"/>
              </w:rPr>
            </w:pPr>
            <w:r>
              <w:rPr>
                <w:spacing w:val="19"/>
                <w:sz w:val="13"/>
                <w:szCs w:val="13"/>
                <w:highlight w:val="none"/>
              </w:rPr>
              <w:t>用水</w:t>
            </w:r>
          </w:p>
          <w:p>
            <w:pPr>
              <w:pStyle w:val="25"/>
              <w:spacing w:before="7" w:line="234" w:lineRule="auto"/>
              <w:ind w:left="73" w:firstLine="324" w:firstLineChars="200"/>
              <w:rPr>
                <w:sz w:val="13"/>
                <w:szCs w:val="13"/>
                <w:highlight w:val="none"/>
              </w:rPr>
            </w:pPr>
            <w:r>
              <w:rPr>
                <w:spacing w:val="16"/>
                <w:sz w:val="13"/>
                <w:szCs w:val="13"/>
                <w:highlight w:val="none"/>
              </w:rPr>
              <w:t>时间</w:t>
            </w:r>
          </w:p>
          <w:p>
            <w:pPr>
              <w:spacing w:before="23" w:line="193" w:lineRule="auto"/>
              <w:ind w:left="171" w:firstLine="296" w:firstLineChars="200"/>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T</w:t>
            </w:r>
          </w:p>
        </w:tc>
        <w:tc>
          <w:tcPr>
            <w:tcW w:w="434" w:type="dxa"/>
            <w:vMerge w:val="restart"/>
            <w:tcBorders>
              <w:bottom w:val="nil"/>
            </w:tcBorders>
            <w:noWrap w:val="0"/>
            <w:vAlign w:val="top"/>
          </w:tcPr>
          <w:p>
            <w:pPr>
              <w:pStyle w:val="25"/>
              <w:spacing w:before="100" w:line="239" w:lineRule="auto"/>
              <w:ind w:left="77" w:right="47" w:hanging="1"/>
              <w:jc w:val="both"/>
              <w:rPr>
                <w:sz w:val="13"/>
                <w:szCs w:val="13"/>
                <w:highlight w:val="none"/>
              </w:rPr>
            </w:pPr>
            <w:r>
              <w:rPr>
                <w:spacing w:val="19"/>
                <w:sz w:val="13"/>
                <w:szCs w:val="13"/>
                <w:highlight w:val="none"/>
              </w:rPr>
              <w:t>全年</w:t>
            </w:r>
            <w:r>
              <w:rPr>
                <w:sz w:val="13"/>
                <w:szCs w:val="13"/>
                <w:highlight w:val="none"/>
              </w:rPr>
              <w:t xml:space="preserve"> </w:t>
            </w:r>
            <w:r>
              <w:rPr>
                <w:spacing w:val="19"/>
                <w:sz w:val="13"/>
                <w:szCs w:val="13"/>
                <w:highlight w:val="none"/>
              </w:rPr>
              <w:t>用水</w:t>
            </w:r>
            <w:r>
              <w:rPr>
                <w:sz w:val="13"/>
                <w:szCs w:val="13"/>
                <w:highlight w:val="none"/>
              </w:rPr>
              <w:t xml:space="preserve"> </w:t>
            </w:r>
            <w:r>
              <w:rPr>
                <w:spacing w:val="19"/>
                <w:sz w:val="13"/>
                <w:szCs w:val="13"/>
                <w:highlight w:val="none"/>
              </w:rPr>
              <w:t>天数</w:t>
            </w:r>
          </w:p>
        </w:tc>
        <w:tc>
          <w:tcPr>
            <w:tcW w:w="2273" w:type="dxa"/>
            <w:gridSpan w:val="4"/>
            <w:noWrap w:val="0"/>
            <w:vAlign w:val="top"/>
          </w:tcPr>
          <w:p>
            <w:pPr>
              <w:pStyle w:val="25"/>
              <w:spacing w:before="72" w:line="232" w:lineRule="auto"/>
              <w:ind w:left="920"/>
              <w:rPr>
                <w:sz w:val="13"/>
                <w:szCs w:val="13"/>
                <w:highlight w:val="none"/>
              </w:rPr>
            </w:pPr>
            <w:r>
              <w:rPr>
                <w:spacing w:val="20"/>
                <w:sz w:val="13"/>
                <w:szCs w:val="13"/>
                <w:highlight w:val="none"/>
              </w:rPr>
              <w:t>用水量</w:t>
            </w:r>
          </w:p>
        </w:tc>
        <w:tc>
          <w:tcPr>
            <w:tcW w:w="653" w:type="dxa"/>
            <w:vMerge w:val="restart"/>
            <w:tcBorders>
              <w:bottom w:val="nil"/>
            </w:tcBorders>
            <w:noWrap w:val="0"/>
            <w:vAlign w:val="top"/>
          </w:tcPr>
          <w:p>
            <w:pPr>
              <w:pStyle w:val="25"/>
              <w:spacing w:before="271" w:line="233" w:lineRule="auto"/>
              <w:ind w:left="182"/>
              <w:rPr>
                <w:sz w:val="13"/>
                <w:szCs w:val="13"/>
                <w:highlight w:val="none"/>
              </w:rPr>
            </w:pPr>
            <w:r>
              <w:rPr>
                <w:spacing w:val="19"/>
                <w:sz w:val="13"/>
                <w:szCs w:val="13"/>
                <w:highlight w:val="none"/>
              </w:rPr>
              <w:t>备注</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7" w:hRule="atLeast"/>
        </w:trPr>
        <w:tc>
          <w:tcPr>
            <w:tcW w:w="376" w:type="dxa"/>
            <w:vMerge w:val="continue"/>
            <w:tcBorders>
              <w:top w:val="nil"/>
            </w:tcBorders>
            <w:noWrap w:val="0"/>
            <w:vAlign w:val="top"/>
          </w:tcPr>
          <w:p>
            <w:pPr>
              <w:rPr>
                <w:rFonts w:ascii="Arial"/>
                <w:sz w:val="21"/>
                <w:highlight w:val="none"/>
              </w:rPr>
            </w:pPr>
          </w:p>
        </w:tc>
        <w:tc>
          <w:tcPr>
            <w:tcW w:w="312" w:type="dxa"/>
            <w:vMerge w:val="continue"/>
            <w:tcBorders>
              <w:top w:val="nil"/>
            </w:tcBorders>
            <w:noWrap w:val="0"/>
            <w:vAlign w:val="top"/>
          </w:tcPr>
          <w:p>
            <w:pPr>
              <w:rPr>
                <w:rFonts w:ascii="Arial"/>
                <w:sz w:val="21"/>
                <w:highlight w:val="none"/>
              </w:rPr>
            </w:pPr>
          </w:p>
        </w:tc>
        <w:tc>
          <w:tcPr>
            <w:tcW w:w="1187" w:type="dxa"/>
            <w:gridSpan w:val="2"/>
            <w:vMerge w:val="continue"/>
            <w:tcBorders>
              <w:top w:val="nil"/>
            </w:tcBorders>
            <w:noWrap w:val="0"/>
            <w:vAlign w:val="top"/>
          </w:tcPr>
          <w:p>
            <w:pPr>
              <w:rPr>
                <w:rFonts w:ascii="Arial"/>
                <w:sz w:val="21"/>
                <w:highlight w:val="none"/>
              </w:rPr>
            </w:pPr>
          </w:p>
        </w:tc>
        <w:tc>
          <w:tcPr>
            <w:tcW w:w="847" w:type="dxa"/>
            <w:gridSpan w:val="2"/>
            <w:vMerge w:val="continue"/>
            <w:tcBorders>
              <w:top w:val="nil"/>
            </w:tcBorders>
            <w:noWrap w:val="0"/>
            <w:vAlign w:val="top"/>
          </w:tcPr>
          <w:p>
            <w:pPr>
              <w:rPr>
                <w:rFonts w:ascii="Arial"/>
                <w:sz w:val="21"/>
                <w:highlight w:val="none"/>
              </w:rPr>
            </w:pPr>
          </w:p>
        </w:tc>
        <w:tc>
          <w:tcPr>
            <w:tcW w:w="924" w:type="dxa"/>
            <w:gridSpan w:val="2"/>
            <w:noWrap w:val="0"/>
            <w:vAlign w:val="top"/>
          </w:tcPr>
          <w:p>
            <w:pPr>
              <w:pStyle w:val="25"/>
              <w:spacing w:before="129" w:line="232" w:lineRule="auto"/>
              <w:ind w:left="243"/>
              <w:rPr>
                <w:sz w:val="13"/>
                <w:szCs w:val="13"/>
                <w:highlight w:val="none"/>
              </w:rPr>
            </w:pPr>
            <w:r>
              <w:rPr>
                <w:spacing w:val="20"/>
                <w:sz w:val="13"/>
                <w:szCs w:val="13"/>
                <w:highlight w:val="none"/>
              </w:rPr>
              <w:t>最高日</w:t>
            </w:r>
          </w:p>
        </w:tc>
        <w:tc>
          <w:tcPr>
            <w:tcW w:w="1022" w:type="dxa"/>
            <w:gridSpan w:val="2"/>
            <w:noWrap w:val="0"/>
            <w:vAlign w:val="top"/>
          </w:tcPr>
          <w:p>
            <w:pPr>
              <w:pStyle w:val="25"/>
              <w:spacing w:before="129" w:line="233" w:lineRule="auto"/>
              <w:ind w:left="292"/>
              <w:rPr>
                <w:sz w:val="13"/>
                <w:szCs w:val="13"/>
                <w:highlight w:val="none"/>
              </w:rPr>
            </w:pPr>
            <w:r>
              <w:rPr>
                <w:spacing w:val="21"/>
                <w:sz w:val="13"/>
                <w:szCs w:val="13"/>
                <w:highlight w:val="none"/>
              </w:rPr>
              <w:t>平均日</w:t>
            </w:r>
          </w:p>
        </w:tc>
        <w:tc>
          <w:tcPr>
            <w:tcW w:w="400" w:type="dxa"/>
            <w:vMerge w:val="continue"/>
            <w:tcBorders>
              <w:top w:val="nil"/>
            </w:tcBorders>
            <w:noWrap w:val="0"/>
            <w:vAlign w:val="top"/>
          </w:tcPr>
          <w:p>
            <w:pPr>
              <w:rPr>
                <w:rFonts w:ascii="Arial"/>
                <w:sz w:val="21"/>
                <w:highlight w:val="none"/>
              </w:rPr>
            </w:pPr>
          </w:p>
        </w:tc>
        <w:tc>
          <w:tcPr>
            <w:tcW w:w="410" w:type="dxa"/>
            <w:vMerge w:val="continue"/>
            <w:tcBorders>
              <w:top w:val="nil"/>
            </w:tcBorders>
            <w:noWrap w:val="0"/>
            <w:vAlign w:val="top"/>
          </w:tcPr>
          <w:p>
            <w:pPr>
              <w:rPr>
                <w:rFonts w:ascii="Arial"/>
                <w:sz w:val="21"/>
                <w:highlight w:val="none"/>
              </w:rPr>
            </w:pPr>
          </w:p>
        </w:tc>
        <w:tc>
          <w:tcPr>
            <w:tcW w:w="434" w:type="dxa"/>
            <w:vMerge w:val="continue"/>
            <w:tcBorders>
              <w:top w:val="nil"/>
            </w:tcBorders>
            <w:noWrap w:val="0"/>
            <w:vAlign w:val="top"/>
          </w:tcPr>
          <w:p>
            <w:pPr>
              <w:rPr>
                <w:rFonts w:ascii="Arial"/>
                <w:sz w:val="21"/>
                <w:highlight w:val="none"/>
              </w:rPr>
            </w:pPr>
          </w:p>
        </w:tc>
        <w:tc>
          <w:tcPr>
            <w:tcW w:w="544" w:type="dxa"/>
            <w:noWrap w:val="0"/>
            <w:vAlign w:val="top"/>
          </w:tcPr>
          <w:p>
            <w:pPr>
              <w:pStyle w:val="25"/>
              <w:spacing w:before="34" w:line="236" w:lineRule="auto"/>
              <w:ind w:left="135" w:right="26" w:hanging="79"/>
              <w:rPr>
                <w:rFonts w:ascii="Times New Roman" w:hAnsi="Times New Roman" w:eastAsia="Times New Roman" w:cs="Times New Roman"/>
                <w:sz w:val="13"/>
                <w:szCs w:val="13"/>
                <w:highlight w:val="none"/>
              </w:rPr>
            </w:pPr>
            <w:r>
              <w:rPr>
                <w:spacing w:val="20"/>
                <w:sz w:val="13"/>
                <w:szCs w:val="13"/>
                <w:highlight w:val="none"/>
              </w:rPr>
              <w:t>最大日</w:t>
            </w:r>
            <w:r>
              <w:rPr>
                <w:sz w:val="13"/>
                <w:szCs w:val="13"/>
                <w:highlight w:val="none"/>
              </w:rPr>
              <w:t xml:space="preserve"> </w:t>
            </w:r>
            <w:r>
              <w:rPr>
                <w:rFonts w:ascii="Times New Roman" w:hAnsi="Times New Roman" w:eastAsia="Times New Roman" w:cs="Times New Roman"/>
                <w:spacing w:val="9"/>
                <w:position w:val="-1"/>
                <w:sz w:val="13"/>
                <w:szCs w:val="13"/>
                <w:highlight w:val="none"/>
              </w:rPr>
              <w:t>m</w:t>
            </w:r>
            <w:r>
              <w:rPr>
                <w:rFonts w:ascii="Times New Roman" w:hAnsi="Times New Roman" w:eastAsia="Times New Roman" w:cs="Times New Roman"/>
                <w:spacing w:val="9"/>
                <w:position w:val="5"/>
                <w:sz w:val="9"/>
                <w:szCs w:val="9"/>
                <w:highlight w:val="none"/>
              </w:rPr>
              <w:t>3</w:t>
            </w:r>
            <w:r>
              <w:rPr>
                <w:rFonts w:ascii="Times New Roman" w:hAnsi="Times New Roman" w:eastAsia="Times New Roman" w:cs="Times New Roman"/>
                <w:spacing w:val="9"/>
                <w:position w:val="-1"/>
                <w:sz w:val="13"/>
                <w:szCs w:val="13"/>
                <w:highlight w:val="none"/>
              </w:rPr>
              <w:t>/d</w:t>
            </w:r>
          </w:p>
        </w:tc>
        <w:tc>
          <w:tcPr>
            <w:tcW w:w="524" w:type="dxa"/>
            <w:noWrap w:val="0"/>
            <w:vAlign w:val="top"/>
          </w:tcPr>
          <w:p>
            <w:pPr>
              <w:pStyle w:val="25"/>
              <w:spacing w:before="34" w:line="236" w:lineRule="auto"/>
              <w:ind w:left="126" w:right="15" w:hanging="79"/>
              <w:rPr>
                <w:rFonts w:ascii="Times New Roman" w:hAnsi="Times New Roman" w:eastAsia="Times New Roman" w:cs="Times New Roman"/>
                <w:sz w:val="13"/>
                <w:szCs w:val="13"/>
                <w:highlight w:val="none"/>
              </w:rPr>
            </w:pPr>
            <w:r>
              <w:rPr>
                <w:spacing w:val="20"/>
                <w:sz w:val="13"/>
                <w:szCs w:val="13"/>
                <w:highlight w:val="none"/>
              </w:rPr>
              <w:t>最大时</w:t>
            </w:r>
            <w:r>
              <w:rPr>
                <w:sz w:val="13"/>
                <w:szCs w:val="13"/>
                <w:highlight w:val="none"/>
              </w:rPr>
              <w:t xml:space="preserve"> </w:t>
            </w:r>
            <w:r>
              <w:rPr>
                <w:rFonts w:ascii="Times New Roman" w:hAnsi="Times New Roman" w:eastAsia="Times New Roman" w:cs="Times New Roman"/>
                <w:spacing w:val="9"/>
                <w:position w:val="-1"/>
                <w:sz w:val="13"/>
                <w:szCs w:val="13"/>
                <w:highlight w:val="none"/>
              </w:rPr>
              <w:t>m</w:t>
            </w:r>
            <w:r>
              <w:rPr>
                <w:rFonts w:ascii="Times New Roman" w:hAnsi="Times New Roman" w:eastAsia="Times New Roman" w:cs="Times New Roman"/>
                <w:spacing w:val="9"/>
                <w:position w:val="5"/>
                <w:sz w:val="9"/>
                <w:szCs w:val="9"/>
                <w:highlight w:val="none"/>
              </w:rPr>
              <w:t>3</w:t>
            </w:r>
            <w:r>
              <w:rPr>
                <w:rFonts w:ascii="Times New Roman" w:hAnsi="Times New Roman" w:eastAsia="Times New Roman" w:cs="Times New Roman"/>
                <w:spacing w:val="9"/>
                <w:position w:val="-1"/>
                <w:sz w:val="13"/>
                <w:szCs w:val="13"/>
                <w:highlight w:val="none"/>
              </w:rPr>
              <w:t>/h</w:t>
            </w:r>
          </w:p>
        </w:tc>
        <w:tc>
          <w:tcPr>
            <w:tcW w:w="534" w:type="dxa"/>
            <w:noWrap w:val="0"/>
            <w:vAlign w:val="top"/>
          </w:tcPr>
          <w:p>
            <w:pPr>
              <w:pStyle w:val="25"/>
              <w:spacing w:before="34" w:line="236" w:lineRule="auto"/>
              <w:ind w:left="133" w:right="18" w:hanging="82"/>
              <w:rPr>
                <w:rFonts w:ascii="Times New Roman" w:hAnsi="Times New Roman" w:eastAsia="Times New Roman" w:cs="Times New Roman"/>
                <w:sz w:val="13"/>
                <w:szCs w:val="13"/>
                <w:highlight w:val="none"/>
              </w:rPr>
            </w:pPr>
            <w:r>
              <w:rPr>
                <w:spacing w:val="21"/>
                <w:sz w:val="13"/>
                <w:szCs w:val="13"/>
                <w:highlight w:val="none"/>
              </w:rPr>
              <w:t>平均日</w:t>
            </w:r>
            <w:r>
              <w:rPr>
                <w:sz w:val="13"/>
                <w:szCs w:val="13"/>
                <w:highlight w:val="none"/>
              </w:rPr>
              <w:t xml:space="preserve"> </w:t>
            </w:r>
            <w:r>
              <w:rPr>
                <w:rFonts w:ascii="Times New Roman" w:hAnsi="Times New Roman" w:eastAsia="Times New Roman" w:cs="Times New Roman"/>
                <w:spacing w:val="9"/>
                <w:position w:val="-1"/>
                <w:sz w:val="13"/>
                <w:szCs w:val="13"/>
                <w:highlight w:val="none"/>
              </w:rPr>
              <w:t>m</w:t>
            </w:r>
            <w:r>
              <w:rPr>
                <w:rFonts w:ascii="Times New Roman" w:hAnsi="Times New Roman" w:eastAsia="Times New Roman" w:cs="Times New Roman"/>
                <w:spacing w:val="9"/>
                <w:position w:val="5"/>
                <w:sz w:val="9"/>
                <w:szCs w:val="9"/>
                <w:highlight w:val="none"/>
              </w:rPr>
              <w:t>3</w:t>
            </w:r>
            <w:r>
              <w:rPr>
                <w:rFonts w:ascii="Times New Roman" w:hAnsi="Times New Roman" w:eastAsia="Times New Roman" w:cs="Times New Roman"/>
                <w:spacing w:val="9"/>
                <w:position w:val="-1"/>
                <w:sz w:val="13"/>
                <w:szCs w:val="13"/>
                <w:highlight w:val="none"/>
              </w:rPr>
              <w:t>/d</w:t>
            </w:r>
          </w:p>
        </w:tc>
        <w:tc>
          <w:tcPr>
            <w:tcW w:w="671" w:type="dxa"/>
            <w:noWrap w:val="0"/>
            <w:vAlign w:val="top"/>
          </w:tcPr>
          <w:p>
            <w:pPr>
              <w:pStyle w:val="25"/>
              <w:spacing w:before="36" w:line="228" w:lineRule="auto"/>
              <w:ind w:left="281" w:right="164" w:hanging="85"/>
              <w:rPr>
                <w:sz w:val="9"/>
                <w:szCs w:val="9"/>
                <w:highlight w:val="none"/>
              </w:rPr>
            </w:pPr>
            <w:r>
              <w:rPr>
                <w:spacing w:val="19"/>
                <w:sz w:val="13"/>
                <w:szCs w:val="13"/>
                <w:highlight w:val="none"/>
              </w:rPr>
              <w:t>全年</w:t>
            </w:r>
            <w:r>
              <w:rPr>
                <w:sz w:val="13"/>
                <w:szCs w:val="13"/>
                <w:highlight w:val="none"/>
              </w:rPr>
              <w:t xml:space="preserve"> </w:t>
            </w:r>
            <w:r>
              <w:rPr>
                <w:spacing w:val="7"/>
                <w:position w:val="-1"/>
                <w:sz w:val="13"/>
                <w:szCs w:val="13"/>
                <w:highlight w:val="none"/>
              </w:rPr>
              <w:t>m</w:t>
            </w:r>
            <w:r>
              <w:rPr>
                <w:spacing w:val="7"/>
                <w:position w:val="5"/>
                <w:sz w:val="9"/>
                <w:szCs w:val="9"/>
                <w:highlight w:val="none"/>
              </w:rPr>
              <w:t>3</w:t>
            </w:r>
          </w:p>
        </w:tc>
        <w:tc>
          <w:tcPr>
            <w:tcW w:w="653" w:type="dxa"/>
            <w:vMerge w:val="continue"/>
            <w:tcBorders>
              <w:top w:val="nil"/>
            </w:tcBorders>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trPr>
        <w:tc>
          <w:tcPr>
            <w:tcW w:w="376" w:type="dxa"/>
            <w:vMerge w:val="restart"/>
            <w:tcBorders>
              <w:bottom w:val="nil"/>
            </w:tcBorders>
            <w:noWrap w:val="0"/>
            <w:vAlign w:val="top"/>
          </w:tcPr>
          <w:p>
            <w:pPr>
              <w:pStyle w:val="25"/>
              <w:spacing w:before="42"/>
              <w:ind w:left="113" w:right="28" w:hanging="75"/>
              <w:rPr>
                <w:sz w:val="13"/>
                <w:szCs w:val="13"/>
                <w:highlight w:val="none"/>
              </w:rPr>
            </w:pPr>
            <w:r>
              <w:rPr>
                <w:spacing w:val="19"/>
                <w:sz w:val="13"/>
                <w:szCs w:val="13"/>
                <w:highlight w:val="none"/>
              </w:rPr>
              <w:t>给水</w:t>
            </w:r>
            <w:r>
              <w:rPr>
                <w:sz w:val="13"/>
                <w:szCs w:val="13"/>
                <w:highlight w:val="none"/>
              </w:rPr>
              <w:t xml:space="preserve"> </w:t>
            </w:r>
            <w:r>
              <w:rPr>
                <w:spacing w:val="16"/>
                <w:sz w:val="13"/>
                <w:szCs w:val="13"/>
                <w:highlight w:val="none"/>
              </w:rPr>
              <w:t>量</w:t>
            </w:r>
          </w:p>
        </w:tc>
        <w:tc>
          <w:tcPr>
            <w:tcW w:w="312" w:type="dxa"/>
            <w:vMerge w:val="restart"/>
            <w:tcBorders>
              <w:bottom w:val="nil"/>
            </w:tcBorders>
            <w:noWrap w:val="0"/>
            <w:vAlign w:val="top"/>
          </w:tcPr>
          <w:p>
            <w:pPr>
              <w:spacing w:before="37" w:line="196" w:lineRule="auto"/>
              <w:ind w:left="132"/>
              <w:rPr>
                <w:rFonts w:ascii="Times New Roman" w:hAnsi="Times New Roman" w:eastAsia="Times New Roman" w:cs="Times New Roman"/>
                <w:sz w:val="13"/>
                <w:szCs w:val="13"/>
                <w:highlight w:val="none"/>
              </w:rPr>
            </w:pPr>
            <w:r>
              <w:rPr>
                <w:rFonts w:ascii="Times New Roman" w:hAnsi="Times New Roman" w:eastAsia="Times New Roman" w:cs="Times New Roman"/>
                <w:sz w:val="13"/>
                <w:szCs w:val="13"/>
                <w:highlight w:val="none"/>
              </w:rPr>
              <w:t>1</w:t>
            </w:r>
          </w:p>
        </w:tc>
        <w:tc>
          <w:tcPr>
            <w:tcW w:w="457" w:type="dxa"/>
            <w:vMerge w:val="restart"/>
            <w:tcBorders>
              <w:bottom w:val="nil"/>
            </w:tcBorders>
            <w:noWrap w:val="0"/>
            <w:vAlign w:val="top"/>
          </w:tcPr>
          <w:p>
            <w:pPr>
              <w:pStyle w:val="25"/>
              <w:spacing w:before="43" w:line="233" w:lineRule="auto"/>
              <w:ind w:left="82" w:firstLine="336" w:firstLineChars="200"/>
              <w:rPr>
                <w:sz w:val="13"/>
                <w:szCs w:val="13"/>
                <w:highlight w:val="none"/>
              </w:rPr>
            </w:pPr>
            <w:r>
              <w:rPr>
                <w:spacing w:val="19"/>
                <w:sz w:val="13"/>
                <w:szCs w:val="13"/>
                <w:highlight w:val="none"/>
              </w:rPr>
              <w:t>核心</w:t>
            </w:r>
          </w:p>
          <w:p>
            <w:pPr>
              <w:pStyle w:val="25"/>
              <w:spacing w:before="8"/>
              <w:ind w:left="80" w:right="66" w:firstLine="280" w:firstLineChars="200"/>
              <w:rPr>
                <w:sz w:val="13"/>
                <w:szCs w:val="13"/>
                <w:highlight w:val="none"/>
              </w:rPr>
            </w:pPr>
            <w:r>
              <w:rPr>
                <w:spacing w:val="5"/>
                <w:sz w:val="13"/>
                <w:szCs w:val="13"/>
                <w:highlight w:val="none"/>
              </w:rPr>
              <w:t>区</w:t>
            </w:r>
            <w:r>
              <w:rPr>
                <w:sz w:val="13"/>
                <w:szCs w:val="13"/>
                <w:highlight w:val="none"/>
              </w:rPr>
              <w:t xml:space="preserve">  </w:t>
            </w:r>
            <w:r>
              <w:rPr>
                <w:spacing w:val="16"/>
                <w:sz w:val="13"/>
                <w:szCs w:val="13"/>
                <w:highlight w:val="none"/>
              </w:rPr>
              <w:t>（城</w:t>
            </w:r>
            <w:r>
              <w:rPr>
                <w:sz w:val="13"/>
                <w:szCs w:val="13"/>
                <w:highlight w:val="none"/>
              </w:rPr>
              <w:t xml:space="preserve"> </w:t>
            </w:r>
            <w:r>
              <w:rPr>
                <w:spacing w:val="20"/>
                <w:sz w:val="13"/>
                <w:szCs w:val="13"/>
                <w:highlight w:val="none"/>
              </w:rPr>
              <w:t>南大</w:t>
            </w:r>
            <w:r>
              <w:rPr>
                <w:sz w:val="13"/>
                <w:szCs w:val="13"/>
                <w:highlight w:val="none"/>
              </w:rPr>
              <w:t xml:space="preserve"> </w:t>
            </w:r>
            <w:r>
              <w:rPr>
                <w:spacing w:val="20"/>
                <w:sz w:val="13"/>
                <w:szCs w:val="13"/>
                <w:highlight w:val="none"/>
              </w:rPr>
              <w:t>道以</w:t>
            </w:r>
            <w:r>
              <w:rPr>
                <w:sz w:val="13"/>
                <w:szCs w:val="13"/>
                <w:highlight w:val="none"/>
              </w:rPr>
              <w:t xml:space="preserve"> </w:t>
            </w:r>
            <w:r>
              <w:rPr>
                <w:spacing w:val="20"/>
                <w:sz w:val="13"/>
                <w:szCs w:val="13"/>
                <w:highlight w:val="none"/>
              </w:rPr>
              <w:t>西部</w:t>
            </w:r>
            <w:r>
              <w:rPr>
                <w:sz w:val="13"/>
                <w:szCs w:val="13"/>
                <w:highlight w:val="none"/>
              </w:rPr>
              <w:t xml:space="preserve"> </w:t>
            </w:r>
            <w:r>
              <w:rPr>
                <w:spacing w:val="9"/>
                <w:sz w:val="13"/>
                <w:szCs w:val="13"/>
                <w:highlight w:val="none"/>
              </w:rPr>
              <w:t>分）</w:t>
            </w:r>
          </w:p>
        </w:tc>
        <w:tc>
          <w:tcPr>
            <w:tcW w:w="730" w:type="dxa"/>
            <w:noWrap w:val="0"/>
            <w:vAlign w:val="top"/>
          </w:tcPr>
          <w:p>
            <w:pPr>
              <w:pStyle w:val="25"/>
              <w:spacing w:before="98" w:line="237" w:lineRule="auto"/>
              <w:ind w:left="218" w:right="51" w:hanging="155"/>
              <w:rPr>
                <w:sz w:val="13"/>
                <w:szCs w:val="13"/>
                <w:highlight w:val="none"/>
              </w:rPr>
            </w:pPr>
            <w:r>
              <w:rPr>
                <w:spacing w:val="21"/>
                <w:sz w:val="13"/>
                <w:szCs w:val="13"/>
                <w:highlight w:val="none"/>
              </w:rPr>
              <w:t>土木工程</w:t>
            </w:r>
            <w:r>
              <w:rPr>
                <w:sz w:val="13"/>
                <w:szCs w:val="13"/>
                <w:highlight w:val="none"/>
              </w:rPr>
              <w:t xml:space="preserve"> </w:t>
            </w:r>
            <w:r>
              <w:rPr>
                <w:spacing w:val="18"/>
                <w:sz w:val="13"/>
                <w:szCs w:val="13"/>
                <w:highlight w:val="none"/>
              </w:rPr>
              <w:t>学院</w:t>
            </w:r>
          </w:p>
        </w:tc>
        <w:tc>
          <w:tcPr>
            <w:tcW w:w="544" w:type="dxa"/>
            <w:noWrap w:val="0"/>
            <w:vAlign w:val="top"/>
          </w:tcPr>
          <w:p>
            <w:pPr>
              <w:pStyle w:val="25"/>
              <w:spacing w:before="205" w:line="190" w:lineRule="auto"/>
              <w:ind w:left="124"/>
              <w:rPr>
                <w:sz w:val="13"/>
                <w:szCs w:val="13"/>
                <w:highlight w:val="none"/>
              </w:rPr>
            </w:pPr>
            <w:r>
              <w:rPr>
                <w:spacing w:val="9"/>
                <w:sz w:val="13"/>
                <w:szCs w:val="13"/>
                <w:highlight w:val="none"/>
              </w:rPr>
              <w:t>2000</w:t>
            </w:r>
          </w:p>
        </w:tc>
        <w:tc>
          <w:tcPr>
            <w:tcW w:w="303" w:type="dxa"/>
            <w:noWrap w:val="0"/>
            <w:vAlign w:val="top"/>
          </w:tcPr>
          <w:p>
            <w:pPr>
              <w:pStyle w:val="25"/>
              <w:spacing w:before="181" w:line="235" w:lineRule="auto"/>
              <w:ind w:left="81"/>
              <w:rPr>
                <w:sz w:val="13"/>
                <w:szCs w:val="13"/>
                <w:highlight w:val="none"/>
              </w:rPr>
            </w:pPr>
            <w:r>
              <w:rPr>
                <w:spacing w:val="15"/>
                <w:sz w:val="13"/>
                <w:szCs w:val="13"/>
                <w:highlight w:val="none"/>
              </w:rPr>
              <w:t>人</w:t>
            </w:r>
          </w:p>
        </w:tc>
        <w:tc>
          <w:tcPr>
            <w:tcW w:w="351" w:type="dxa"/>
            <w:noWrap w:val="0"/>
            <w:vAlign w:val="top"/>
          </w:tcPr>
          <w:p>
            <w:pPr>
              <w:pStyle w:val="25"/>
              <w:spacing w:before="205" w:line="190" w:lineRule="auto"/>
              <w:ind w:left="105"/>
              <w:rPr>
                <w:sz w:val="13"/>
                <w:szCs w:val="13"/>
                <w:highlight w:val="none"/>
              </w:rPr>
            </w:pPr>
            <w:r>
              <w:rPr>
                <w:spacing w:val="8"/>
                <w:sz w:val="13"/>
                <w:szCs w:val="13"/>
                <w:highlight w:val="none"/>
              </w:rPr>
              <w:t>40</w:t>
            </w:r>
          </w:p>
        </w:tc>
        <w:tc>
          <w:tcPr>
            <w:tcW w:w="573" w:type="dxa"/>
            <w:noWrap w:val="0"/>
            <w:vAlign w:val="top"/>
          </w:tcPr>
          <w:p>
            <w:pPr>
              <w:pStyle w:val="25"/>
              <w:spacing w:before="176"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196" w:line="196" w:lineRule="auto"/>
              <w:ind w:left="115"/>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176"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196" w:line="196" w:lineRule="auto"/>
              <w:ind w:left="128"/>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196"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196"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96" w:line="196" w:lineRule="auto"/>
              <w:ind w:left="152"/>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80.0</w:t>
            </w:r>
          </w:p>
        </w:tc>
        <w:tc>
          <w:tcPr>
            <w:tcW w:w="524" w:type="dxa"/>
            <w:noWrap w:val="0"/>
            <w:vAlign w:val="top"/>
          </w:tcPr>
          <w:p>
            <w:pPr>
              <w:spacing w:before="196" w:line="196" w:lineRule="auto"/>
              <w:ind w:left="152"/>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15.0</w:t>
            </w:r>
          </w:p>
        </w:tc>
        <w:tc>
          <w:tcPr>
            <w:tcW w:w="534" w:type="dxa"/>
            <w:noWrap w:val="0"/>
            <w:vAlign w:val="top"/>
          </w:tcPr>
          <w:p>
            <w:pPr>
              <w:spacing w:before="196" w:line="196" w:lineRule="auto"/>
              <w:ind w:left="14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70.0</w:t>
            </w:r>
          </w:p>
        </w:tc>
        <w:tc>
          <w:tcPr>
            <w:tcW w:w="671" w:type="dxa"/>
            <w:noWrap w:val="0"/>
            <w:vAlign w:val="top"/>
          </w:tcPr>
          <w:p>
            <w:pPr>
              <w:spacing w:before="196" w:line="196" w:lineRule="auto"/>
              <w:ind w:left="155"/>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20650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4"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78" w:line="231" w:lineRule="auto"/>
              <w:ind w:left="62" w:firstLine="344" w:firstLineChars="200"/>
              <w:rPr>
                <w:sz w:val="13"/>
                <w:szCs w:val="13"/>
                <w:highlight w:val="none"/>
              </w:rPr>
            </w:pPr>
            <w:r>
              <w:rPr>
                <w:spacing w:val="21"/>
                <w:sz w:val="13"/>
                <w:szCs w:val="13"/>
                <w:highlight w:val="none"/>
              </w:rPr>
              <w:t>机械与电</w:t>
            </w:r>
          </w:p>
          <w:p>
            <w:pPr>
              <w:pStyle w:val="25"/>
              <w:spacing w:before="7" w:line="233" w:lineRule="auto"/>
              <w:ind w:left="63" w:firstLine="344" w:firstLineChars="200"/>
              <w:rPr>
                <w:sz w:val="13"/>
                <w:szCs w:val="13"/>
                <w:highlight w:val="none"/>
              </w:rPr>
            </w:pPr>
            <w:r>
              <w:rPr>
                <w:spacing w:val="21"/>
                <w:sz w:val="13"/>
                <w:szCs w:val="13"/>
                <w:highlight w:val="none"/>
              </w:rPr>
              <w:t>气工程学</w:t>
            </w:r>
          </w:p>
          <w:p>
            <w:pPr>
              <w:pStyle w:val="25"/>
              <w:spacing w:before="6" w:line="233" w:lineRule="auto"/>
              <w:ind w:left="302" w:firstLine="284" w:firstLineChars="200"/>
              <w:rPr>
                <w:sz w:val="13"/>
                <w:szCs w:val="13"/>
                <w:highlight w:val="none"/>
              </w:rPr>
            </w:pPr>
            <w:r>
              <w:rPr>
                <w:spacing w:val="6"/>
                <w:sz w:val="13"/>
                <w:szCs w:val="13"/>
                <w:highlight w:val="none"/>
              </w:rPr>
              <w:t>院</w:t>
            </w:r>
          </w:p>
        </w:tc>
        <w:tc>
          <w:tcPr>
            <w:tcW w:w="544" w:type="dxa"/>
            <w:noWrap w:val="0"/>
            <w:vAlign w:val="top"/>
          </w:tcPr>
          <w:p>
            <w:pPr>
              <w:pStyle w:val="25"/>
              <w:spacing w:before="272" w:line="190" w:lineRule="auto"/>
              <w:ind w:left="124"/>
              <w:rPr>
                <w:sz w:val="13"/>
                <w:szCs w:val="13"/>
                <w:highlight w:val="none"/>
              </w:rPr>
            </w:pPr>
            <w:r>
              <w:rPr>
                <w:spacing w:val="9"/>
                <w:sz w:val="13"/>
                <w:szCs w:val="13"/>
                <w:highlight w:val="none"/>
              </w:rPr>
              <w:t>2000</w:t>
            </w:r>
          </w:p>
        </w:tc>
        <w:tc>
          <w:tcPr>
            <w:tcW w:w="303" w:type="dxa"/>
            <w:noWrap w:val="0"/>
            <w:vAlign w:val="top"/>
          </w:tcPr>
          <w:p>
            <w:pPr>
              <w:pStyle w:val="25"/>
              <w:spacing w:before="249" w:line="235" w:lineRule="auto"/>
              <w:ind w:left="81"/>
              <w:rPr>
                <w:sz w:val="13"/>
                <w:szCs w:val="13"/>
                <w:highlight w:val="none"/>
              </w:rPr>
            </w:pPr>
            <w:r>
              <w:rPr>
                <w:spacing w:val="15"/>
                <w:sz w:val="13"/>
                <w:szCs w:val="13"/>
                <w:highlight w:val="none"/>
              </w:rPr>
              <w:t>人</w:t>
            </w:r>
          </w:p>
        </w:tc>
        <w:tc>
          <w:tcPr>
            <w:tcW w:w="351" w:type="dxa"/>
            <w:noWrap w:val="0"/>
            <w:vAlign w:val="top"/>
          </w:tcPr>
          <w:p>
            <w:pPr>
              <w:spacing w:before="263" w:line="196" w:lineRule="auto"/>
              <w:ind w:left="103"/>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40</w:t>
            </w:r>
          </w:p>
        </w:tc>
        <w:tc>
          <w:tcPr>
            <w:tcW w:w="573" w:type="dxa"/>
            <w:noWrap w:val="0"/>
            <w:vAlign w:val="top"/>
          </w:tcPr>
          <w:p>
            <w:pPr>
              <w:pStyle w:val="25"/>
              <w:spacing w:before="243"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263" w:line="196" w:lineRule="auto"/>
              <w:ind w:left="115"/>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243"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263" w:line="196" w:lineRule="auto"/>
              <w:ind w:left="128"/>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263"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263"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263" w:line="196" w:lineRule="auto"/>
              <w:ind w:left="152"/>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80.0</w:t>
            </w:r>
          </w:p>
        </w:tc>
        <w:tc>
          <w:tcPr>
            <w:tcW w:w="524" w:type="dxa"/>
            <w:noWrap w:val="0"/>
            <w:vAlign w:val="top"/>
          </w:tcPr>
          <w:p>
            <w:pPr>
              <w:spacing w:before="263" w:line="196" w:lineRule="auto"/>
              <w:ind w:left="152"/>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15.0</w:t>
            </w:r>
          </w:p>
        </w:tc>
        <w:tc>
          <w:tcPr>
            <w:tcW w:w="534" w:type="dxa"/>
            <w:noWrap w:val="0"/>
            <w:vAlign w:val="top"/>
          </w:tcPr>
          <w:p>
            <w:pPr>
              <w:spacing w:before="263" w:line="196" w:lineRule="auto"/>
              <w:ind w:left="14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70.0</w:t>
            </w:r>
          </w:p>
        </w:tc>
        <w:tc>
          <w:tcPr>
            <w:tcW w:w="671" w:type="dxa"/>
            <w:noWrap w:val="0"/>
            <w:vAlign w:val="top"/>
          </w:tcPr>
          <w:p>
            <w:pPr>
              <w:spacing w:before="263" w:line="196" w:lineRule="auto"/>
              <w:ind w:left="155"/>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20650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06"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61" w:line="237" w:lineRule="auto"/>
              <w:ind w:left="217" w:right="51" w:hanging="155"/>
              <w:rPr>
                <w:sz w:val="13"/>
                <w:szCs w:val="13"/>
                <w:highlight w:val="none"/>
              </w:rPr>
            </w:pPr>
            <w:r>
              <w:rPr>
                <w:spacing w:val="21"/>
                <w:sz w:val="13"/>
                <w:szCs w:val="13"/>
                <w:highlight w:val="none"/>
              </w:rPr>
              <w:t>服装纺织</w:t>
            </w:r>
            <w:r>
              <w:rPr>
                <w:sz w:val="13"/>
                <w:szCs w:val="13"/>
                <w:highlight w:val="none"/>
              </w:rPr>
              <w:t xml:space="preserve"> </w:t>
            </w:r>
            <w:r>
              <w:rPr>
                <w:spacing w:val="18"/>
                <w:sz w:val="13"/>
                <w:szCs w:val="13"/>
                <w:highlight w:val="none"/>
              </w:rPr>
              <w:t>学院</w:t>
            </w:r>
          </w:p>
        </w:tc>
        <w:tc>
          <w:tcPr>
            <w:tcW w:w="544" w:type="dxa"/>
            <w:noWrap w:val="0"/>
            <w:vAlign w:val="top"/>
          </w:tcPr>
          <w:p>
            <w:pPr>
              <w:pStyle w:val="25"/>
              <w:spacing w:before="168" w:line="191" w:lineRule="auto"/>
              <w:ind w:left="133"/>
              <w:rPr>
                <w:sz w:val="13"/>
                <w:szCs w:val="13"/>
                <w:highlight w:val="none"/>
              </w:rPr>
            </w:pPr>
            <w:r>
              <w:rPr>
                <w:spacing w:val="7"/>
                <w:sz w:val="13"/>
                <w:szCs w:val="13"/>
                <w:highlight w:val="none"/>
              </w:rPr>
              <w:t>1400</w:t>
            </w:r>
          </w:p>
        </w:tc>
        <w:tc>
          <w:tcPr>
            <w:tcW w:w="303" w:type="dxa"/>
            <w:noWrap w:val="0"/>
            <w:vAlign w:val="top"/>
          </w:tcPr>
          <w:p>
            <w:pPr>
              <w:pStyle w:val="25"/>
              <w:spacing w:before="145" w:line="235" w:lineRule="auto"/>
              <w:ind w:left="81"/>
              <w:rPr>
                <w:sz w:val="13"/>
                <w:szCs w:val="13"/>
                <w:highlight w:val="none"/>
              </w:rPr>
            </w:pPr>
            <w:r>
              <w:rPr>
                <w:spacing w:val="15"/>
                <w:sz w:val="13"/>
                <w:szCs w:val="13"/>
                <w:highlight w:val="none"/>
              </w:rPr>
              <w:t>人</w:t>
            </w:r>
          </w:p>
        </w:tc>
        <w:tc>
          <w:tcPr>
            <w:tcW w:w="351" w:type="dxa"/>
            <w:noWrap w:val="0"/>
            <w:vAlign w:val="top"/>
          </w:tcPr>
          <w:p>
            <w:pPr>
              <w:spacing w:before="160" w:line="196" w:lineRule="auto"/>
              <w:ind w:left="103"/>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40</w:t>
            </w:r>
          </w:p>
        </w:tc>
        <w:tc>
          <w:tcPr>
            <w:tcW w:w="573" w:type="dxa"/>
            <w:noWrap w:val="0"/>
            <w:vAlign w:val="top"/>
          </w:tcPr>
          <w:p>
            <w:pPr>
              <w:pStyle w:val="25"/>
              <w:spacing w:before="139"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160" w:line="196" w:lineRule="auto"/>
              <w:ind w:left="115"/>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139"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160" w:line="196" w:lineRule="auto"/>
              <w:ind w:left="128"/>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160"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160"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60" w:line="196" w:lineRule="auto"/>
              <w:ind w:left="15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56.0</w:t>
            </w:r>
          </w:p>
        </w:tc>
        <w:tc>
          <w:tcPr>
            <w:tcW w:w="524" w:type="dxa"/>
            <w:noWrap w:val="0"/>
            <w:vAlign w:val="top"/>
          </w:tcPr>
          <w:p>
            <w:pPr>
              <w:spacing w:before="160" w:line="196" w:lineRule="auto"/>
              <w:ind w:left="152"/>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10.5</w:t>
            </w:r>
          </w:p>
        </w:tc>
        <w:tc>
          <w:tcPr>
            <w:tcW w:w="534" w:type="dxa"/>
            <w:noWrap w:val="0"/>
            <w:vAlign w:val="top"/>
          </w:tcPr>
          <w:p>
            <w:pPr>
              <w:spacing w:before="160" w:line="196" w:lineRule="auto"/>
              <w:ind w:left="143"/>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49.0</w:t>
            </w:r>
          </w:p>
        </w:tc>
        <w:tc>
          <w:tcPr>
            <w:tcW w:w="671" w:type="dxa"/>
            <w:noWrap w:val="0"/>
            <w:vAlign w:val="top"/>
          </w:tcPr>
          <w:p>
            <w:pPr>
              <w:spacing w:before="160" w:line="196" w:lineRule="auto"/>
              <w:ind w:left="170"/>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14455</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23"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84"/>
              <w:ind w:left="154" w:right="51" w:hanging="90"/>
              <w:rPr>
                <w:sz w:val="13"/>
                <w:szCs w:val="13"/>
                <w:highlight w:val="none"/>
              </w:rPr>
            </w:pPr>
            <w:r>
              <w:rPr>
                <w:spacing w:val="21"/>
                <w:sz w:val="13"/>
                <w:szCs w:val="13"/>
                <w:highlight w:val="none"/>
              </w:rPr>
              <w:t>数理学院</w:t>
            </w:r>
            <w:r>
              <w:rPr>
                <w:sz w:val="13"/>
                <w:szCs w:val="13"/>
                <w:highlight w:val="none"/>
              </w:rPr>
              <w:t xml:space="preserve"> </w:t>
            </w:r>
            <w:r>
              <w:rPr>
                <w:spacing w:val="12"/>
                <w:sz w:val="13"/>
                <w:szCs w:val="13"/>
                <w:highlight w:val="none"/>
              </w:rPr>
              <w:t>（核心</w:t>
            </w:r>
            <w:r>
              <w:rPr>
                <w:sz w:val="13"/>
                <w:szCs w:val="13"/>
                <w:highlight w:val="none"/>
              </w:rPr>
              <w:t xml:space="preserve">  </w:t>
            </w:r>
            <w:r>
              <w:rPr>
                <w:spacing w:val="30"/>
                <w:w w:val="107"/>
                <w:sz w:val="13"/>
                <w:szCs w:val="13"/>
                <w:highlight w:val="none"/>
              </w:rPr>
              <w:t>区）</w:t>
            </w:r>
          </w:p>
        </w:tc>
        <w:tc>
          <w:tcPr>
            <w:tcW w:w="544" w:type="dxa"/>
            <w:noWrap w:val="0"/>
            <w:vAlign w:val="top"/>
          </w:tcPr>
          <w:p>
            <w:pPr>
              <w:pStyle w:val="25"/>
              <w:spacing w:before="277" w:line="190" w:lineRule="auto"/>
              <w:ind w:left="163"/>
              <w:rPr>
                <w:sz w:val="13"/>
                <w:szCs w:val="13"/>
                <w:highlight w:val="none"/>
              </w:rPr>
            </w:pPr>
            <w:r>
              <w:rPr>
                <w:spacing w:val="8"/>
                <w:sz w:val="13"/>
                <w:szCs w:val="13"/>
                <w:highlight w:val="none"/>
              </w:rPr>
              <w:t>500</w:t>
            </w:r>
          </w:p>
        </w:tc>
        <w:tc>
          <w:tcPr>
            <w:tcW w:w="303" w:type="dxa"/>
            <w:noWrap w:val="0"/>
            <w:vAlign w:val="top"/>
          </w:tcPr>
          <w:p>
            <w:pPr>
              <w:pStyle w:val="25"/>
              <w:spacing w:before="254" w:line="235" w:lineRule="auto"/>
              <w:ind w:left="81"/>
              <w:rPr>
                <w:sz w:val="13"/>
                <w:szCs w:val="13"/>
                <w:highlight w:val="none"/>
              </w:rPr>
            </w:pPr>
            <w:r>
              <w:rPr>
                <w:spacing w:val="15"/>
                <w:sz w:val="13"/>
                <w:szCs w:val="13"/>
                <w:highlight w:val="none"/>
              </w:rPr>
              <w:t>人</w:t>
            </w:r>
          </w:p>
        </w:tc>
        <w:tc>
          <w:tcPr>
            <w:tcW w:w="351" w:type="dxa"/>
            <w:noWrap w:val="0"/>
            <w:vAlign w:val="top"/>
          </w:tcPr>
          <w:p>
            <w:pPr>
              <w:spacing w:before="269"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40</w:t>
            </w:r>
          </w:p>
        </w:tc>
        <w:tc>
          <w:tcPr>
            <w:tcW w:w="573" w:type="dxa"/>
            <w:noWrap w:val="0"/>
            <w:vAlign w:val="top"/>
          </w:tcPr>
          <w:p>
            <w:pPr>
              <w:pStyle w:val="25"/>
              <w:spacing w:before="248"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269"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248"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269"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269"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269"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269" w:line="196" w:lineRule="auto"/>
              <w:ind w:left="14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20.0</w:t>
            </w:r>
          </w:p>
        </w:tc>
        <w:tc>
          <w:tcPr>
            <w:tcW w:w="524" w:type="dxa"/>
            <w:noWrap w:val="0"/>
            <w:vAlign w:val="top"/>
          </w:tcPr>
          <w:p>
            <w:pPr>
              <w:spacing w:before="269" w:line="196" w:lineRule="auto"/>
              <w:ind w:left="179"/>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3.8</w:t>
            </w:r>
          </w:p>
        </w:tc>
        <w:tc>
          <w:tcPr>
            <w:tcW w:w="534" w:type="dxa"/>
            <w:noWrap w:val="0"/>
            <w:vAlign w:val="top"/>
          </w:tcPr>
          <w:p>
            <w:pPr>
              <w:spacing w:before="269" w:line="196" w:lineRule="auto"/>
              <w:ind w:left="159"/>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17.5</w:t>
            </w:r>
          </w:p>
        </w:tc>
        <w:tc>
          <w:tcPr>
            <w:tcW w:w="671" w:type="dxa"/>
            <w:noWrap w:val="0"/>
            <w:vAlign w:val="top"/>
          </w:tcPr>
          <w:p>
            <w:pPr>
              <w:spacing w:before="269" w:line="196" w:lineRule="auto"/>
              <w:ind w:left="19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5163</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87"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51" w:line="231" w:lineRule="auto"/>
              <w:ind w:left="229" w:right="51" w:hanging="164"/>
              <w:rPr>
                <w:sz w:val="13"/>
                <w:szCs w:val="13"/>
                <w:highlight w:val="none"/>
              </w:rPr>
            </w:pPr>
            <w:r>
              <w:rPr>
                <w:spacing w:val="20"/>
                <w:sz w:val="13"/>
                <w:szCs w:val="13"/>
                <w:highlight w:val="none"/>
              </w:rPr>
              <w:t>师生活动</w:t>
            </w:r>
            <w:r>
              <w:rPr>
                <w:spacing w:val="2"/>
                <w:sz w:val="13"/>
                <w:szCs w:val="13"/>
                <w:highlight w:val="none"/>
              </w:rPr>
              <w:t xml:space="preserve"> </w:t>
            </w:r>
            <w:r>
              <w:rPr>
                <w:spacing w:val="12"/>
                <w:sz w:val="13"/>
                <w:szCs w:val="13"/>
                <w:highlight w:val="none"/>
              </w:rPr>
              <w:t>中心</w:t>
            </w:r>
          </w:p>
        </w:tc>
        <w:tc>
          <w:tcPr>
            <w:tcW w:w="544" w:type="dxa"/>
            <w:noWrap w:val="0"/>
            <w:vAlign w:val="top"/>
          </w:tcPr>
          <w:p>
            <w:pPr>
              <w:pStyle w:val="25"/>
              <w:spacing w:before="160" w:line="190" w:lineRule="auto"/>
              <w:ind w:left="124"/>
              <w:rPr>
                <w:sz w:val="13"/>
                <w:szCs w:val="13"/>
                <w:highlight w:val="none"/>
              </w:rPr>
            </w:pPr>
            <w:r>
              <w:rPr>
                <w:spacing w:val="9"/>
                <w:sz w:val="13"/>
                <w:szCs w:val="13"/>
                <w:highlight w:val="none"/>
              </w:rPr>
              <w:t>2000</w:t>
            </w:r>
          </w:p>
        </w:tc>
        <w:tc>
          <w:tcPr>
            <w:tcW w:w="303" w:type="dxa"/>
            <w:noWrap w:val="0"/>
            <w:vAlign w:val="top"/>
          </w:tcPr>
          <w:p>
            <w:pPr>
              <w:pStyle w:val="25"/>
              <w:spacing w:before="51" w:line="231" w:lineRule="auto"/>
              <w:ind w:left="83" w:right="65" w:hanging="2"/>
              <w:rPr>
                <w:sz w:val="13"/>
                <w:szCs w:val="13"/>
                <w:highlight w:val="none"/>
              </w:rPr>
            </w:pPr>
            <w:r>
              <w:rPr>
                <w:spacing w:val="15"/>
                <w:sz w:val="13"/>
                <w:szCs w:val="13"/>
                <w:highlight w:val="none"/>
              </w:rPr>
              <w:t>人</w:t>
            </w:r>
            <w:r>
              <w:rPr>
                <w:sz w:val="13"/>
                <w:szCs w:val="13"/>
                <w:highlight w:val="none"/>
              </w:rPr>
              <w:t xml:space="preserve"> </w:t>
            </w:r>
            <w:r>
              <w:rPr>
                <w:spacing w:val="12"/>
                <w:sz w:val="13"/>
                <w:szCs w:val="13"/>
                <w:highlight w:val="none"/>
              </w:rPr>
              <w:t>次</w:t>
            </w:r>
          </w:p>
        </w:tc>
        <w:tc>
          <w:tcPr>
            <w:tcW w:w="351" w:type="dxa"/>
            <w:noWrap w:val="0"/>
            <w:vAlign w:val="top"/>
          </w:tcPr>
          <w:p>
            <w:pPr>
              <w:spacing w:before="150" w:line="196" w:lineRule="auto"/>
              <w:ind w:left="150"/>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573" w:type="dxa"/>
            <w:noWrap w:val="0"/>
            <w:vAlign w:val="top"/>
          </w:tcPr>
          <w:p>
            <w:pPr>
              <w:pStyle w:val="25"/>
              <w:spacing w:before="130" w:line="232" w:lineRule="auto"/>
              <w:ind w:left="53"/>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361" w:type="dxa"/>
            <w:noWrap w:val="0"/>
            <w:vAlign w:val="top"/>
          </w:tcPr>
          <w:p>
            <w:pPr>
              <w:spacing w:before="150" w:line="196" w:lineRule="auto"/>
              <w:ind w:left="158"/>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661" w:type="dxa"/>
            <w:noWrap w:val="0"/>
            <w:vAlign w:val="top"/>
          </w:tcPr>
          <w:p>
            <w:pPr>
              <w:pStyle w:val="25"/>
              <w:spacing w:before="130" w:line="232" w:lineRule="auto"/>
              <w:ind w:left="100"/>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400" w:type="dxa"/>
            <w:noWrap w:val="0"/>
            <w:vAlign w:val="top"/>
          </w:tcPr>
          <w:p>
            <w:pPr>
              <w:spacing w:before="150"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150"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150"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50" w:line="196" w:lineRule="auto"/>
              <w:ind w:left="188"/>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6.0</w:t>
            </w:r>
          </w:p>
        </w:tc>
        <w:tc>
          <w:tcPr>
            <w:tcW w:w="524" w:type="dxa"/>
            <w:noWrap w:val="0"/>
            <w:vAlign w:val="top"/>
          </w:tcPr>
          <w:p>
            <w:pPr>
              <w:spacing w:before="150" w:line="196" w:lineRule="auto"/>
              <w:ind w:left="191"/>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1.1</w:t>
            </w:r>
          </w:p>
        </w:tc>
        <w:tc>
          <w:tcPr>
            <w:tcW w:w="534" w:type="dxa"/>
            <w:noWrap w:val="0"/>
            <w:vAlign w:val="top"/>
          </w:tcPr>
          <w:p>
            <w:pPr>
              <w:spacing w:before="150" w:line="196" w:lineRule="auto"/>
              <w:ind w:left="186"/>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6.0</w:t>
            </w:r>
          </w:p>
        </w:tc>
        <w:tc>
          <w:tcPr>
            <w:tcW w:w="671" w:type="dxa"/>
            <w:noWrap w:val="0"/>
            <w:vAlign w:val="top"/>
          </w:tcPr>
          <w:p>
            <w:pPr>
              <w:spacing w:before="150" w:line="196" w:lineRule="auto"/>
              <w:ind w:left="208"/>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1770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67"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57" w:line="233" w:lineRule="auto"/>
              <w:ind w:left="64" w:firstLine="340" w:firstLineChars="200"/>
              <w:rPr>
                <w:sz w:val="13"/>
                <w:szCs w:val="13"/>
                <w:highlight w:val="none"/>
              </w:rPr>
            </w:pPr>
            <w:r>
              <w:rPr>
                <w:spacing w:val="20"/>
                <w:sz w:val="13"/>
                <w:szCs w:val="13"/>
                <w:highlight w:val="none"/>
              </w:rPr>
              <w:t>核心区食</w:t>
            </w:r>
          </w:p>
          <w:p>
            <w:pPr>
              <w:pStyle w:val="25"/>
              <w:spacing w:before="6" w:line="234" w:lineRule="auto"/>
              <w:ind w:left="216" w:right="127" w:firstLine="340" w:firstLineChars="200"/>
              <w:rPr>
                <w:sz w:val="13"/>
                <w:szCs w:val="13"/>
                <w:highlight w:val="none"/>
              </w:rPr>
            </w:pPr>
            <w:r>
              <w:rPr>
                <w:spacing w:val="20"/>
                <w:sz w:val="13"/>
                <w:szCs w:val="13"/>
                <w:highlight w:val="none"/>
              </w:rPr>
              <w:t>堂（中</w:t>
            </w:r>
            <w:r>
              <w:rPr>
                <w:sz w:val="13"/>
                <w:szCs w:val="13"/>
                <w:highlight w:val="none"/>
              </w:rPr>
              <w:t xml:space="preserve"> </w:t>
            </w:r>
            <w:r>
              <w:rPr>
                <w:spacing w:val="8"/>
                <w:sz w:val="13"/>
                <w:szCs w:val="13"/>
                <w:highlight w:val="none"/>
              </w:rPr>
              <w:t>餐）</w:t>
            </w:r>
          </w:p>
        </w:tc>
        <w:tc>
          <w:tcPr>
            <w:tcW w:w="544" w:type="dxa"/>
            <w:noWrap w:val="0"/>
            <w:vAlign w:val="top"/>
          </w:tcPr>
          <w:p>
            <w:pPr>
              <w:pStyle w:val="25"/>
              <w:spacing w:before="250" w:line="191" w:lineRule="auto"/>
              <w:ind w:left="133"/>
              <w:rPr>
                <w:sz w:val="13"/>
                <w:szCs w:val="13"/>
                <w:highlight w:val="none"/>
              </w:rPr>
            </w:pPr>
            <w:r>
              <w:rPr>
                <w:spacing w:val="7"/>
                <w:sz w:val="13"/>
                <w:szCs w:val="13"/>
                <w:highlight w:val="none"/>
              </w:rPr>
              <w:t>1200</w:t>
            </w:r>
          </w:p>
        </w:tc>
        <w:tc>
          <w:tcPr>
            <w:tcW w:w="303" w:type="dxa"/>
            <w:noWrap w:val="0"/>
            <w:vAlign w:val="top"/>
          </w:tcPr>
          <w:p>
            <w:pPr>
              <w:pStyle w:val="25"/>
              <w:spacing w:before="141" w:line="237" w:lineRule="auto"/>
              <w:ind w:left="83" w:right="65" w:hanging="2"/>
              <w:rPr>
                <w:sz w:val="13"/>
                <w:szCs w:val="13"/>
                <w:highlight w:val="none"/>
              </w:rPr>
            </w:pPr>
            <w:r>
              <w:rPr>
                <w:spacing w:val="15"/>
                <w:sz w:val="13"/>
                <w:szCs w:val="13"/>
                <w:highlight w:val="none"/>
              </w:rPr>
              <w:t>人</w:t>
            </w:r>
            <w:r>
              <w:rPr>
                <w:sz w:val="13"/>
                <w:szCs w:val="13"/>
                <w:highlight w:val="none"/>
              </w:rPr>
              <w:t xml:space="preserve"> </w:t>
            </w:r>
            <w:r>
              <w:rPr>
                <w:spacing w:val="12"/>
                <w:sz w:val="13"/>
                <w:szCs w:val="13"/>
                <w:highlight w:val="none"/>
              </w:rPr>
              <w:t>次</w:t>
            </w:r>
          </w:p>
        </w:tc>
        <w:tc>
          <w:tcPr>
            <w:tcW w:w="351" w:type="dxa"/>
            <w:noWrap w:val="0"/>
            <w:vAlign w:val="top"/>
          </w:tcPr>
          <w:p>
            <w:pPr>
              <w:spacing w:before="241"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w:t>
            </w:r>
          </w:p>
        </w:tc>
        <w:tc>
          <w:tcPr>
            <w:tcW w:w="573" w:type="dxa"/>
            <w:noWrap w:val="0"/>
            <w:vAlign w:val="top"/>
          </w:tcPr>
          <w:p>
            <w:pPr>
              <w:pStyle w:val="25"/>
              <w:spacing w:before="220" w:line="232" w:lineRule="auto"/>
              <w:ind w:left="53"/>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361" w:type="dxa"/>
            <w:noWrap w:val="0"/>
            <w:vAlign w:val="top"/>
          </w:tcPr>
          <w:p>
            <w:pPr>
              <w:spacing w:before="241" w:line="196" w:lineRule="auto"/>
              <w:ind w:left="132"/>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15</w:t>
            </w:r>
          </w:p>
        </w:tc>
        <w:tc>
          <w:tcPr>
            <w:tcW w:w="661" w:type="dxa"/>
            <w:noWrap w:val="0"/>
            <w:vAlign w:val="top"/>
          </w:tcPr>
          <w:p>
            <w:pPr>
              <w:pStyle w:val="25"/>
              <w:spacing w:before="220" w:line="232" w:lineRule="auto"/>
              <w:ind w:left="100"/>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400" w:type="dxa"/>
            <w:noWrap w:val="0"/>
            <w:vAlign w:val="top"/>
          </w:tcPr>
          <w:p>
            <w:pPr>
              <w:spacing w:before="241"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241" w:line="196" w:lineRule="auto"/>
              <w:ind w:left="15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12</w:t>
            </w:r>
          </w:p>
        </w:tc>
        <w:tc>
          <w:tcPr>
            <w:tcW w:w="434" w:type="dxa"/>
            <w:noWrap w:val="0"/>
            <w:vAlign w:val="top"/>
          </w:tcPr>
          <w:p>
            <w:pPr>
              <w:spacing w:before="241"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241" w:line="196" w:lineRule="auto"/>
              <w:ind w:left="14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24.0</w:t>
            </w:r>
          </w:p>
        </w:tc>
        <w:tc>
          <w:tcPr>
            <w:tcW w:w="524" w:type="dxa"/>
            <w:noWrap w:val="0"/>
            <w:vAlign w:val="top"/>
          </w:tcPr>
          <w:p>
            <w:pPr>
              <w:spacing w:before="241" w:line="196" w:lineRule="auto"/>
              <w:ind w:left="179"/>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3.0</w:t>
            </w:r>
          </w:p>
        </w:tc>
        <w:tc>
          <w:tcPr>
            <w:tcW w:w="534" w:type="dxa"/>
            <w:noWrap w:val="0"/>
            <w:vAlign w:val="top"/>
          </w:tcPr>
          <w:p>
            <w:pPr>
              <w:spacing w:before="241" w:line="196" w:lineRule="auto"/>
              <w:ind w:left="159"/>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18.0</w:t>
            </w:r>
          </w:p>
        </w:tc>
        <w:tc>
          <w:tcPr>
            <w:tcW w:w="671" w:type="dxa"/>
            <w:noWrap w:val="0"/>
            <w:vAlign w:val="top"/>
          </w:tcPr>
          <w:p>
            <w:pPr>
              <w:spacing w:before="241" w:line="196" w:lineRule="auto"/>
              <w:ind w:left="19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5310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76"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62" w:line="233" w:lineRule="auto"/>
              <w:ind w:left="64" w:firstLine="340" w:firstLineChars="200"/>
              <w:rPr>
                <w:sz w:val="13"/>
                <w:szCs w:val="13"/>
                <w:highlight w:val="none"/>
              </w:rPr>
            </w:pPr>
            <w:r>
              <w:rPr>
                <w:spacing w:val="20"/>
                <w:sz w:val="13"/>
                <w:szCs w:val="13"/>
                <w:highlight w:val="none"/>
              </w:rPr>
              <w:t>核心区食</w:t>
            </w:r>
          </w:p>
          <w:p>
            <w:pPr>
              <w:pStyle w:val="25"/>
              <w:spacing w:before="6" w:line="236" w:lineRule="auto"/>
              <w:ind w:left="138" w:right="51" w:firstLine="340" w:firstLineChars="200"/>
              <w:rPr>
                <w:sz w:val="13"/>
                <w:szCs w:val="13"/>
                <w:highlight w:val="none"/>
              </w:rPr>
            </w:pPr>
            <w:r>
              <w:rPr>
                <w:spacing w:val="20"/>
                <w:sz w:val="13"/>
                <w:szCs w:val="13"/>
                <w:highlight w:val="none"/>
              </w:rPr>
              <w:t>堂（学生</w:t>
            </w:r>
            <w:r>
              <w:rPr>
                <w:spacing w:val="2"/>
                <w:sz w:val="13"/>
                <w:szCs w:val="13"/>
                <w:highlight w:val="none"/>
              </w:rPr>
              <w:t xml:space="preserve"> </w:t>
            </w:r>
            <w:r>
              <w:rPr>
                <w:spacing w:val="13"/>
                <w:sz w:val="13"/>
                <w:szCs w:val="13"/>
                <w:highlight w:val="none"/>
              </w:rPr>
              <w:t>食堂）</w:t>
            </w:r>
          </w:p>
        </w:tc>
        <w:tc>
          <w:tcPr>
            <w:tcW w:w="544" w:type="dxa"/>
            <w:noWrap w:val="0"/>
            <w:vAlign w:val="top"/>
          </w:tcPr>
          <w:p>
            <w:pPr>
              <w:pStyle w:val="25"/>
              <w:spacing w:before="255" w:line="191" w:lineRule="auto"/>
              <w:ind w:left="172"/>
              <w:rPr>
                <w:sz w:val="13"/>
                <w:szCs w:val="13"/>
                <w:highlight w:val="none"/>
              </w:rPr>
            </w:pPr>
            <w:r>
              <w:rPr>
                <w:spacing w:val="5"/>
                <w:sz w:val="13"/>
                <w:szCs w:val="13"/>
                <w:highlight w:val="none"/>
              </w:rPr>
              <w:t>150</w:t>
            </w:r>
          </w:p>
        </w:tc>
        <w:tc>
          <w:tcPr>
            <w:tcW w:w="303" w:type="dxa"/>
            <w:noWrap w:val="0"/>
            <w:vAlign w:val="top"/>
          </w:tcPr>
          <w:p>
            <w:pPr>
              <w:pStyle w:val="25"/>
              <w:spacing w:before="147" w:line="237" w:lineRule="auto"/>
              <w:ind w:left="83" w:right="65" w:hanging="2"/>
              <w:rPr>
                <w:sz w:val="13"/>
                <w:szCs w:val="13"/>
                <w:highlight w:val="none"/>
              </w:rPr>
            </w:pPr>
            <w:r>
              <w:rPr>
                <w:spacing w:val="15"/>
                <w:sz w:val="13"/>
                <w:szCs w:val="13"/>
                <w:highlight w:val="none"/>
              </w:rPr>
              <w:t>人</w:t>
            </w:r>
            <w:r>
              <w:rPr>
                <w:sz w:val="13"/>
                <w:szCs w:val="13"/>
                <w:highlight w:val="none"/>
              </w:rPr>
              <w:t xml:space="preserve"> </w:t>
            </w:r>
            <w:r>
              <w:rPr>
                <w:spacing w:val="12"/>
                <w:sz w:val="13"/>
                <w:szCs w:val="13"/>
                <w:highlight w:val="none"/>
              </w:rPr>
              <w:t>次</w:t>
            </w:r>
          </w:p>
        </w:tc>
        <w:tc>
          <w:tcPr>
            <w:tcW w:w="351" w:type="dxa"/>
            <w:noWrap w:val="0"/>
            <w:vAlign w:val="top"/>
          </w:tcPr>
          <w:p>
            <w:pPr>
              <w:spacing w:before="246"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40</w:t>
            </w:r>
          </w:p>
        </w:tc>
        <w:tc>
          <w:tcPr>
            <w:tcW w:w="573" w:type="dxa"/>
            <w:noWrap w:val="0"/>
            <w:vAlign w:val="top"/>
          </w:tcPr>
          <w:p>
            <w:pPr>
              <w:pStyle w:val="25"/>
              <w:spacing w:before="225" w:line="232" w:lineRule="auto"/>
              <w:ind w:left="53"/>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361" w:type="dxa"/>
            <w:noWrap w:val="0"/>
            <w:vAlign w:val="top"/>
          </w:tcPr>
          <w:p>
            <w:pPr>
              <w:spacing w:before="246"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225" w:line="232" w:lineRule="auto"/>
              <w:ind w:left="100"/>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400" w:type="dxa"/>
            <w:noWrap w:val="0"/>
            <w:vAlign w:val="top"/>
          </w:tcPr>
          <w:p>
            <w:pPr>
              <w:spacing w:before="246"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246" w:line="196" w:lineRule="auto"/>
              <w:ind w:left="15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12</w:t>
            </w:r>
          </w:p>
        </w:tc>
        <w:tc>
          <w:tcPr>
            <w:tcW w:w="434" w:type="dxa"/>
            <w:noWrap w:val="0"/>
            <w:vAlign w:val="top"/>
          </w:tcPr>
          <w:p>
            <w:pPr>
              <w:spacing w:before="246"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246" w:line="196" w:lineRule="auto"/>
              <w:ind w:left="188"/>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6.0</w:t>
            </w:r>
          </w:p>
        </w:tc>
        <w:tc>
          <w:tcPr>
            <w:tcW w:w="524" w:type="dxa"/>
            <w:noWrap w:val="0"/>
            <w:vAlign w:val="top"/>
          </w:tcPr>
          <w:p>
            <w:pPr>
              <w:spacing w:before="246" w:line="196" w:lineRule="auto"/>
              <w:ind w:left="179"/>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0.8</w:t>
            </w:r>
          </w:p>
        </w:tc>
        <w:tc>
          <w:tcPr>
            <w:tcW w:w="534" w:type="dxa"/>
            <w:noWrap w:val="0"/>
            <w:vAlign w:val="top"/>
          </w:tcPr>
          <w:p>
            <w:pPr>
              <w:spacing w:before="246" w:line="196" w:lineRule="auto"/>
              <w:ind w:left="187"/>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5.3</w:t>
            </w:r>
          </w:p>
        </w:tc>
        <w:tc>
          <w:tcPr>
            <w:tcW w:w="671" w:type="dxa"/>
            <w:noWrap w:val="0"/>
            <w:vAlign w:val="top"/>
          </w:tcPr>
          <w:p>
            <w:pPr>
              <w:spacing w:before="246" w:line="196" w:lineRule="auto"/>
              <w:ind w:left="208"/>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1549</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tcBorders>
            <w:noWrap w:val="0"/>
            <w:vAlign w:val="top"/>
          </w:tcPr>
          <w:p>
            <w:pPr>
              <w:rPr>
                <w:rFonts w:ascii="Arial"/>
                <w:sz w:val="21"/>
                <w:highlight w:val="none"/>
              </w:rPr>
            </w:pPr>
          </w:p>
        </w:tc>
        <w:tc>
          <w:tcPr>
            <w:tcW w:w="457" w:type="dxa"/>
            <w:vMerge w:val="continue"/>
            <w:tcBorders>
              <w:top w:val="nil"/>
            </w:tcBorders>
            <w:noWrap w:val="0"/>
            <w:vAlign w:val="top"/>
          </w:tcPr>
          <w:p>
            <w:pPr>
              <w:rPr>
                <w:rFonts w:ascii="Arial"/>
                <w:sz w:val="21"/>
                <w:highlight w:val="none"/>
              </w:rPr>
            </w:pPr>
          </w:p>
        </w:tc>
        <w:tc>
          <w:tcPr>
            <w:tcW w:w="730" w:type="dxa"/>
            <w:noWrap w:val="0"/>
            <w:vAlign w:val="top"/>
          </w:tcPr>
          <w:p>
            <w:pPr>
              <w:pStyle w:val="25"/>
              <w:spacing w:before="34" w:line="216" w:lineRule="auto"/>
              <w:ind w:left="294" w:right="51" w:hanging="229"/>
              <w:rPr>
                <w:sz w:val="13"/>
                <w:szCs w:val="13"/>
                <w:highlight w:val="none"/>
              </w:rPr>
            </w:pPr>
            <w:r>
              <w:rPr>
                <w:spacing w:val="20"/>
                <w:sz w:val="13"/>
                <w:szCs w:val="13"/>
                <w:highlight w:val="none"/>
              </w:rPr>
              <w:t>名家工作</w:t>
            </w:r>
            <w:r>
              <w:rPr>
                <w:spacing w:val="2"/>
                <w:sz w:val="13"/>
                <w:szCs w:val="13"/>
                <w:highlight w:val="none"/>
              </w:rPr>
              <w:t xml:space="preserve"> </w:t>
            </w:r>
            <w:r>
              <w:rPr>
                <w:spacing w:val="14"/>
                <w:sz w:val="13"/>
                <w:szCs w:val="13"/>
                <w:highlight w:val="none"/>
              </w:rPr>
              <w:t>室</w:t>
            </w:r>
          </w:p>
        </w:tc>
        <w:tc>
          <w:tcPr>
            <w:tcW w:w="544" w:type="dxa"/>
            <w:noWrap w:val="0"/>
            <w:vAlign w:val="top"/>
          </w:tcPr>
          <w:p>
            <w:pPr>
              <w:pStyle w:val="25"/>
              <w:spacing w:before="142" w:line="191" w:lineRule="auto"/>
              <w:ind w:left="171"/>
              <w:rPr>
                <w:sz w:val="13"/>
                <w:szCs w:val="13"/>
                <w:highlight w:val="none"/>
              </w:rPr>
            </w:pPr>
            <w:r>
              <w:rPr>
                <w:spacing w:val="5"/>
                <w:sz w:val="13"/>
                <w:szCs w:val="13"/>
                <w:highlight w:val="none"/>
              </w:rPr>
              <w:t>100</w:t>
            </w:r>
          </w:p>
        </w:tc>
        <w:tc>
          <w:tcPr>
            <w:tcW w:w="303" w:type="dxa"/>
            <w:noWrap w:val="0"/>
            <w:vAlign w:val="top"/>
          </w:tcPr>
          <w:p>
            <w:pPr>
              <w:pStyle w:val="25"/>
              <w:spacing w:before="119" w:line="235" w:lineRule="auto"/>
              <w:ind w:left="81"/>
              <w:rPr>
                <w:sz w:val="13"/>
                <w:szCs w:val="13"/>
                <w:highlight w:val="none"/>
              </w:rPr>
            </w:pPr>
            <w:r>
              <w:rPr>
                <w:spacing w:val="15"/>
                <w:sz w:val="13"/>
                <w:szCs w:val="13"/>
                <w:highlight w:val="none"/>
              </w:rPr>
              <w:t>人</w:t>
            </w:r>
          </w:p>
        </w:tc>
        <w:tc>
          <w:tcPr>
            <w:tcW w:w="351" w:type="dxa"/>
            <w:noWrap w:val="0"/>
            <w:vAlign w:val="top"/>
          </w:tcPr>
          <w:p>
            <w:pPr>
              <w:spacing w:before="134" w:line="196" w:lineRule="auto"/>
              <w:ind w:left="70"/>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200</w:t>
            </w:r>
          </w:p>
        </w:tc>
        <w:tc>
          <w:tcPr>
            <w:tcW w:w="573" w:type="dxa"/>
            <w:noWrap w:val="0"/>
            <w:vAlign w:val="top"/>
          </w:tcPr>
          <w:p>
            <w:pPr>
              <w:pStyle w:val="25"/>
              <w:spacing w:before="113"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134" w:line="196" w:lineRule="auto"/>
              <w:ind w:left="93"/>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150</w:t>
            </w:r>
          </w:p>
        </w:tc>
        <w:tc>
          <w:tcPr>
            <w:tcW w:w="661" w:type="dxa"/>
            <w:noWrap w:val="0"/>
            <w:vAlign w:val="top"/>
          </w:tcPr>
          <w:p>
            <w:pPr>
              <w:pStyle w:val="25"/>
              <w:spacing w:before="113"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134" w:line="196" w:lineRule="auto"/>
              <w:ind w:left="114"/>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2.5</w:t>
            </w:r>
          </w:p>
        </w:tc>
        <w:tc>
          <w:tcPr>
            <w:tcW w:w="410" w:type="dxa"/>
            <w:noWrap w:val="0"/>
            <w:vAlign w:val="top"/>
          </w:tcPr>
          <w:p>
            <w:pPr>
              <w:spacing w:before="134" w:line="196" w:lineRule="auto"/>
              <w:ind w:left="139"/>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24</w:t>
            </w:r>
          </w:p>
        </w:tc>
        <w:tc>
          <w:tcPr>
            <w:tcW w:w="434" w:type="dxa"/>
            <w:noWrap w:val="0"/>
            <w:vAlign w:val="top"/>
          </w:tcPr>
          <w:p>
            <w:pPr>
              <w:spacing w:before="134"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34" w:line="196" w:lineRule="auto"/>
              <w:ind w:left="14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20.0</w:t>
            </w:r>
          </w:p>
        </w:tc>
        <w:tc>
          <w:tcPr>
            <w:tcW w:w="524" w:type="dxa"/>
            <w:noWrap w:val="0"/>
            <w:vAlign w:val="top"/>
          </w:tcPr>
          <w:p>
            <w:pPr>
              <w:spacing w:before="134" w:line="196" w:lineRule="auto"/>
              <w:ind w:left="17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2.1</w:t>
            </w:r>
          </w:p>
        </w:tc>
        <w:tc>
          <w:tcPr>
            <w:tcW w:w="534" w:type="dxa"/>
            <w:noWrap w:val="0"/>
            <w:vAlign w:val="top"/>
          </w:tcPr>
          <w:p>
            <w:pPr>
              <w:spacing w:before="134" w:line="196" w:lineRule="auto"/>
              <w:ind w:left="159"/>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15.0</w:t>
            </w:r>
          </w:p>
        </w:tc>
        <w:tc>
          <w:tcPr>
            <w:tcW w:w="671" w:type="dxa"/>
            <w:noWrap w:val="0"/>
            <w:vAlign w:val="top"/>
          </w:tcPr>
          <w:p>
            <w:pPr>
              <w:spacing w:before="134" w:line="196" w:lineRule="auto"/>
              <w:ind w:left="193"/>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4425</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restart"/>
            <w:tcBorders>
              <w:bottom w:val="nil"/>
            </w:tcBorders>
            <w:noWrap w:val="0"/>
            <w:vAlign w:val="top"/>
          </w:tcPr>
          <w:p>
            <w:pPr>
              <w:pStyle w:val="25"/>
              <w:spacing w:before="42" w:line="190" w:lineRule="auto"/>
              <w:ind w:left="123"/>
              <w:rPr>
                <w:sz w:val="13"/>
                <w:szCs w:val="13"/>
                <w:highlight w:val="none"/>
              </w:rPr>
            </w:pPr>
            <w:r>
              <w:rPr>
                <w:spacing w:val="2"/>
                <w:sz w:val="13"/>
                <w:szCs w:val="13"/>
                <w:highlight w:val="none"/>
              </w:rPr>
              <w:t>3</w:t>
            </w:r>
          </w:p>
        </w:tc>
        <w:tc>
          <w:tcPr>
            <w:tcW w:w="457" w:type="dxa"/>
            <w:vMerge w:val="restart"/>
            <w:tcBorders>
              <w:bottom w:val="nil"/>
            </w:tcBorders>
            <w:noWrap w:val="0"/>
            <w:vAlign w:val="top"/>
          </w:tcPr>
          <w:p>
            <w:pPr>
              <w:pStyle w:val="25"/>
              <w:spacing w:before="42"/>
              <w:ind w:left="81" w:right="66" w:firstLine="1"/>
              <w:jc w:val="both"/>
              <w:rPr>
                <w:sz w:val="13"/>
                <w:szCs w:val="13"/>
                <w:highlight w:val="none"/>
              </w:rPr>
            </w:pPr>
            <w:r>
              <w:rPr>
                <w:spacing w:val="19"/>
                <w:sz w:val="13"/>
                <w:szCs w:val="13"/>
                <w:highlight w:val="none"/>
              </w:rPr>
              <w:t>南山</w:t>
            </w:r>
            <w:r>
              <w:rPr>
                <w:sz w:val="13"/>
                <w:szCs w:val="13"/>
                <w:highlight w:val="none"/>
              </w:rPr>
              <w:t xml:space="preserve"> </w:t>
            </w:r>
            <w:r>
              <w:rPr>
                <w:spacing w:val="19"/>
                <w:sz w:val="13"/>
                <w:szCs w:val="13"/>
                <w:highlight w:val="none"/>
              </w:rPr>
              <w:t>校区</w:t>
            </w:r>
            <w:r>
              <w:rPr>
                <w:sz w:val="13"/>
                <w:szCs w:val="13"/>
                <w:highlight w:val="none"/>
              </w:rPr>
              <w:t xml:space="preserve"> </w:t>
            </w:r>
            <w:r>
              <w:rPr>
                <w:spacing w:val="19"/>
                <w:sz w:val="13"/>
                <w:szCs w:val="13"/>
                <w:highlight w:val="none"/>
              </w:rPr>
              <w:t>西侧</w:t>
            </w:r>
            <w:r>
              <w:rPr>
                <w:sz w:val="13"/>
                <w:szCs w:val="13"/>
                <w:highlight w:val="none"/>
              </w:rPr>
              <w:t xml:space="preserve"> </w:t>
            </w:r>
            <w:r>
              <w:rPr>
                <w:spacing w:val="19"/>
                <w:sz w:val="13"/>
                <w:szCs w:val="13"/>
                <w:highlight w:val="none"/>
              </w:rPr>
              <w:t>教学</w:t>
            </w:r>
            <w:r>
              <w:rPr>
                <w:sz w:val="13"/>
                <w:szCs w:val="13"/>
                <w:highlight w:val="none"/>
              </w:rPr>
              <w:t xml:space="preserve"> </w:t>
            </w:r>
            <w:r>
              <w:rPr>
                <w:spacing w:val="19"/>
                <w:sz w:val="13"/>
                <w:szCs w:val="13"/>
                <w:highlight w:val="none"/>
              </w:rPr>
              <w:t>组团</w:t>
            </w:r>
          </w:p>
        </w:tc>
        <w:tc>
          <w:tcPr>
            <w:tcW w:w="730" w:type="dxa"/>
            <w:noWrap w:val="0"/>
            <w:vAlign w:val="top"/>
          </w:tcPr>
          <w:p>
            <w:pPr>
              <w:pStyle w:val="25"/>
              <w:spacing w:before="119" w:line="233" w:lineRule="auto"/>
              <w:ind w:left="63"/>
              <w:rPr>
                <w:sz w:val="13"/>
                <w:szCs w:val="13"/>
                <w:highlight w:val="none"/>
              </w:rPr>
            </w:pPr>
            <w:r>
              <w:rPr>
                <w:spacing w:val="21"/>
                <w:sz w:val="13"/>
                <w:szCs w:val="13"/>
                <w:highlight w:val="none"/>
              </w:rPr>
              <w:t>化工学院</w:t>
            </w:r>
          </w:p>
        </w:tc>
        <w:tc>
          <w:tcPr>
            <w:tcW w:w="544" w:type="dxa"/>
            <w:noWrap w:val="0"/>
            <w:vAlign w:val="top"/>
          </w:tcPr>
          <w:p>
            <w:pPr>
              <w:pStyle w:val="25"/>
              <w:spacing w:before="142" w:line="191" w:lineRule="auto"/>
              <w:ind w:left="133"/>
              <w:rPr>
                <w:sz w:val="13"/>
                <w:szCs w:val="13"/>
                <w:highlight w:val="none"/>
              </w:rPr>
            </w:pPr>
            <w:r>
              <w:rPr>
                <w:spacing w:val="7"/>
                <w:sz w:val="13"/>
                <w:szCs w:val="13"/>
                <w:highlight w:val="none"/>
              </w:rPr>
              <w:t>1200</w:t>
            </w:r>
          </w:p>
        </w:tc>
        <w:tc>
          <w:tcPr>
            <w:tcW w:w="303" w:type="dxa"/>
            <w:noWrap w:val="0"/>
            <w:vAlign w:val="top"/>
          </w:tcPr>
          <w:p>
            <w:pPr>
              <w:pStyle w:val="25"/>
              <w:spacing w:before="119" w:line="235" w:lineRule="auto"/>
              <w:ind w:left="81"/>
              <w:rPr>
                <w:sz w:val="13"/>
                <w:szCs w:val="13"/>
                <w:highlight w:val="none"/>
              </w:rPr>
            </w:pPr>
            <w:r>
              <w:rPr>
                <w:spacing w:val="15"/>
                <w:sz w:val="13"/>
                <w:szCs w:val="13"/>
                <w:highlight w:val="none"/>
              </w:rPr>
              <w:t>人</w:t>
            </w:r>
          </w:p>
        </w:tc>
        <w:tc>
          <w:tcPr>
            <w:tcW w:w="351" w:type="dxa"/>
            <w:noWrap w:val="0"/>
            <w:vAlign w:val="top"/>
          </w:tcPr>
          <w:p>
            <w:pPr>
              <w:spacing w:before="134"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40</w:t>
            </w:r>
          </w:p>
        </w:tc>
        <w:tc>
          <w:tcPr>
            <w:tcW w:w="573" w:type="dxa"/>
            <w:noWrap w:val="0"/>
            <w:vAlign w:val="top"/>
          </w:tcPr>
          <w:p>
            <w:pPr>
              <w:pStyle w:val="25"/>
              <w:spacing w:before="113"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134"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113"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134"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134"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134"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34" w:line="196" w:lineRule="auto"/>
              <w:ind w:left="146"/>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48.0</w:t>
            </w:r>
          </w:p>
        </w:tc>
        <w:tc>
          <w:tcPr>
            <w:tcW w:w="524" w:type="dxa"/>
            <w:noWrap w:val="0"/>
            <w:vAlign w:val="top"/>
          </w:tcPr>
          <w:p>
            <w:pPr>
              <w:spacing w:before="134" w:line="196" w:lineRule="auto"/>
              <w:ind w:left="179"/>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9.0</w:t>
            </w:r>
          </w:p>
        </w:tc>
        <w:tc>
          <w:tcPr>
            <w:tcW w:w="534" w:type="dxa"/>
            <w:noWrap w:val="0"/>
            <w:vAlign w:val="top"/>
          </w:tcPr>
          <w:p>
            <w:pPr>
              <w:spacing w:before="134" w:line="196" w:lineRule="auto"/>
              <w:ind w:left="143"/>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42.0</w:t>
            </w:r>
          </w:p>
        </w:tc>
        <w:tc>
          <w:tcPr>
            <w:tcW w:w="671" w:type="dxa"/>
            <w:noWrap w:val="0"/>
            <w:vAlign w:val="top"/>
          </w:tcPr>
          <w:p>
            <w:pPr>
              <w:spacing w:before="134" w:line="196" w:lineRule="auto"/>
              <w:ind w:left="170"/>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12390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4"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82" w:line="231" w:lineRule="auto"/>
              <w:ind w:left="64" w:firstLine="344" w:firstLineChars="200"/>
              <w:rPr>
                <w:sz w:val="13"/>
                <w:szCs w:val="13"/>
                <w:highlight w:val="none"/>
              </w:rPr>
            </w:pPr>
            <w:r>
              <w:rPr>
                <w:spacing w:val="21"/>
                <w:sz w:val="13"/>
                <w:szCs w:val="13"/>
                <w:highlight w:val="none"/>
              </w:rPr>
              <w:t>生命科学</w:t>
            </w:r>
          </w:p>
          <w:p>
            <w:pPr>
              <w:pStyle w:val="25"/>
              <w:spacing w:before="7" w:line="237" w:lineRule="auto"/>
              <w:ind w:left="152" w:right="51" w:firstLine="340" w:firstLineChars="200"/>
              <w:rPr>
                <w:sz w:val="13"/>
                <w:szCs w:val="13"/>
                <w:highlight w:val="none"/>
              </w:rPr>
            </w:pPr>
            <w:r>
              <w:rPr>
                <w:spacing w:val="20"/>
                <w:sz w:val="13"/>
                <w:szCs w:val="13"/>
                <w:highlight w:val="none"/>
              </w:rPr>
              <w:t>学院（除</w:t>
            </w:r>
            <w:r>
              <w:rPr>
                <w:spacing w:val="1"/>
                <w:sz w:val="13"/>
                <w:szCs w:val="13"/>
                <w:highlight w:val="none"/>
              </w:rPr>
              <w:t xml:space="preserve"> </w:t>
            </w:r>
            <w:r>
              <w:rPr>
                <w:spacing w:val="8"/>
                <w:sz w:val="13"/>
                <w:szCs w:val="13"/>
                <w:highlight w:val="none"/>
              </w:rPr>
              <w:t>四层）</w:t>
            </w:r>
          </w:p>
        </w:tc>
        <w:tc>
          <w:tcPr>
            <w:tcW w:w="544" w:type="dxa"/>
            <w:noWrap w:val="0"/>
            <w:vAlign w:val="top"/>
          </w:tcPr>
          <w:p>
            <w:pPr>
              <w:pStyle w:val="25"/>
              <w:spacing w:before="275" w:line="190" w:lineRule="auto"/>
              <w:ind w:left="161"/>
              <w:rPr>
                <w:sz w:val="13"/>
                <w:szCs w:val="13"/>
                <w:highlight w:val="none"/>
              </w:rPr>
            </w:pPr>
            <w:r>
              <w:rPr>
                <w:spacing w:val="9"/>
                <w:sz w:val="13"/>
                <w:szCs w:val="13"/>
                <w:highlight w:val="none"/>
              </w:rPr>
              <w:t>640</w:t>
            </w:r>
          </w:p>
        </w:tc>
        <w:tc>
          <w:tcPr>
            <w:tcW w:w="303" w:type="dxa"/>
            <w:noWrap w:val="0"/>
            <w:vAlign w:val="top"/>
          </w:tcPr>
          <w:p>
            <w:pPr>
              <w:pStyle w:val="25"/>
              <w:spacing w:before="252" w:line="235" w:lineRule="auto"/>
              <w:ind w:left="81"/>
              <w:rPr>
                <w:sz w:val="13"/>
                <w:szCs w:val="13"/>
                <w:highlight w:val="none"/>
              </w:rPr>
            </w:pPr>
            <w:r>
              <w:rPr>
                <w:spacing w:val="15"/>
                <w:sz w:val="13"/>
                <w:szCs w:val="13"/>
                <w:highlight w:val="none"/>
              </w:rPr>
              <w:t>人</w:t>
            </w:r>
          </w:p>
        </w:tc>
        <w:tc>
          <w:tcPr>
            <w:tcW w:w="351" w:type="dxa"/>
            <w:noWrap w:val="0"/>
            <w:vAlign w:val="top"/>
          </w:tcPr>
          <w:p>
            <w:pPr>
              <w:spacing w:before="267"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40</w:t>
            </w:r>
          </w:p>
        </w:tc>
        <w:tc>
          <w:tcPr>
            <w:tcW w:w="573" w:type="dxa"/>
            <w:noWrap w:val="0"/>
            <w:vAlign w:val="top"/>
          </w:tcPr>
          <w:p>
            <w:pPr>
              <w:pStyle w:val="25"/>
              <w:spacing w:before="246"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267"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35</w:t>
            </w:r>
          </w:p>
        </w:tc>
        <w:tc>
          <w:tcPr>
            <w:tcW w:w="661" w:type="dxa"/>
            <w:noWrap w:val="0"/>
            <w:vAlign w:val="top"/>
          </w:tcPr>
          <w:p>
            <w:pPr>
              <w:pStyle w:val="25"/>
              <w:spacing w:before="246"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267"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267"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267"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267" w:line="196" w:lineRule="auto"/>
              <w:ind w:left="14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25.6</w:t>
            </w:r>
          </w:p>
        </w:tc>
        <w:tc>
          <w:tcPr>
            <w:tcW w:w="524" w:type="dxa"/>
            <w:noWrap w:val="0"/>
            <w:vAlign w:val="top"/>
          </w:tcPr>
          <w:p>
            <w:pPr>
              <w:spacing w:before="267" w:line="196" w:lineRule="auto"/>
              <w:ind w:left="175"/>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4.8</w:t>
            </w:r>
          </w:p>
        </w:tc>
        <w:tc>
          <w:tcPr>
            <w:tcW w:w="534" w:type="dxa"/>
            <w:noWrap w:val="0"/>
            <w:vAlign w:val="top"/>
          </w:tcPr>
          <w:p>
            <w:pPr>
              <w:spacing w:before="267" w:line="196" w:lineRule="auto"/>
              <w:ind w:left="144"/>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22.4</w:t>
            </w:r>
          </w:p>
        </w:tc>
        <w:tc>
          <w:tcPr>
            <w:tcW w:w="671" w:type="dxa"/>
            <w:noWrap w:val="0"/>
            <w:vAlign w:val="top"/>
          </w:tcPr>
          <w:p>
            <w:pPr>
              <w:spacing w:before="267" w:line="196" w:lineRule="auto"/>
              <w:ind w:left="19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6608</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06"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tcBorders>
            <w:noWrap w:val="0"/>
            <w:vAlign w:val="top"/>
          </w:tcPr>
          <w:p>
            <w:pPr>
              <w:rPr>
                <w:rFonts w:ascii="Arial"/>
                <w:sz w:val="21"/>
                <w:highlight w:val="none"/>
              </w:rPr>
            </w:pPr>
          </w:p>
        </w:tc>
        <w:tc>
          <w:tcPr>
            <w:tcW w:w="457" w:type="dxa"/>
            <w:vMerge w:val="continue"/>
            <w:tcBorders>
              <w:top w:val="nil"/>
            </w:tcBorders>
            <w:noWrap w:val="0"/>
            <w:vAlign w:val="top"/>
          </w:tcPr>
          <w:p>
            <w:pPr>
              <w:rPr>
                <w:rFonts w:ascii="Arial"/>
                <w:sz w:val="21"/>
                <w:highlight w:val="none"/>
              </w:rPr>
            </w:pPr>
          </w:p>
        </w:tc>
        <w:tc>
          <w:tcPr>
            <w:tcW w:w="730" w:type="dxa"/>
            <w:noWrap w:val="0"/>
            <w:vAlign w:val="top"/>
          </w:tcPr>
          <w:p>
            <w:pPr>
              <w:pStyle w:val="25"/>
              <w:spacing w:before="73" w:line="231" w:lineRule="auto"/>
              <w:ind w:left="64" w:firstLine="344" w:firstLineChars="200"/>
              <w:rPr>
                <w:sz w:val="13"/>
                <w:szCs w:val="13"/>
                <w:highlight w:val="none"/>
              </w:rPr>
            </w:pPr>
            <w:r>
              <w:rPr>
                <w:spacing w:val="21"/>
                <w:sz w:val="13"/>
                <w:szCs w:val="13"/>
                <w:highlight w:val="none"/>
              </w:rPr>
              <w:t>生命科学</w:t>
            </w:r>
          </w:p>
          <w:p>
            <w:pPr>
              <w:pStyle w:val="25"/>
              <w:spacing w:before="7" w:line="233" w:lineRule="auto"/>
              <w:ind w:left="65" w:firstLine="340" w:firstLineChars="200"/>
              <w:rPr>
                <w:sz w:val="13"/>
                <w:szCs w:val="13"/>
                <w:highlight w:val="none"/>
              </w:rPr>
            </w:pPr>
            <w:r>
              <w:rPr>
                <w:spacing w:val="20"/>
                <w:sz w:val="13"/>
                <w:szCs w:val="13"/>
                <w:highlight w:val="none"/>
              </w:rPr>
              <w:t>学院（四</w:t>
            </w:r>
          </w:p>
          <w:p>
            <w:pPr>
              <w:pStyle w:val="25"/>
              <w:spacing w:before="6" w:line="232" w:lineRule="auto"/>
              <w:ind w:left="62" w:firstLine="344" w:firstLineChars="200"/>
              <w:rPr>
                <w:sz w:val="13"/>
                <w:szCs w:val="13"/>
                <w:highlight w:val="none"/>
              </w:rPr>
            </w:pPr>
            <w:r>
              <w:rPr>
                <w:spacing w:val="21"/>
                <w:sz w:val="13"/>
                <w:szCs w:val="13"/>
                <w:highlight w:val="none"/>
              </w:rPr>
              <w:t>层）用水</w:t>
            </w:r>
          </w:p>
          <w:p>
            <w:pPr>
              <w:pStyle w:val="25"/>
              <w:spacing w:before="7" w:line="232" w:lineRule="auto"/>
              <w:ind w:left="62" w:firstLine="344" w:firstLineChars="200"/>
              <w:rPr>
                <w:sz w:val="13"/>
                <w:szCs w:val="13"/>
                <w:highlight w:val="none"/>
              </w:rPr>
            </w:pPr>
            <w:r>
              <w:rPr>
                <w:spacing w:val="21"/>
                <w:sz w:val="13"/>
                <w:szCs w:val="13"/>
                <w:highlight w:val="none"/>
              </w:rPr>
              <w:t>量由养殖</w:t>
            </w:r>
          </w:p>
          <w:p>
            <w:pPr>
              <w:pStyle w:val="25"/>
              <w:spacing w:before="6" w:line="233" w:lineRule="auto"/>
              <w:ind w:left="63" w:firstLine="344" w:firstLineChars="200"/>
              <w:rPr>
                <w:sz w:val="13"/>
                <w:szCs w:val="13"/>
                <w:highlight w:val="none"/>
              </w:rPr>
            </w:pPr>
            <w:r>
              <w:rPr>
                <w:spacing w:val="21"/>
                <w:sz w:val="13"/>
                <w:szCs w:val="13"/>
                <w:highlight w:val="none"/>
              </w:rPr>
              <w:t>房业主提</w:t>
            </w:r>
          </w:p>
          <w:p>
            <w:pPr>
              <w:pStyle w:val="25"/>
              <w:spacing w:before="7" w:line="231" w:lineRule="auto"/>
              <w:ind w:left="292" w:firstLine="324" w:firstLineChars="200"/>
              <w:rPr>
                <w:sz w:val="13"/>
                <w:szCs w:val="13"/>
                <w:highlight w:val="none"/>
              </w:rPr>
            </w:pPr>
            <w:r>
              <w:rPr>
                <w:spacing w:val="16"/>
                <w:sz w:val="13"/>
                <w:szCs w:val="13"/>
                <w:highlight w:val="none"/>
              </w:rPr>
              <w:t>供</w:t>
            </w:r>
          </w:p>
        </w:tc>
        <w:tc>
          <w:tcPr>
            <w:tcW w:w="544" w:type="dxa"/>
            <w:noWrap w:val="0"/>
            <w:vAlign w:val="top"/>
          </w:tcPr>
          <w:p>
            <w:pPr>
              <w:pStyle w:val="25"/>
              <w:spacing w:before="42" w:line="191" w:lineRule="auto"/>
              <w:ind w:left="171"/>
              <w:rPr>
                <w:sz w:val="13"/>
                <w:szCs w:val="13"/>
                <w:highlight w:val="none"/>
              </w:rPr>
            </w:pPr>
            <w:r>
              <w:rPr>
                <w:spacing w:val="5"/>
                <w:sz w:val="13"/>
                <w:szCs w:val="13"/>
                <w:highlight w:val="none"/>
              </w:rPr>
              <w:t>160</w:t>
            </w:r>
          </w:p>
        </w:tc>
        <w:tc>
          <w:tcPr>
            <w:tcW w:w="303" w:type="dxa"/>
            <w:noWrap w:val="0"/>
            <w:vAlign w:val="top"/>
          </w:tcPr>
          <w:p>
            <w:pPr>
              <w:pStyle w:val="25"/>
              <w:spacing w:before="43" w:line="235" w:lineRule="auto"/>
              <w:ind w:left="81"/>
              <w:rPr>
                <w:sz w:val="13"/>
                <w:szCs w:val="13"/>
                <w:highlight w:val="none"/>
              </w:rPr>
            </w:pPr>
            <w:r>
              <w:rPr>
                <w:spacing w:val="15"/>
                <w:sz w:val="13"/>
                <w:szCs w:val="13"/>
                <w:highlight w:val="none"/>
              </w:rPr>
              <w:t>人</w:t>
            </w:r>
          </w:p>
        </w:tc>
        <w:tc>
          <w:tcPr>
            <w:tcW w:w="351" w:type="dxa"/>
            <w:noWrap w:val="0"/>
            <w:vAlign w:val="top"/>
          </w:tcPr>
          <w:p>
            <w:pPr>
              <w:spacing w:before="37" w:line="196" w:lineRule="auto"/>
              <w:ind w:left="85"/>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150</w:t>
            </w:r>
          </w:p>
        </w:tc>
        <w:tc>
          <w:tcPr>
            <w:tcW w:w="573" w:type="dxa"/>
            <w:noWrap w:val="0"/>
            <w:vAlign w:val="top"/>
          </w:tcPr>
          <w:p>
            <w:pPr>
              <w:pStyle w:val="25"/>
              <w:spacing w:before="43"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37" w:line="196" w:lineRule="auto"/>
              <w:ind w:left="93"/>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120</w:t>
            </w:r>
          </w:p>
        </w:tc>
        <w:tc>
          <w:tcPr>
            <w:tcW w:w="661" w:type="dxa"/>
            <w:noWrap w:val="0"/>
            <w:vAlign w:val="top"/>
          </w:tcPr>
          <w:p>
            <w:pPr>
              <w:pStyle w:val="25"/>
              <w:spacing w:before="43"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37"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37"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434" w:type="dxa"/>
            <w:noWrap w:val="0"/>
            <w:vAlign w:val="top"/>
          </w:tcPr>
          <w:p>
            <w:pPr>
              <w:spacing w:before="37"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37" w:line="196" w:lineRule="auto"/>
              <w:ind w:left="14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24.0</w:t>
            </w:r>
          </w:p>
        </w:tc>
        <w:tc>
          <w:tcPr>
            <w:tcW w:w="524" w:type="dxa"/>
            <w:noWrap w:val="0"/>
            <w:vAlign w:val="top"/>
          </w:tcPr>
          <w:p>
            <w:pPr>
              <w:spacing w:before="37" w:line="196" w:lineRule="auto"/>
              <w:ind w:left="175"/>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4.5</w:t>
            </w:r>
          </w:p>
        </w:tc>
        <w:tc>
          <w:tcPr>
            <w:tcW w:w="534" w:type="dxa"/>
            <w:noWrap w:val="0"/>
            <w:vAlign w:val="top"/>
          </w:tcPr>
          <w:p>
            <w:pPr>
              <w:spacing w:before="37" w:line="196" w:lineRule="auto"/>
              <w:ind w:left="159"/>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19.2</w:t>
            </w:r>
          </w:p>
        </w:tc>
        <w:tc>
          <w:tcPr>
            <w:tcW w:w="671" w:type="dxa"/>
            <w:noWrap w:val="0"/>
            <w:vAlign w:val="top"/>
          </w:tcPr>
          <w:p>
            <w:pPr>
              <w:spacing w:before="37" w:line="196" w:lineRule="auto"/>
              <w:ind w:left="19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5664</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53"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restart"/>
            <w:tcBorders>
              <w:bottom w:val="nil"/>
            </w:tcBorders>
            <w:noWrap w:val="0"/>
            <w:vAlign w:val="top"/>
          </w:tcPr>
          <w:p>
            <w:pPr>
              <w:spacing w:before="37" w:line="196" w:lineRule="auto"/>
              <w:ind w:left="116"/>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4</w:t>
            </w:r>
          </w:p>
        </w:tc>
        <w:tc>
          <w:tcPr>
            <w:tcW w:w="457" w:type="dxa"/>
            <w:vMerge w:val="restart"/>
            <w:tcBorders>
              <w:bottom w:val="nil"/>
            </w:tcBorders>
            <w:noWrap w:val="0"/>
            <w:vAlign w:val="top"/>
          </w:tcPr>
          <w:p>
            <w:pPr>
              <w:pStyle w:val="25"/>
              <w:spacing w:before="42" w:line="234" w:lineRule="auto"/>
              <w:ind w:left="82" w:firstLine="336" w:firstLineChars="200"/>
              <w:rPr>
                <w:sz w:val="13"/>
                <w:szCs w:val="13"/>
                <w:highlight w:val="none"/>
              </w:rPr>
            </w:pPr>
            <w:r>
              <w:rPr>
                <w:spacing w:val="19"/>
                <w:sz w:val="13"/>
                <w:szCs w:val="13"/>
                <w:highlight w:val="none"/>
              </w:rPr>
              <w:t>南山</w:t>
            </w:r>
          </w:p>
          <w:p>
            <w:pPr>
              <w:pStyle w:val="25"/>
              <w:spacing w:before="5" w:line="233" w:lineRule="auto"/>
              <w:ind w:left="81" w:firstLine="336" w:firstLineChars="200"/>
              <w:rPr>
                <w:sz w:val="13"/>
                <w:szCs w:val="13"/>
                <w:highlight w:val="none"/>
              </w:rPr>
            </w:pPr>
            <w:r>
              <w:rPr>
                <w:spacing w:val="19"/>
                <w:sz w:val="13"/>
                <w:szCs w:val="13"/>
                <w:highlight w:val="none"/>
              </w:rPr>
              <w:t>校区</w:t>
            </w:r>
          </w:p>
          <w:p>
            <w:pPr>
              <w:pStyle w:val="25"/>
              <w:spacing w:before="6" w:line="233" w:lineRule="auto"/>
              <w:ind w:left="82" w:firstLine="336" w:firstLineChars="200"/>
              <w:rPr>
                <w:sz w:val="13"/>
                <w:szCs w:val="13"/>
                <w:highlight w:val="none"/>
              </w:rPr>
            </w:pPr>
            <w:r>
              <w:rPr>
                <w:spacing w:val="19"/>
                <w:sz w:val="13"/>
                <w:szCs w:val="13"/>
                <w:highlight w:val="none"/>
              </w:rPr>
              <w:t>生活</w:t>
            </w:r>
          </w:p>
          <w:p>
            <w:pPr>
              <w:pStyle w:val="25"/>
              <w:spacing w:before="6" w:line="237" w:lineRule="auto"/>
              <w:ind w:left="168" w:firstLine="280" w:firstLineChars="200"/>
              <w:rPr>
                <w:sz w:val="13"/>
                <w:szCs w:val="13"/>
                <w:highlight w:val="none"/>
              </w:rPr>
            </w:pPr>
            <w:r>
              <w:rPr>
                <w:spacing w:val="5"/>
                <w:sz w:val="13"/>
                <w:szCs w:val="13"/>
                <w:highlight w:val="none"/>
              </w:rPr>
              <w:t>区</w:t>
            </w:r>
          </w:p>
        </w:tc>
        <w:tc>
          <w:tcPr>
            <w:tcW w:w="730" w:type="dxa"/>
            <w:noWrap w:val="0"/>
            <w:vAlign w:val="top"/>
          </w:tcPr>
          <w:p>
            <w:pPr>
              <w:pStyle w:val="25"/>
              <w:spacing w:before="87" w:line="237" w:lineRule="auto"/>
              <w:ind w:left="63" w:right="51" w:firstLine="1"/>
              <w:rPr>
                <w:sz w:val="13"/>
                <w:szCs w:val="13"/>
                <w:highlight w:val="none"/>
              </w:rPr>
            </w:pPr>
            <w:r>
              <w:rPr>
                <w:spacing w:val="20"/>
                <w:sz w:val="13"/>
                <w:szCs w:val="13"/>
                <w:highlight w:val="none"/>
              </w:rPr>
              <w:t>南山校区</w:t>
            </w:r>
            <w:r>
              <w:rPr>
                <w:spacing w:val="2"/>
                <w:sz w:val="13"/>
                <w:szCs w:val="13"/>
                <w:highlight w:val="none"/>
              </w:rPr>
              <w:t xml:space="preserve"> </w:t>
            </w:r>
            <w:r>
              <w:rPr>
                <w:spacing w:val="21"/>
                <w:sz w:val="13"/>
                <w:szCs w:val="13"/>
                <w:highlight w:val="none"/>
              </w:rPr>
              <w:t>风雨操场</w:t>
            </w:r>
          </w:p>
        </w:tc>
        <w:tc>
          <w:tcPr>
            <w:tcW w:w="544" w:type="dxa"/>
            <w:noWrap w:val="0"/>
            <w:vAlign w:val="top"/>
          </w:tcPr>
          <w:p>
            <w:pPr>
              <w:pStyle w:val="25"/>
              <w:spacing w:before="195" w:line="191" w:lineRule="auto"/>
              <w:ind w:left="133"/>
              <w:rPr>
                <w:sz w:val="13"/>
                <w:szCs w:val="13"/>
                <w:highlight w:val="none"/>
              </w:rPr>
            </w:pPr>
            <w:r>
              <w:rPr>
                <w:spacing w:val="7"/>
                <w:sz w:val="13"/>
                <w:szCs w:val="13"/>
                <w:highlight w:val="none"/>
              </w:rPr>
              <w:t>1500</w:t>
            </w:r>
          </w:p>
        </w:tc>
        <w:tc>
          <w:tcPr>
            <w:tcW w:w="303" w:type="dxa"/>
            <w:noWrap w:val="0"/>
            <w:vAlign w:val="top"/>
          </w:tcPr>
          <w:p>
            <w:pPr>
              <w:pStyle w:val="25"/>
              <w:spacing w:before="173" w:line="235" w:lineRule="auto"/>
              <w:ind w:left="81"/>
              <w:rPr>
                <w:sz w:val="13"/>
                <w:szCs w:val="13"/>
                <w:highlight w:val="none"/>
              </w:rPr>
            </w:pPr>
            <w:r>
              <w:rPr>
                <w:spacing w:val="15"/>
                <w:sz w:val="13"/>
                <w:szCs w:val="13"/>
                <w:highlight w:val="none"/>
              </w:rPr>
              <w:t>人</w:t>
            </w:r>
          </w:p>
        </w:tc>
        <w:tc>
          <w:tcPr>
            <w:tcW w:w="351" w:type="dxa"/>
            <w:noWrap w:val="0"/>
            <w:vAlign w:val="top"/>
          </w:tcPr>
          <w:p>
            <w:pPr>
              <w:spacing w:before="186" w:line="196" w:lineRule="auto"/>
              <w:ind w:left="150"/>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573" w:type="dxa"/>
            <w:noWrap w:val="0"/>
            <w:vAlign w:val="top"/>
          </w:tcPr>
          <w:p>
            <w:pPr>
              <w:pStyle w:val="25"/>
              <w:spacing w:before="165"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186" w:line="196" w:lineRule="auto"/>
              <w:ind w:left="158"/>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661" w:type="dxa"/>
            <w:noWrap w:val="0"/>
            <w:vAlign w:val="top"/>
          </w:tcPr>
          <w:p>
            <w:pPr>
              <w:pStyle w:val="25"/>
              <w:spacing w:before="165"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186"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186" w:line="196" w:lineRule="auto"/>
              <w:ind w:left="15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12</w:t>
            </w:r>
          </w:p>
        </w:tc>
        <w:tc>
          <w:tcPr>
            <w:tcW w:w="434" w:type="dxa"/>
            <w:noWrap w:val="0"/>
            <w:vAlign w:val="top"/>
          </w:tcPr>
          <w:p>
            <w:pPr>
              <w:spacing w:before="186"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86" w:line="196" w:lineRule="auto"/>
              <w:ind w:left="184"/>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4.5</w:t>
            </w:r>
          </w:p>
        </w:tc>
        <w:tc>
          <w:tcPr>
            <w:tcW w:w="524" w:type="dxa"/>
            <w:noWrap w:val="0"/>
            <w:vAlign w:val="top"/>
          </w:tcPr>
          <w:p>
            <w:pPr>
              <w:spacing w:before="186" w:line="196" w:lineRule="auto"/>
              <w:ind w:left="178"/>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0.6</w:t>
            </w:r>
          </w:p>
        </w:tc>
        <w:tc>
          <w:tcPr>
            <w:tcW w:w="534" w:type="dxa"/>
            <w:noWrap w:val="0"/>
            <w:vAlign w:val="top"/>
          </w:tcPr>
          <w:p>
            <w:pPr>
              <w:spacing w:before="186" w:line="196" w:lineRule="auto"/>
              <w:ind w:left="181"/>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4.5</w:t>
            </w:r>
          </w:p>
        </w:tc>
        <w:tc>
          <w:tcPr>
            <w:tcW w:w="671" w:type="dxa"/>
            <w:noWrap w:val="0"/>
            <w:vAlign w:val="top"/>
          </w:tcPr>
          <w:p>
            <w:pPr>
              <w:spacing w:before="186" w:line="196" w:lineRule="auto"/>
              <w:ind w:left="208"/>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1328</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9"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121" w:line="237" w:lineRule="auto"/>
              <w:ind w:left="77" w:right="51" w:hanging="12"/>
              <w:rPr>
                <w:sz w:val="13"/>
                <w:szCs w:val="13"/>
                <w:highlight w:val="none"/>
              </w:rPr>
            </w:pPr>
            <w:r>
              <w:rPr>
                <w:spacing w:val="20"/>
                <w:sz w:val="13"/>
                <w:szCs w:val="13"/>
                <w:highlight w:val="none"/>
              </w:rPr>
              <w:t>学生宿舍</w:t>
            </w:r>
            <w:r>
              <w:rPr>
                <w:spacing w:val="1"/>
                <w:sz w:val="13"/>
                <w:szCs w:val="13"/>
                <w:highlight w:val="none"/>
              </w:rPr>
              <w:t xml:space="preserve"> </w:t>
            </w:r>
            <w:r>
              <w:rPr>
                <w:spacing w:val="12"/>
                <w:sz w:val="13"/>
                <w:szCs w:val="13"/>
                <w:highlight w:val="none"/>
              </w:rPr>
              <w:t>（新建）</w:t>
            </w:r>
          </w:p>
        </w:tc>
        <w:tc>
          <w:tcPr>
            <w:tcW w:w="544" w:type="dxa"/>
            <w:noWrap w:val="0"/>
            <w:vAlign w:val="top"/>
          </w:tcPr>
          <w:p>
            <w:pPr>
              <w:pStyle w:val="25"/>
              <w:spacing w:before="230" w:line="190" w:lineRule="auto"/>
              <w:ind w:left="123"/>
              <w:rPr>
                <w:sz w:val="13"/>
                <w:szCs w:val="13"/>
                <w:highlight w:val="none"/>
              </w:rPr>
            </w:pPr>
            <w:r>
              <w:rPr>
                <w:spacing w:val="9"/>
                <w:sz w:val="13"/>
                <w:szCs w:val="13"/>
                <w:highlight w:val="none"/>
              </w:rPr>
              <w:t>6560</w:t>
            </w:r>
          </w:p>
        </w:tc>
        <w:tc>
          <w:tcPr>
            <w:tcW w:w="303" w:type="dxa"/>
            <w:noWrap w:val="0"/>
            <w:vAlign w:val="top"/>
          </w:tcPr>
          <w:p>
            <w:pPr>
              <w:pStyle w:val="25"/>
              <w:spacing w:before="206" w:line="235" w:lineRule="auto"/>
              <w:ind w:left="81"/>
              <w:rPr>
                <w:sz w:val="13"/>
                <w:szCs w:val="13"/>
                <w:highlight w:val="none"/>
              </w:rPr>
            </w:pPr>
            <w:r>
              <w:rPr>
                <w:spacing w:val="15"/>
                <w:sz w:val="13"/>
                <w:szCs w:val="13"/>
                <w:highlight w:val="none"/>
              </w:rPr>
              <w:t>人</w:t>
            </w:r>
          </w:p>
        </w:tc>
        <w:tc>
          <w:tcPr>
            <w:tcW w:w="351" w:type="dxa"/>
            <w:noWrap w:val="0"/>
            <w:vAlign w:val="top"/>
          </w:tcPr>
          <w:p>
            <w:pPr>
              <w:pStyle w:val="25"/>
              <w:spacing w:before="229" w:line="191" w:lineRule="auto"/>
              <w:ind w:left="79"/>
              <w:rPr>
                <w:sz w:val="13"/>
                <w:szCs w:val="13"/>
                <w:highlight w:val="none"/>
              </w:rPr>
            </w:pPr>
            <w:r>
              <w:rPr>
                <w:spacing w:val="5"/>
                <w:sz w:val="13"/>
                <w:szCs w:val="13"/>
                <w:highlight w:val="none"/>
              </w:rPr>
              <w:t>120</w:t>
            </w:r>
          </w:p>
        </w:tc>
        <w:tc>
          <w:tcPr>
            <w:tcW w:w="573" w:type="dxa"/>
            <w:noWrap w:val="0"/>
            <w:vAlign w:val="top"/>
          </w:tcPr>
          <w:p>
            <w:pPr>
              <w:pStyle w:val="25"/>
              <w:spacing w:before="199"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220" w:line="196" w:lineRule="auto"/>
              <w:ind w:left="93"/>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100</w:t>
            </w:r>
          </w:p>
        </w:tc>
        <w:tc>
          <w:tcPr>
            <w:tcW w:w="661" w:type="dxa"/>
            <w:noWrap w:val="0"/>
            <w:vAlign w:val="top"/>
          </w:tcPr>
          <w:p>
            <w:pPr>
              <w:pStyle w:val="25"/>
              <w:spacing w:before="199"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220" w:line="196" w:lineRule="auto"/>
              <w:ind w:left="175"/>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410" w:type="dxa"/>
            <w:noWrap w:val="0"/>
            <w:vAlign w:val="top"/>
          </w:tcPr>
          <w:p>
            <w:pPr>
              <w:spacing w:before="220" w:line="196" w:lineRule="auto"/>
              <w:ind w:left="139"/>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24</w:t>
            </w:r>
          </w:p>
        </w:tc>
        <w:tc>
          <w:tcPr>
            <w:tcW w:w="434" w:type="dxa"/>
            <w:noWrap w:val="0"/>
            <w:vAlign w:val="top"/>
          </w:tcPr>
          <w:p>
            <w:pPr>
              <w:spacing w:before="220" w:line="196" w:lineRule="auto"/>
              <w:ind w:left="111"/>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220" w:line="196" w:lineRule="auto"/>
              <w:ind w:left="110"/>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787.2</w:t>
            </w:r>
          </w:p>
        </w:tc>
        <w:tc>
          <w:tcPr>
            <w:tcW w:w="524" w:type="dxa"/>
            <w:noWrap w:val="0"/>
            <w:vAlign w:val="top"/>
          </w:tcPr>
          <w:p>
            <w:pPr>
              <w:spacing w:before="220" w:line="196" w:lineRule="auto"/>
              <w:ind w:left="14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98.4</w:t>
            </w:r>
          </w:p>
        </w:tc>
        <w:tc>
          <w:tcPr>
            <w:tcW w:w="534" w:type="dxa"/>
            <w:noWrap w:val="0"/>
            <w:vAlign w:val="top"/>
          </w:tcPr>
          <w:p>
            <w:pPr>
              <w:spacing w:before="220" w:line="196" w:lineRule="auto"/>
              <w:ind w:left="109"/>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656.0</w:t>
            </w:r>
          </w:p>
        </w:tc>
        <w:tc>
          <w:tcPr>
            <w:tcW w:w="671" w:type="dxa"/>
            <w:noWrap w:val="0"/>
            <w:vAlign w:val="top"/>
          </w:tcPr>
          <w:p>
            <w:pPr>
              <w:spacing w:before="220" w:line="196" w:lineRule="auto"/>
              <w:ind w:left="131"/>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193520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2"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bottom w:val="nil"/>
            </w:tcBorders>
            <w:noWrap w:val="0"/>
            <w:vAlign w:val="top"/>
          </w:tcPr>
          <w:p>
            <w:pPr>
              <w:rPr>
                <w:rFonts w:ascii="Arial"/>
                <w:sz w:val="21"/>
                <w:highlight w:val="none"/>
              </w:rPr>
            </w:pPr>
          </w:p>
        </w:tc>
        <w:tc>
          <w:tcPr>
            <w:tcW w:w="457" w:type="dxa"/>
            <w:vMerge w:val="continue"/>
            <w:tcBorders>
              <w:top w:val="nil"/>
              <w:bottom w:val="nil"/>
            </w:tcBorders>
            <w:noWrap w:val="0"/>
            <w:vAlign w:val="top"/>
          </w:tcPr>
          <w:p>
            <w:pPr>
              <w:rPr>
                <w:rFonts w:ascii="Arial"/>
                <w:sz w:val="21"/>
                <w:highlight w:val="none"/>
              </w:rPr>
            </w:pPr>
          </w:p>
        </w:tc>
        <w:tc>
          <w:tcPr>
            <w:tcW w:w="730" w:type="dxa"/>
            <w:noWrap w:val="0"/>
            <w:vAlign w:val="top"/>
          </w:tcPr>
          <w:p>
            <w:pPr>
              <w:pStyle w:val="25"/>
              <w:spacing w:before="88" w:line="233" w:lineRule="auto"/>
              <w:ind w:left="64"/>
              <w:rPr>
                <w:sz w:val="13"/>
                <w:szCs w:val="13"/>
                <w:highlight w:val="none"/>
              </w:rPr>
            </w:pPr>
            <w:r>
              <w:rPr>
                <w:spacing w:val="20"/>
                <w:sz w:val="13"/>
                <w:szCs w:val="13"/>
                <w:highlight w:val="none"/>
              </w:rPr>
              <w:t>南山食堂</w:t>
            </w:r>
          </w:p>
        </w:tc>
        <w:tc>
          <w:tcPr>
            <w:tcW w:w="544" w:type="dxa"/>
            <w:noWrap w:val="0"/>
            <w:vAlign w:val="top"/>
          </w:tcPr>
          <w:p>
            <w:pPr>
              <w:pStyle w:val="25"/>
              <w:spacing w:before="110" w:line="191" w:lineRule="auto"/>
              <w:ind w:left="95"/>
              <w:rPr>
                <w:sz w:val="13"/>
                <w:szCs w:val="13"/>
                <w:highlight w:val="none"/>
              </w:rPr>
            </w:pPr>
            <w:r>
              <w:rPr>
                <w:spacing w:val="8"/>
                <w:sz w:val="13"/>
                <w:szCs w:val="13"/>
                <w:highlight w:val="none"/>
              </w:rPr>
              <w:t>10000</w:t>
            </w:r>
          </w:p>
        </w:tc>
        <w:tc>
          <w:tcPr>
            <w:tcW w:w="303" w:type="dxa"/>
            <w:noWrap w:val="0"/>
            <w:vAlign w:val="top"/>
          </w:tcPr>
          <w:p>
            <w:pPr>
              <w:pStyle w:val="25"/>
              <w:spacing w:before="88" w:line="235" w:lineRule="auto"/>
              <w:ind w:left="81"/>
              <w:rPr>
                <w:sz w:val="13"/>
                <w:szCs w:val="13"/>
                <w:highlight w:val="none"/>
              </w:rPr>
            </w:pPr>
            <w:r>
              <w:rPr>
                <w:spacing w:val="15"/>
                <w:sz w:val="13"/>
                <w:szCs w:val="13"/>
                <w:highlight w:val="none"/>
              </w:rPr>
              <w:t>人</w:t>
            </w:r>
          </w:p>
        </w:tc>
        <w:tc>
          <w:tcPr>
            <w:tcW w:w="351" w:type="dxa"/>
            <w:noWrap w:val="0"/>
            <w:vAlign w:val="top"/>
          </w:tcPr>
          <w:p>
            <w:pPr>
              <w:spacing w:before="103"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w:t>
            </w:r>
          </w:p>
        </w:tc>
        <w:tc>
          <w:tcPr>
            <w:tcW w:w="573" w:type="dxa"/>
            <w:noWrap w:val="0"/>
            <w:vAlign w:val="top"/>
          </w:tcPr>
          <w:p>
            <w:pPr>
              <w:pStyle w:val="25"/>
              <w:spacing w:before="82" w:line="232" w:lineRule="auto"/>
              <w:ind w:left="53"/>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361" w:type="dxa"/>
            <w:noWrap w:val="0"/>
            <w:vAlign w:val="top"/>
          </w:tcPr>
          <w:p>
            <w:pPr>
              <w:spacing w:before="103" w:line="196" w:lineRule="auto"/>
              <w:ind w:left="132"/>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15</w:t>
            </w:r>
          </w:p>
        </w:tc>
        <w:tc>
          <w:tcPr>
            <w:tcW w:w="661" w:type="dxa"/>
            <w:noWrap w:val="0"/>
            <w:vAlign w:val="top"/>
          </w:tcPr>
          <w:p>
            <w:pPr>
              <w:pStyle w:val="25"/>
              <w:spacing w:before="82" w:line="232" w:lineRule="auto"/>
              <w:ind w:left="100"/>
              <w:rPr>
                <w:sz w:val="13"/>
                <w:szCs w:val="13"/>
                <w:highlight w:val="none"/>
              </w:rPr>
            </w:pPr>
            <w:r>
              <w:rPr>
                <w:rFonts w:ascii="Times New Roman" w:hAnsi="Times New Roman" w:eastAsia="Times New Roman" w:cs="Times New Roman"/>
                <w:spacing w:val="13"/>
                <w:sz w:val="13"/>
                <w:szCs w:val="13"/>
                <w:highlight w:val="none"/>
              </w:rPr>
              <w:t>L/</w:t>
            </w:r>
            <w:r>
              <w:rPr>
                <w:spacing w:val="13"/>
                <w:sz w:val="13"/>
                <w:szCs w:val="13"/>
                <w:highlight w:val="none"/>
              </w:rPr>
              <w:t>人</w:t>
            </w:r>
            <w:r>
              <w:rPr>
                <w:rFonts w:ascii="Times New Roman" w:hAnsi="Times New Roman" w:eastAsia="Times New Roman" w:cs="Times New Roman"/>
                <w:spacing w:val="13"/>
                <w:sz w:val="13"/>
                <w:szCs w:val="13"/>
                <w:highlight w:val="none"/>
              </w:rPr>
              <w:t>.</w:t>
            </w:r>
            <w:r>
              <w:rPr>
                <w:spacing w:val="13"/>
                <w:sz w:val="13"/>
                <w:szCs w:val="13"/>
                <w:highlight w:val="none"/>
              </w:rPr>
              <w:t>次</w:t>
            </w:r>
          </w:p>
        </w:tc>
        <w:tc>
          <w:tcPr>
            <w:tcW w:w="400" w:type="dxa"/>
            <w:noWrap w:val="0"/>
            <w:vAlign w:val="top"/>
          </w:tcPr>
          <w:p>
            <w:pPr>
              <w:spacing w:before="103" w:line="196" w:lineRule="auto"/>
              <w:ind w:left="129"/>
              <w:rPr>
                <w:rFonts w:ascii="Times New Roman" w:hAnsi="Times New Roman" w:eastAsia="Times New Roman" w:cs="Times New Roman"/>
                <w:sz w:val="13"/>
                <w:szCs w:val="13"/>
                <w:highlight w:val="none"/>
              </w:rPr>
            </w:pPr>
            <w:r>
              <w:rPr>
                <w:rFonts w:ascii="Times New Roman" w:hAnsi="Times New Roman" w:eastAsia="Times New Roman" w:cs="Times New Roman"/>
                <w:spacing w:val="3"/>
                <w:sz w:val="13"/>
                <w:szCs w:val="13"/>
                <w:highlight w:val="none"/>
              </w:rPr>
              <w:t>1.5</w:t>
            </w:r>
          </w:p>
        </w:tc>
        <w:tc>
          <w:tcPr>
            <w:tcW w:w="410" w:type="dxa"/>
            <w:noWrap w:val="0"/>
            <w:vAlign w:val="top"/>
          </w:tcPr>
          <w:p>
            <w:pPr>
              <w:spacing w:before="103" w:line="196" w:lineRule="auto"/>
              <w:ind w:left="15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12</w:t>
            </w:r>
          </w:p>
        </w:tc>
        <w:tc>
          <w:tcPr>
            <w:tcW w:w="434" w:type="dxa"/>
            <w:noWrap w:val="0"/>
            <w:vAlign w:val="top"/>
          </w:tcPr>
          <w:p>
            <w:pPr>
              <w:spacing w:before="103"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03"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200.0</w:t>
            </w:r>
          </w:p>
        </w:tc>
        <w:tc>
          <w:tcPr>
            <w:tcW w:w="524" w:type="dxa"/>
            <w:noWrap w:val="0"/>
            <w:vAlign w:val="top"/>
          </w:tcPr>
          <w:p>
            <w:pPr>
              <w:spacing w:before="103" w:line="196" w:lineRule="auto"/>
              <w:ind w:left="13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25.0</w:t>
            </w:r>
          </w:p>
        </w:tc>
        <w:tc>
          <w:tcPr>
            <w:tcW w:w="534" w:type="dxa"/>
            <w:noWrap w:val="0"/>
            <w:vAlign w:val="top"/>
          </w:tcPr>
          <w:p>
            <w:pPr>
              <w:spacing w:before="103"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150.0</w:t>
            </w:r>
          </w:p>
        </w:tc>
        <w:tc>
          <w:tcPr>
            <w:tcW w:w="671" w:type="dxa"/>
            <w:noWrap w:val="0"/>
            <w:vAlign w:val="top"/>
          </w:tcPr>
          <w:p>
            <w:pPr>
              <w:spacing w:before="103" w:line="196" w:lineRule="auto"/>
              <w:ind w:left="154"/>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44250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35" w:hRule="atLeast"/>
        </w:trPr>
        <w:tc>
          <w:tcPr>
            <w:tcW w:w="376" w:type="dxa"/>
            <w:vMerge w:val="continue"/>
            <w:tcBorders>
              <w:top w:val="nil"/>
              <w:bottom w:val="nil"/>
            </w:tcBorders>
            <w:noWrap w:val="0"/>
            <w:vAlign w:val="top"/>
          </w:tcPr>
          <w:p>
            <w:pPr>
              <w:rPr>
                <w:rFonts w:ascii="Arial"/>
                <w:sz w:val="21"/>
                <w:highlight w:val="none"/>
              </w:rPr>
            </w:pPr>
          </w:p>
        </w:tc>
        <w:tc>
          <w:tcPr>
            <w:tcW w:w="312" w:type="dxa"/>
            <w:vMerge w:val="continue"/>
            <w:tcBorders>
              <w:top w:val="nil"/>
            </w:tcBorders>
            <w:noWrap w:val="0"/>
            <w:vAlign w:val="top"/>
          </w:tcPr>
          <w:p>
            <w:pPr>
              <w:rPr>
                <w:rFonts w:ascii="Arial"/>
                <w:sz w:val="21"/>
                <w:highlight w:val="none"/>
              </w:rPr>
            </w:pPr>
          </w:p>
        </w:tc>
        <w:tc>
          <w:tcPr>
            <w:tcW w:w="457" w:type="dxa"/>
            <w:vMerge w:val="continue"/>
            <w:tcBorders>
              <w:top w:val="nil"/>
            </w:tcBorders>
            <w:noWrap w:val="0"/>
            <w:vAlign w:val="top"/>
          </w:tcPr>
          <w:p>
            <w:pPr>
              <w:rPr>
                <w:rFonts w:ascii="Arial"/>
                <w:sz w:val="21"/>
                <w:highlight w:val="none"/>
              </w:rPr>
            </w:pPr>
          </w:p>
        </w:tc>
        <w:tc>
          <w:tcPr>
            <w:tcW w:w="730" w:type="dxa"/>
            <w:noWrap w:val="0"/>
            <w:vAlign w:val="top"/>
          </w:tcPr>
          <w:p>
            <w:pPr>
              <w:pStyle w:val="25"/>
              <w:spacing w:before="80" w:line="237" w:lineRule="auto"/>
              <w:ind w:left="229" w:right="51" w:hanging="164"/>
              <w:rPr>
                <w:sz w:val="13"/>
                <w:szCs w:val="13"/>
                <w:highlight w:val="none"/>
              </w:rPr>
            </w:pPr>
            <w:r>
              <w:rPr>
                <w:spacing w:val="20"/>
                <w:sz w:val="13"/>
                <w:szCs w:val="13"/>
                <w:highlight w:val="none"/>
              </w:rPr>
              <w:t>学生活动</w:t>
            </w:r>
            <w:r>
              <w:rPr>
                <w:spacing w:val="1"/>
                <w:sz w:val="13"/>
                <w:szCs w:val="13"/>
                <w:highlight w:val="none"/>
              </w:rPr>
              <w:t xml:space="preserve"> </w:t>
            </w:r>
            <w:r>
              <w:rPr>
                <w:spacing w:val="12"/>
                <w:sz w:val="13"/>
                <w:szCs w:val="13"/>
                <w:highlight w:val="none"/>
              </w:rPr>
              <w:t>中心</w:t>
            </w:r>
          </w:p>
        </w:tc>
        <w:tc>
          <w:tcPr>
            <w:tcW w:w="544" w:type="dxa"/>
            <w:noWrap w:val="0"/>
            <w:vAlign w:val="top"/>
          </w:tcPr>
          <w:p>
            <w:pPr>
              <w:pStyle w:val="25"/>
              <w:spacing w:before="188" w:line="191" w:lineRule="auto"/>
              <w:ind w:left="133"/>
              <w:rPr>
                <w:sz w:val="13"/>
                <w:szCs w:val="13"/>
                <w:highlight w:val="none"/>
              </w:rPr>
            </w:pPr>
            <w:r>
              <w:rPr>
                <w:spacing w:val="7"/>
                <w:sz w:val="13"/>
                <w:szCs w:val="13"/>
                <w:highlight w:val="none"/>
              </w:rPr>
              <w:t>1000</w:t>
            </w:r>
          </w:p>
        </w:tc>
        <w:tc>
          <w:tcPr>
            <w:tcW w:w="303" w:type="dxa"/>
            <w:noWrap w:val="0"/>
            <w:vAlign w:val="top"/>
          </w:tcPr>
          <w:p>
            <w:pPr>
              <w:pStyle w:val="25"/>
              <w:spacing w:before="80" w:line="237" w:lineRule="auto"/>
              <w:ind w:left="83" w:right="65" w:hanging="2"/>
              <w:rPr>
                <w:sz w:val="13"/>
                <w:szCs w:val="13"/>
                <w:highlight w:val="none"/>
              </w:rPr>
            </w:pPr>
            <w:r>
              <w:rPr>
                <w:spacing w:val="15"/>
                <w:sz w:val="13"/>
                <w:szCs w:val="13"/>
                <w:highlight w:val="none"/>
              </w:rPr>
              <w:t>人</w:t>
            </w:r>
            <w:r>
              <w:rPr>
                <w:sz w:val="13"/>
                <w:szCs w:val="13"/>
                <w:highlight w:val="none"/>
              </w:rPr>
              <w:t xml:space="preserve"> </w:t>
            </w:r>
            <w:r>
              <w:rPr>
                <w:spacing w:val="12"/>
                <w:sz w:val="13"/>
                <w:szCs w:val="13"/>
                <w:highlight w:val="none"/>
              </w:rPr>
              <w:t>次</w:t>
            </w:r>
          </w:p>
        </w:tc>
        <w:tc>
          <w:tcPr>
            <w:tcW w:w="351" w:type="dxa"/>
            <w:noWrap w:val="0"/>
            <w:vAlign w:val="top"/>
          </w:tcPr>
          <w:p>
            <w:pPr>
              <w:spacing w:before="179" w:line="196" w:lineRule="auto"/>
              <w:ind w:left="150"/>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573" w:type="dxa"/>
            <w:noWrap w:val="0"/>
            <w:vAlign w:val="top"/>
          </w:tcPr>
          <w:p>
            <w:pPr>
              <w:pStyle w:val="25"/>
              <w:spacing w:before="158" w:line="235" w:lineRule="auto"/>
              <w:ind w:left="53"/>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361" w:type="dxa"/>
            <w:noWrap w:val="0"/>
            <w:vAlign w:val="top"/>
          </w:tcPr>
          <w:p>
            <w:pPr>
              <w:spacing w:before="179" w:line="196" w:lineRule="auto"/>
              <w:ind w:left="158"/>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661" w:type="dxa"/>
            <w:noWrap w:val="0"/>
            <w:vAlign w:val="top"/>
          </w:tcPr>
          <w:p>
            <w:pPr>
              <w:pStyle w:val="25"/>
              <w:spacing w:before="158" w:line="235" w:lineRule="auto"/>
              <w:ind w:left="100"/>
              <w:rPr>
                <w:sz w:val="13"/>
                <w:szCs w:val="13"/>
                <w:highlight w:val="none"/>
              </w:rPr>
            </w:pPr>
            <w:r>
              <w:rPr>
                <w:rFonts w:ascii="Times New Roman" w:hAnsi="Times New Roman" w:eastAsia="Times New Roman" w:cs="Times New Roman"/>
                <w:spacing w:val="7"/>
                <w:sz w:val="13"/>
                <w:szCs w:val="13"/>
                <w:highlight w:val="none"/>
              </w:rPr>
              <w:t>L/</w:t>
            </w:r>
            <w:r>
              <w:rPr>
                <w:spacing w:val="7"/>
                <w:sz w:val="13"/>
                <w:szCs w:val="13"/>
                <w:highlight w:val="none"/>
              </w:rPr>
              <w:t>人</w:t>
            </w:r>
            <w:r>
              <w:rPr>
                <w:rFonts w:ascii="Times New Roman" w:hAnsi="Times New Roman" w:eastAsia="Times New Roman" w:cs="Times New Roman"/>
                <w:spacing w:val="7"/>
                <w:sz w:val="13"/>
                <w:szCs w:val="13"/>
                <w:highlight w:val="none"/>
              </w:rPr>
              <w:t xml:space="preserve">. </w:t>
            </w:r>
            <w:r>
              <w:rPr>
                <w:spacing w:val="7"/>
                <w:sz w:val="13"/>
                <w:szCs w:val="13"/>
                <w:highlight w:val="none"/>
              </w:rPr>
              <w:t>日</w:t>
            </w:r>
          </w:p>
        </w:tc>
        <w:tc>
          <w:tcPr>
            <w:tcW w:w="400" w:type="dxa"/>
            <w:noWrap w:val="0"/>
            <w:vAlign w:val="top"/>
          </w:tcPr>
          <w:p>
            <w:pPr>
              <w:spacing w:before="179" w:line="196" w:lineRule="auto"/>
              <w:ind w:left="114"/>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2.5</w:t>
            </w:r>
          </w:p>
        </w:tc>
        <w:tc>
          <w:tcPr>
            <w:tcW w:w="410" w:type="dxa"/>
            <w:noWrap w:val="0"/>
            <w:vAlign w:val="top"/>
          </w:tcPr>
          <w:p>
            <w:pPr>
              <w:spacing w:before="179" w:line="196" w:lineRule="auto"/>
              <w:ind w:left="139"/>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24</w:t>
            </w:r>
          </w:p>
        </w:tc>
        <w:tc>
          <w:tcPr>
            <w:tcW w:w="434" w:type="dxa"/>
            <w:noWrap w:val="0"/>
            <w:vAlign w:val="top"/>
          </w:tcPr>
          <w:p>
            <w:pPr>
              <w:spacing w:before="179"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179" w:line="196" w:lineRule="auto"/>
              <w:ind w:left="188"/>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3.0</w:t>
            </w:r>
          </w:p>
        </w:tc>
        <w:tc>
          <w:tcPr>
            <w:tcW w:w="524" w:type="dxa"/>
            <w:noWrap w:val="0"/>
            <w:vAlign w:val="top"/>
          </w:tcPr>
          <w:p>
            <w:pPr>
              <w:spacing w:before="179" w:line="196" w:lineRule="auto"/>
              <w:ind w:left="178"/>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0.3</w:t>
            </w:r>
          </w:p>
        </w:tc>
        <w:tc>
          <w:tcPr>
            <w:tcW w:w="534" w:type="dxa"/>
            <w:noWrap w:val="0"/>
            <w:vAlign w:val="top"/>
          </w:tcPr>
          <w:p>
            <w:pPr>
              <w:spacing w:before="179" w:line="196" w:lineRule="auto"/>
              <w:ind w:left="185"/>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3.0</w:t>
            </w:r>
          </w:p>
        </w:tc>
        <w:tc>
          <w:tcPr>
            <w:tcW w:w="671" w:type="dxa"/>
            <w:noWrap w:val="0"/>
            <w:vAlign w:val="top"/>
          </w:tcPr>
          <w:p>
            <w:pPr>
              <w:spacing w:before="179" w:line="196" w:lineRule="auto"/>
              <w:ind w:left="238"/>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885</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376" w:type="dxa"/>
            <w:vMerge w:val="continue"/>
            <w:tcBorders>
              <w:top w:val="nil"/>
              <w:bottom w:val="nil"/>
            </w:tcBorders>
            <w:noWrap w:val="0"/>
            <w:vAlign w:val="top"/>
          </w:tcPr>
          <w:p>
            <w:pPr>
              <w:rPr>
                <w:rFonts w:ascii="Arial"/>
                <w:sz w:val="21"/>
                <w:highlight w:val="none"/>
              </w:rPr>
            </w:pPr>
          </w:p>
        </w:tc>
        <w:tc>
          <w:tcPr>
            <w:tcW w:w="312" w:type="dxa"/>
            <w:noWrap w:val="0"/>
            <w:vAlign w:val="top"/>
          </w:tcPr>
          <w:p>
            <w:pPr>
              <w:spacing w:before="96" w:line="193" w:lineRule="auto"/>
              <w:ind w:left="121"/>
              <w:rPr>
                <w:rFonts w:ascii="Times New Roman" w:hAnsi="Times New Roman" w:eastAsia="Times New Roman" w:cs="Times New Roman"/>
                <w:sz w:val="13"/>
                <w:szCs w:val="13"/>
                <w:highlight w:val="none"/>
              </w:rPr>
            </w:pPr>
            <w:r>
              <w:rPr>
                <w:rFonts w:ascii="Times New Roman" w:hAnsi="Times New Roman" w:eastAsia="Times New Roman" w:cs="Times New Roman"/>
                <w:spacing w:val="4"/>
                <w:sz w:val="13"/>
                <w:szCs w:val="13"/>
                <w:highlight w:val="none"/>
              </w:rPr>
              <w:t>5</w:t>
            </w:r>
          </w:p>
        </w:tc>
        <w:tc>
          <w:tcPr>
            <w:tcW w:w="1187" w:type="dxa"/>
            <w:gridSpan w:val="2"/>
            <w:noWrap w:val="0"/>
            <w:vAlign w:val="top"/>
          </w:tcPr>
          <w:p>
            <w:pPr>
              <w:pStyle w:val="25"/>
              <w:spacing w:before="73" w:line="232" w:lineRule="auto"/>
              <w:ind w:left="290"/>
              <w:rPr>
                <w:sz w:val="13"/>
                <w:szCs w:val="13"/>
                <w:highlight w:val="none"/>
              </w:rPr>
            </w:pPr>
            <w:r>
              <w:rPr>
                <w:spacing w:val="21"/>
                <w:sz w:val="13"/>
                <w:szCs w:val="13"/>
                <w:highlight w:val="none"/>
              </w:rPr>
              <w:t>地下车库</w:t>
            </w:r>
          </w:p>
        </w:tc>
        <w:tc>
          <w:tcPr>
            <w:tcW w:w="544" w:type="dxa"/>
            <w:noWrap w:val="0"/>
            <w:vAlign w:val="top"/>
          </w:tcPr>
          <w:p>
            <w:pPr>
              <w:pStyle w:val="25"/>
              <w:spacing w:before="103" w:line="190" w:lineRule="auto"/>
              <w:ind w:left="85"/>
              <w:rPr>
                <w:sz w:val="13"/>
                <w:szCs w:val="13"/>
                <w:highlight w:val="none"/>
              </w:rPr>
            </w:pPr>
            <w:r>
              <w:rPr>
                <w:spacing w:val="10"/>
                <w:sz w:val="13"/>
                <w:szCs w:val="13"/>
                <w:highlight w:val="none"/>
              </w:rPr>
              <w:t>63252</w:t>
            </w:r>
          </w:p>
        </w:tc>
        <w:tc>
          <w:tcPr>
            <w:tcW w:w="303" w:type="dxa"/>
            <w:noWrap w:val="0"/>
            <w:vAlign w:val="top"/>
          </w:tcPr>
          <w:p>
            <w:pPr>
              <w:spacing w:before="70" w:line="220" w:lineRule="auto"/>
              <w:ind w:left="72"/>
              <w:rPr>
                <w:rFonts w:ascii="Times New Roman" w:hAnsi="Times New Roman" w:eastAsia="Times New Roman" w:cs="Times New Roman"/>
                <w:sz w:val="9"/>
                <w:szCs w:val="9"/>
                <w:highlight w:val="none"/>
              </w:rPr>
            </w:pPr>
            <w:r>
              <w:rPr>
                <w:rFonts w:ascii="Times New Roman" w:hAnsi="Times New Roman" w:eastAsia="Times New Roman" w:cs="Times New Roman"/>
                <w:spacing w:val="9"/>
                <w:position w:val="-3"/>
                <w:sz w:val="13"/>
                <w:szCs w:val="13"/>
                <w:highlight w:val="none"/>
              </w:rPr>
              <w:t>m</w:t>
            </w:r>
            <w:r>
              <w:rPr>
                <w:rFonts w:ascii="Times New Roman" w:hAnsi="Times New Roman" w:eastAsia="Times New Roman" w:cs="Times New Roman"/>
                <w:spacing w:val="9"/>
                <w:position w:val="3"/>
                <w:sz w:val="9"/>
                <w:szCs w:val="9"/>
                <w:highlight w:val="none"/>
              </w:rPr>
              <w:t>2</w:t>
            </w:r>
          </w:p>
        </w:tc>
        <w:tc>
          <w:tcPr>
            <w:tcW w:w="351" w:type="dxa"/>
            <w:noWrap w:val="0"/>
            <w:vAlign w:val="top"/>
          </w:tcPr>
          <w:p>
            <w:pPr>
              <w:spacing w:before="94" w:line="196" w:lineRule="auto"/>
              <w:ind w:left="14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w:t>
            </w:r>
          </w:p>
        </w:tc>
        <w:tc>
          <w:tcPr>
            <w:tcW w:w="573" w:type="dxa"/>
            <w:noWrap w:val="0"/>
            <w:vAlign w:val="top"/>
          </w:tcPr>
          <w:p>
            <w:pPr>
              <w:spacing w:before="70" w:line="220" w:lineRule="auto"/>
              <w:ind w:left="7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L/ m</w:t>
            </w:r>
            <w:r>
              <w:rPr>
                <w:rFonts w:ascii="Times New Roman" w:hAnsi="Times New Roman" w:eastAsia="Times New Roman" w:cs="Times New Roman"/>
                <w:spacing w:val="8"/>
                <w:position w:val="6"/>
                <w:sz w:val="9"/>
                <w:szCs w:val="9"/>
                <w:highlight w:val="none"/>
              </w:rPr>
              <w:t>2</w:t>
            </w:r>
            <w:r>
              <w:rPr>
                <w:rFonts w:ascii="Times New Roman" w:hAnsi="Times New Roman" w:eastAsia="Times New Roman" w:cs="Times New Roman"/>
                <w:spacing w:val="8"/>
                <w:sz w:val="13"/>
                <w:szCs w:val="13"/>
                <w:highlight w:val="none"/>
              </w:rPr>
              <w:t>.d</w:t>
            </w:r>
          </w:p>
        </w:tc>
        <w:tc>
          <w:tcPr>
            <w:tcW w:w="361" w:type="dxa"/>
            <w:noWrap w:val="0"/>
            <w:vAlign w:val="top"/>
          </w:tcPr>
          <w:p>
            <w:pPr>
              <w:spacing w:before="94" w:line="196" w:lineRule="auto"/>
              <w:ind w:left="155"/>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w:t>
            </w:r>
          </w:p>
        </w:tc>
        <w:tc>
          <w:tcPr>
            <w:tcW w:w="661" w:type="dxa"/>
            <w:noWrap w:val="0"/>
            <w:vAlign w:val="top"/>
          </w:tcPr>
          <w:p>
            <w:pPr>
              <w:spacing w:before="70" w:line="220" w:lineRule="auto"/>
              <w:ind w:left="11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L/ m</w:t>
            </w:r>
            <w:r>
              <w:rPr>
                <w:rFonts w:ascii="Times New Roman" w:hAnsi="Times New Roman" w:eastAsia="Times New Roman" w:cs="Times New Roman"/>
                <w:spacing w:val="8"/>
                <w:position w:val="6"/>
                <w:sz w:val="9"/>
                <w:szCs w:val="9"/>
                <w:highlight w:val="none"/>
              </w:rPr>
              <w:t>2</w:t>
            </w:r>
            <w:r>
              <w:rPr>
                <w:rFonts w:ascii="Times New Roman" w:hAnsi="Times New Roman" w:eastAsia="Times New Roman" w:cs="Times New Roman"/>
                <w:spacing w:val="8"/>
                <w:sz w:val="13"/>
                <w:szCs w:val="13"/>
                <w:highlight w:val="none"/>
              </w:rPr>
              <w:t>.d</w:t>
            </w:r>
          </w:p>
        </w:tc>
        <w:tc>
          <w:tcPr>
            <w:tcW w:w="400" w:type="dxa"/>
            <w:noWrap w:val="0"/>
            <w:vAlign w:val="top"/>
          </w:tcPr>
          <w:p>
            <w:pPr>
              <w:spacing w:before="94" w:line="196" w:lineRule="auto"/>
              <w:ind w:left="187"/>
              <w:rPr>
                <w:rFonts w:ascii="Times New Roman" w:hAnsi="Times New Roman" w:eastAsia="Times New Roman" w:cs="Times New Roman"/>
                <w:sz w:val="13"/>
                <w:szCs w:val="13"/>
                <w:highlight w:val="none"/>
              </w:rPr>
            </w:pPr>
            <w:r>
              <w:rPr>
                <w:rFonts w:ascii="Times New Roman" w:hAnsi="Times New Roman" w:eastAsia="Times New Roman" w:cs="Times New Roman"/>
                <w:sz w:val="13"/>
                <w:szCs w:val="13"/>
                <w:highlight w:val="none"/>
              </w:rPr>
              <w:t>1</w:t>
            </w:r>
          </w:p>
        </w:tc>
        <w:tc>
          <w:tcPr>
            <w:tcW w:w="410" w:type="dxa"/>
            <w:noWrap w:val="0"/>
            <w:vAlign w:val="top"/>
          </w:tcPr>
          <w:p>
            <w:pPr>
              <w:spacing w:before="94" w:line="196" w:lineRule="auto"/>
              <w:ind w:left="181"/>
              <w:rPr>
                <w:rFonts w:ascii="Times New Roman" w:hAnsi="Times New Roman" w:eastAsia="Times New Roman" w:cs="Times New Roman"/>
                <w:sz w:val="13"/>
                <w:szCs w:val="13"/>
                <w:highlight w:val="none"/>
              </w:rPr>
            </w:pPr>
            <w:r>
              <w:rPr>
                <w:rFonts w:ascii="Times New Roman" w:hAnsi="Times New Roman" w:eastAsia="Times New Roman" w:cs="Times New Roman"/>
                <w:spacing w:val="4"/>
                <w:sz w:val="13"/>
                <w:szCs w:val="13"/>
                <w:highlight w:val="none"/>
              </w:rPr>
              <w:t>6</w:t>
            </w:r>
          </w:p>
        </w:tc>
        <w:tc>
          <w:tcPr>
            <w:tcW w:w="434" w:type="dxa"/>
            <w:noWrap w:val="0"/>
            <w:vAlign w:val="top"/>
          </w:tcPr>
          <w:p>
            <w:pPr>
              <w:spacing w:before="94"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295</w:t>
            </w:r>
          </w:p>
        </w:tc>
        <w:tc>
          <w:tcPr>
            <w:tcW w:w="544" w:type="dxa"/>
            <w:noWrap w:val="0"/>
            <w:vAlign w:val="top"/>
          </w:tcPr>
          <w:p>
            <w:pPr>
              <w:spacing w:before="94" w:line="196" w:lineRule="auto"/>
              <w:ind w:left="123"/>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126.5</w:t>
            </w:r>
          </w:p>
        </w:tc>
        <w:tc>
          <w:tcPr>
            <w:tcW w:w="524" w:type="dxa"/>
            <w:noWrap w:val="0"/>
            <w:vAlign w:val="top"/>
          </w:tcPr>
          <w:p>
            <w:pPr>
              <w:spacing w:before="94" w:line="196" w:lineRule="auto"/>
              <w:ind w:left="13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21.1</w:t>
            </w:r>
          </w:p>
        </w:tc>
        <w:tc>
          <w:tcPr>
            <w:tcW w:w="534" w:type="dxa"/>
            <w:noWrap w:val="0"/>
            <w:vAlign w:val="top"/>
          </w:tcPr>
          <w:p>
            <w:pPr>
              <w:spacing w:before="94"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126.5</w:t>
            </w:r>
          </w:p>
        </w:tc>
        <w:tc>
          <w:tcPr>
            <w:tcW w:w="671" w:type="dxa"/>
            <w:noWrap w:val="0"/>
            <w:vAlign w:val="top"/>
          </w:tcPr>
          <w:p>
            <w:pPr>
              <w:spacing w:before="94" w:line="196" w:lineRule="auto"/>
              <w:ind w:left="158"/>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37319</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64" w:hRule="atLeast"/>
        </w:trPr>
        <w:tc>
          <w:tcPr>
            <w:tcW w:w="376" w:type="dxa"/>
            <w:vMerge w:val="continue"/>
            <w:tcBorders>
              <w:top w:val="nil"/>
              <w:bottom w:val="nil"/>
            </w:tcBorders>
            <w:noWrap w:val="0"/>
            <w:vAlign w:val="top"/>
          </w:tcPr>
          <w:p>
            <w:pPr>
              <w:rPr>
                <w:rFonts w:ascii="Arial"/>
                <w:sz w:val="21"/>
                <w:highlight w:val="none"/>
              </w:rPr>
            </w:pPr>
          </w:p>
        </w:tc>
        <w:tc>
          <w:tcPr>
            <w:tcW w:w="312" w:type="dxa"/>
            <w:noWrap w:val="0"/>
            <w:vAlign w:val="top"/>
          </w:tcPr>
          <w:p>
            <w:pPr>
              <w:spacing w:before="95"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4"/>
                <w:sz w:val="13"/>
                <w:szCs w:val="13"/>
                <w:highlight w:val="none"/>
              </w:rPr>
              <w:t>6</w:t>
            </w:r>
          </w:p>
        </w:tc>
        <w:tc>
          <w:tcPr>
            <w:tcW w:w="1187" w:type="dxa"/>
            <w:gridSpan w:val="2"/>
            <w:noWrap w:val="0"/>
            <w:vAlign w:val="top"/>
          </w:tcPr>
          <w:p>
            <w:pPr>
              <w:pStyle w:val="25"/>
              <w:spacing w:before="74" w:line="232" w:lineRule="auto"/>
              <w:ind w:left="292"/>
              <w:rPr>
                <w:sz w:val="13"/>
                <w:szCs w:val="13"/>
                <w:highlight w:val="none"/>
              </w:rPr>
            </w:pPr>
            <w:r>
              <w:rPr>
                <w:spacing w:val="20"/>
                <w:sz w:val="13"/>
                <w:szCs w:val="13"/>
                <w:highlight w:val="none"/>
              </w:rPr>
              <w:t>泳池补水</w:t>
            </w:r>
          </w:p>
        </w:tc>
        <w:tc>
          <w:tcPr>
            <w:tcW w:w="544" w:type="dxa"/>
            <w:noWrap w:val="0"/>
            <w:vAlign w:val="top"/>
          </w:tcPr>
          <w:p>
            <w:pPr>
              <w:pStyle w:val="25"/>
              <w:spacing w:before="103" w:line="190" w:lineRule="auto"/>
              <w:ind w:left="124"/>
              <w:rPr>
                <w:sz w:val="13"/>
                <w:szCs w:val="13"/>
                <w:highlight w:val="none"/>
              </w:rPr>
            </w:pPr>
            <w:r>
              <w:rPr>
                <w:spacing w:val="9"/>
                <w:sz w:val="13"/>
                <w:szCs w:val="13"/>
                <w:highlight w:val="none"/>
              </w:rPr>
              <w:t>2500</w:t>
            </w:r>
          </w:p>
        </w:tc>
        <w:tc>
          <w:tcPr>
            <w:tcW w:w="303" w:type="dxa"/>
            <w:noWrap w:val="0"/>
            <w:vAlign w:val="top"/>
          </w:tcPr>
          <w:p>
            <w:pPr>
              <w:spacing w:before="95" w:line="196" w:lineRule="auto"/>
              <w:ind w:left="60"/>
              <w:rPr>
                <w:rFonts w:ascii="Times New Roman" w:hAnsi="Times New Roman" w:eastAsia="Times New Roman" w:cs="Times New Roman"/>
                <w:sz w:val="13"/>
                <w:szCs w:val="13"/>
                <w:highlight w:val="none"/>
              </w:rPr>
            </w:pPr>
            <w:r>
              <w:rPr>
                <w:rFonts w:ascii="Times New Roman" w:hAnsi="Times New Roman" w:eastAsia="Times New Roman" w:cs="Times New Roman"/>
                <w:spacing w:val="12"/>
                <w:sz w:val="13"/>
                <w:szCs w:val="13"/>
                <w:highlight w:val="none"/>
              </w:rPr>
              <w:t>m3</w:t>
            </w:r>
          </w:p>
        </w:tc>
        <w:tc>
          <w:tcPr>
            <w:tcW w:w="351" w:type="dxa"/>
            <w:noWrap w:val="0"/>
            <w:vAlign w:val="top"/>
          </w:tcPr>
          <w:p>
            <w:pPr>
              <w:spacing w:before="97" w:line="193" w:lineRule="auto"/>
              <w:ind w:left="151"/>
              <w:rPr>
                <w:rFonts w:ascii="Times New Roman" w:hAnsi="Times New Roman" w:eastAsia="Times New Roman" w:cs="Times New Roman"/>
                <w:sz w:val="13"/>
                <w:szCs w:val="13"/>
                <w:highlight w:val="none"/>
              </w:rPr>
            </w:pPr>
            <w:r>
              <w:rPr>
                <w:rFonts w:ascii="Times New Roman" w:hAnsi="Times New Roman" w:eastAsia="Times New Roman" w:cs="Times New Roman"/>
                <w:spacing w:val="4"/>
                <w:sz w:val="13"/>
                <w:szCs w:val="13"/>
                <w:highlight w:val="none"/>
              </w:rPr>
              <w:t>5</w:t>
            </w:r>
          </w:p>
        </w:tc>
        <w:tc>
          <w:tcPr>
            <w:tcW w:w="573" w:type="dxa"/>
            <w:noWrap w:val="0"/>
            <w:vAlign w:val="top"/>
          </w:tcPr>
          <w:p>
            <w:pPr>
              <w:spacing w:before="95" w:line="196" w:lineRule="auto"/>
              <w:ind w:left="237"/>
              <w:rPr>
                <w:rFonts w:ascii="Times New Roman" w:hAnsi="Times New Roman" w:eastAsia="Times New Roman" w:cs="Times New Roman"/>
                <w:sz w:val="13"/>
                <w:szCs w:val="13"/>
                <w:highlight w:val="none"/>
              </w:rPr>
            </w:pPr>
            <w:r>
              <w:rPr>
                <w:rFonts w:ascii="Times New Roman" w:hAnsi="Times New Roman" w:eastAsia="Times New Roman" w:cs="Times New Roman"/>
                <w:spacing w:val="13"/>
                <w:sz w:val="13"/>
                <w:szCs w:val="13"/>
                <w:highlight w:val="none"/>
              </w:rPr>
              <w:t>%</w:t>
            </w:r>
          </w:p>
        </w:tc>
        <w:tc>
          <w:tcPr>
            <w:tcW w:w="361" w:type="dxa"/>
            <w:noWrap w:val="0"/>
            <w:vAlign w:val="top"/>
          </w:tcPr>
          <w:p>
            <w:pPr>
              <w:spacing w:before="97" w:line="193" w:lineRule="auto"/>
              <w:ind w:left="159"/>
              <w:rPr>
                <w:rFonts w:ascii="Times New Roman" w:hAnsi="Times New Roman" w:eastAsia="Times New Roman" w:cs="Times New Roman"/>
                <w:sz w:val="13"/>
                <w:szCs w:val="13"/>
                <w:highlight w:val="none"/>
              </w:rPr>
            </w:pPr>
            <w:r>
              <w:rPr>
                <w:rFonts w:ascii="Times New Roman" w:hAnsi="Times New Roman" w:eastAsia="Times New Roman" w:cs="Times New Roman"/>
                <w:spacing w:val="4"/>
                <w:sz w:val="13"/>
                <w:szCs w:val="13"/>
                <w:highlight w:val="none"/>
              </w:rPr>
              <w:t>5</w:t>
            </w:r>
          </w:p>
        </w:tc>
        <w:tc>
          <w:tcPr>
            <w:tcW w:w="661" w:type="dxa"/>
            <w:noWrap w:val="0"/>
            <w:vAlign w:val="top"/>
          </w:tcPr>
          <w:p>
            <w:pPr>
              <w:spacing w:before="95" w:line="196" w:lineRule="auto"/>
              <w:ind w:left="283"/>
              <w:rPr>
                <w:rFonts w:ascii="Times New Roman" w:hAnsi="Times New Roman" w:eastAsia="Times New Roman" w:cs="Times New Roman"/>
                <w:sz w:val="13"/>
                <w:szCs w:val="13"/>
                <w:highlight w:val="none"/>
              </w:rPr>
            </w:pPr>
            <w:r>
              <w:rPr>
                <w:rFonts w:ascii="Times New Roman" w:hAnsi="Times New Roman" w:eastAsia="Times New Roman" w:cs="Times New Roman"/>
                <w:spacing w:val="13"/>
                <w:sz w:val="13"/>
                <w:szCs w:val="13"/>
                <w:highlight w:val="none"/>
              </w:rPr>
              <w:t>%</w:t>
            </w:r>
          </w:p>
        </w:tc>
        <w:tc>
          <w:tcPr>
            <w:tcW w:w="400" w:type="dxa"/>
            <w:noWrap w:val="0"/>
            <w:vAlign w:val="top"/>
          </w:tcPr>
          <w:p>
            <w:pPr>
              <w:spacing w:before="95" w:line="196" w:lineRule="auto"/>
              <w:ind w:left="187"/>
              <w:rPr>
                <w:rFonts w:ascii="Times New Roman" w:hAnsi="Times New Roman" w:eastAsia="Times New Roman" w:cs="Times New Roman"/>
                <w:sz w:val="13"/>
                <w:szCs w:val="13"/>
                <w:highlight w:val="none"/>
              </w:rPr>
            </w:pPr>
            <w:r>
              <w:rPr>
                <w:rFonts w:ascii="Times New Roman" w:hAnsi="Times New Roman" w:eastAsia="Times New Roman" w:cs="Times New Roman"/>
                <w:sz w:val="13"/>
                <w:szCs w:val="13"/>
                <w:highlight w:val="none"/>
              </w:rPr>
              <w:t>1</w:t>
            </w:r>
          </w:p>
        </w:tc>
        <w:tc>
          <w:tcPr>
            <w:tcW w:w="410" w:type="dxa"/>
            <w:noWrap w:val="0"/>
            <w:vAlign w:val="top"/>
          </w:tcPr>
          <w:p>
            <w:pPr>
              <w:spacing w:before="95" w:line="196" w:lineRule="auto"/>
              <w:ind w:left="139"/>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24</w:t>
            </w:r>
          </w:p>
        </w:tc>
        <w:tc>
          <w:tcPr>
            <w:tcW w:w="434" w:type="dxa"/>
            <w:noWrap w:val="0"/>
            <w:vAlign w:val="top"/>
          </w:tcPr>
          <w:p>
            <w:pPr>
              <w:spacing w:before="95" w:line="196" w:lineRule="auto"/>
              <w:ind w:left="153"/>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90</w:t>
            </w:r>
          </w:p>
        </w:tc>
        <w:tc>
          <w:tcPr>
            <w:tcW w:w="544" w:type="dxa"/>
            <w:noWrap w:val="0"/>
            <w:vAlign w:val="top"/>
          </w:tcPr>
          <w:p>
            <w:pPr>
              <w:spacing w:before="95" w:line="196" w:lineRule="auto"/>
              <w:ind w:left="123"/>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125.0</w:t>
            </w:r>
          </w:p>
        </w:tc>
        <w:tc>
          <w:tcPr>
            <w:tcW w:w="524" w:type="dxa"/>
            <w:noWrap w:val="0"/>
            <w:vAlign w:val="top"/>
          </w:tcPr>
          <w:p>
            <w:pPr>
              <w:spacing w:before="95" w:line="196" w:lineRule="auto"/>
              <w:ind w:left="180"/>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5.2</w:t>
            </w:r>
          </w:p>
        </w:tc>
        <w:tc>
          <w:tcPr>
            <w:tcW w:w="534" w:type="dxa"/>
            <w:noWrap w:val="0"/>
            <w:vAlign w:val="top"/>
          </w:tcPr>
          <w:p>
            <w:pPr>
              <w:spacing w:before="95"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125.0</w:t>
            </w:r>
          </w:p>
        </w:tc>
        <w:tc>
          <w:tcPr>
            <w:tcW w:w="671" w:type="dxa"/>
            <w:noWrap w:val="0"/>
            <w:vAlign w:val="top"/>
          </w:tcPr>
          <w:p>
            <w:pPr>
              <w:spacing w:before="95" w:line="196" w:lineRule="auto"/>
              <w:ind w:left="170"/>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11250</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3" w:hRule="atLeast"/>
        </w:trPr>
        <w:tc>
          <w:tcPr>
            <w:tcW w:w="376" w:type="dxa"/>
            <w:vMerge w:val="continue"/>
            <w:tcBorders>
              <w:top w:val="nil"/>
              <w:bottom w:val="nil"/>
            </w:tcBorders>
            <w:noWrap w:val="0"/>
            <w:vAlign w:val="top"/>
          </w:tcPr>
          <w:p>
            <w:pPr>
              <w:rPr>
                <w:rFonts w:ascii="Arial"/>
                <w:sz w:val="21"/>
                <w:highlight w:val="none"/>
              </w:rPr>
            </w:pPr>
          </w:p>
        </w:tc>
        <w:tc>
          <w:tcPr>
            <w:tcW w:w="312" w:type="dxa"/>
            <w:noWrap w:val="0"/>
            <w:vAlign w:val="top"/>
          </w:tcPr>
          <w:p>
            <w:pPr>
              <w:spacing w:before="111" w:line="193"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7</w:t>
            </w:r>
          </w:p>
        </w:tc>
        <w:tc>
          <w:tcPr>
            <w:tcW w:w="1187" w:type="dxa"/>
            <w:gridSpan w:val="2"/>
            <w:noWrap w:val="0"/>
            <w:vAlign w:val="top"/>
          </w:tcPr>
          <w:p>
            <w:pPr>
              <w:pStyle w:val="25"/>
              <w:spacing w:before="5" w:line="197" w:lineRule="auto"/>
              <w:ind w:left="519" w:right="51" w:hanging="457"/>
              <w:rPr>
                <w:sz w:val="13"/>
                <w:szCs w:val="13"/>
                <w:highlight w:val="none"/>
              </w:rPr>
            </w:pPr>
            <w:r>
              <w:rPr>
                <w:spacing w:val="21"/>
                <w:sz w:val="13"/>
                <w:szCs w:val="13"/>
                <w:highlight w:val="none"/>
              </w:rPr>
              <w:t>冷却循环水补水</w:t>
            </w:r>
            <w:r>
              <w:rPr>
                <w:spacing w:val="5"/>
                <w:sz w:val="13"/>
                <w:szCs w:val="13"/>
                <w:highlight w:val="none"/>
              </w:rPr>
              <w:t xml:space="preserve"> </w:t>
            </w:r>
            <w:r>
              <w:rPr>
                <w:spacing w:val="16"/>
                <w:sz w:val="13"/>
                <w:szCs w:val="13"/>
                <w:highlight w:val="none"/>
              </w:rPr>
              <w:t>量</w:t>
            </w:r>
          </w:p>
        </w:tc>
        <w:tc>
          <w:tcPr>
            <w:tcW w:w="3603" w:type="dxa"/>
            <w:gridSpan w:val="8"/>
            <w:noWrap w:val="0"/>
            <w:vAlign w:val="top"/>
          </w:tcPr>
          <w:p>
            <w:pPr>
              <w:pStyle w:val="25"/>
              <w:spacing w:before="90" w:line="232" w:lineRule="auto"/>
              <w:ind w:left="1429"/>
              <w:rPr>
                <w:sz w:val="13"/>
                <w:szCs w:val="13"/>
                <w:highlight w:val="none"/>
              </w:rPr>
            </w:pPr>
            <w:r>
              <w:rPr>
                <w:spacing w:val="17"/>
                <w:sz w:val="13"/>
                <w:szCs w:val="13"/>
                <w:highlight w:val="none"/>
              </w:rPr>
              <w:t>2%循环水量</w:t>
            </w:r>
          </w:p>
        </w:tc>
        <w:tc>
          <w:tcPr>
            <w:tcW w:w="434" w:type="dxa"/>
            <w:noWrap w:val="0"/>
            <w:vAlign w:val="top"/>
          </w:tcPr>
          <w:p>
            <w:pPr>
              <w:spacing w:before="109" w:line="196" w:lineRule="auto"/>
              <w:ind w:left="153"/>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90</w:t>
            </w:r>
          </w:p>
        </w:tc>
        <w:tc>
          <w:tcPr>
            <w:tcW w:w="544" w:type="dxa"/>
            <w:noWrap w:val="0"/>
            <w:vAlign w:val="top"/>
          </w:tcPr>
          <w:p>
            <w:pPr>
              <w:spacing w:before="109" w:line="196" w:lineRule="auto"/>
              <w:ind w:left="10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460.8</w:t>
            </w:r>
          </w:p>
        </w:tc>
        <w:tc>
          <w:tcPr>
            <w:tcW w:w="524" w:type="dxa"/>
            <w:noWrap w:val="0"/>
            <w:vAlign w:val="top"/>
          </w:tcPr>
          <w:p>
            <w:pPr>
              <w:spacing w:before="109" w:line="196" w:lineRule="auto"/>
              <w:ind w:left="179"/>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9.6</w:t>
            </w:r>
          </w:p>
        </w:tc>
        <w:tc>
          <w:tcPr>
            <w:tcW w:w="534" w:type="dxa"/>
            <w:noWrap w:val="0"/>
            <w:vAlign w:val="top"/>
          </w:tcPr>
          <w:p>
            <w:pPr>
              <w:spacing w:before="109" w:line="196" w:lineRule="auto"/>
              <w:ind w:left="105"/>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460.8</w:t>
            </w:r>
          </w:p>
        </w:tc>
        <w:tc>
          <w:tcPr>
            <w:tcW w:w="671" w:type="dxa"/>
            <w:noWrap w:val="0"/>
            <w:vAlign w:val="top"/>
          </w:tcPr>
          <w:p>
            <w:pPr>
              <w:spacing w:before="109" w:line="196" w:lineRule="auto"/>
              <w:ind w:left="154"/>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41472</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376" w:type="dxa"/>
            <w:vMerge w:val="continue"/>
            <w:tcBorders>
              <w:top w:val="nil"/>
              <w:bottom w:val="nil"/>
            </w:tcBorders>
            <w:noWrap w:val="0"/>
            <w:vAlign w:val="top"/>
          </w:tcPr>
          <w:p>
            <w:pPr>
              <w:rPr>
                <w:rFonts w:ascii="Arial"/>
                <w:sz w:val="21"/>
                <w:highlight w:val="none"/>
              </w:rPr>
            </w:pPr>
          </w:p>
        </w:tc>
        <w:tc>
          <w:tcPr>
            <w:tcW w:w="312" w:type="dxa"/>
            <w:noWrap w:val="0"/>
            <w:vAlign w:val="top"/>
          </w:tcPr>
          <w:p>
            <w:pPr>
              <w:spacing w:before="138" w:line="196" w:lineRule="auto"/>
              <w:ind w:left="123"/>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8</w:t>
            </w:r>
          </w:p>
        </w:tc>
        <w:tc>
          <w:tcPr>
            <w:tcW w:w="1187" w:type="dxa"/>
            <w:gridSpan w:val="2"/>
            <w:noWrap w:val="0"/>
            <w:vAlign w:val="top"/>
          </w:tcPr>
          <w:p>
            <w:pPr>
              <w:pStyle w:val="25"/>
              <w:spacing w:before="33" w:line="217" w:lineRule="auto"/>
              <w:ind w:left="444" w:right="51" w:hanging="382"/>
              <w:rPr>
                <w:sz w:val="13"/>
                <w:szCs w:val="13"/>
                <w:highlight w:val="none"/>
              </w:rPr>
            </w:pPr>
            <w:r>
              <w:rPr>
                <w:spacing w:val="21"/>
                <w:sz w:val="13"/>
                <w:szCs w:val="13"/>
                <w:highlight w:val="none"/>
              </w:rPr>
              <w:t>绿化用水量（二</w:t>
            </w:r>
            <w:r>
              <w:rPr>
                <w:spacing w:val="5"/>
                <w:sz w:val="13"/>
                <w:szCs w:val="13"/>
                <w:highlight w:val="none"/>
              </w:rPr>
              <w:t xml:space="preserve"> </w:t>
            </w:r>
            <w:r>
              <w:rPr>
                <w:spacing w:val="8"/>
                <w:sz w:val="13"/>
                <w:szCs w:val="13"/>
                <w:highlight w:val="none"/>
              </w:rPr>
              <w:t>期）</w:t>
            </w:r>
          </w:p>
        </w:tc>
        <w:tc>
          <w:tcPr>
            <w:tcW w:w="544" w:type="dxa"/>
            <w:noWrap w:val="0"/>
            <w:vAlign w:val="top"/>
          </w:tcPr>
          <w:p>
            <w:pPr>
              <w:pStyle w:val="25"/>
              <w:spacing w:before="146" w:line="190" w:lineRule="auto"/>
              <w:ind w:left="47"/>
              <w:rPr>
                <w:sz w:val="13"/>
                <w:szCs w:val="13"/>
                <w:highlight w:val="none"/>
              </w:rPr>
            </w:pPr>
            <w:r>
              <w:rPr>
                <w:spacing w:val="10"/>
                <w:sz w:val="13"/>
                <w:szCs w:val="13"/>
                <w:highlight w:val="none"/>
              </w:rPr>
              <w:t>299434</w:t>
            </w:r>
          </w:p>
        </w:tc>
        <w:tc>
          <w:tcPr>
            <w:tcW w:w="303" w:type="dxa"/>
            <w:noWrap w:val="0"/>
            <w:vAlign w:val="top"/>
          </w:tcPr>
          <w:p>
            <w:pPr>
              <w:spacing w:before="114" w:line="220" w:lineRule="auto"/>
              <w:ind w:left="72"/>
              <w:rPr>
                <w:rFonts w:ascii="Times New Roman" w:hAnsi="Times New Roman" w:eastAsia="Times New Roman" w:cs="Times New Roman"/>
                <w:sz w:val="9"/>
                <w:szCs w:val="9"/>
                <w:highlight w:val="none"/>
              </w:rPr>
            </w:pPr>
            <w:r>
              <w:rPr>
                <w:rFonts w:ascii="Times New Roman" w:hAnsi="Times New Roman" w:eastAsia="Times New Roman" w:cs="Times New Roman"/>
                <w:spacing w:val="9"/>
                <w:position w:val="-3"/>
                <w:sz w:val="13"/>
                <w:szCs w:val="13"/>
                <w:highlight w:val="none"/>
              </w:rPr>
              <w:t>m</w:t>
            </w:r>
            <w:r>
              <w:rPr>
                <w:rFonts w:ascii="Times New Roman" w:hAnsi="Times New Roman" w:eastAsia="Times New Roman" w:cs="Times New Roman"/>
                <w:spacing w:val="9"/>
                <w:position w:val="3"/>
                <w:sz w:val="9"/>
                <w:szCs w:val="9"/>
                <w:highlight w:val="none"/>
              </w:rPr>
              <w:t>2</w:t>
            </w:r>
          </w:p>
        </w:tc>
        <w:tc>
          <w:tcPr>
            <w:tcW w:w="351" w:type="dxa"/>
            <w:noWrap w:val="0"/>
            <w:vAlign w:val="top"/>
          </w:tcPr>
          <w:p>
            <w:pPr>
              <w:spacing w:before="138" w:line="196" w:lineRule="auto"/>
              <w:ind w:left="14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w:t>
            </w:r>
          </w:p>
        </w:tc>
        <w:tc>
          <w:tcPr>
            <w:tcW w:w="573" w:type="dxa"/>
            <w:noWrap w:val="0"/>
            <w:vAlign w:val="top"/>
          </w:tcPr>
          <w:p>
            <w:pPr>
              <w:spacing w:before="114" w:line="220" w:lineRule="auto"/>
              <w:ind w:left="7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L/ m</w:t>
            </w:r>
            <w:r>
              <w:rPr>
                <w:rFonts w:ascii="Times New Roman" w:hAnsi="Times New Roman" w:eastAsia="Times New Roman" w:cs="Times New Roman"/>
                <w:spacing w:val="8"/>
                <w:position w:val="6"/>
                <w:sz w:val="9"/>
                <w:szCs w:val="9"/>
                <w:highlight w:val="none"/>
              </w:rPr>
              <w:t>2</w:t>
            </w:r>
            <w:r>
              <w:rPr>
                <w:rFonts w:ascii="Times New Roman" w:hAnsi="Times New Roman" w:eastAsia="Times New Roman" w:cs="Times New Roman"/>
                <w:spacing w:val="8"/>
                <w:sz w:val="13"/>
                <w:szCs w:val="13"/>
                <w:highlight w:val="none"/>
              </w:rPr>
              <w:t>.d</w:t>
            </w:r>
          </w:p>
        </w:tc>
        <w:tc>
          <w:tcPr>
            <w:tcW w:w="361" w:type="dxa"/>
            <w:noWrap w:val="0"/>
            <w:vAlign w:val="top"/>
          </w:tcPr>
          <w:p>
            <w:pPr>
              <w:spacing w:before="138" w:line="196" w:lineRule="auto"/>
              <w:ind w:left="63"/>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0.28</w:t>
            </w:r>
          </w:p>
        </w:tc>
        <w:tc>
          <w:tcPr>
            <w:tcW w:w="661" w:type="dxa"/>
            <w:noWrap w:val="0"/>
            <w:vAlign w:val="top"/>
          </w:tcPr>
          <w:p>
            <w:pPr>
              <w:spacing w:before="114" w:line="220" w:lineRule="auto"/>
              <w:ind w:left="81"/>
              <w:rPr>
                <w:rFonts w:ascii="Times New Roman" w:hAnsi="Times New Roman" w:eastAsia="Times New Roman" w:cs="Times New Roman"/>
                <w:sz w:val="13"/>
                <w:szCs w:val="13"/>
                <w:highlight w:val="none"/>
              </w:rPr>
            </w:pPr>
            <w:r>
              <w:rPr>
                <w:rFonts w:ascii="Times New Roman" w:hAnsi="Times New Roman" w:eastAsia="Times New Roman" w:cs="Times New Roman"/>
                <w:spacing w:val="8"/>
                <w:position w:val="-1"/>
                <w:sz w:val="13"/>
                <w:szCs w:val="13"/>
                <w:highlight w:val="none"/>
              </w:rPr>
              <w:t>m</w:t>
            </w:r>
            <w:r>
              <w:rPr>
                <w:rFonts w:ascii="Times New Roman" w:hAnsi="Times New Roman" w:eastAsia="Times New Roman" w:cs="Times New Roman"/>
                <w:spacing w:val="8"/>
                <w:position w:val="5"/>
                <w:sz w:val="9"/>
                <w:szCs w:val="9"/>
                <w:highlight w:val="none"/>
              </w:rPr>
              <w:t>3</w:t>
            </w:r>
            <w:r>
              <w:rPr>
                <w:rFonts w:ascii="Times New Roman" w:hAnsi="Times New Roman" w:eastAsia="Times New Roman" w:cs="Times New Roman"/>
                <w:spacing w:val="8"/>
                <w:position w:val="-1"/>
                <w:sz w:val="13"/>
                <w:szCs w:val="13"/>
                <w:highlight w:val="none"/>
              </w:rPr>
              <w:t>/ m</w:t>
            </w:r>
            <w:r>
              <w:rPr>
                <w:rFonts w:ascii="Times New Roman" w:hAnsi="Times New Roman" w:eastAsia="Times New Roman" w:cs="Times New Roman"/>
                <w:spacing w:val="8"/>
                <w:position w:val="5"/>
                <w:sz w:val="9"/>
                <w:szCs w:val="9"/>
                <w:highlight w:val="none"/>
              </w:rPr>
              <w:t>2</w:t>
            </w:r>
            <w:r>
              <w:rPr>
                <w:rFonts w:ascii="Times New Roman" w:hAnsi="Times New Roman" w:eastAsia="Times New Roman" w:cs="Times New Roman"/>
                <w:spacing w:val="8"/>
                <w:position w:val="-1"/>
                <w:sz w:val="13"/>
                <w:szCs w:val="13"/>
                <w:highlight w:val="none"/>
              </w:rPr>
              <w:t>.a</w:t>
            </w:r>
          </w:p>
        </w:tc>
        <w:tc>
          <w:tcPr>
            <w:tcW w:w="400" w:type="dxa"/>
            <w:noWrap w:val="0"/>
            <w:vAlign w:val="top"/>
          </w:tcPr>
          <w:p>
            <w:pPr>
              <w:spacing w:before="138" w:line="196" w:lineRule="auto"/>
              <w:ind w:left="187"/>
              <w:rPr>
                <w:rFonts w:ascii="Times New Roman" w:hAnsi="Times New Roman" w:eastAsia="Times New Roman" w:cs="Times New Roman"/>
                <w:sz w:val="13"/>
                <w:szCs w:val="13"/>
                <w:highlight w:val="none"/>
              </w:rPr>
            </w:pPr>
            <w:r>
              <w:rPr>
                <w:rFonts w:ascii="Times New Roman" w:hAnsi="Times New Roman" w:eastAsia="Times New Roman" w:cs="Times New Roman"/>
                <w:sz w:val="13"/>
                <w:szCs w:val="13"/>
                <w:highlight w:val="none"/>
              </w:rPr>
              <w:t>1</w:t>
            </w:r>
          </w:p>
        </w:tc>
        <w:tc>
          <w:tcPr>
            <w:tcW w:w="410" w:type="dxa"/>
            <w:noWrap w:val="0"/>
            <w:vAlign w:val="top"/>
          </w:tcPr>
          <w:p>
            <w:pPr>
              <w:spacing w:before="138" w:line="196" w:lineRule="auto"/>
              <w:ind w:left="181"/>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3</w:t>
            </w:r>
          </w:p>
        </w:tc>
        <w:tc>
          <w:tcPr>
            <w:tcW w:w="434" w:type="dxa"/>
            <w:noWrap w:val="0"/>
            <w:vAlign w:val="top"/>
          </w:tcPr>
          <w:p>
            <w:pPr>
              <w:spacing w:before="138" w:line="196" w:lineRule="auto"/>
              <w:ind w:left="126"/>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156</w:t>
            </w:r>
          </w:p>
        </w:tc>
        <w:tc>
          <w:tcPr>
            <w:tcW w:w="544" w:type="dxa"/>
            <w:noWrap w:val="0"/>
            <w:vAlign w:val="top"/>
          </w:tcPr>
          <w:p>
            <w:pPr>
              <w:spacing w:before="138" w:line="196" w:lineRule="auto"/>
              <w:ind w:left="112"/>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598.9</w:t>
            </w:r>
          </w:p>
        </w:tc>
        <w:tc>
          <w:tcPr>
            <w:tcW w:w="524" w:type="dxa"/>
            <w:noWrap w:val="0"/>
            <w:vAlign w:val="top"/>
          </w:tcPr>
          <w:p>
            <w:pPr>
              <w:spacing w:before="138" w:line="196" w:lineRule="auto"/>
              <w:ind w:left="114"/>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199.6</w:t>
            </w:r>
          </w:p>
        </w:tc>
        <w:tc>
          <w:tcPr>
            <w:tcW w:w="534" w:type="dxa"/>
            <w:noWrap w:val="0"/>
            <w:vAlign w:val="top"/>
          </w:tcPr>
          <w:p>
            <w:pPr>
              <w:spacing w:before="138" w:line="196" w:lineRule="auto"/>
              <w:ind w:left="11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537.4</w:t>
            </w:r>
          </w:p>
        </w:tc>
        <w:tc>
          <w:tcPr>
            <w:tcW w:w="671" w:type="dxa"/>
            <w:noWrap w:val="0"/>
            <w:vAlign w:val="top"/>
          </w:tcPr>
          <w:p>
            <w:pPr>
              <w:spacing w:before="138" w:line="196" w:lineRule="auto"/>
              <w:ind w:left="161"/>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83842</w:t>
            </w:r>
          </w:p>
        </w:tc>
        <w:tc>
          <w:tcPr>
            <w:tcW w:w="653" w:type="dxa"/>
            <w:vMerge w:val="restart"/>
            <w:tcBorders>
              <w:bottom w:val="nil"/>
            </w:tcBorders>
            <w:noWrap w:val="0"/>
            <w:vAlign w:val="top"/>
          </w:tcPr>
          <w:p>
            <w:pPr>
              <w:pStyle w:val="25"/>
              <w:spacing w:line="228" w:lineRule="auto"/>
              <w:ind w:left="104" w:right="86" w:firstLine="5"/>
              <w:rPr>
                <w:sz w:val="13"/>
                <w:szCs w:val="13"/>
                <w:highlight w:val="none"/>
              </w:rPr>
            </w:pPr>
            <w:r>
              <w:rPr>
                <w:spacing w:val="18"/>
                <w:sz w:val="13"/>
                <w:szCs w:val="13"/>
                <w:highlight w:val="none"/>
              </w:rPr>
              <w:t>雨水回</w:t>
            </w:r>
            <w:r>
              <w:rPr>
                <w:spacing w:val="1"/>
                <w:sz w:val="13"/>
                <w:szCs w:val="13"/>
                <w:highlight w:val="none"/>
              </w:rPr>
              <w:t xml:space="preserve"> </w:t>
            </w:r>
            <w:r>
              <w:rPr>
                <w:spacing w:val="20"/>
                <w:sz w:val="13"/>
                <w:szCs w:val="13"/>
                <w:highlight w:val="none"/>
              </w:rPr>
              <w:t>用系统</w:t>
            </w:r>
            <w:r>
              <w:rPr>
                <w:spacing w:val="1"/>
                <w:sz w:val="13"/>
                <w:szCs w:val="13"/>
                <w:highlight w:val="none"/>
              </w:rPr>
              <w:t xml:space="preserve"> </w:t>
            </w:r>
            <w:r>
              <w:rPr>
                <w:spacing w:val="5"/>
                <w:sz w:val="13"/>
                <w:szCs w:val="13"/>
                <w:highlight w:val="none"/>
              </w:rPr>
              <w:t>供给，</w:t>
            </w:r>
            <w:r>
              <w:rPr>
                <w:sz w:val="13"/>
                <w:szCs w:val="13"/>
                <w:highlight w:val="none"/>
              </w:rPr>
              <w:t xml:space="preserve">  </w:t>
            </w:r>
            <w:r>
              <w:rPr>
                <w:spacing w:val="20"/>
                <w:sz w:val="13"/>
                <w:szCs w:val="13"/>
                <w:highlight w:val="none"/>
              </w:rPr>
              <w:t>不计入</w:t>
            </w:r>
            <w:r>
              <w:rPr>
                <w:spacing w:val="1"/>
                <w:sz w:val="13"/>
                <w:szCs w:val="13"/>
                <w:highlight w:val="none"/>
              </w:rPr>
              <w:t xml:space="preserve"> </w:t>
            </w:r>
            <w:r>
              <w:rPr>
                <w:spacing w:val="20"/>
                <w:sz w:val="13"/>
                <w:szCs w:val="13"/>
                <w:highlight w:val="none"/>
              </w:rPr>
              <w:t>总用水</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9" w:hRule="atLeast"/>
        </w:trPr>
        <w:tc>
          <w:tcPr>
            <w:tcW w:w="376" w:type="dxa"/>
            <w:vMerge w:val="continue"/>
            <w:tcBorders>
              <w:top w:val="nil"/>
              <w:bottom w:val="nil"/>
            </w:tcBorders>
            <w:noWrap w:val="0"/>
            <w:vAlign w:val="top"/>
          </w:tcPr>
          <w:p>
            <w:pPr>
              <w:rPr>
                <w:rFonts w:ascii="Arial"/>
                <w:sz w:val="21"/>
                <w:highlight w:val="none"/>
              </w:rPr>
            </w:pPr>
          </w:p>
        </w:tc>
        <w:tc>
          <w:tcPr>
            <w:tcW w:w="312" w:type="dxa"/>
            <w:noWrap w:val="0"/>
            <w:vAlign w:val="top"/>
          </w:tcPr>
          <w:p>
            <w:pPr>
              <w:spacing w:before="222" w:line="196" w:lineRule="auto"/>
              <w:ind w:left="9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10</w:t>
            </w:r>
          </w:p>
        </w:tc>
        <w:tc>
          <w:tcPr>
            <w:tcW w:w="1187" w:type="dxa"/>
            <w:gridSpan w:val="2"/>
            <w:noWrap w:val="0"/>
            <w:vAlign w:val="top"/>
          </w:tcPr>
          <w:p>
            <w:pPr>
              <w:pStyle w:val="25"/>
              <w:spacing w:before="118" w:line="237" w:lineRule="auto"/>
              <w:ind w:left="444" w:right="127" w:hanging="308"/>
              <w:rPr>
                <w:sz w:val="13"/>
                <w:szCs w:val="13"/>
                <w:highlight w:val="none"/>
              </w:rPr>
            </w:pPr>
            <w:r>
              <w:rPr>
                <w:spacing w:val="22"/>
                <w:sz w:val="13"/>
                <w:szCs w:val="13"/>
                <w:highlight w:val="none"/>
              </w:rPr>
              <w:t>道路浇洒（二</w:t>
            </w:r>
            <w:r>
              <w:rPr>
                <w:sz w:val="13"/>
                <w:szCs w:val="13"/>
                <w:highlight w:val="none"/>
              </w:rPr>
              <w:t xml:space="preserve"> </w:t>
            </w:r>
            <w:r>
              <w:rPr>
                <w:spacing w:val="8"/>
                <w:sz w:val="13"/>
                <w:szCs w:val="13"/>
                <w:highlight w:val="none"/>
              </w:rPr>
              <w:t>期）</w:t>
            </w:r>
          </w:p>
        </w:tc>
        <w:tc>
          <w:tcPr>
            <w:tcW w:w="544" w:type="dxa"/>
            <w:noWrap w:val="0"/>
            <w:vAlign w:val="top"/>
          </w:tcPr>
          <w:p>
            <w:pPr>
              <w:pStyle w:val="25"/>
              <w:spacing w:before="232" w:line="191" w:lineRule="auto"/>
              <w:ind w:left="57"/>
              <w:rPr>
                <w:sz w:val="13"/>
                <w:szCs w:val="13"/>
                <w:highlight w:val="none"/>
              </w:rPr>
            </w:pPr>
            <w:r>
              <w:rPr>
                <w:spacing w:val="8"/>
                <w:sz w:val="13"/>
                <w:szCs w:val="13"/>
                <w:highlight w:val="none"/>
              </w:rPr>
              <w:t>183929</w:t>
            </w:r>
          </w:p>
        </w:tc>
        <w:tc>
          <w:tcPr>
            <w:tcW w:w="303" w:type="dxa"/>
            <w:noWrap w:val="0"/>
            <w:vAlign w:val="top"/>
          </w:tcPr>
          <w:p>
            <w:pPr>
              <w:spacing w:before="198" w:line="220" w:lineRule="auto"/>
              <w:ind w:left="72"/>
              <w:rPr>
                <w:rFonts w:ascii="Times New Roman" w:hAnsi="Times New Roman" w:eastAsia="Times New Roman" w:cs="Times New Roman"/>
                <w:sz w:val="9"/>
                <w:szCs w:val="9"/>
                <w:highlight w:val="none"/>
              </w:rPr>
            </w:pPr>
            <w:r>
              <w:rPr>
                <w:rFonts w:ascii="Times New Roman" w:hAnsi="Times New Roman" w:eastAsia="Times New Roman" w:cs="Times New Roman"/>
                <w:spacing w:val="9"/>
                <w:position w:val="-3"/>
                <w:sz w:val="13"/>
                <w:szCs w:val="13"/>
                <w:highlight w:val="none"/>
              </w:rPr>
              <w:t>m</w:t>
            </w:r>
            <w:r>
              <w:rPr>
                <w:rFonts w:ascii="Times New Roman" w:hAnsi="Times New Roman" w:eastAsia="Times New Roman" w:cs="Times New Roman"/>
                <w:spacing w:val="9"/>
                <w:position w:val="3"/>
                <w:sz w:val="9"/>
                <w:szCs w:val="9"/>
                <w:highlight w:val="none"/>
              </w:rPr>
              <w:t>2</w:t>
            </w:r>
          </w:p>
        </w:tc>
        <w:tc>
          <w:tcPr>
            <w:tcW w:w="351" w:type="dxa"/>
            <w:noWrap w:val="0"/>
            <w:vAlign w:val="top"/>
          </w:tcPr>
          <w:p>
            <w:pPr>
              <w:spacing w:before="222" w:line="196" w:lineRule="auto"/>
              <w:ind w:left="14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w:t>
            </w:r>
          </w:p>
        </w:tc>
        <w:tc>
          <w:tcPr>
            <w:tcW w:w="573" w:type="dxa"/>
            <w:noWrap w:val="0"/>
            <w:vAlign w:val="top"/>
          </w:tcPr>
          <w:p>
            <w:pPr>
              <w:spacing w:before="198" w:line="220" w:lineRule="auto"/>
              <w:ind w:left="70"/>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L/ m</w:t>
            </w:r>
            <w:r>
              <w:rPr>
                <w:rFonts w:ascii="Times New Roman" w:hAnsi="Times New Roman" w:eastAsia="Times New Roman" w:cs="Times New Roman"/>
                <w:spacing w:val="8"/>
                <w:position w:val="6"/>
                <w:sz w:val="9"/>
                <w:szCs w:val="9"/>
                <w:highlight w:val="none"/>
              </w:rPr>
              <w:t>2</w:t>
            </w:r>
            <w:r>
              <w:rPr>
                <w:rFonts w:ascii="Times New Roman" w:hAnsi="Times New Roman" w:eastAsia="Times New Roman" w:cs="Times New Roman"/>
                <w:spacing w:val="8"/>
                <w:sz w:val="13"/>
                <w:szCs w:val="13"/>
                <w:highlight w:val="none"/>
              </w:rPr>
              <w:t>.d</w:t>
            </w:r>
          </w:p>
        </w:tc>
        <w:tc>
          <w:tcPr>
            <w:tcW w:w="361" w:type="dxa"/>
            <w:noWrap w:val="0"/>
            <w:vAlign w:val="top"/>
          </w:tcPr>
          <w:p>
            <w:pPr>
              <w:spacing w:before="222" w:line="196" w:lineRule="auto"/>
              <w:ind w:left="170"/>
              <w:rPr>
                <w:rFonts w:ascii="Times New Roman" w:hAnsi="Times New Roman" w:eastAsia="Times New Roman" w:cs="Times New Roman"/>
                <w:sz w:val="13"/>
                <w:szCs w:val="13"/>
                <w:highlight w:val="none"/>
              </w:rPr>
            </w:pPr>
            <w:r>
              <w:rPr>
                <w:rFonts w:ascii="Times New Roman" w:hAnsi="Times New Roman" w:eastAsia="Times New Roman" w:cs="Times New Roman"/>
                <w:sz w:val="13"/>
                <w:szCs w:val="13"/>
                <w:highlight w:val="none"/>
              </w:rPr>
              <w:t>1</w:t>
            </w:r>
          </w:p>
        </w:tc>
        <w:tc>
          <w:tcPr>
            <w:tcW w:w="661" w:type="dxa"/>
            <w:noWrap w:val="0"/>
            <w:vAlign w:val="top"/>
          </w:tcPr>
          <w:p>
            <w:pPr>
              <w:spacing w:before="198" w:line="220" w:lineRule="auto"/>
              <w:ind w:left="116"/>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L/ m</w:t>
            </w:r>
            <w:r>
              <w:rPr>
                <w:rFonts w:ascii="Times New Roman" w:hAnsi="Times New Roman" w:eastAsia="Times New Roman" w:cs="Times New Roman"/>
                <w:spacing w:val="8"/>
                <w:position w:val="6"/>
                <w:sz w:val="9"/>
                <w:szCs w:val="9"/>
                <w:highlight w:val="none"/>
              </w:rPr>
              <w:t>2</w:t>
            </w:r>
            <w:r>
              <w:rPr>
                <w:rFonts w:ascii="Times New Roman" w:hAnsi="Times New Roman" w:eastAsia="Times New Roman" w:cs="Times New Roman"/>
                <w:spacing w:val="8"/>
                <w:sz w:val="13"/>
                <w:szCs w:val="13"/>
                <w:highlight w:val="none"/>
              </w:rPr>
              <w:t>.d</w:t>
            </w:r>
          </w:p>
        </w:tc>
        <w:tc>
          <w:tcPr>
            <w:tcW w:w="400" w:type="dxa"/>
            <w:noWrap w:val="0"/>
            <w:vAlign w:val="top"/>
          </w:tcPr>
          <w:p>
            <w:pPr>
              <w:spacing w:before="222" w:line="196" w:lineRule="auto"/>
              <w:ind w:left="187"/>
              <w:rPr>
                <w:rFonts w:ascii="Times New Roman" w:hAnsi="Times New Roman" w:eastAsia="Times New Roman" w:cs="Times New Roman"/>
                <w:sz w:val="13"/>
                <w:szCs w:val="13"/>
                <w:highlight w:val="none"/>
              </w:rPr>
            </w:pPr>
            <w:r>
              <w:rPr>
                <w:rFonts w:ascii="Times New Roman" w:hAnsi="Times New Roman" w:eastAsia="Times New Roman" w:cs="Times New Roman"/>
                <w:sz w:val="13"/>
                <w:szCs w:val="13"/>
                <w:highlight w:val="none"/>
              </w:rPr>
              <w:t>1</w:t>
            </w:r>
          </w:p>
        </w:tc>
        <w:tc>
          <w:tcPr>
            <w:tcW w:w="410" w:type="dxa"/>
            <w:noWrap w:val="0"/>
            <w:vAlign w:val="top"/>
          </w:tcPr>
          <w:p>
            <w:pPr>
              <w:spacing w:before="222" w:line="196" w:lineRule="auto"/>
              <w:ind w:left="183"/>
              <w:rPr>
                <w:rFonts w:ascii="Times New Roman" w:hAnsi="Times New Roman" w:eastAsia="Times New Roman" w:cs="Times New Roman"/>
                <w:sz w:val="13"/>
                <w:szCs w:val="13"/>
                <w:highlight w:val="none"/>
              </w:rPr>
            </w:pPr>
            <w:r>
              <w:rPr>
                <w:rFonts w:ascii="Times New Roman" w:hAnsi="Times New Roman" w:eastAsia="Times New Roman" w:cs="Times New Roman"/>
                <w:spacing w:val="8"/>
                <w:sz w:val="13"/>
                <w:szCs w:val="13"/>
                <w:highlight w:val="none"/>
              </w:rPr>
              <w:t>2</w:t>
            </w:r>
          </w:p>
        </w:tc>
        <w:tc>
          <w:tcPr>
            <w:tcW w:w="434" w:type="dxa"/>
            <w:noWrap w:val="0"/>
            <w:vAlign w:val="top"/>
          </w:tcPr>
          <w:p>
            <w:pPr>
              <w:spacing w:before="222" w:line="196" w:lineRule="auto"/>
              <w:ind w:left="126"/>
              <w:rPr>
                <w:rFonts w:ascii="Times New Roman" w:hAnsi="Times New Roman" w:eastAsia="Times New Roman" w:cs="Times New Roman"/>
                <w:sz w:val="13"/>
                <w:szCs w:val="13"/>
                <w:highlight w:val="none"/>
              </w:rPr>
            </w:pPr>
            <w:r>
              <w:rPr>
                <w:rFonts w:ascii="Times New Roman" w:hAnsi="Times New Roman" w:eastAsia="Times New Roman" w:cs="Times New Roman"/>
                <w:spacing w:val="5"/>
                <w:sz w:val="13"/>
                <w:szCs w:val="13"/>
                <w:highlight w:val="none"/>
              </w:rPr>
              <w:t>156</w:t>
            </w:r>
          </w:p>
        </w:tc>
        <w:tc>
          <w:tcPr>
            <w:tcW w:w="544" w:type="dxa"/>
            <w:noWrap w:val="0"/>
            <w:vAlign w:val="top"/>
          </w:tcPr>
          <w:p>
            <w:pPr>
              <w:spacing w:before="222" w:line="196" w:lineRule="auto"/>
              <w:ind w:left="111"/>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367.9</w:t>
            </w:r>
          </w:p>
        </w:tc>
        <w:tc>
          <w:tcPr>
            <w:tcW w:w="524" w:type="dxa"/>
            <w:noWrap w:val="0"/>
            <w:vAlign w:val="top"/>
          </w:tcPr>
          <w:p>
            <w:pPr>
              <w:spacing w:before="222" w:line="196" w:lineRule="auto"/>
              <w:ind w:left="114"/>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183.9</w:t>
            </w:r>
          </w:p>
        </w:tc>
        <w:tc>
          <w:tcPr>
            <w:tcW w:w="534" w:type="dxa"/>
            <w:noWrap w:val="0"/>
            <w:vAlign w:val="top"/>
          </w:tcPr>
          <w:p>
            <w:pPr>
              <w:spacing w:before="222"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183.9</w:t>
            </w:r>
          </w:p>
        </w:tc>
        <w:tc>
          <w:tcPr>
            <w:tcW w:w="671" w:type="dxa"/>
            <w:noWrap w:val="0"/>
            <w:vAlign w:val="top"/>
          </w:tcPr>
          <w:p>
            <w:pPr>
              <w:spacing w:before="222" w:line="196" w:lineRule="auto"/>
              <w:ind w:left="155"/>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28693</w:t>
            </w:r>
          </w:p>
        </w:tc>
        <w:tc>
          <w:tcPr>
            <w:tcW w:w="653" w:type="dxa"/>
            <w:vMerge w:val="continue"/>
            <w:tcBorders>
              <w:top w:val="nil"/>
            </w:tcBorders>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75" w:hRule="atLeast"/>
        </w:trPr>
        <w:tc>
          <w:tcPr>
            <w:tcW w:w="376" w:type="dxa"/>
            <w:vMerge w:val="continue"/>
            <w:tcBorders>
              <w:top w:val="nil"/>
              <w:bottom w:val="nil"/>
            </w:tcBorders>
            <w:noWrap w:val="0"/>
            <w:vAlign w:val="top"/>
          </w:tcPr>
          <w:p>
            <w:pPr>
              <w:rPr>
                <w:rFonts w:ascii="Arial"/>
                <w:sz w:val="21"/>
                <w:highlight w:val="none"/>
              </w:rPr>
            </w:pPr>
          </w:p>
        </w:tc>
        <w:tc>
          <w:tcPr>
            <w:tcW w:w="312" w:type="dxa"/>
            <w:noWrap w:val="0"/>
            <w:vAlign w:val="top"/>
          </w:tcPr>
          <w:p>
            <w:pPr>
              <w:spacing w:before="37" w:line="196" w:lineRule="auto"/>
              <w:ind w:left="9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12</w:t>
            </w:r>
          </w:p>
        </w:tc>
        <w:tc>
          <w:tcPr>
            <w:tcW w:w="1187" w:type="dxa"/>
            <w:gridSpan w:val="2"/>
            <w:noWrap w:val="0"/>
            <w:vAlign w:val="top"/>
          </w:tcPr>
          <w:p>
            <w:pPr>
              <w:pStyle w:val="25"/>
              <w:spacing w:before="42" w:line="232" w:lineRule="auto"/>
              <w:ind w:left="139"/>
              <w:rPr>
                <w:sz w:val="13"/>
                <w:szCs w:val="13"/>
                <w:highlight w:val="none"/>
              </w:rPr>
            </w:pPr>
            <w:r>
              <w:rPr>
                <w:spacing w:val="21"/>
                <w:sz w:val="13"/>
                <w:szCs w:val="13"/>
                <w:highlight w:val="none"/>
              </w:rPr>
              <w:t>不可预见水量</w:t>
            </w:r>
          </w:p>
        </w:tc>
        <w:tc>
          <w:tcPr>
            <w:tcW w:w="4037" w:type="dxa"/>
            <w:gridSpan w:val="9"/>
            <w:noWrap w:val="0"/>
            <w:vAlign w:val="top"/>
          </w:tcPr>
          <w:p>
            <w:pPr>
              <w:rPr>
                <w:rFonts w:ascii="Arial"/>
                <w:sz w:val="21"/>
                <w:highlight w:val="none"/>
              </w:rPr>
            </w:pPr>
          </w:p>
        </w:tc>
        <w:tc>
          <w:tcPr>
            <w:tcW w:w="544" w:type="dxa"/>
            <w:noWrap w:val="0"/>
            <w:vAlign w:val="top"/>
          </w:tcPr>
          <w:p>
            <w:pPr>
              <w:spacing w:before="37" w:line="196" w:lineRule="auto"/>
              <w:ind w:left="10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209.7</w:t>
            </w:r>
          </w:p>
        </w:tc>
        <w:tc>
          <w:tcPr>
            <w:tcW w:w="524" w:type="dxa"/>
            <w:noWrap w:val="0"/>
            <w:vAlign w:val="top"/>
          </w:tcPr>
          <w:p>
            <w:pPr>
              <w:spacing w:before="37" w:line="196" w:lineRule="auto"/>
              <w:ind w:left="138"/>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23.0</w:t>
            </w:r>
          </w:p>
        </w:tc>
        <w:tc>
          <w:tcPr>
            <w:tcW w:w="534" w:type="dxa"/>
            <w:noWrap w:val="0"/>
            <w:vAlign w:val="top"/>
          </w:tcPr>
          <w:p>
            <w:pPr>
              <w:spacing w:before="37" w:line="196" w:lineRule="auto"/>
              <w:ind w:left="120"/>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186.0</w:t>
            </w:r>
          </w:p>
        </w:tc>
        <w:tc>
          <w:tcPr>
            <w:tcW w:w="671" w:type="dxa"/>
            <w:noWrap w:val="0"/>
            <w:vAlign w:val="top"/>
          </w:tcPr>
          <w:p>
            <w:pPr>
              <w:spacing w:before="37" w:line="196" w:lineRule="auto"/>
              <w:ind w:left="98"/>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42865.6</w:t>
            </w:r>
          </w:p>
        </w:tc>
        <w:tc>
          <w:tcPr>
            <w:tcW w:w="653" w:type="dxa"/>
            <w:noWrap w:val="0"/>
            <w:vAlign w:val="top"/>
          </w:tcPr>
          <w:p>
            <w:pPr>
              <w:pStyle w:val="25"/>
              <w:spacing w:line="217" w:lineRule="auto"/>
              <w:ind w:left="104" w:right="82"/>
              <w:jc w:val="both"/>
              <w:rPr>
                <w:sz w:val="13"/>
                <w:szCs w:val="13"/>
                <w:highlight w:val="none"/>
              </w:rPr>
            </w:pPr>
            <w:r>
              <w:rPr>
                <w:highlight w:val="none"/>
              </w:rPr>
              <mc:AlternateContent>
                <mc:Choice Requires="wps">
                  <w:drawing>
                    <wp:anchor distT="0" distB="0" distL="114300" distR="114300" simplePos="0" relativeHeight="251720704" behindDoc="0" locked="0" layoutInCell="1" allowOverlap="1">
                      <wp:simplePos x="0" y="0"/>
                      <wp:positionH relativeFrom="column">
                        <wp:posOffset>150495</wp:posOffset>
                      </wp:positionH>
                      <wp:positionV relativeFrom="paragraph">
                        <wp:posOffset>-61595</wp:posOffset>
                      </wp:positionV>
                      <wp:extent cx="118745" cy="132080"/>
                      <wp:effectExtent l="0" t="0" r="0" b="0"/>
                      <wp:wrapNone/>
                      <wp:docPr id="589" name="文本框 589"/>
                      <wp:cNvGraphicFramePr/>
                      <a:graphic xmlns:a="http://schemas.openxmlformats.org/drawingml/2006/main">
                        <a:graphicData uri="http://schemas.microsoft.com/office/word/2010/wordprocessingShape">
                          <wps:wsp>
                            <wps:cNvSpPr txBox="1"/>
                            <wps:spPr>
                              <a:xfrm>
                                <a:off x="0" y="0"/>
                                <a:ext cx="118745" cy="132080"/>
                              </a:xfrm>
                              <a:prstGeom prst="rect">
                                <a:avLst/>
                              </a:prstGeom>
                              <a:noFill/>
                              <a:ln>
                                <a:noFill/>
                              </a:ln>
                              <a:effectLst/>
                            </wps:spPr>
                            <wps:txbx>
                              <w:txbxContent>
                                <w:p>
                                  <w:pPr>
                                    <w:pStyle w:val="25"/>
                                    <w:spacing w:before="19" w:line="238" w:lineRule="auto"/>
                                    <w:ind w:left="20"/>
                                    <w:rPr>
                                      <w:sz w:val="13"/>
                                      <w:szCs w:val="13"/>
                                    </w:rPr>
                                  </w:pPr>
                                  <w:r>
                                    <w:rPr>
                                      <w:spacing w:val="16"/>
                                      <w:sz w:val="13"/>
                                      <w:szCs w:val="13"/>
                                    </w:rPr>
                                    <w:t>量</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1.85pt;margin-top:-4.85pt;height:10.4pt;width:9.35pt;z-index:251720704;mso-width-relative:page;mso-height-relative:page;" filled="f" stroked="f" coordsize="21600,21600" o:gfxdata="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KYMkz3WAAAABwEAAA8A&#10;AAAAAAAAAQAgAAAAIgAAAGRycy9kb3ducmV2LnhtbFBLAQIUABQAAAAIAIdO4kAZzuCU4AEAALYD&#10;AAAOAAAAAAAAAAEAIAAAACUBAABkcnMvZTJvRG9jLnhtbFBLBQYAAAAABgAGAFkBAAB3BQAAAAA=&#10;">
                      <v:fill on="f" focussize="0,0"/>
                      <v:stroke on="f"/>
                      <v:imagedata o:title=""/>
                      <o:lock v:ext="edit" aspectratio="f"/>
                      <v:textbox inset="0mm,0mm,0mm,0mm">
                        <w:txbxContent>
                          <w:p>
                            <w:pPr>
                              <w:pStyle w:val="25"/>
                              <w:spacing w:before="19" w:line="238" w:lineRule="auto"/>
                              <w:ind w:left="20"/>
                              <w:rPr>
                                <w:sz w:val="13"/>
                                <w:szCs w:val="13"/>
                              </w:rPr>
                            </w:pPr>
                            <w:r>
                              <w:rPr>
                                <w:spacing w:val="16"/>
                                <w:sz w:val="13"/>
                                <w:szCs w:val="13"/>
                              </w:rPr>
                              <w:t>量</w:t>
                            </w:r>
                          </w:p>
                        </w:txbxContent>
                      </v:textbox>
                    </v:shape>
                  </w:pict>
                </mc:Fallback>
              </mc:AlternateContent>
            </w:r>
            <w:r>
              <w:rPr>
                <w:spacing w:val="20"/>
                <w:sz w:val="13"/>
                <w:szCs w:val="13"/>
                <w:highlight w:val="none"/>
              </w:rPr>
              <w:t>按以上</w:t>
            </w:r>
            <w:r>
              <w:rPr>
                <w:sz w:val="13"/>
                <w:szCs w:val="13"/>
                <w:highlight w:val="none"/>
              </w:rPr>
              <w:t xml:space="preserve"> </w:t>
            </w:r>
            <w:r>
              <w:rPr>
                <w:rFonts w:ascii="Times New Roman" w:hAnsi="Times New Roman" w:eastAsia="Times New Roman" w:cs="Times New Roman"/>
                <w:spacing w:val="12"/>
                <w:sz w:val="13"/>
                <w:szCs w:val="13"/>
                <w:highlight w:val="none"/>
              </w:rPr>
              <w:t>1~10</w:t>
            </w:r>
            <w:r>
              <w:rPr>
                <w:spacing w:val="12"/>
                <w:sz w:val="13"/>
                <w:szCs w:val="13"/>
                <w:highlight w:val="none"/>
              </w:rPr>
              <w:t>项</w:t>
            </w:r>
            <w:r>
              <w:rPr>
                <w:sz w:val="13"/>
                <w:szCs w:val="13"/>
                <w:highlight w:val="none"/>
              </w:rPr>
              <w:t xml:space="preserve"> </w:t>
            </w:r>
            <w:r>
              <w:rPr>
                <w:spacing w:val="20"/>
                <w:sz w:val="13"/>
                <w:szCs w:val="13"/>
                <w:highlight w:val="none"/>
              </w:rPr>
              <w:t>用水量</w:t>
            </w:r>
            <w:r>
              <w:rPr>
                <w:spacing w:val="1"/>
                <w:sz w:val="13"/>
                <w:szCs w:val="13"/>
                <w:highlight w:val="none"/>
              </w:rPr>
              <w:t xml:space="preserve"> </w:t>
            </w:r>
            <w:r>
              <w:rPr>
                <w:spacing w:val="20"/>
                <w:sz w:val="13"/>
                <w:szCs w:val="13"/>
                <w:highlight w:val="none"/>
              </w:rPr>
              <w:t>合计的</w:t>
            </w:r>
            <w:r>
              <w:rPr>
                <w:spacing w:val="1"/>
                <w:sz w:val="13"/>
                <w:szCs w:val="13"/>
                <w:highlight w:val="none"/>
              </w:rPr>
              <w:t xml:space="preserve"> </w:t>
            </w:r>
            <w:r>
              <w:rPr>
                <w:rFonts w:ascii="Times New Roman" w:hAnsi="Times New Roman" w:eastAsia="Times New Roman" w:cs="Times New Roman"/>
                <w:spacing w:val="13"/>
                <w:sz w:val="13"/>
                <w:szCs w:val="13"/>
                <w:highlight w:val="none"/>
              </w:rPr>
              <w:t>10</w:t>
            </w:r>
            <w:r>
              <w:rPr>
                <w:spacing w:val="13"/>
                <w:sz w:val="13"/>
                <w:szCs w:val="13"/>
                <w:highlight w:val="none"/>
              </w:rPr>
              <w:t>％计</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49" w:hRule="atLeast"/>
        </w:trPr>
        <w:tc>
          <w:tcPr>
            <w:tcW w:w="376" w:type="dxa"/>
            <w:vMerge w:val="continue"/>
            <w:tcBorders>
              <w:top w:val="nil"/>
            </w:tcBorders>
            <w:noWrap w:val="0"/>
            <w:vAlign w:val="top"/>
          </w:tcPr>
          <w:p>
            <w:pPr>
              <w:rPr>
                <w:rFonts w:ascii="Arial"/>
                <w:sz w:val="21"/>
                <w:highlight w:val="none"/>
              </w:rPr>
            </w:pPr>
          </w:p>
        </w:tc>
        <w:tc>
          <w:tcPr>
            <w:tcW w:w="312" w:type="dxa"/>
            <w:noWrap w:val="0"/>
            <w:vAlign w:val="top"/>
          </w:tcPr>
          <w:p>
            <w:pPr>
              <w:spacing w:before="139" w:line="196" w:lineRule="auto"/>
              <w:ind w:left="9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13</w:t>
            </w:r>
          </w:p>
        </w:tc>
        <w:tc>
          <w:tcPr>
            <w:tcW w:w="1187" w:type="dxa"/>
            <w:gridSpan w:val="2"/>
            <w:noWrap w:val="0"/>
            <w:vAlign w:val="top"/>
          </w:tcPr>
          <w:p>
            <w:pPr>
              <w:pStyle w:val="25"/>
              <w:spacing w:before="119" w:line="232" w:lineRule="auto"/>
              <w:ind w:left="214"/>
              <w:rPr>
                <w:sz w:val="13"/>
                <w:szCs w:val="13"/>
                <w:highlight w:val="none"/>
              </w:rPr>
            </w:pPr>
            <w:r>
              <w:rPr>
                <w:spacing w:val="21"/>
                <w:sz w:val="13"/>
                <w:szCs w:val="13"/>
                <w:highlight w:val="none"/>
              </w:rPr>
              <w:t>合计用水量</w:t>
            </w:r>
          </w:p>
        </w:tc>
        <w:tc>
          <w:tcPr>
            <w:tcW w:w="4037" w:type="dxa"/>
            <w:gridSpan w:val="9"/>
            <w:noWrap w:val="0"/>
            <w:vAlign w:val="top"/>
          </w:tcPr>
          <w:p>
            <w:pPr>
              <w:rPr>
                <w:rFonts w:ascii="Arial"/>
                <w:sz w:val="21"/>
                <w:highlight w:val="none"/>
              </w:rPr>
            </w:pPr>
          </w:p>
        </w:tc>
        <w:tc>
          <w:tcPr>
            <w:tcW w:w="544" w:type="dxa"/>
            <w:noWrap w:val="0"/>
            <w:vAlign w:val="top"/>
          </w:tcPr>
          <w:p>
            <w:pPr>
              <w:spacing w:before="139" w:line="196" w:lineRule="auto"/>
              <w:ind w:left="70"/>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2306.3</w:t>
            </w:r>
          </w:p>
        </w:tc>
        <w:tc>
          <w:tcPr>
            <w:tcW w:w="524" w:type="dxa"/>
            <w:noWrap w:val="0"/>
            <w:vAlign w:val="top"/>
          </w:tcPr>
          <w:p>
            <w:pPr>
              <w:spacing w:before="139" w:line="196" w:lineRule="auto"/>
              <w:ind w:left="99"/>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252.6</w:t>
            </w:r>
          </w:p>
        </w:tc>
        <w:tc>
          <w:tcPr>
            <w:tcW w:w="534" w:type="dxa"/>
            <w:noWrap w:val="0"/>
            <w:vAlign w:val="top"/>
          </w:tcPr>
          <w:p>
            <w:pPr>
              <w:spacing w:before="139" w:line="196" w:lineRule="auto"/>
              <w:ind w:left="67"/>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2046.2</w:t>
            </w:r>
          </w:p>
        </w:tc>
        <w:tc>
          <w:tcPr>
            <w:tcW w:w="671" w:type="dxa"/>
            <w:noWrap w:val="0"/>
            <w:vAlign w:val="top"/>
          </w:tcPr>
          <w:p>
            <w:pPr>
              <w:spacing w:before="139" w:line="196" w:lineRule="auto"/>
              <w:ind w:left="60"/>
              <w:rPr>
                <w:rFonts w:ascii="Times New Roman" w:hAnsi="Times New Roman" w:eastAsia="Times New Roman" w:cs="Times New Roman"/>
                <w:sz w:val="13"/>
                <w:szCs w:val="13"/>
                <w:highlight w:val="none"/>
              </w:rPr>
            </w:pPr>
            <w:r>
              <w:rPr>
                <w:rFonts w:ascii="Times New Roman" w:hAnsi="Times New Roman" w:eastAsia="Times New Roman" w:cs="Times New Roman"/>
                <w:spacing w:val="10"/>
                <w:sz w:val="13"/>
                <w:szCs w:val="13"/>
                <w:highlight w:val="none"/>
              </w:rPr>
              <w:t>471522.1</w:t>
            </w:r>
          </w:p>
        </w:tc>
        <w:tc>
          <w:tcPr>
            <w:tcW w:w="653" w:type="dxa"/>
            <w:noWrap w:val="0"/>
            <w:vAlign w:val="top"/>
          </w:tcPr>
          <w:p>
            <w:pPr>
              <w:rPr>
                <w:rFonts w:ascii="Arial"/>
                <w:sz w:val="21"/>
                <w:highlight w:val="none"/>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65" w:hRule="atLeast"/>
        </w:trPr>
        <w:tc>
          <w:tcPr>
            <w:tcW w:w="376" w:type="dxa"/>
            <w:noWrap w:val="0"/>
            <w:vAlign w:val="top"/>
          </w:tcPr>
          <w:p>
            <w:pPr>
              <w:pStyle w:val="25"/>
              <w:spacing w:before="92"/>
              <w:ind w:left="113" w:right="28" w:hanging="76"/>
              <w:rPr>
                <w:sz w:val="13"/>
                <w:szCs w:val="13"/>
                <w:highlight w:val="none"/>
              </w:rPr>
            </w:pPr>
            <w:r>
              <w:rPr>
                <w:spacing w:val="19"/>
                <w:sz w:val="13"/>
                <w:szCs w:val="13"/>
                <w:highlight w:val="none"/>
              </w:rPr>
              <w:t>排水</w:t>
            </w:r>
            <w:r>
              <w:rPr>
                <w:sz w:val="13"/>
                <w:szCs w:val="13"/>
                <w:highlight w:val="none"/>
              </w:rPr>
              <w:t xml:space="preserve"> </w:t>
            </w:r>
            <w:r>
              <w:rPr>
                <w:spacing w:val="16"/>
                <w:sz w:val="13"/>
                <w:szCs w:val="13"/>
                <w:highlight w:val="none"/>
              </w:rPr>
              <w:t>量</w:t>
            </w:r>
          </w:p>
        </w:tc>
        <w:tc>
          <w:tcPr>
            <w:tcW w:w="312" w:type="dxa"/>
            <w:noWrap w:val="0"/>
            <w:vAlign w:val="top"/>
          </w:tcPr>
          <w:p>
            <w:pPr>
              <w:spacing w:before="191" w:line="196" w:lineRule="auto"/>
              <w:ind w:left="94"/>
              <w:rPr>
                <w:rFonts w:ascii="Times New Roman" w:hAnsi="Times New Roman" w:eastAsia="Times New Roman" w:cs="Times New Roman"/>
                <w:sz w:val="13"/>
                <w:szCs w:val="13"/>
                <w:highlight w:val="none"/>
              </w:rPr>
            </w:pPr>
            <w:r>
              <w:rPr>
                <w:rFonts w:ascii="Times New Roman" w:hAnsi="Times New Roman" w:eastAsia="Times New Roman" w:cs="Times New Roman"/>
                <w:spacing w:val="2"/>
                <w:sz w:val="13"/>
                <w:szCs w:val="13"/>
                <w:highlight w:val="none"/>
              </w:rPr>
              <w:t>14</w:t>
            </w:r>
          </w:p>
        </w:tc>
        <w:tc>
          <w:tcPr>
            <w:tcW w:w="1187" w:type="dxa"/>
            <w:gridSpan w:val="2"/>
            <w:noWrap w:val="0"/>
            <w:vAlign w:val="top"/>
          </w:tcPr>
          <w:p>
            <w:pPr>
              <w:pStyle w:val="25"/>
              <w:spacing w:before="172" w:line="172" w:lineRule="exact"/>
              <w:ind w:left="153"/>
              <w:rPr>
                <w:sz w:val="13"/>
                <w:szCs w:val="13"/>
                <w:highlight w:val="none"/>
              </w:rPr>
            </w:pPr>
            <w:r>
              <w:rPr>
                <w:spacing w:val="11"/>
                <w:sz w:val="13"/>
                <w:szCs w:val="13"/>
                <w:highlight w:val="none"/>
              </w:rPr>
              <w:t>（1~5）*0.9%</w:t>
            </w:r>
          </w:p>
        </w:tc>
        <w:tc>
          <w:tcPr>
            <w:tcW w:w="4037" w:type="dxa"/>
            <w:gridSpan w:val="9"/>
            <w:noWrap w:val="0"/>
            <w:vAlign w:val="top"/>
          </w:tcPr>
          <w:p>
            <w:pPr>
              <w:rPr>
                <w:rFonts w:ascii="Arial"/>
                <w:sz w:val="21"/>
                <w:highlight w:val="none"/>
              </w:rPr>
            </w:pPr>
          </w:p>
        </w:tc>
        <w:tc>
          <w:tcPr>
            <w:tcW w:w="544" w:type="dxa"/>
            <w:tcBorders>
              <w:right w:val="single" w:color="000000" w:sz="2" w:space="0"/>
            </w:tcBorders>
            <w:noWrap w:val="0"/>
            <w:vAlign w:val="top"/>
          </w:tcPr>
          <w:p>
            <w:pPr>
              <w:spacing w:before="191" w:line="196" w:lineRule="auto"/>
              <w:ind w:left="85"/>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1359.7</w:t>
            </w:r>
          </w:p>
        </w:tc>
        <w:tc>
          <w:tcPr>
            <w:tcW w:w="524" w:type="dxa"/>
            <w:tcBorders>
              <w:left w:val="single" w:color="000000" w:sz="2" w:space="0"/>
              <w:right w:val="single" w:color="000000" w:sz="2" w:space="0"/>
            </w:tcBorders>
            <w:noWrap w:val="0"/>
            <w:vAlign w:val="top"/>
          </w:tcPr>
          <w:p>
            <w:pPr>
              <w:spacing w:before="191" w:line="196" w:lineRule="auto"/>
              <w:ind w:left="117"/>
              <w:rPr>
                <w:rFonts w:ascii="Times New Roman" w:hAnsi="Times New Roman" w:eastAsia="Times New Roman" w:cs="Times New Roman"/>
                <w:sz w:val="13"/>
                <w:szCs w:val="13"/>
                <w:highlight w:val="none"/>
              </w:rPr>
            </w:pPr>
            <w:r>
              <w:rPr>
                <w:rFonts w:ascii="Times New Roman" w:hAnsi="Times New Roman" w:eastAsia="Times New Roman" w:cs="Times New Roman"/>
                <w:spacing w:val="6"/>
                <w:sz w:val="13"/>
                <w:szCs w:val="13"/>
                <w:highlight w:val="none"/>
              </w:rPr>
              <w:t>193.4</w:t>
            </w:r>
          </w:p>
        </w:tc>
        <w:tc>
          <w:tcPr>
            <w:tcW w:w="534" w:type="dxa"/>
            <w:tcBorders>
              <w:left w:val="single" w:color="000000" w:sz="2" w:space="0"/>
              <w:right w:val="single" w:color="000000" w:sz="2" w:space="0"/>
            </w:tcBorders>
            <w:noWrap w:val="0"/>
            <w:vAlign w:val="top"/>
          </w:tcPr>
          <w:p>
            <w:pPr>
              <w:spacing w:before="191" w:line="196" w:lineRule="auto"/>
              <w:ind w:left="85"/>
              <w:rPr>
                <w:rFonts w:ascii="Times New Roman" w:hAnsi="Times New Roman" w:eastAsia="Times New Roman" w:cs="Times New Roman"/>
                <w:sz w:val="13"/>
                <w:szCs w:val="13"/>
                <w:highlight w:val="none"/>
              </w:rPr>
            </w:pPr>
            <w:r>
              <w:rPr>
                <w:rFonts w:ascii="Times New Roman" w:hAnsi="Times New Roman" w:eastAsia="Times New Roman" w:cs="Times New Roman"/>
                <w:spacing w:val="7"/>
                <w:sz w:val="13"/>
                <w:szCs w:val="13"/>
                <w:highlight w:val="none"/>
              </w:rPr>
              <w:t>1146.9</w:t>
            </w:r>
          </w:p>
        </w:tc>
        <w:tc>
          <w:tcPr>
            <w:tcW w:w="671" w:type="dxa"/>
            <w:tcBorders>
              <w:left w:val="single" w:color="000000" w:sz="2" w:space="0"/>
            </w:tcBorders>
            <w:noWrap w:val="0"/>
            <w:vAlign w:val="top"/>
          </w:tcPr>
          <w:p>
            <w:pPr>
              <w:spacing w:before="191" w:line="196" w:lineRule="auto"/>
              <w:ind w:left="66"/>
              <w:rPr>
                <w:rFonts w:ascii="Times New Roman" w:hAnsi="Times New Roman" w:eastAsia="Times New Roman" w:cs="Times New Roman"/>
                <w:sz w:val="13"/>
                <w:szCs w:val="13"/>
                <w:highlight w:val="none"/>
              </w:rPr>
            </w:pPr>
            <w:r>
              <w:rPr>
                <w:rFonts w:ascii="Times New Roman" w:hAnsi="Times New Roman" w:eastAsia="Times New Roman" w:cs="Times New Roman"/>
                <w:spacing w:val="9"/>
                <w:sz w:val="13"/>
                <w:szCs w:val="13"/>
                <w:highlight w:val="none"/>
              </w:rPr>
              <w:t>338341.0</w:t>
            </w:r>
          </w:p>
        </w:tc>
        <w:tc>
          <w:tcPr>
            <w:tcW w:w="653" w:type="dxa"/>
            <w:tcBorders>
              <w:right w:val="single" w:color="000000" w:sz="2" w:space="0"/>
            </w:tcBorders>
            <w:noWrap w:val="0"/>
            <w:vAlign w:val="top"/>
          </w:tcPr>
          <w:p>
            <w:pPr>
              <w:rPr>
                <w:rFonts w:ascii="Arial"/>
                <w:sz w:val="21"/>
                <w:highlight w:val="none"/>
              </w:rPr>
            </w:pPr>
          </w:p>
        </w:tc>
      </w:tr>
    </w:tbl>
    <w:p>
      <w:pPr>
        <w:rPr>
          <w:highlight w:val="none"/>
        </w:rPr>
        <w:sectPr>
          <w:pgSz w:w="23812" w:h="16838"/>
          <w:pgMar w:top="1440" w:right="1080" w:bottom="1440" w:left="1080" w:header="0" w:footer="0" w:gutter="0"/>
          <w:cols w:space="630" w:num="2"/>
        </w:sectPr>
      </w:pPr>
    </w:p>
    <w:p>
      <w:pPr>
        <w:spacing w:before="81" w:line="186" w:lineRule="auto"/>
        <w:ind w:left="10" w:firstLine="364" w:firstLineChars="200"/>
        <w:outlineLvl w:val="9"/>
        <w:rPr>
          <w:rFonts w:ascii="宋体" w:hAnsi="宋体" w:eastAsia="宋体" w:cs="宋体"/>
          <w:sz w:val="19"/>
          <w:szCs w:val="19"/>
          <w:highlight w:val="none"/>
        </w:rPr>
      </w:pPr>
      <w:r>
        <w:rPr>
          <w:rFonts w:ascii="微软雅黑" w:hAnsi="微软雅黑" w:eastAsia="微软雅黑" w:cs="微软雅黑"/>
          <w:b/>
          <w:bCs/>
          <w:spacing w:val="-4"/>
          <w:sz w:val="19"/>
          <w:szCs w:val="19"/>
          <w:highlight w:val="none"/>
        </w:rPr>
        <w:t>附：水量计算表</w:t>
      </w:r>
      <w:r>
        <w:rPr>
          <w:rFonts w:ascii="宋体" w:hAnsi="宋体" w:eastAsia="宋体" w:cs="宋体"/>
          <w:b/>
          <w:bCs/>
          <w:spacing w:val="-4"/>
          <w:sz w:val="19"/>
          <w:szCs w:val="19"/>
          <w:highlight w:val="none"/>
        </w:rPr>
        <w:t>3</w:t>
      </w:r>
      <w:r>
        <w:rPr>
          <w:rFonts w:ascii="宋体" w:hAnsi="宋体" w:eastAsia="宋体" w:cs="宋体"/>
          <w:spacing w:val="-45"/>
          <w:sz w:val="19"/>
          <w:szCs w:val="19"/>
          <w:highlight w:val="none"/>
        </w:rPr>
        <w:t xml:space="preserve"> </w:t>
      </w:r>
      <w:r>
        <w:rPr>
          <w:rFonts w:ascii="宋体" w:hAnsi="宋体" w:eastAsia="宋体" w:cs="宋体"/>
          <w:b/>
          <w:bCs/>
          <w:spacing w:val="-4"/>
          <w:sz w:val="19"/>
          <w:szCs w:val="19"/>
          <w:highlight w:val="none"/>
        </w:rPr>
        <w:t>(</w:t>
      </w:r>
      <w:r>
        <w:rPr>
          <w:rFonts w:ascii="微软雅黑" w:hAnsi="微软雅黑" w:eastAsia="微软雅黑" w:cs="微软雅黑"/>
          <w:b/>
          <w:bCs/>
          <w:spacing w:val="-4"/>
          <w:sz w:val="19"/>
          <w:szCs w:val="19"/>
          <w:highlight w:val="none"/>
        </w:rPr>
        <w:t>热水</w:t>
      </w:r>
      <w:r>
        <w:rPr>
          <w:rFonts w:ascii="宋体" w:hAnsi="宋体" w:eastAsia="宋体" w:cs="宋体"/>
          <w:b/>
          <w:bCs/>
          <w:spacing w:val="-4"/>
          <w:sz w:val="19"/>
          <w:szCs w:val="19"/>
          <w:highlight w:val="none"/>
        </w:rPr>
        <w:t>)</w:t>
      </w:r>
    </w:p>
    <w:tbl>
      <w:tblPr>
        <w:tblStyle w:val="24"/>
        <w:tblW w:w="8923"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3"/>
        <w:gridCol w:w="609"/>
        <w:gridCol w:w="685"/>
        <w:gridCol w:w="711"/>
        <w:gridCol w:w="546"/>
        <w:gridCol w:w="308"/>
        <w:gridCol w:w="358"/>
        <w:gridCol w:w="798"/>
        <w:gridCol w:w="421"/>
        <w:gridCol w:w="749"/>
        <w:gridCol w:w="534"/>
        <w:gridCol w:w="446"/>
        <w:gridCol w:w="747"/>
        <w:gridCol w:w="760"/>
        <w:gridCol w:w="74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 w:hRule="atLeast"/>
        </w:trPr>
        <w:tc>
          <w:tcPr>
            <w:tcW w:w="503" w:type="dxa"/>
            <w:vMerge w:val="restart"/>
            <w:tcBorders>
              <w:bottom w:val="nil"/>
            </w:tcBorders>
            <w:noWrap w:val="0"/>
            <w:vAlign w:val="top"/>
          </w:tcPr>
          <w:p>
            <w:pPr>
              <w:pStyle w:val="25"/>
              <w:spacing w:before="266" w:line="230" w:lineRule="auto"/>
              <w:ind w:left="83"/>
              <w:rPr>
                <w:sz w:val="15"/>
                <w:szCs w:val="15"/>
                <w:highlight w:val="none"/>
              </w:rPr>
            </w:pPr>
            <w:r>
              <w:rPr>
                <w:spacing w:val="9"/>
                <w:sz w:val="15"/>
                <w:szCs w:val="15"/>
                <w:highlight w:val="none"/>
              </w:rPr>
              <w:t>序号</w:t>
            </w:r>
          </w:p>
        </w:tc>
        <w:tc>
          <w:tcPr>
            <w:tcW w:w="2005" w:type="dxa"/>
            <w:gridSpan w:val="3"/>
            <w:vMerge w:val="restart"/>
            <w:tcBorders>
              <w:bottom w:val="nil"/>
            </w:tcBorders>
            <w:noWrap w:val="0"/>
            <w:vAlign w:val="top"/>
          </w:tcPr>
          <w:p>
            <w:pPr>
              <w:pStyle w:val="25"/>
              <w:spacing w:before="266" w:line="231" w:lineRule="auto"/>
              <w:ind w:left="841"/>
              <w:rPr>
                <w:sz w:val="15"/>
                <w:szCs w:val="15"/>
                <w:highlight w:val="none"/>
              </w:rPr>
            </w:pPr>
            <w:r>
              <w:rPr>
                <w:spacing w:val="7"/>
                <w:sz w:val="15"/>
                <w:szCs w:val="15"/>
                <w:highlight w:val="none"/>
              </w:rPr>
              <w:t>名称</w:t>
            </w:r>
          </w:p>
        </w:tc>
        <w:tc>
          <w:tcPr>
            <w:tcW w:w="854" w:type="dxa"/>
            <w:gridSpan w:val="2"/>
            <w:vMerge w:val="restart"/>
            <w:tcBorders>
              <w:bottom w:val="nil"/>
            </w:tcBorders>
            <w:noWrap w:val="0"/>
            <w:vAlign w:val="top"/>
          </w:tcPr>
          <w:p>
            <w:pPr>
              <w:pStyle w:val="25"/>
              <w:spacing w:before="169" w:line="229" w:lineRule="auto"/>
              <w:ind w:left="268"/>
              <w:rPr>
                <w:sz w:val="15"/>
                <w:szCs w:val="15"/>
                <w:highlight w:val="none"/>
              </w:rPr>
            </w:pPr>
            <w:r>
              <w:rPr>
                <w:spacing w:val="8"/>
                <w:sz w:val="15"/>
                <w:szCs w:val="15"/>
                <w:highlight w:val="none"/>
              </w:rPr>
              <w:t>数量</w:t>
            </w:r>
          </w:p>
        </w:tc>
        <w:tc>
          <w:tcPr>
            <w:tcW w:w="2326" w:type="dxa"/>
            <w:gridSpan w:val="4"/>
            <w:noWrap w:val="0"/>
            <w:vAlign w:val="top"/>
          </w:tcPr>
          <w:p>
            <w:pPr>
              <w:pStyle w:val="25"/>
              <w:spacing w:before="24" w:line="214" w:lineRule="auto"/>
              <w:ind w:left="847"/>
              <w:rPr>
                <w:sz w:val="15"/>
                <w:szCs w:val="15"/>
                <w:highlight w:val="none"/>
              </w:rPr>
            </w:pPr>
            <w:r>
              <w:rPr>
                <w:spacing w:val="10"/>
                <w:sz w:val="15"/>
                <w:szCs w:val="15"/>
                <w:highlight w:val="none"/>
              </w:rPr>
              <w:t>用水定额</w:t>
            </w:r>
          </w:p>
        </w:tc>
        <w:tc>
          <w:tcPr>
            <w:tcW w:w="534" w:type="dxa"/>
            <w:vMerge w:val="restart"/>
            <w:tcBorders>
              <w:bottom w:val="nil"/>
            </w:tcBorders>
            <w:noWrap w:val="0"/>
            <w:vAlign w:val="top"/>
          </w:tcPr>
          <w:p>
            <w:pPr>
              <w:pStyle w:val="25"/>
              <w:spacing w:before="73" w:line="235" w:lineRule="auto"/>
              <w:ind w:left="117" w:right="91"/>
              <w:jc w:val="both"/>
              <w:rPr>
                <w:sz w:val="15"/>
                <w:szCs w:val="15"/>
                <w:highlight w:val="none"/>
              </w:rPr>
            </w:pPr>
            <w:r>
              <w:rPr>
                <w:spacing w:val="7"/>
                <w:sz w:val="15"/>
                <w:szCs w:val="15"/>
                <w:highlight w:val="none"/>
              </w:rPr>
              <w:t>不均</w:t>
            </w:r>
            <w:r>
              <w:rPr>
                <w:sz w:val="15"/>
                <w:szCs w:val="15"/>
                <w:highlight w:val="none"/>
              </w:rPr>
              <w:t xml:space="preserve"> </w:t>
            </w:r>
            <w:r>
              <w:rPr>
                <w:spacing w:val="7"/>
                <w:sz w:val="15"/>
                <w:szCs w:val="15"/>
                <w:highlight w:val="none"/>
              </w:rPr>
              <w:t>匀系</w:t>
            </w:r>
            <w:r>
              <w:rPr>
                <w:sz w:val="15"/>
                <w:szCs w:val="15"/>
                <w:highlight w:val="none"/>
              </w:rPr>
              <w:t xml:space="preserve"> </w:t>
            </w:r>
            <w:r>
              <w:rPr>
                <w:spacing w:val="22"/>
                <w:sz w:val="15"/>
                <w:szCs w:val="15"/>
                <w:highlight w:val="none"/>
              </w:rPr>
              <w:t>数K</w:t>
            </w:r>
          </w:p>
        </w:tc>
        <w:tc>
          <w:tcPr>
            <w:tcW w:w="446" w:type="dxa"/>
            <w:vMerge w:val="restart"/>
            <w:tcBorders>
              <w:bottom w:val="nil"/>
            </w:tcBorders>
            <w:noWrap w:val="0"/>
            <w:vAlign w:val="top"/>
          </w:tcPr>
          <w:p>
            <w:pPr>
              <w:pStyle w:val="25"/>
              <w:spacing w:before="72" w:line="229" w:lineRule="auto"/>
              <w:ind w:left="68" w:firstLine="332" w:firstLineChars="200"/>
              <w:rPr>
                <w:sz w:val="15"/>
                <w:szCs w:val="15"/>
                <w:highlight w:val="none"/>
              </w:rPr>
            </w:pPr>
            <w:r>
              <w:rPr>
                <w:spacing w:val="8"/>
                <w:sz w:val="15"/>
                <w:szCs w:val="15"/>
                <w:highlight w:val="none"/>
              </w:rPr>
              <w:t>用水</w:t>
            </w:r>
          </w:p>
          <w:p>
            <w:pPr>
              <w:pStyle w:val="25"/>
              <w:spacing w:before="7" w:line="231" w:lineRule="auto"/>
              <w:ind w:left="74" w:firstLine="320" w:firstLineChars="200"/>
              <w:rPr>
                <w:sz w:val="15"/>
                <w:szCs w:val="15"/>
                <w:highlight w:val="none"/>
              </w:rPr>
            </w:pPr>
            <w:r>
              <w:rPr>
                <w:spacing w:val="5"/>
                <w:sz w:val="15"/>
                <w:szCs w:val="15"/>
                <w:highlight w:val="none"/>
              </w:rPr>
              <w:t>时间</w:t>
            </w:r>
          </w:p>
          <w:p>
            <w:pPr>
              <w:pStyle w:val="25"/>
              <w:spacing w:before="33" w:line="186" w:lineRule="auto"/>
              <w:ind w:left="189" w:firstLine="304" w:firstLineChars="200"/>
              <w:rPr>
                <w:sz w:val="15"/>
                <w:szCs w:val="15"/>
                <w:highlight w:val="none"/>
              </w:rPr>
            </w:pPr>
            <w:r>
              <w:rPr>
                <w:spacing w:val="1"/>
                <w:sz w:val="15"/>
                <w:szCs w:val="15"/>
                <w:highlight w:val="none"/>
              </w:rPr>
              <w:t>T</w:t>
            </w:r>
          </w:p>
        </w:tc>
        <w:tc>
          <w:tcPr>
            <w:tcW w:w="2255" w:type="dxa"/>
            <w:gridSpan w:val="3"/>
            <w:noWrap w:val="0"/>
            <w:vAlign w:val="top"/>
          </w:tcPr>
          <w:p>
            <w:pPr>
              <w:pStyle w:val="25"/>
              <w:spacing w:before="24" w:line="214" w:lineRule="auto"/>
              <w:ind w:left="893"/>
              <w:rPr>
                <w:sz w:val="15"/>
                <w:szCs w:val="15"/>
                <w:highlight w:val="none"/>
              </w:rPr>
            </w:pPr>
            <w:r>
              <w:rPr>
                <w:spacing w:val="9"/>
                <w:sz w:val="15"/>
                <w:szCs w:val="15"/>
                <w:highlight w:val="none"/>
              </w:rPr>
              <w:t>用水量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503" w:type="dxa"/>
            <w:vMerge w:val="continue"/>
            <w:tcBorders>
              <w:top w:val="nil"/>
            </w:tcBorders>
            <w:noWrap w:val="0"/>
            <w:vAlign w:val="top"/>
          </w:tcPr>
          <w:p>
            <w:pPr>
              <w:rPr>
                <w:rFonts w:ascii="Arial"/>
                <w:sz w:val="21"/>
                <w:highlight w:val="none"/>
              </w:rPr>
            </w:pPr>
          </w:p>
        </w:tc>
        <w:tc>
          <w:tcPr>
            <w:tcW w:w="2005" w:type="dxa"/>
            <w:gridSpan w:val="3"/>
            <w:vMerge w:val="continue"/>
            <w:tcBorders>
              <w:top w:val="nil"/>
            </w:tcBorders>
            <w:noWrap w:val="0"/>
            <w:vAlign w:val="top"/>
          </w:tcPr>
          <w:p>
            <w:pPr>
              <w:rPr>
                <w:rFonts w:ascii="Arial"/>
                <w:sz w:val="21"/>
                <w:highlight w:val="none"/>
              </w:rPr>
            </w:pPr>
          </w:p>
        </w:tc>
        <w:tc>
          <w:tcPr>
            <w:tcW w:w="854" w:type="dxa"/>
            <w:gridSpan w:val="2"/>
            <w:vMerge w:val="continue"/>
            <w:tcBorders>
              <w:top w:val="nil"/>
            </w:tcBorders>
            <w:noWrap w:val="0"/>
            <w:vAlign w:val="top"/>
          </w:tcPr>
          <w:p>
            <w:pPr>
              <w:rPr>
                <w:rFonts w:ascii="Arial"/>
                <w:sz w:val="21"/>
                <w:highlight w:val="none"/>
              </w:rPr>
            </w:pPr>
          </w:p>
        </w:tc>
        <w:tc>
          <w:tcPr>
            <w:tcW w:w="1156" w:type="dxa"/>
            <w:gridSpan w:val="2"/>
            <w:noWrap w:val="0"/>
            <w:vAlign w:val="top"/>
          </w:tcPr>
          <w:p>
            <w:pPr>
              <w:pStyle w:val="25"/>
              <w:spacing w:before="157" w:line="229" w:lineRule="auto"/>
              <w:ind w:left="337"/>
              <w:rPr>
                <w:sz w:val="15"/>
                <w:szCs w:val="15"/>
                <w:highlight w:val="none"/>
              </w:rPr>
            </w:pPr>
            <w:r>
              <w:rPr>
                <w:spacing w:val="9"/>
                <w:sz w:val="15"/>
                <w:szCs w:val="15"/>
                <w:highlight w:val="none"/>
              </w:rPr>
              <w:t>最大日</w:t>
            </w:r>
          </w:p>
        </w:tc>
        <w:tc>
          <w:tcPr>
            <w:tcW w:w="1170" w:type="dxa"/>
            <w:gridSpan w:val="2"/>
            <w:noWrap w:val="0"/>
            <w:vAlign w:val="top"/>
          </w:tcPr>
          <w:p>
            <w:pPr>
              <w:pStyle w:val="25"/>
              <w:spacing w:before="157" w:line="229" w:lineRule="auto"/>
              <w:ind w:left="350"/>
              <w:rPr>
                <w:sz w:val="15"/>
                <w:szCs w:val="15"/>
                <w:highlight w:val="none"/>
              </w:rPr>
            </w:pPr>
            <w:r>
              <w:rPr>
                <w:spacing w:val="10"/>
                <w:sz w:val="15"/>
                <w:szCs w:val="15"/>
                <w:highlight w:val="none"/>
              </w:rPr>
              <w:t>平均日</w:t>
            </w:r>
          </w:p>
        </w:tc>
        <w:tc>
          <w:tcPr>
            <w:tcW w:w="534" w:type="dxa"/>
            <w:vMerge w:val="continue"/>
            <w:tcBorders>
              <w:top w:val="nil"/>
            </w:tcBorders>
            <w:noWrap w:val="0"/>
            <w:vAlign w:val="top"/>
          </w:tcPr>
          <w:p>
            <w:pPr>
              <w:rPr>
                <w:rFonts w:ascii="Arial"/>
                <w:sz w:val="21"/>
                <w:highlight w:val="none"/>
              </w:rPr>
            </w:pP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60" w:line="236" w:lineRule="auto"/>
              <w:ind w:left="55" w:right="42" w:firstLine="91"/>
              <w:rPr>
                <w:sz w:val="15"/>
                <w:szCs w:val="15"/>
                <w:highlight w:val="none"/>
              </w:rPr>
            </w:pPr>
            <w:r>
              <w:rPr>
                <w:spacing w:val="9"/>
                <w:sz w:val="15"/>
                <w:szCs w:val="15"/>
                <w:highlight w:val="none"/>
              </w:rPr>
              <w:t>最大日</w:t>
            </w:r>
            <w:r>
              <w:rPr>
                <w:sz w:val="15"/>
                <w:szCs w:val="15"/>
                <w:highlight w:val="none"/>
              </w:rPr>
              <w:t xml:space="preserve">  </w:t>
            </w:r>
            <w:r>
              <w:rPr>
                <w:spacing w:val="6"/>
                <w:sz w:val="15"/>
                <w:szCs w:val="15"/>
                <w:highlight w:val="none"/>
              </w:rPr>
              <w:t>（m3/d）</w:t>
            </w:r>
          </w:p>
        </w:tc>
        <w:tc>
          <w:tcPr>
            <w:tcW w:w="760" w:type="dxa"/>
            <w:tcBorders>
              <w:left w:val="single" w:color="DADCDD" w:sz="4" w:space="0"/>
              <w:right w:val="single" w:color="DADCDD" w:sz="4" w:space="0"/>
            </w:tcBorders>
            <w:noWrap w:val="0"/>
            <w:vAlign w:val="top"/>
          </w:tcPr>
          <w:p>
            <w:pPr>
              <w:pStyle w:val="25"/>
              <w:spacing w:before="60" w:line="236" w:lineRule="auto"/>
              <w:ind w:left="68" w:right="42" w:firstLine="91"/>
              <w:rPr>
                <w:sz w:val="15"/>
                <w:szCs w:val="15"/>
                <w:highlight w:val="none"/>
              </w:rPr>
            </w:pPr>
            <w:r>
              <w:rPr>
                <w:spacing w:val="9"/>
                <w:sz w:val="15"/>
                <w:szCs w:val="15"/>
                <w:highlight w:val="none"/>
              </w:rPr>
              <w:t>最大时</w:t>
            </w:r>
            <w:r>
              <w:rPr>
                <w:sz w:val="15"/>
                <w:szCs w:val="15"/>
                <w:highlight w:val="none"/>
              </w:rPr>
              <w:t xml:space="preserve">  </w:t>
            </w:r>
            <w:r>
              <w:rPr>
                <w:spacing w:val="6"/>
                <w:sz w:val="15"/>
                <w:szCs w:val="15"/>
                <w:highlight w:val="none"/>
              </w:rPr>
              <w:t>（m3/h）</w:t>
            </w:r>
          </w:p>
        </w:tc>
        <w:tc>
          <w:tcPr>
            <w:tcW w:w="748" w:type="dxa"/>
            <w:noWrap w:val="0"/>
            <w:vAlign w:val="top"/>
          </w:tcPr>
          <w:p>
            <w:pPr>
              <w:pStyle w:val="25"/>
              <w:spacing w:before="60" w:line="236" w:lineRule="auto"/>
              <w:ind w:left="55" w:right="42" w:firstLine="88"/>
              <w:rPr>
                <w:sz w:val="15"/>
                <w:szCs w:val="15"/>
                <w:highlight w:val="none"/>
              </w:rPr>
            </w:pPr>
            <w:r>
              <w:rPr>
                <w:spacing w:val="10"/>
                <w:sz w:val="15"/>
                <w:szCs w:val="15"/>
                <w:highlight w:val="none"/>
              </w:rPr>
              <w:t>平均日</w:t>
            </w:r>
            <w:r>
              <w:rPr>
                <w:sz w:val="15"/>
                <w:szCs w:val="15"/>
                <w:highlight w:val="none"/>
              </w:rPr>
              <w:t xml:space="preserve">  </w:t>
            </w:r>
            <w:r>
              <w:rPr>
                <w:spacing w:val="6"/>
                <w:sz w:val="15"/>
                <w:szCs w:val="15"/>
                <w:highlight w:val="none"/>
              </w:rPr>
              <w:t>（m3/d）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restart"/>
            <w:tcBorders>
              <w:bottom w:val="nil"/>
            </w:tcBorders>
            <w:noWrap w:val="0"/>
            <w:vAlign w:val="top"/>
          </w:tcPr>
          <w:p>
            <w:pPr>
              <w:pStyle w:val="25"/>
              <w:spacing w:before="231" w:line="188" w:lineRule="auto"/>
              <w:ind w:left="220"/>
              <w:rPr>
                <w:sz w:val="15"/>
                <w:szCs w:val="15"/>
                <w:highlight w:val="none"/>
              </w:rPr>
            </w:pPr>
            <w:r>
              <w:rPr>
                <w:sz w:val="15"/>
                <w:szCs w:val="15"/>
                <w:highlight w:val="none"/>
              </w:rPr>
              <w:t>1</w:t>
            </w:r>
          </w:p>
        </w:tc>
        <w:tc>
          <w:tcPr>
            <w:tcW w:w="1294" w:type="dxa"/>
            <w:gridSpan w:val="2"/>
            <w:vMerge w:val="restart"/>
            <w:tcBorders>
              <w:bottom w:val="nil"/>
            </w:tcBorders>
            <w:noWrap w:val="0"/>
            <w:vAlign w:val="top"/>
          </w:tcPr>
          <w:p>
            <w:pPr>
              <w:pStyle w:val="25"/>
              <w:spacing w:before="205" w:line="229" w:lineRule="auto"/>
              <w:ind w:left="315"/>
              <w:rPr>
                <w:sz w:val="15"/>
                <w:szCs w:val="15"/>
                <w:highlight w:val="none"/>
              </w:rPr>
            </w:pPr>
            <w:r>
              <w:rPr>
                <w:spacing w:val="10"/>
                <w:sz w:val="15"/>
                <w:szCs w:val="15"/>
                <w:highlight w:val="none"/>
              </w:rPr>
              <w:t>河东宿舍</w:t>
            </w:r>
          </w:p>
        </w:tc>
        <w:tc>
          <w:tcPr>
            <w:tcW w:w="711" w:type="dxa"/>
            <w:noWrap w:val="0"/>
            <w:vAlign w:val="top"/>
          </w:tcPr>
          <w:p>
            <w:pPr>
              <w:pStyle w:val="25"/>
              <w:spacing w:before="72"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98" w:line="188" w:lineRule="auto"/>
              <w:ind w:left="154"/>
              <w:rPr>
                <w:sz w:val="15"/>
                <w:szCs w:val="15"/>
                <w:highlight w:val="none"/>
              </w:rPr>
            </w:pPr>
            <w:r>
              <w:rPr>
                <w:spacing w:val="3"/>
                <w:sz w:val="15"/>
                <w:szCs w:val="15"/>
                <w:highlight w:val="none"/>
              </w:rPr>
              <w:t>136</w:t>
            </w:r>
          </w:p>
        </w:tc>
        <w:tc>
          <w:tcPr>
            <w:tcW w:w="308" w:type="dxa"/>
            <w:noWrap w:val="0"/>
            <w:vAlign w:val="top"/>
          </w:tcPr>
          <w:p>
            <w:pPr>
              <w:pStyle w:val="25"/>
              <w:spacing w:before="73"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2" w:line="187" w:lineRule="auto"/>
              <w:ind w:left="101"/>
              <w:rPr>
                <w:sz w:val="15"/>
                <w:szCs w:val="15"/>
                <w:highlight w:val="none"/>
              </w:rPr>
            </w:pPr>
            <w:r>
              <w:rPr>
                <w:spacing w:val="4"/>
                <w:sz w:val="15"/>
                <w:szCs w:val="15"/>
                <w:highlight w:val="none"/>
              </w:rPr>
              <w:t>50</w:t>
            </w:r>
          </w:p>
        </w:tc>
        <w:tc>
          <w:tcPr>
            <w:tcW w:w="798" w:type="dxa"/>
            <w:vMerge w:val="restart"/>
            <w:tcBorders>
              <w:bottom w:val="nil"/>
            </w:tcBorders>
            <w:noWrap w:val="0"/>
            <w:vAlign w:val="top"/>
          </w:tcPr>
          <w:p>
            <w:pPr>
              <w:pStyle w:val="25"/>
              <w:spacing w:before="206" w:line="231" w:lineRule="auto"/>
              <w:ind w:left="113"/>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2" w:line="187" w:lineRule="auto"/>
              <w:ind w:left="125"/>
              <w:rPr>
                <w:sz w:val="15"/>
                <w:szCs w:val="15"/>
                <w:highlight w:val="none"/>
              </w:rPr>
            </w:pPr>
            <w:r>
              <w:rPr>
                <w:spacing w:val="6"/>
                <w:sz w:val="15"/>
                <w:szCs w:val="15"/>
                <w:highlight w:val="none"/>
              </w:rPr>
              <w:t>40</w:t>
            </w:r>
          </w:p>
        </w:tc>
        <w:tc>
          <w:tcPr>
            <w:tcW w:w="749" w:type="dxa"/>
            <w:vMerge w:val="restart"/>
            <w:tcBorders>
              <w:bottom w:val="nil"/>
            </w:tcBorders>
            <w:noWrap w:val="0"/>
            <w:vAlign w:val="top"/>
          </w:tcPr>
          <w:p>
            <w:pPr>
              <w:pStyle w:val="25"/>
              <w:spacing w:before="206"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vMerge w:val="restart"/>
            <w:tcBorders>
              <w:bottom w:val="nil"/>
            </w:tcBorders>
            <w:noWrap w:val="0"/>
            <w:vAlign w:val="top"/>
          </w:tcPr>
          <w:p>
            <w:pPr>
              <w:pStyle w:val="25"/>
              <w:spacing w:before="232" w:line="187" w:lineRule="auto"/>
              <w:ind w:left="139"/>
              <w:rPr>
                <w:sz w:val="15"/>
                <w:szCs w:val="15"/>
                <w:highlight w:val="none"/>
              </w:rPr>
            </w:pPr>
            <w:r>
              <w:rPr>
                <w:spacing w:val="8"/>
                <w:sz w:val="15"/>
                <w:szCs w:val="15"/>
                <w:highlight w:val="none"/>
              </w:rPr>
              <w:t>4.8</w:t>
            </w:r>
          </w:p>
        </w:tc>
        <w:tc>
          <w:tcPr>
            <w:tcW w:w="446" w:type="dxa"/>
            <w:vMerge w:val="restart"/>
            <w:tcBorders>
              <w:bottom w:val="nil"/>
            </w:tcBorders>
            <w:noWrap w:val="0"/>
            <w:vAlign w:val="top"/>
          </w:tcPr>
          <w:p>
            <w:pPr>
              <w:pStyle w:val="25"/>
              <w:spacing w:before="232"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99" w:line="187" w:lineRule="auto"/>
              <w:ind w:left="257"/>
              <w:rPr>
                <w:sz w:val="15"/>
                <w:szCs w:val="15"/>
                <w:highlight w:val="none"/>
              </w:rPr>
            </w:pPr>
            <w:r>
              <w:rPr>
                <w:spacing w:val="7"/>
                <w:sz w:val="15"/>
                <w:szCs w:val="15"/>
                <w:highlight w:val="none"/>
              </w:rPr>
              <w:t>6.8</w:t>
            </w:r>
          </w:p>
        </w:tc>
        <w:tc>
          <w:tcPr>
            <w:tcW w:w="760" w:type="dxa"/>
            <w:noWrap w:val="0"/>
            <w:vAlign w:val="top"/>
          </w:tcPr>
          <w:p>
            <w:pPr>
              <w:pStyle w:val="25"/>
              <w:spacing w:before="98" w:line="188" w:lineRule="auto"/>
              <w:ind w:left="231"/>
              <w:rPr>
                <w:sz w:val="15"/>
                <w:szCs w:val="15"/>
                <w:highlight w:val="none"/>
              </w:rPr>
            </w:pPr>
            <w:r>
              <w:rPr>
                <w:spacing w:val="6"/>
                <w:sz w:val="15"/>
                <w:szCs w:val="15"/>
                <w:highlight w:val="none"/>
              </w:rPr>
              <w:t>1.36</w:t>
            </w:r>
          </w:p>
        </w:tc>
        <w:tc>
          <w:tcPr>
            <w:tcW w:w="748" w:type="dxa"/>
            <w:noWrap w:val="0"/>
            <w:vAlign w:val="top"/>
          </w:tcPr>
          <w:p>
            <w:pPr>
              <w:pStyle w:val="25"/>
              <w:spacing w:before="99" w:line="187" w:lineRule="auto"/>
              <w:ind w:left="247"/>
              <w:rPr>
                <w:sz w:val="15"/>
                <w:szCs w:val="15"/>
                <w:highlight w:val="none"/>
              </w:rPr>
            </w:pPr>
            <w:r>
              <w:rPr>
                <w:spacing w:val="6"/>
                <w:sz w:val="15"/>
                <w:szCs w:val="15"/>
                <w:highlight w:val="none"/>
              </w:rPr>
              <w:t>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tcBorders>
            <w:noWrap w:val="0"/>
            <w:vAlign w:val="top"/>
          </w:tcPr>
          <w:p>
            <w:pPr>
              <w:rPr>
                <w:rFonts w:ascii="Arial"/>
                <w:sz w:val="21"/>
                <w:highlight w:val="none"/>
              </w:rPr>
            </w:pPr>
          </w:p>
        </w:tc>
        <w:tc>
          <w:tcPr>
            <w:tcW w:w="1294" w:type="dxa"/>
            <w:gridSpan w:val="2"/>
            <w:vMerge w:val="continue"/>
            <w:tcBorders>
              <w:top w:val="nil"/>
            </w:tcBorders>
            <w:noWrap w:val="0"/>
            <w:vAlign w:val="top"/>
          </w:tcPr>
          <w:p>
            <w:pPr>
              <w:rPr>
                <w:rFonts w:ascii="Arial"/>
                <w:sz w:val="21"/>
                <w:highlight w:val="none"/>
              </w:rPr>
            </w:pPr>
          </w:p>
        </w:tc>
        <w:tc>
          <w:tcPr>
            <w:tcW w:w="711" w:type="dxa"/>
            <w:noWrap w:val="0"/>
            <w:vAlign w:val="top"/>
          </w:tcPr>
          <w:p>
            <w:pPr>
              <w:pStyle w:val="25"/>
              <w:spacing w:before="73"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0" w:line="187" w:lineRule="auto"/>
              <w:ind w:left="144"/>
              <w:rPr>
                <w:sz w:val="15"/>
                <w:szCs w:val="15"/>
                <w:highlight w:val="none"/>
              </w:rPr>
            </w:pPr>
            <w:r>
              <w:rPr>
                <w:spacing w:val="7"/>
                <w:sz w:val="15"/>
                <w:szCs w:val="15"/>
                <w:highlight w:val="none"/>
              </w:rPr>
              <w:t>204</w:t>
            </w:r>
          </w:p>
        </w:tc>
        <w:tc>
          <w:tcPr>
            <w:tcW w:w="308" w:type="dxa"/>
            <w:noWrap w:val="0"/>
            <w:vAlign w:val="top"/>
          </w:tcPr>
          <w:p>
            <w:pPr>
              <w:pStyle w:val="25"/>
              <w:spacing w:before="73"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vMerge w:val="continue"/>
            <w:tcBorders>
              <w:top w:val="nil"/>
            </w:tcBorders>
            <w:noWrap w:val="0"/>
            <w:vAlign w:val="top"/>
          </w:tcPr>
          <w:p>
            <w:pPr>
              <w:rPr>
                <w:rFonts w:ascii="Arial"/>
                <w:sz w:val="21"/>
                <w:highlight w:val="none"/>
              </w:rPr>
            </w:pP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99" w:line="188" w:lineRule="auto"/>
              <w:ind w:left="218"/>
              <w:rPr>
                <w:sz w:val="15"/>
                <w:szCs w:val="15"/>
                <w:highlight w:val="none"/>
              </w:rPr>
            </w:pPr>
            <w:r>
              <w:rPr>
                <w:spacing w:val="6"/>
                <w:sz w:val="15"/>
                <w:szCs w:val="15"/>
                <w:highlight w:val="none"/>
              </w:rPr>
              <w:t>10.2</w:t>
            </w:r>
          </w:p>
        </w:tc>
        <w:tc>
          <w:tcPr>
            <w:tcW w:w="760" w:type="dxa"/>
            <w:noWrap w:val="0"/>
            <w:vAlign w:val="top"/>
          </w:tcPr>
          <w:p>
            <w:pPr>
              <w:pStyle w:val="25"/>
              <w:spacing w:before="100" w:line="187" w:lineRule="auto"/>
              <w:ind w:left="220"/>
              <w:rPr>
                <w:sz w:val="15"/>
                <w:szCs w:val="15"/>
                <w:highlight w:val="none"/>
              </w:rPr>
            </w:pPr>
            <w:r>
              <w:rPr>
                <w:spacing w:val="8"/>
                <w:sz w:val="15"/>
                <w:szCs w:val="15"/>
                <w:highlight w:val="none"/>
              </w:rPr>
              <w:t>2.04</w:t>
            </w:r>
          </w:p>
        </w:tc>
        <w:tc>
          <w:tcPr>
            <w:tcW w:w="748" w:type="dxa"/>
            <w:noWrap w:val="0"/>
            <w:vAlign w:val="top"/>
          </w:tcPr>
          <w:p>
            <w:pPr>
              <w:pStyle w:val="25"/>
              <w:spacing w:before="100" w:line="187" w:lineRule="auto"/>
              <w:ind w:left="244"/>
              <w:rPr>
                <w:sz w:val="15"/>
                <w:szCs w:val="15"/>
                <w:highlight w:val="none"/>
              </w:rPr>
            </w:pPr>
            <w:r>
              <w:rPr>
                <w:spacing w:val="7"/>
                <w:sz w:val="15"/>
                <w:szCs w:val="15"/>
                <w:highlight w:val="none"/>
              </w:rPr>
              <w:t>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restart"/>
            <w:tcBorders>
              <w:bottom w:val="nil"/>
            </w:tcBorders>
            <w:noWrap w:val="0"/>
            <w:vAlign w:val="top"/>
          </w:tcPr>
          <w:p>
            <w:pPr>
              <w:pStyle w:val="25"/>
              <w:spacing w:before="59" w:line="182" w:lineRule="auto"/>
              <w:ind w:left="211"/>
              <w:rPr>
                <w:sz w:val="18"/>
                <w:szCs w:val="18"/>
                <w:highlight w:val="none"/>
              </w:rPr>
            </w:pPr>
            <w:r>
              <w:rPr>
                <w:sz w:val="18"/>
                <w:szCs w:val="18"/>
                <w:highlight w:val="none"/>
              </w:rPr>
              <w:t>2</w:t>
            </w:r>
          </w:p>
        </w:tc>
        <w:tc>
          <w:tcPr>
            <w:tcW w:w="609" w:type="dxa"/>
            <w:vMerge w:val="restart"/>
            <w:tcBorders>
              <w:bottom w:val="nil"/>
            </w:tcBorders>
            <w:noWrap w:val="0"/>
            <w:vAlign w:val="top"/>
          </w:tcPr>
          <w:p>
            <w:pPr>
              <w:pStyle w:val="25"/>
              <w:spacing w:before="49" w:line="236" w:lineRule="auto"/>
              <w:ind w:left="143" w:right="139" w:firstLine="13"/>
              <w:jc w:val="both"/>
              <w:rPr>
                <w:sz w:val="15"/>
                <w:szCs w:val="15"/>
                <w:highlight w:val="none"/>
              </w:rPr>
            </w:pPr>
            <w:r>
              <w:rPr>
                <w:sz w:val="15"/>
                <w:szCs w:val="15"/>
                <w:highlight w:val="none"/>
              </w:rPr>
              <w:t xml:space="preserve">国际 </w:t>
            </w:r>
            <w:r>
              <w:rPr>
                <w:spacing w:val="7"/>
                <w:sz w:val="15"/>
                <w:szCs w:val="15"/>
                <w:highlight w:val="none"/>
              </w:rPr>
              <w:t>教育</w:t>
            </w:r>
            <w:r>
              <w:rPr>
                <w:sz w:val="15"/>
                <w:szCs w:val="15"/>
                <w:highlight w:val="none"/>
              </w:rPr>
              <w:t xml:space="preserve"> </w:t>
            </w:r>
            <w:r>
              <w:rPr>
                <w:spacing w:val="7"/>
                <w:sz w:val="15"/>
                <w:szCs w:val="15"/>
                <w:highlight w:val="none"/>
              </w:rPr>
              <w:t>组团</w:t>
            </w:r>
          </w:p>
        </w:tc>
        <w:tc>
          <w:tcPr>
            <w:tcW w:w="685" w:type="dxa"/>
            <w:vMerge w:val="restart"/>
            <w:tcBorders>
              <w:bottom w:val="nil"/>
            </w:tcBorders>
            <w:noWrap w:val="0"/>
            <w:vAlign w:val="top"/>
          </w:tcPr>
          <w:p>
            <w:pPr>
              <w:pStyle w:val="25"/>
              <w:spacing w:before="206" w:line="229" w:lineRule="auto"/>
              <w:ind w:left="171"/>
              <w:rPr>
                <w:sz w:val="15"/>
                <w:szCs w:val="15"/>
                <w:highlight w:val="none"/>
              </w:rPr>
            </w:pPr>
            <w:r>
              <w:rPr>
                <w:spacing w:val="8"/>
                <w:sz w:val="15"/>
                <w:szCs w:val="15"/>
                <w:highlight w:val="none"/>
              </w:rPr>
              <w:t>3#楼</w:t>
            </w:r>
          </w:p>
        </w:tc>
        <w:tc>
          <w:tcPr>
            <w:tcW w:w="711" w:type="dxa"/>
            <w:noWrap w:val="0"/>
            <w:vAlign w:val="top"/>
          </w:tcPr>
          <w:p>
            <w:pPr>
              <w:pStyle w:val="25"/>
              <w:spacing w:before="73"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0" w:line="187" w:lineRule="auto"/>
              <w:ind w:left="144"/>
              <w:rPr>
                <w:sz w:val="15"/>
                <w:szCs w:val="15"/>
                <w:highlight w:val="none"/>
              </w:rPr>
            </w:pPr>
            <w:r>
              <w:rPr>
                <w:spacing w:val="7"/>
                <w:sz w:val="15"/>
                <w:szCs w:val="15"/>
                <w:highlight w:val="none"/>
              </w:rPr>
              <w:t>276</w:t>
            </w:r>
          </w:p>
        </w:tc>
        <w:tc>
          <w:tcPr>
            <w:tcW w:w="308" w:type="dxa"/>
            <w:noWrap w:val="0"/>
            <w:vAlign w:val="top"/>
          </w:tcPr>
          <w:p>
            <w:pPr>
              <w:pStyle w:val="25"/>
              <w:spacing w:before="74"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3" w:line="187" w:lineRule="auto"/>
              <w:ind w:left="99"/>
              <w:rPr>
                <w:sz w:val="15"/>
                <w:szCs w:val="15"/>
                <w:highlight w:val="none"/>
              </w:rPr>
            </w:pPr>
            <w:r>
              <w:rPr>
                <w:spacing w:val="5"/>
                <w:sz w:val="15"/>
                <w:szCs w:val="15"/>
                <w:highlight w:val="none"/>
              </w:rPr>
              <w:t>80</w:t>
            </w:r>
          </w:p>
        </w:tc>
        <w:tc>
          <w:tcPr>
            <w:tcW w:w="798" w:type="dxa"/>
            <w:vMerge w:val="restart"/>
            <w:tcBorders>
              <w:bottom w:val="nil"/>
            </w:tcBorders>
            <w:noWrap w:val="0"/>
            <w:vAlign w:val="top"/>
          </w:tcPr>
          <w:p>
            <w:pPr>
              <w:pStyle w:val="25"/>
              <w:spacing w:before="207" w:line="231" w:lineRule="auto"/>
              <w:ind w:left="113"/>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3" w:line="187" w:lineRule="auto"/>
              <w:ind w:left="129"/>
              <w:rPr>
                <w:sz w:val="15"/>
                <w:szCs w:val="15"/>
                <w:highlight w:val="none"/>
              </w:rPr>
            </w:pPr>
            <w:r>
              <w:rPr>
                <w:spacing w:val="4"/>
                <w:sz w:val="15"/>
                <w:szCs w:val="15"/>
                <w:highlight w:val="none"/>
              </w:rPr>
              <w:t>50</w:t>
            </w:r>
          </w:p>
        </w:tc>
        <w:tc>
          <w:tcPr>
            <w:tcW w:w="749" w:type="dxa"/>
            <w:vMerge w:val="restart"/>
            <w:tcBorders>
              <w:bottom w:val="nil"/>
            </w:tcBorders>
            <w:noWrap w:val="0"/>
            <w:vAlign w:val="top"/>
          </w:tcPr>
          <w:p>
            <w:pPr>
              <w:pStyle w:val="25"/>
              <w:spacing w:before="207"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vMerge w:val="restart"/>
            <w:tcBorders>
              <w:bottom w:val="nil"/>
            </w:tcBorders>
            <w:noWrap w:val="0"/>
            <w:vAlign w:val="top"/>
          </w:tcPr>
          <w:p>
            <w:pPr>
              <w:pStyle w:val="25"/>
              <w:spacing w:before="233" w:line="187" w:lineRule="auto"/>
              <w:ind w:left="139"/>
              <w:rPr>
                <w:sz w:val="15"/>
                <w:szCs w:val="15"/>
                <w:highlight w:val="none"/>
              </w:rPr>
            </w:pPr>
            <w:r>
              <w:rPr>
                <w:spacing w:val="8"/>
                <w:sz w:val="15"/>
                <w:szCs w:val="15"/>
                <w:highlight w:val="none"/>
              </w:rPr>
              <w:t>4.5</w:t>
            </w:r>
          </w:p>
        </w:tc>
        <w:tc>
          <w:tcPr>
            <w:tcW w:w="446" w:type="dxa"/>
            <w:vMerge w:val="restart"/>
            <w:tcBorders>
              <w:bottom w:val="nil"/>
            </w:tcBorders>
            <w:noWrap w:val="0"/>
            <w:vAlign w:val="top"/>
          </w:tcPr>
          <w:p>
            <w:pPr>
              <w:pStyle w:val="25"/>
              <w:spacing w:before="233"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0" w:line="188" w:lineRule="auto"/>
              <w:ind w:left="207"/>
              <w:rPr>
                <w:sz w:val="15"/>
                <w:szCs w:val="15"/>
                <w:highlight w:val="none"/>
              </w:rPr>
            </w:pPr>
            <w:r>
              <w:rPr>
                <w:spacing w:val="8"/>
                <w:sz w:val="15"/>
                <w:szCs w:val="15"/>
                <w:highlight w:val="none"/>
              </w:rPr>
              <w:t>22.1</w:t>
            </w:r>
          </w:p>
        </w:tc>
        <w:tc>
          <w:tcPr>
            <w:tcW w:w="760" w:type="dxa"/>
            <w:noWrap w:val="0"/>
            <w:vAlign w:val="top"/>
          </w:tcPr>
          <w:p>
            <w:pPr>
              <w:pStyle w:val="25"/>
              <w:spacing w:before="100" w:line="188" w:lineRule="auto"/>
              <w:ind w:left="218"/>
              <w:rPr>
                <w:sz w:val="15"/>
                <w:szCs w:val="15"/>
                <w:highlight w:val="none"/>
              </w:rPr>
            </w:pPr>
            <w:r>
              <w:rPr>
                <w:spacing w:val="9"/>
                <w:sz w:val="15"/>
                <w:szCs w:val="15"/>
                <w:highlight w:val="none"/>
              </w:rPr>
              <w:t>4.14</w:t>
            </w:r>
          </w:p>
        </w:tc>
        <w:tc>
          <w:tcPr>
            <w:tcW w:w="748" w:type="dxa"/>
            <w:noWrap w:val="0"/>
            <w:vAlign w:val="top"/>
          </w:tcPr>
          <w:p>
            <w:pPr>
              <w:pStyle w:val="25"/>
              <w:spacing w:before="100" w:line="188" w:lineRule="auto"/>
              <w:ind w:left="218"/>
              <w:rPr>
                <w:sz w:val="15"/>
                <w:szCs w:val="15"/>
                <w:highlight w:val="none"/>
              </w:rPr>
            </w:pPr>
            <w:r>
              <w:rPr>
                <w:spacing w:val="6"/>
                <w:sz w:val="15"/>
                <w:szCs w:val="15"/>
                <w:highlight w:val="none"/>
              </w:rPr>
              <w:t>13.8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74"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0" w:line="188" w:lineRule="auto"/>
              <w:ind w:left="145"/>
              <w:rPr>
                <w:sz w:val="15"/>
                <w:szCs w:val="15"/>
                <w:highlight w:val="none"/>
              </w:rPr>
            </w:pPr>
            <w:r>
              <w:rPr>
                <w:spacing w:val="6"/>
                <w:sz w:val="15"/>
                <w:szCs w:val="15"/>
                <w:highlight w:val="none"/>
              </w:rPr>
              <w:t>312</w:t>
            </w:r>
          </w:p>
        </w:tc>
        <w:tc>
          <w:tcPr>
            <w:tcW w:w="308" w:type="dxa"/>
            <w:noWrap w:val="0"/>
            <w:vAlign w:val="top"/>
          </w:tcPr>
          <w:p>
            <w:pPr>
              <w:pStyle w:val="25"/>
              <w:spacing w:before="74"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vMerge w:val="continue"/>
            <w:tcBorders>
              <w:top w:val="nil"/>
            </w:tcBorders>
            <w:noWrap w:val="0"/>
            <w:vAlign w:val="top"/>
          </w:tcPr>
          <w:p>
            <w:pPr>
              <w:rPr>
                <w:rFonts w:ascii="Arial"/>
                <w:sz w:val="21"/>
                <w:highlight w:val="none"/>
              </w:rPr>
            </w:pP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1" w:line="187" w:lineRule="auto"/>
              <w:ind w:left="207"/>
              <w:rPr>
                <w:sz w:val="15"/>
                <w:szCs w:val="15"/>
                <w:highlight w:val="none"/>
              </w:rPr>
            </w:pPr>
            <w:r>
              <w:rPr>
                <w:spacing w:val="8"/>
                <w:sz w:val="15"/>
                <w:szCs w:val="15"/>
                <w:highlight w:val="none"/>
              </w:rPr>
              <w:t>25.0</w:t>
            </w:r>
          </w:p>
        </w:tc>
        <w:tc>
          <w:tcPr>
            <w:tcW w:w="760" w:type="dxa"/>
            <w:noWrap w:val="0"/>
            <w:vAlign w:val="top"/>
          </w:tcPr>
          <w:p>
            <w:pPr>
              <w:pStyle w:val="25"/>
              <w:spacing w:before="101" w:line="187" w:lineRule="auto"/>
              <w:ind w:left="218"/>
              <w:rPr>
                <w:sz w:val="15"/>
                <w:szCs w:val="15"/>
                <w:highlight w:val="none"/>
              </w:rPr>
            </w:pPr>
            <w:r>
              <w:rPr>
                <w:spacing w:val="9"/>
                <w:sz w:val="15"/>
                <w:szCs w:val="15"/>
                <w:highlight w:val="none"/>
              </w:rPr>
              <w:t>4.68</w:t>
            </w:r>
          </w:p>
        </w:tc>
        <w:tc>
          <w:tcPr>
            <w:tcW w:w="748" w:type="dxa"/>
            <w:noWrap w:val="0"/>
            <w:vAlign w:val="top"/>
          </w:tcPr>
          <w:p>
            <w:pPr>
              <w:pStyle w:val="25"/>
              <w:spacing w:before="100" w:line="188" w:lineRule="auto"/>
              <w:ind w:left="218"/>
              <w:rPr>
                <w:sz w:val="15"/>
                <w:szCs w:val="15"/>
                <w:highlight w:val="none"/>
              </w:rPr>
            </w:pPr>
            <w:r>
              <w:rPr>
                <w:spacing w:val="6"/>
                <w:sz w:val="15"/>
                <w:szCs w:val="15"/>
                <w:highlight w:val="none"/>
              </w:rPr>
              <w:t>15.6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restart"/>
            <w:tcBorders>
              <w:bottom w:val="nil"/>
            </w:tcBorders>
            <w:noWrap w:val="0"/>
            <w:vAlign w:val="top"/>
          </w:tcPr>
          <w:p>
            <w:pPr>
              <w:pStyle w:val="25"/>
              <w:spacing w:before="136" w:line="228" w:lineRule="auto"/>
              <w:ind w:left="254" w:right="96" w:hanging="174"/>
              <w:rPr>
                <w:sz w:val="15"/>
                <w:szCs w:val="15"/>
                <w:highlight w:val="none"/>
              </w:rPr>
            </w:pPr>
            <w:r>
              <w:rPr>
                <w:spacing w:val="9"/>
                <w:sz w:val="15"/>
                <w:szCs w:val="15"/>
                <w:highlight w:val="none"/>
              </w:rPr>
              <w:t>4#、5#</w:t>
            </w:r>
            <w:r>
              <w:rPr>
                <w:spacing w:val="2"/>
                <w:sz w:val="15"/>
                <w:szCs w:val="15"/>
                <w:highlight w:val="none"/>
              </w:rPr>
              <w:t xml:space="preserve"> </w:t>
            </w:r>
            <w:r>
              <w:rPr>
                <w:spacing w:val="6"/>
                <w:sz w:val="15"/>
                <w:szCs w:val="15"/>
                <w:highlight w:val="none"/>
              </w:rPr>
              <w:t>楼</w:t>
            </w:r>
          </w:p>
        </w:tc>
        <w:tc>
          <w:tcPr>
            <w:tcW w:w="711" w:type="dxa"/>
            <w:noWrap w:val="0"/>
            <w:vAlign w:val="top"/>
          </w:tcPr>
          <w:p>
            <w:pPr>
              <w:pStyle w:val="25"/>
              <w:spacing w:before="75"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1" w:line="187" w:lineRule="auto"/>
              <w:ind w:left="145"/>
              <w:rPr>
                <w:sz w:val="15"/>
                <w:szCs w:val="15"/>
                <w:highlight w:val="none"/>
              </w:rPr>
            </w:pPr>
            <w:r>
              <w:rPr>
                <w:spacing w:val="6"/>
                <w:sz w:val="15"/>
                <w:szCs w:val="15"/>
                <w:highlight w:val="none"/>
              </w:rPr>
              <w:t>372</w:t>
            </w:r>
          </w:p>
        </w:tc>
        <w:tc>
          <w:tcPr>
            <w:tcW w:w="308" w:type="dxa"/>
            <w:noWrap w:val="0"/>
            <w:vAlign w:val="top"/>
          </w:tcPr>
          <w:p>
            <w:pPr>
              <w:pStyle w:val="25"/>
              <w:spacing w:before="75"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5" w:line="187" w:lineRule="auto"/>
              <w:ind w:left="99"/>
              <w:rPr>
                <w:sz w:val="15"/>
                <w:szCs w:val="15"/>
                <w:highlight w:val="none"/>
              </w:rPr>
            </w:pPr>
            <w:r>
              <w:rPr>
                <w:spacing w:val="5"/>
                <w:sz w:val="15"/>
                <w:szCs w:val="15"/>
                <w:highlight w:val="none"/>
              </w:rPr>
              <w:t>80</w:t>
            </w:r>
          </w:p>
        </w:tc>
        <w:tc>
          <w:tcPr>
            <w:tcW w:w="798" w:type="dxa"/>
            <w:vMerge w:val="restart"/>
            <w:tcBorders>
              <w:bottom w:val="nil"/>
            </w:tcBorders>
            <w:noWrap w:val="0"/>
            <w:vAlign w:val="top"/>
          </w:tcPr>
          <w:p>
            <w:pPr>
              <w:pStyle w:val="25"/>
              <w:spacing w:before="208" w:line="231" w:lineRule="auto"/>
              <w:ind w:left="113"/>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5" w:line="187" w:lineRule="auto"/>
              <w:ind w:left="129"/>
              <w:rPr>
                <w:sz w:val="15"/>
                <w:szCs w:val="15"/>
                <w:highlight w:val="none"/>
              </w:rPr>
            </w:pPr>
            <w:r>
              <w:rPr>
                <w:spacing w:val="4"/>
                <w:sz w:val="15"/>
                <w:szCs w:val="15"/>
                <w:highlight w:val="none"/>
              </w:rPr>
              <w:t>50</w:t>
            </w:r>
          </w:p>
        </w:tc>
        <w:tc>
          <w:tcPr>
            <w:tcW w:w="749" w:type="dxa"/>
            <w:vMerge w:val="restart"/>
            <w:tcBorders>
              <w:bottom w:val="nil"/>
            </w:tcBorders>
            <w:noWrap w:val="0"/>
            <w:vAlign w:val="top"/>
          </w:tcPr>
          <w:p>
            <w:pPr>
              <w:pStyle w:val="25"/>
              <w:spacing w:before="208"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vMerge w:val="restart"/>
            <w:tcBorders>
              <w:bottom w:val="nil"/>
            </w:tcBorders>
            <w:noWrap w:val="0"/>
            <w:vAlign w:val="top"/>
          </w:tcPr>
          <w:p>
            <w:pPr>
              <w:pStyle w:val="25"/>
              <w:spacing w:before="235" w:line="187" w:lineRule="auto"/>
              <w:ind w:left="139"/>
              <w:rPr>
                <w:sz w:val="15"/>
                <w:szCs w:val="15"/>
                <w:highlight w:val="none"/>
              </w:rPr>
            </w:pPr>
            <w:r>
              <w:rPr>
                <w:spacing w:val="8"/>
                <w:sz w:val="15"/>
                <w:szCs w:val="15"/>
                <w:highlight w:val="none"/>
              </w:rPr>
              <w:t>4.5</w:t>
            </w:r>
          </w:p>
        </w:tc>
        <w:tc>
          <w:tcPr>
            <w:tcW w:w="446" w:type="dxa"/>
            <w:vMerge w:val="restart"/>
            <w:tcBorders>
              <w:bottom w:val="nil"/>
            </w:tcBorders>
            <w:noWrap w:val="0"/>
            <w:vAlign w:val="top"/>
          </w:tcPr>
          <w:p>
            <w:pPr>
              <w:pStyle w:val="25"/>
              <w:spacing w:before="234"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1" w:line="187" w:lineRule="auto"/>
              <w:ind w:left="207"/>
              <w:rPr>
                <w:sz w:val="15"/>
                <w:szCs w:val="15"/>
                <w:highlight w:val="none"/>
              </w:rPr>
            </w:pPr>
            <w:r>
              <w:rPr>
                <w:spacing w:val="8"/>
                <w:sz w:val="15"/>
                <w:szCs w:val="15"/>
                <w:highlight w:val="none"/>
              </w:rPr>
              <w:t>29.8</w:t>
            </w:r>
          </w:p>
        </w:tc>
        <w:tc>
          <w:tcPr>
            <w:tcW w:w="760" w:type="dxa"/>
            <w:noWrap w:val="0"/>
            <w:vAlign w:val="top"/>
          </w:tcPr>
          <w:p>
            <w:pPr>
              <w:pStyle w:val="25"/>
              <w:spacing w:before="101" w:line="187" w:lineRule="auto"/>
              <w:ind w:left="222"/>
              <w:rPr>
                <w:sz w:val="15"/>
                <w:szCs w:val="15"/>
                <w:highlight w:val="none"/>
              </w:rPr>
            </w:pPr>
            <w:r>
              <w:rPr>
                <w:spacing w:val="8"/>
                <w:sz w:val="15"/>
                <w:szCs w:val="15"/>
                <w:highlight w:val="none"/>
              </w:rPr>
              <w:t>5.58</w:t>
            </w:r>
          </w:p>
        </w:tc>
        <w:tc>
          <w:tcPr>
            <w:tcW w:w="748" w:type="dxa"/>
            <w:noWrap w:val="0"/>
            <w:vAlign w:val="top"/>
          </w:tcPr>
          <w:p>
            <w:pPr>
              <w:pStyle w:val="25"/>
              <w:spacing w:before="101" w:line="188" w:lineRule="auto"/>
              <w:ind w:left="218"/>
              <w:rPr>
                <w:sz w:val="15"/>
                <w:szCs w:val="15"/>
                <w:highlight w:val="none"/>
              </w:rPr>
            </w:pPr>
            <w:r>
              <w:rPr>
                <w:spacing w:val="6"/>
                <w:sz w:val="15"/>
                <w:szCs w:val="15"/>
                <w:highlight w:val="none"/>
              </w:rPr>
              <w:t>18.6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tcBorders>
            <w:noWrap w:val="0"/>
            <w:vAlign w:val="top"/>
          </w:tcPr>
          <w:p>
            <w:pPr>
              <w:rPr>
                <w:rFonts w:ascii="Arial"/>
                <w:sz w:val="21"/>
                <w:highlight w:val="none"/>
              </w:rPr>
            </w:pPr>
          </w:p>
        </w:tc>
        <w:tc>
          <w:tcPr>
            <w:tcW w:w="609" w:type="dxa"/>
            <w:vMerge w:val="continue"/>
            <w:tcBorders>
              <w:top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75"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2" w:line="187" w:lineRule="auto"/>
              <w:ind w:left="145"/>
              <w:rPr>
                <w:sz w:val="15"/>
                <w:szCs w:val="15"/>
                <w:highlight w:val="none"/>
              </w:rPr>
            </w:pPr>
            <w:r>
              <w:rPr>
                <w:spacing w:val="6"/>
                <w:sz w:val="15"/>
                <w:szCs w:val="15"/>
                <w:highlight w:val="none"/>
              </w:rPr>
              <w:t>398</w:t>
            </w:r>
          </w:p>
        </w:tc>
        <w:tc>
          <w:tcPr>
            <w:tcW w:w="308" w:type="dxa"/>
            <w:noWrap w:val="0"/>
            <w:vAlign w:val="top"/>
          </w:tcPr>
          <w:p>
            <w:pPr>
              <w:pStyle w:val="25"/>
              <w:spacing w:before="76"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vMerge w:val="continue"/>
            <w:tcBorders>
              <w:top w:val="nil"/>
            </w:tcBorders>
            <w:noWrap w:val="0"/>
            <w:vAlign w:val="top"/>
          </w:tcPr>
          <w:p>
            <w:pPr>
              <w:rPr>
                <w:rFonts w:ascii="Arial"/>
                <w:sz w:val="21"/>
                <w:highlight w:val="none"/>
              </w:rPr>
            </w:pP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1" w:line="188" w:lineRule="auto"/>
              <w:ind w:left="209"/>
              <w:rPr>
                <w:sz w:val="15"/>
                <w:szCs w:val="15"/>
                <w:highlight w:val="none"/>
              </w:rPr>
            </w:pPr>
            <w:r>
              <w:rPr>
                <w:spacing w:val="8"/>
                <w:sz w:val="15"/>
                <w:szCs w:val="15"/>
                <w:highlight w:val="none"/>
              </w:rPr>
              <w:t>31.8</w:t>
            </w:r>
          </w:p>
        </w:tc>
        <w:tc>
          <w:tcPr>
            <w:tcW w:w="760" w:type="dxa"/>
            <w:noWrap w:val="0"/>
            <w:vAlign w:val="top"/>
          </w:tcPr>
          <w:p>
            <w:pPr>
              <w:pStyle w:val="25"/>
              <w:spacing w:before="102" w:line="187" w:lineRule="auto"/>
              <w:ind w:left="222"/>
              <w:rPr>
                <w:sz w:val="15"/>
                <w:szCs w:val="15"/>
                <w:highlight w:val="none"/>
              </w:rPr>
            </w:pPr>
            <w:r>
              <w:rPr>
                <w:spacing w:val="8"/>
                <w:sz w:val="15"/>
                <w:szCs w:val="15"/>
                <w:highlight w:val="none"/>
              </w:rPr>
              <w:t>5.97</w:t>
            </w:r>
          </w:p>
        </w:tc>
        <w:tc>
          <w:tcPr>
            <w:tcW w:w="748" w:type="dxa"/>
            <w:noWrap w:val="0"/>
            <w:vAlign w:val="top"/>
          </w:tcPr>
          <w:p>
            <w:pPr>
              <w:pStyle w:val="25"/>
              <w:spacing w:before="101" w:line="188" w:lineRule="auto"/>
              <w:ind w:left="218"/>
              <w:rPr>
                <w:sz w:val="15"/>
                <w:szCs w:val="15"/>
                <w:highlight w:val="none"/>
              </w:rPr>
            </w:pPr>
            <w:r>
              <w:rPr>
                <w:spacing w:val="6"/>
                <w:sz w:val="15"/>
                <w:szCs w:val="15"/>
                <w:highlight w:val="none"/>
              </w:rPr>
              <w:t>19.9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restart"/>
            <w:tcBorders>
              <w:bottom w:val="nil"/>
            </w:tcBorders>
            <w:noWrap w:val="0"/>
            <w:vAlign w:val="top"/>
          </w:tcPr>
          <w:p>
            <w:pPr>
              <w:pStyle w:val="25"/>
              <w:spacing w:before="48" w:line="187" w:lineRule="auto"/>
              <w:ind w:left="211"/>
              <w:rPr>
                <w:sz w:val="15"/>
                <w:szCs w:val="15"/>
                <w:highlight w:val="none"/>
              </w:rPr>
            </w:pPr>
            <w:r>
              <w:rPr>
                <w:sz w:val="15"/>
                <w:szCs w:val="15"/>
                <w:highlight w:val="none"/>
              </w:rPr>
              <w:t>3</w:t>
            </w:r>
          </w:p>
        </w:tc>
        <w:tc>
          <w:tcPr>
            <w:tcW w:w="609" w:type="dxa"/>
            <w:vMerge w:val="restart"/>
            <w:tcBorders>
              <w:bottom w:val="nil"/>
            </w:tcBorders>
            <w:noWrap w:val="0"/>
            <w:vAlign w:val="top"/>
          </w:tcPr>
          <w:p>
            <w:pPr>
              <w:pStyle w:val="25"/>
              <w:spacing w:before="49" w:line="234" w:lineRule="auto"/>
              <w:ind w:left="141" w:right="139" w:hanging="1"/>
              <w:rPr>
                <w:sz w:val="15"/>
                <w:szCs w:val="15"/>
                <w:highlight w:val="none"/>
              </w:rPr>
            </w:pPr>
            <w:r>
              <w:rPr>
                <w:spacing w:val="9"/>
                <w:sz w:val="15"/>
                <w:szCs w:val="15"/>
                <w:highlight w:val="none"/>
              </w:rPr>
              <w:t>河西</w:t>
            </w:r>
            <w:r>
              <w:rPr>
                <w:sz w:val="15"/>
                <w:szCs w:val="15"/>
                <w:highlight w:val="none"/>
              </w:rPr>
              <w:t xml:space="preserve"> </w:t>
            </w:r>
            <w:r>
              <w:rPr>
                <w:spacing w:val="8"/>
                <w:sz w:val="15"/>
                <w:szCs w:val="15"/>
                <w:highlight w:val="none"/>
              </w:rPr>
              <w:t>宿舍</w:t>
            </w:r>
          </w:p>
        </w:tc>
        <w:tc>
          <w:tcPr>
            <w:tcW w:w="685" w:type="dxa"/>
            <w:vMerge w:val="restart"/>
            <w:tcBorders>
              <w:bottom w:val="nil"/>
            </w:tcBorders>
            <w:noWrap w:val="0"/>
            <w:vAlign w:val="top"/>
          </w:tcPr>
          <w:p>
            <w:pPr>
              <w:pStyle w:val="25"/>
              <w:spacing w:before="209" w:line="229" w:lineRule="auto"/>
              <w:ind w:left="182"/>
              <w:rPr>
                <w:sz w:val="15"/>
                <w:szCs w:val="15"/>
                <w:highlight w:val="none"/>
              </w:rPr>
            </w:pPr>
            <w:r>
              <w:rPr>
                <w:spacing w:val="7"/>
                <w:sz w:val="15"/>
                <w:szCs w:val="15"/>
                <w:highlight w:val="none"/>
              </w:rPr>
              <w:t>北楼</w:t>
            </w:r>
          </w:p>
        </w:tc>
        <w:tc>
          <w:tcPr>
            <w:tcW w:w="711" w:type="dxa"/>
            <w:noWrap w:val="0"/>
            <w:vAlign w:val="top"/>
          </w:tcPr>
          <w:p>
            <w:pPr>
              <w:pStyle w:val="25"/>
              <w:spacing w:before="76"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2" w:line="188" w:lineRule="auto"/>
              <w:ind w:left="154"/>
              <w:rPr>
                <w:sz w:val="15"/>
                <w:szCs w:val="15"/>
                <w:highlight w:val="none"/>
              </w:rPr>
            </w:pPr>
            <w:r>
              <w:rPr>
                <w:spacing w:val="3"/>
                <w:sz w:val="15"/>
                <w:szCs w:val="15"/>
                <w:highlight w:val="none"/>
              </w:rPr>
              <w:t>192</w:t>
            </w:r>
          </w:p>
        </w:tc>
        <w:tc>
          <w:tcPr>
            <w:tcW w:w="308" w:type="dxa"/>
            <w:noWrap w:val="0"/>
            <w:vAlign w:val="top"/>
          </w:tcPr>
          <w:p>
            <w:pPr>
              <w:pStyle w:val="25"/>
              <w:spacing w:before="76"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6" w:line="187" w:lineRule="auto"/>
              <w:ind w:left="101"/>
              <w:rPr>
                <w:sz w:val="15"/>
                <w:szCs w:val="15"/>
                <w:highlight w:val="none"/>
              </w:rPr>
            </w:pPr>
            <w:r>
              <w:rPr>
                <w:spacing w:val="4"/>
                <w:sz w:val="15"/>
                <w:szCs w:val="15"/>
                <w:highlight w:val="none"/>
              </w:rPr>
              <w:t>50</w:t>
            </w:r>
          </w:p>
        </w:tc>
        <w:tc>
          <w:tcPr>
            <w:tcW w:w="798" w:type="dxa"/>
            <w:vMerge w:val="restart"/>
            <w:tcBorders>
              <w:bottom w:val="nil"/>
            </w:tcBorders>
            <w:noWrap w:val="0"/>
            <w:vAlign w:val="top"/>
          </w:tcPr>
          <w:p>
            <w:pPr>
              <w:pStyle w:val="25"/>
              <w:spacing w:before="209" w:line="231" w:lineRule="auto"/>
              <w:ind w:left="112"/>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6" w:line="187" w:lineRule="auto"/>
              <w:ind w:left="125"/>
              <w:rPr>
                <w:sz w:val="15"/>
                <w:szCs w:val="15"/>
                <w:highlight w:val="none"/>
              </w:rPr>
            </w:pPr>
            <w:r>
              <w:rPr>
                <w:spacing w:val="6"/>
                <w:sz w:val="15"/>
                <w:szCs w:val="15"/>
                <w:highlight w:val="none"/>
              </w:rPr>
              <w:t>40</w:t>
            </w:r>
          </w:p>
        </w:tc>
        <w:tc>
          <w:tcPr>
            <w:tcW w:w="749" w:type="dxa"/>
            <w:vMerge w:val="restart"/>
            <w:tcBorders>
              <w:bottom w:val="nil"/>
            </w:tcBorders>
            <w:noWrap w:val="0"/>
            <w:vAlign w:val="top"/>
          </w:tcPr>
          <w:p>
            <w:pPr>
              <w:pStyle w:val="25"/>
              <w:spacing w:before="209"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vMerge w:val="restart"/>
            <w:tcBorders>
              <w:bottom w:val="nil"/>
            </w:tcBorders>
            <w:noWrap w:val="0"/>
            <w:vAlign w:val="top"/>
          </w:tcPr>
          <w:p>
            <w:pPr>
              <w:pStyle w:val="25"/>
              <w:spacing w:before="235" w:line="187" w:lineRule="auto"/>
              <w:ind w:left="139"/>
              <w:rPr>
                <w:sz w:val="15"/>
                <w:szCs w:val="15"/>
                <w:highlight w:val="none"/>
              </w:rPr>
            </w:pPr>
            <w:r>
              <w:rPr>
                <w:spacing w:val="8"/>
                <w:sz w:val="15"/>
                <w:szCs w:val="15"/>
                <w:highlight w:val="none"/>
              </w:rPr>
              <w:t>4.5</w:t>
            </w:r>
          </w:p>
        </w:tc>
        <w:tc>
          <w:tcPr>
            <w:tcW w:w="446" w:type="dxa"/>
            <w:vMerge w:val="restart"/>
            <w:tcBorders>
              <w:bottom w:val="nil"/>
            </w:tcBorders>
            <w:noWrap w:val="0"/>
            <w:vAlign w:val="top"/>
          </w:tcPr>
          <w:p>
            <w:pPr>
              <w:pStyle w:val="25"/>
              <w:spacing w:before="235"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3" w:line="187" w:lineRule="auto"/>
              <w:ind w:left="256"/>
              <w:rPr>
                <w:sz w:val="15"/>
                <w:szCs w:val="15"/>
                <w:highlight w:val="none"/>
              </w:rPr>
            </w:pPr>
            <w:r>
              <w:rPr>
                <w:spacing w:val="7"/>
                <w:sz w:val="15"/>
                <w:szCs w:val="15"/>
                <w:highlight w:val="none"/>
              </w:rPr>
              <w:t>9.6</w:t>
            </w:r>
          </w:p>
        </w:tc>
        <w:tc>
          <w:tcPr>
            <w:tcW w:w="760" w:type="dxa"/>
            <w:noWrap w:val="0"/>
            <w:vAlign w:val="top"/>
          </w:tcPr>
          <w:p>
            <w:pPr>
              <w:pStyle w:val="25"/>
              <w:spacing w:before="102" w:line="188" w:lineRule="auto"/>
              <w:ind w:left="231"/>
              <w:rPr>
                <w:sz w:val="15"/>
                <w:szCs w:val="15"/>
                <w:highlight w:val="none"/>
              </w:rPr>
            </w:pPr>
            <w:r>
              <w:rPr>
                <w:spacing w:val="6"/>
                <w:sz w:val="15"/>
                <w:szCs w:val="15"/>
                <w:highlight w:val="none"/>
              </w:rPr>
              <w:t>1.80</w:t>
            </w:r>
          </w:p>
        </w:tc>
        <w:tc>
          <w:tcPr>
            <w:tcW w:w="748" w:type="dxa"/>
            <w:noWrap w:val="0"/>
            <w:vAlign w:val="top"/>
          </w:tcPr>
          <w:p>
            <w:pPr>
              <w:pStyle w:val="25"/>
              <w:spacing w:before="103" w:line="186" w:lineRule="auto"/>
              <w:ind w:left="247"/>
              <w:rPr>
                <w:sz w:val="15"/>
                <w:szCs w:val="15"/>
                <w:highlight w:val="none"/>
              </w:rPr>
            </w:pPr>
            <w:r>
              <w:rPr>
                <w:spacing w:val="6"/>
                <w:sz w:val="15"/>
                <w:szCs w:val="15"/>
                <w:highlight w:val="none"/>
              </w:rPr>
              <w:t>7.7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76"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3" w:line="187" w:lineRule="auto"/>
              <w:ind w:left="144"/>
              <w:rPr>
                <w:sz w:val="15"/>
                <w:szCs w:val="15"/>
                <w:highlight w:val="none"/>
              </w:rPr>
            </w:pPr>
            <w:r>
              <w:rPr>
                <w:spacing w:val="7"/>
                <w:sz w:val="15"/>
                <w:szCs w:val="15"/>
                <w:highlight w:val="none"/>
              </w:rPr>
              <w:t>288</w:t>
            </w:r>
          </w:p>
        </w:tc>
        <w:tc>
          <w:tcPr>
            <w:tcW w:w="308" w:type="dxa"/>
            <w:noWrap w:val="0"/>
            <w:vAlign w:val="top"/>
          </w:tcPr>
          <w:p>
            <w:pPr>
              <w:pStyle w:val="25"/>
              <w:spacing w:before="77"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vMerge w:val="continue"/>
            <w:tcBorders>
              <w:top w:val="nil"/>
            </w:tcBorders>
            <w:noWrap w:val="0"/>
            <w:vAlign w:val="top"/>
          </w:tcPr>
          <w:p>
            <w:pPr>
              <w:rPr>
                <w:rFonts w:ascii="Arial"/>
                <w:sz w:val="21"/>
                <w:highlight w:val="none"/>
              </w:rPr>
            </w:pP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2" w:line="188" w:lineRule="auto"/>
              <w:ind w:left="218"/>
              <w:rPr>
                <w:sz w:val="15"/>
                <w:szCs w:val="15"/>
                <w:highlight w:val="none"/>
              </w:rPr>
            </w:pPr>
            <w:r>
              <w:rPr>
                <w:spacing w:val="6"/>
                <w:sz w:val="15"/>
                <w:szCs w:val="15"/>
                <w:highlight w:val="none"/>
              </w:rPr>
              <w:t>14.4</w:t>
            </w:r>
          </w:p>
        </w:tc>
        <w:tc>
          <w:tcPr>
            <w:tcW w:w="760" w:type="dxa"/>
            <w:noWrap w:val="0"/>
            <w:vAlign w:val="top"/>
          </w:tcPr>
          <w:p>
            <w:pPr>
              <w:pStyle w:val="25"/>
              <w:spacing w:before="103" w:line="187" w:lineRule="auto"/>
              <w:ind w:left="220"/>
              <w:rPr>
                <w:sz w:val="15"/>
                <w:szCs w:val="15"/>
                <w:highlight w:val="none"/>
              </w:rPr>
            </w:pPr>
            <w:r>
              <w:rPr>
                <w:spacing w:val="8"/>
                <w:sz w:val="15"/>
                <w:szCs w:val="15"/>
                <w:highlight w:val="none"/>
              </w:rPr>
              <w:t>2.70</w:t>
            </w:r>
          </w:p>
        </w:tc>
        <w:tc>
          <w:tcPr>
            <w:tcW w:w="748" w:type="dxa"/>
            <w:noWrap w:val="0"/>
            <w:vAlign w:val="top"/>
          </w:tcPr>
          <w:p>
            <w:pPr>
              <w:pStyle w:val="25"/>
              <w:spacing w:before="102" w:line="188" w:lineRule="auto"/>
              <w:ind w:left="218"/>
              <w:rPr>
                <w:sz w:val="15"/>
                <w:szCs w:val="15"/>
                <w:highlight w:val="none"/>
              </w:rPr>
            </w:pPr>
            <w:r>
              <w:rPr>
                <w:spacing w:val="6"/>
                <w:sz w:val="15"/>
                <w:szCs w:val="15"/>
                <w:highlight w:val="none"/>
              </w:rPr>
              <w:t>11.5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restart"/>
            <w:tcBorders>
              <w:bottom w:val="nil"/>
            </w:tcBorders>
            <w:noWrap w:val="0"/>
            <w:vAlign w:val="top"/>
          </w:tcPr>
          <w:p>
            <w:pPr>
              <w:pStyle w:val="25"/>
              <w:spacing w:before="209" w:line="229" w:lineRule="auto"/>
              <w:ind w:left="182"/>
              <w:rPr>
                <w:sz w:val="15"/>
                <w:szCs w:val="15"/>
                <w:highlight w:val="none"/>
              </w:rPr>
            </w:pPr>
            <w:r>
              <w:rPr>
                <w:spacing w:val="7"/>
                <w:sz w:val="15"/>
                <w:szCs w:val="15"/>
                <w:highlight w:val="none"/>
              </w:rPr>
              <w:t>南楼</w:t>
            </w:r>
          </w:p>
        </w:tc>
        <w:tc>
          <w:tcPr>
            <w:tcW w:w="711" w:type="dxa"/>
            <w:noWrap w:val="0"/>
            <w:vAlign w:val="top"/>
          </w:tcPr>
          <w:p>
            <w:pPr>
              <w:pStyle w:val="25"/>
              <w:spacing w:before="77"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3" w:line="188" w:lineRule="auto"/>
              <w:ind w:left="154"/>
              <w:rPr>
                <w:sz w:val="15"/>
                <w:szCs w:val="15"/>
                <w:highlight w:val="none"/>
              </w:rPr>
            </w:pPr>
            <w:r>
              <w:rPr>
                <w:spacing w:val="3"/>
                <w:sz w:val="15"/>
                <w:szCs w:val="15"/>
                <w:highlight w:val="none"/>
              </w:rPr>
              <w:t>136</w:t>
            </w:r>
          </w:p>
        </w:tc>
        <w:tc>
          <w:tcPr>
            <w:tcW w:w="308" w:type="dxa"/>
            <w:noWrap w:val="0"/>
            <w:vAlign w:val="top"/>
          </w:tcPr>
          <w:p>
            <w:pPr>
              <w:pStyle w:val="25"/>
              <w:spacing w:before="77"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6" w:line="187" w:lineRule="auto"/>
              <w:ind w:left="102"/>
              <w:rPr>
                <w:sz w:val="15"/>
                <w:szCs w:val="15"/>
                <w:highlight w:val="none"/>
              </w:rPr>
            </w:pPr>
            <w:r>
              <w:rPr>
                <w:spacing w:val="4"/>
                <w:sz w:val="15"/>
                <w:szCs w:val="15"/>
                <w:highlight w:val="none"/>
              </w:rPr>
              <w:t>50</w:t>
            </w:r>
          </w:p>
        </w:tc>
        <w:tc>
          <w:tcPr>
            <w:tcW w:w="798" w:type="dxa"/>
            <w:vMerge w:val="restart"/>
            <w:tcBorders>
              <w:bottom w:val="nil"/>
            </w:tcBorders>
            <w:noWrap w:val="0"/>
            <w:vAlign w:val="top"/>
          </w:tcPr>
          <w:p>
            <w:pPr>
              <w:pStyle w:val="25"/>
              <w:spacing w:before="210" w:line="231" w:lineRule="auto"/>
              <w:ind w:left="113"/>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6" w:line="187" w:lineRule="auto"/>
              <w:ind w:left="125"/>
              <w:rPr>
                <w:sz w:val="15"/>
                <w:szCs w:val="15"/>
                <w:highlight w:val="none"/>
              </w:rPr>
            </w:pPr>
            <w:r>
              <w:rPr>
                <w:spacing w:val="6"/>
                <w:sz w:val="15"/>
                <w:szCs w:val="15"/>
                <w:highlight w:val="none"/>
              </w:rPr>
              <w:t>40</w:t>
            </w:r>
          </w:p>
        </w:tc>
        <w:tc>
          <w:tcPr>
            <w:tcW w:w="749" w:type="dxa"/>
            <w:vMerge w:val="restart"/>
            <w:tcBorders>
              <w:bottom w:val="nil"/>
            </w:tcBorders>
            <w:noWrap w:val="0"/>
            <w:vAlign w:val="top"/>
          </w:tcPr>
          <w:p>
            <w:pPr>
              <w:pStyle w:val="25"/>
              <w:spacing w:before="210"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vMerge w:val="restart"/>
            <w:tcBorders>
              <w:bottom w:val="nil"/>
            </w:tcBorders>
            <w:noWrap w:val="0"/>
            <w:vAlign w:val="top"/>
          </w:tcPr>
          <w:p>
            <w:pPr>
              <w:pStyle w:val="25"/>
              <w:spacing w:before="236" w:line="187" w:lineRule="auto"/>
              <w:ind w:left="139"/>
              <w:rPr>
                <w:sz w:val="15"/>
                <w:szCs w:val="15"/>
                <w:highlight w:val="none"/>
              </w:rPr>
            </w:pPr>
            <w:r>
              <w:rPr>
                <w:spacing w:val="8"/>
                <w:sz w:val="15"/>
                <w:szCs w:val="15"/>
                <w:highlight w:val="none"/>
              </w:rPr>
              <w:t>4.8</w:t>
            </w:r>
          </w:p>
        </w:tc>
        <w:tc>
          <w:tcPr>
            <w:tcW w:w="446" w:type="dxa"/>
            <w:vMerge w:val="restart"/>
            <w:tcBorders>
              <w:bottom w:val="nil"/>
            </w:tcBorders>
            <w:noWrap w:val="0"/>
            <w:vAlign w:val="top"/>
          </w:tcPr>
          <w:p>
            <w:pPr>
              <w:pStyle w:val="25"/>
              <w:spacing w:before="236" w:line="187" w:lineRule="auto"/>
              <w:ind w:left="144"/>
              <w:rPr>
                <w:sz w:val="15"/>
                <w:szCs w:val="15"/>
                <w:highlight w:val="none"/>
              </w:rPr>
            </w:pPr>
            <w:r>
              <w:rPr>
                <w:spacing w:val="4"/>
                <w:sz w:val="15"/>
                <w:szCs w:val="15"/>
                <w:highlight w:val="none"/>
              </w:rPr>
              <w:t>24</w:t>
            </w:r>
          </w:p>
        </w:tc>
        <w:tc>
          <w:tcPr>
            <w:tcW w:w="747" w:type="dxa"/>
            <w:noWrap w:val="0"/>
            <w:vAlign w:val="top"/>
          </w:tcPr>
          <w:p>
            <w:pPr>
              <w:pStyle w:val="25"/>
              <w:spacing w:before="104" w:line="187" w:lineRule="auto"/>
              <w:ind w:left="257"/>
              <w:rPr>
                <w:sz w:val="15"/>
                <w:szCs w:val="15"/>
                <w:highlight w:val="none"/>
              </w:rPr>
            </w:pPr>
            <w:r>
              <w:rPr>
                <w:spacing w:val="7"/>
                <w:sz w:val="15"/>
                <w:szCs w:val="15"/>
                <w:highlight w:val="none"/>
              </w:rPr>
              <w:t>6.8</w:t>
            </w:r>
          </w:p>
        </w:tc>
        <w:tc>
          <w:tcPr>
            <w:tcW w:w="760" w:type="dxa"/>
            <w:noWrap w:val="0"/>
            <w:vAlign w:val="top"/>
          </w:tcPr>
          <w:p>
            <w:pPr>
              <w:pStyle w:val="25"/>
              <w:spacing w:before="103" w:line="188" w:lineRule="auto"/>
              <w:ind w:left="231"/>
              <w:rPr>
                <w:sz w:val="15"/>
                <w:szCs w:val="15"/>
                <w:highlight w:val="none"/>
              </w:rPr>
            </w:pPr>
            <w:r>
              <w:rPr>
                <w:spacing w:val="6"/>
                <w:sz w:val="15"/>
                <w:szCs w:val="15"/>
                <w:highlight w:val="none"/>
              </w:rPr>
              <w:t>1.36</w:t>
            </w:r>
          </w:p>
        </w:tc>
        <w:tc>
          <w:tcPr>
            <w:tcW w:w="748" w:type="dxa"/>
            <w:noWrap w:val="0"/>
            <w:vAlign w:val="top"/>
          </w:tcPr>
          <w:p>
            <w:pPr>
              <w:pStyle w:val="25"/>
              <w:spacing w:before="104" w:line="187" w:lineRule="auto"/>
              <w:ind w:left="247"/>
              <w:rPr>
                <w:sz w:val="15"/>
                <w:szCs w:val="15"/>
                <w:highlight w:val="none"/>
              </w:rPr>
            </w:pPr>
            <w:r>
              <w:rPr>
                <w:spacing w:val="6"/>
                <w:sz w:val="15"/>
                <w:szCs w:val="15"/>
                <w:highlight w:val="none"/>
              </w:rPr>
              <w:t>5.4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77"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4" w:line="187" w:lineRule="auto"/>
              <w:ind w:left="144"/>
              <w:rPr>
                <w:sz w:val="15"/>
                <w:szCs w:val="15"/>
                <w:highlight w:val="none"/>
              </w:rPr>
            </w:pPr>
            <w:r>
              <w:rPr>
                <w:spacing w:val="7"/>
                <w:sz w:val="15"/>
                <w:szCs w:val="15"/>
                <w:highlight w:val="none"/>
              </w:rPr>
              <w:t>204</w:t>
            </w:r>
          </w:p>
        </w:tc>
        <w:tc>
          <w:tcPr>
            <w:tcW w:w="308" w:type="dxa"/>
            <w:noWrap w:val="0"/>
            <w:vAlign w:val="top"/>
          </w:tcPr>
          <w:p>
            <w:pPr>
              <w:pStyle w:val="25"/>
              <w:spacing w:before="78"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vMerge w:val="continue"/>
            <w:tcBorders>
              <w:top w:val="nil"/>
            </w:tcBorders>
            <w:noWrap w:val="0"/>
            <w:vAlign w:val="top"/>
          </w:tcPr>
          <w:p>
            <w:pPr>
              <w:rPr>
                <w:rFonts w:ascii="Arial"/>
                <w:sz w:val="21"/>
                <w:highlight w:val="none"/>
              </w:rPr>
            </w:pP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3" w:line="188" w:lineRule="auto"/>
              <w:ind w:left="218"/>
              <w:rPr>
                <w:sz w:val="15"/>
                <w:szCs w:val="15"/>
                <w:highlight w:val="none"/>
              </w:rPr>
            </w:pPr>
            <w:r>
              <w:rPr>
                <w:spacing w:val="6"/>
                <w:sz w:val="15"/>
                <w:szCs w:val="15"/>
                <w:highlight w:val="none"/>
              </w:rPr>
              <w:t>10.2</w:t>
            </w:r>
          </w:p>
        </w:tc>
        <w:tc>
          <w:tcPr>
            <w:tcW w:w="760" w:type="dxa"/>
            <w:noWrap w:val="0"/>
            <w:vAlign w:val="top"/>
          </w:tcPr>
          <w:p>
            <w:pPr>
              <w:pStyle w:val="25"/>
              <w:spacing w:before="104" w:line="187" w:lineRule="auto"/>
              <w:ind w:left="220"/>
              <w:rPr>
                <w:sz w:val="15"/>
                <w:szCs w:val="15"/>
                <w:highlight w:val="none"/>
              </w:rPr>
            </w:pPr>
            <w:r>
              <w:rPr>
                <w:spacing w:val="8"/>
                <w:sz w:val="15"/>
                <w:szCs w:val="15"/>
                <w:highlight w:val="none"/>
              </w:rPr>
              <w:t>2.04</w:t>
            </w:r>
          </w:p>
        </w:tc>
        <w:tc>
          <w:tcPr>
            <w:tcW w:w="748" w:type="dxa"/>
            <w:noWrap w:val="0"/>
            <w:vAlign w:val="top"/>
          </w:tcPr>
          <w:p>
            <w:pPr>
              <w:pStyle w:val="25"/>
              <w:spacing w:before="104" w:line="187" w:lineRule="auto"/>
              <w:ind w:left="244"/>
              <w:rPr>
                <w:sz w:val="15"/>
                <w:szCs w:val="15"/>
                <w:highlight w:val="none"/>
              </w:rPr>
            </w:pPr>
            <w:r>
              <w:rPr>
                <w:spacing w:val="7"/>
                <w:sz w:val="15"/>
                <w:szCs w:val="15"/>
                <w:highlight w:val="none"/>
              </w:rPr>
              <w:t>8.2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restart"/>
            <w:tcBorders>
              <w:bottom w:val="nil"/>
            </w:tcBorders>
            <w:noWrap w:val="0"/>
            <w:vAlign w:val="top"/>
          </w:tcPr>
          <w:p>
            <w:pPr>
              <w:pStyle w:val="25"/>
              <w:spacing w:before="210" w:line="229" w:lineRule="auto"/>
              <w:ind w:left="183"/>
              <w:rPr>
                <w:sz w:val="15"/>
                <w:szCs w:val="15"/>
                <w:highlight w:val="none"/>
              </w:rPr>
            </w:pPr>
            <w:r>
              <w:rPr>
                <w:spacing w:val="7"/>
                <w:sz w:val="15"/>
                <w:szCs w:val="15"/>
                <w:highlight w:val="none"/>
              </w:rPr>
              <w:t>北楼</w:t>
            </w:r>
          </w:p>
        </w:tc>
        <w:tc>
          <w:tcPr>
            <w:tcW w:w="711" w:type="dxa"/>
            <w:noWrap w:val="0"/>
            <w:vAlign w:val="top"/>
          </w:tcPr>
          <w:p>
            <w:pPr>
              <w:pStyle w:val="25"/>
              <w:spacing w:before="78"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5" w:line="187" w:lineRule="auto"/>
              <w:ind w:left="144"/>
              <w:rPr>
                <w:sz w:val="15"/>
                <w:szCs w:val="15"/>
                <w:highlight w:val="none"/>
              </w:rPr>
            </w:pPr>
            <w:r>
              <w:rPr>
                <w:spacing w:val="7"/>
                <w:sz w:val="15"/>
                <w:szCs w:val="15"/>
                <w:highlight w:val="none"/>
              </w:rPr>
              <w:t>200</w:t>
            </w:r>
          </w:p>
        </w:tc>
        <w:tc>
          <w:tcPr>
            <w:tcW w:w="308" w:type="dxa"/>
            <w:noWrap w:val="0"/>
            <w:vAlign w:val="top"/>
          </w:tcPr>
          <w:p>
            <w:pPr>
              <w:pStyle w:val="25"/>
              <w:spacing w:before="78"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7" w:line="187" w:lineRule="auto"/>
              <w:ind w:left="101"/>
              <w:rPr>
                <w:sz w:val="15"/>
                <w:szCs w:val="15"/>
                <w:highlight w:val="none"/>
              </w:rPr>
            </w:pPr>
            <w:r>
              <w:rPr>
                <w:spacing w:val="4"/>
                <w:sz w:val="15"/>
                <w:szCs w:val="15"/>
                <w:highlight w:val="none"/>
              </w:rPr>
              <w:t>50</w:t>
            </w:r>
          </w:p>
        </w:tc>
        <w:tc>
          <w:tcPr>
            <w:tcW w:w="798" w:type="dxa"/>
            <w:vMerge w:val="restart"/>
            <w:tcBorders>
              <w:bottom w:val="nil"/>
            </w:tcBorders>
            <w:noWrap w:val="0"/>
            <w:vAlign w:val="top"/>
          </w:tcPr>
          <w:p>
            <w:pPr>
              <w:pStyle w:val="25"/>
              <w:spacing w:before="211" w:line="231" w:lineRule="auto"/>
              <w:ind w:left="113"/>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7" w:line="187" w:lineRule="auto"/>
              <w:ind w:left="125"/>
              <w:rPr>
                <w:sz w:val="15"/>
                <w:szCs w:val="15"/>
                <w:highlight w:val="none"/>
              </w:rPr>
            </w:pPr>
            <w:r>
              <w:rPr>
                <w:spacing w:val="6"/>
                <w:sz w:val="15"/>
                <w:szCs w:val="15"/>
                <w:highlight w:val="none"/>
              </w:rPr>
              <w:t>40</w:t>
            </w:r>
          </w:p>
        </w:tc>
        <w:tc>
          <w:tcPr>
            <w:tcW w:w="749" w:type="dxa"/>
            <w:vMerge w:val="restart"/>
            <w:tcBorders>
              <w:bottom w:val="nil"/>
            </w:tcBorders>
            <w:noWrap w:val="0"/>
            <w:vAlign w:val="top"/>
          </w:tcPr>
          <w:p>
            <w:pPr>
              <w:pStyle w:val="25"/>
              <w:spacing w:before="211"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noWrap w:val="0"/>
            <w:vAlign w:val="top"/>
          </w:tcPr>
          <w:p>
            <w:pPr>
              <w:pStyle w:val="25"/>
              <w:spacing w:before="105" w:line="187" w:lineRule="auto"/>
              <w:ind w:left="138"/>
              <w:rPr>
                <w:sz w:val="15"/>
                <w:szCs w:val="15"/>
                <w:highlight w:val="none"/>
              </w:rPr>
            </w:pPr>
            <w:r>
              <w:rPr>
                <w:spacing w:val="8"/>
                <w:sz w:val="15"/>
                <w:szCs w:val="15"/>
                <w:highlight w:val="none"/>
              </w:rPr>
              <w:t>4.8</w:t>
            </w:r>
          </w:p>
        </w:tc>
        <w:tc>
          <w:tcPr>
            <w:tcW w:w="446" w:type="dxa"/>
            <w:vMerge w:val="restart"/>
            <w:tcBorders>
              <w:bottom w:val="nil"/>
            </w:tcBorders>
            <w:noWrap w:val="0"/>
            <w:vAlign w:val="top"/>
          </w:tcPr>
          <w:p>
            <w:pPr>
              <w:pStyle w:val="25"/>
              <w:spacing w:before="237"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4" w:line="188" w:lineRule="auto"/>
              <w:ind w:left="218"/>
              <w:rPr>
                <w:sz w:val="15"/>
                <w:szCs w:val="15"/>
                <w:highlight w:val="none"/>
              </w:rPr>
            </w:pPr>
            <w:r>
              <w:rPr>
                <w:spacing w:val="6"/>
                <w:sz w:val="15"/>
                <w:szCs w:val="15"/>
                <w:highlight w:val="none"/>
              </w:rPr>
              <w:t>10.0</w:t>
            </w:r>
          </w:p>
        </w:tc>
        <w:tc>
          <w:tcPr>
            <w:tcW w:w="760" w:type="dxa"/>
            <w:noWrap w:val="0"/>
            <w:vAlign w:val="top"/>
          </w:tcPr>
          <w:p>
            <w:pPr>
              <w:pStyle w:val="25"/>
              <w:spacing w:before="105" w:line="187" w:lineRule="auto"/>
              <w:ind w:left="220"/>
              <w:rPr>
                <w:sz w:val="15"/>
                <w:szCs w:val="15"/>
                <w:highlight w:val="none"/>
              </w:rPr>
            </w:pPr>
            <w:r>
              <w:rPr>
                <w:spacing w:val="8"/>
                <w:sz w:val="15"/>
                <w:szCs w:val="15"/>
                <w:highlight w:val="none"/>
              </w:rPr>
              <w:t>2.00</w:t>
            </w:r>
          </w:p>
        </w:tc>
        <w:tc>
          <w:tcPr>
            <w:tcW w:w="748" w:type="dxa"/>
            <w:noWrap w:val="0"/>
            <w:vAlign w:val="top"/>
          </w:tcPr>
          <w:p>
            <w:pPr>
              <w:pStyle w:val="25"/>
              <w:spacing w:before="105" w:line="187" w:lineRule="auto"/>
              <w:ind w:left="244"/>
              <w:rPr>
                <w:sz w:val="15"/>
                <w:szCs w:val="15"/>
                <w:highlight w:val="none"/>
              </w:rPr>
            </w:pPr>
            <w:r>
              <w:rPr>
                <w:spacing w:val="7"/>
                <w:sz w:val="15"/>
                <w:szCs w:val="15"/>
                <w:highlight w:val="none"/>
              </w:rPr>
              <w:t>8.0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79"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5" w:line="187" w:lineRule="auto"/>
              <w:ind w:left="143"/>
              <w:rPr>
                <w:sz w:val="15"/>
                <w:szCs w:val="15"/>
                <w:highlight w:val="none"/>
              </w:rPr>
            </w:pPr>
            <w:r>
              <w:rPr>
                <w:spacing w:val="7"/>
                <w:sz w:val="15"/>
                <w:szCs w:val="15"/>
                <w:highlight w:val="none"/>
              </w:rPr>
              <w:t>600</w:t>
            </w:r>
          </w:p>
        </w:tc>
        <w:tc>
          <w:tcPr>
            <w:tcW w:w="308" w:type="dxa"/>
            <w:noWrap w:val="0"/>
            <w:vAlign w:val="top"/>
          </w:tcPr>
          <w:p>
            <w:pPr>
              <w:pStyle w:val="25"/>
              <w:spacing w:before="79"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noWrap w:val="0"/>
            <w:vAlign w:val="top"/>
          </w:tcPr>
          <w:p>
            <w:pPr>
              <w:pStyle w:val="25"/>
              <w:spacing w:before="105" w:line="187" w:lineRule="auto"/>
              <w:ind w:left="226"/>
              <w:rPr>
                <w:sz w:val="15"/>
                <w:szCs w:val="15"/>
                <w:highlight w:val="none"/>
              </w:rPr>
            </w:pPr>
            <w:r>
              <w:rPr>
                <w:sz w:val="15"/>
                <w:szCs w:val="15"/>
                <w:highlight w:val="none"/>
              </w:rPr>
              <w:t>4</w:t>
            </w: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5" w:line="187" w:lineRule="auto"/>
              <w:ind w:left="209"/>
              <w:rPr>
                <w:sz w:val="15"/>
                <w:szCs w:val="15"/>
                <w:highlight w:val="none"/>
              </w:rPr>
            </w:pPr>
            <w:r>
              <w:rPr>
                <w:spacing w:val="8"/>
                <w:sz w:val="15"/>
                <w:szCs w:val="15"/>
                <w:highlight w:val="none"/>
              </w:rPr>
              <w:t>30.0</w:t>
            </w:r>
          </w:p>
        </w:tc>
        <w:tc>
          <w:tcPr>
            <w:tcW w:w="760" w:type="dxa"/>
            <w:noWrap w:val="0"/>
            <w:vAlign w:val="top"/>
          </w:tcPr>
          <w:p>
            <w:pPr>
              <w:pStyle w:val="25"/>
              <w:spacing w:before="105" w:line="187" w:lineRule="auto"/>
              <w:ind w:left="222"/>
              <w:rPr>
                <w:sz w:val="15"/>
                <w:szCs w:val="15"/>
                <w:highlight w:val="none"/>
              </w:rPr>
            </w:pPr>
            <w:r>
              <w:rPr>
                <w:spacing w:val="8"/>
                <w:sz w:val="15"/>
                <w:szCs w:val="15"/>
                <w:highlight w:val="none"/>
              </w:rPr>
              <w:t>5.00</w:t>
            </w:r>
          </w:p>
        </w:tc>
        <w:tc>
          <w:tcPr>
            <w:tcW w:w="748" w:type="dxa"/>
            <w:noWrap w:val="0"/>
            <w:vAlign w:val="top"/>
          </w:tcPr>
          <w:p>
            <w:pPr>
              <w:pStyle w:val="25"/>
              <w:spacing w:before="105" w:line="187" w:lineRule="auto"/>
              <w:ind w:left="208"/>
              <w:rPr>
                <w:sz w:val="15"/>
                <w:szCs w:val="15"/>
                <w:highlight w:val="none"/>
              </w:rPr>
            </w:pPr>
            <w:r>
              <w:rPr>
                <w:spacing w:val="8"/>
                <w:sz w:val="15"/>
                <w:szCs w:val="15"/>
                <w:highlight w:val="none"/>
              </w:rPr>
              <w:t>24.0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restart"/>
            <w:tcBorders>
              <w:bottom w:val="nil"/>
            </w:tcBorders>
            <w:noWrap w:val="0"/>
            <w:vAlign w:val="top"/>
          </w:tcPr>
          <w:p>
            <w:pPr>
              <w:pStyle w:val="25"/>
              <w:spacing w:before="211" w:line="229" w:lineRule="auto"/>
              <w:ind w:left="182"/>
              <w:rPr>
                <w:sz w:val="15"/>
                <w:szCs w:val="15"/>
                <w:highlight w:val="none"/>
              </w:rPr>
            </w:pPr>
            <w:r>
              <w:rPr>
                <w:spacing w:val="7"/>
                <w:sz w:val="15"/>
                <w:szCs w:val="15"/>
                <w:highlight w:val="none"/>
              </w:rPr>
              <w:t>南楼</w:t>
            </w:r>
          </w:p>
        </w:tc>
        <w:tc>
          <w:tcPr>
            <w:tcW w:w="711" w:type="dxa"/>
            <w:noWrap w:val="0"/>
            <w:vAlign w:val="top"/>
          </w:tcPr>
          <w:p>
            <w:pPr>
              <w:pStyle w:val="25"/>
              <w:spacing w:before="79"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5" w:line="188" w:lineRule="auto"/>
              <w:ind w:left="154"/>
              <w:rPr>
                <w:sz w:val="15"/>
                <w:szCs w:val="15"/>
                <w:highlight w:val="none"/>
              </w:rPr>
            </w:pPr>
            <w:r>
              <w:rPr>
                <w:spacing w:val="3"/>
                <w:sz w:val="15"/>
                <w:szCs w:val="15"/>
                <w:highlight w:val="none"/>
              </w:rPr>
              <w:t>184</w:t>
            </w:r>
          </w:p>
        </w:tc>
        <w:tc>
          <w:tcPr>
            <w:tcW w:w="308" w:type="dxa"/>
            <w:noWrap w:val="0"/>
            <w:vAlign w:val="top"/>
          </w:tcPr>
          <w:p>
            <w:pPr>
              <w:pStyle w:val="25"/>
              <w:spacing w:before="79"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39" w:line="187" w:lineRule="auto"/>
              <w:ind w:left="101"/>
              <w:rPr>
                <w:sz w:val="15"/>
                <w:szCs w:val="15"/>
                <w:highlight w:val="none"/>
              </w:rPr>
            </w:pPr>
            <w:r>
              <w:rPr>
                <w:spacing w:val="4"/>
                <w:sz w:val="15"/>
                <w:szCs w:val="15"/>
                <w:highlight w:val="none"/>
              </w:rPr>
              <w:t>50</w:t>
            </w:r>
          </w:p>
        </w:tc>
        <w:tc>
          <w:tcPr>
            <w:tcW w:w="798" w:type="dxa"/>
            <w:vMerge w:val="restart"/>
            <w:tcBorders>
              <w:bottom w:val="nil"/>
            </w:tcBorders>
            <w:noWrap w:val="0"/>
            <w:vAlign w:val="top"/>
          </w:tcPr>
          <w:p>
            <w:pPr>
              <w:pStyle w:val="25"/>
              <w:spacing w:before="212" w:line="231" w:lineRule="auto"/>
              <w:ind w:left="113"/>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39" w:line="187" w:lineRule="auto"/>
              <w:ind w:left="125"/>
              <w:rPr>
                <w:sz w:val="15"/>
                <w:szCs w:val="15"/>
                <w:highlight w:val="none"/>
              </w:rPr>
            </w:pPr>
            <w:r>
              <w:rPr>
                <w:spacing w:val="6"/>
                <w:sz w:val="15"/>
                <w:szCs w:val="15"/>
                <w:highlight w:val="none"/>
              </w:rPr>
              <w:t>40</w:t>
            </w:r>
          </w:p>
        </w:tc>
        <w:tc>
          <w:tcPr>
            <w:tcW w:w="749" w:type="dxa"/>
            <w:vMerge w:val="restart"/>
            <w:tcBorders>
              <w:bottom w:val="nil"/>
            </w:tcBorders>
            <w:noWrap w:val="0"/>
            <w:vAlign w:val="top"/>
          </w:tcPr>
          <w:p>
            <w:pPr>
              <w:pStyle w:val="25"/>
              <w:spacing w:before="212"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noWrap w:val="0"/>
            <w:vAlign w:val="top"/>
          </w:tcPr>
          <w:p>
            <w:pPr>
              <w:pStyle w:val="25"/>
              <w:spacing w:before="106" w:line="187" w:lineRule="auto"/>
              <w:ind w:left="138"/>
              <w:rPr>
                <w:sz w:val="15"/>
                <w:szCs w:val="15"/>
                <w:highlight w:val="none"/>
              </w:rPr>
            </w:pPr>
            <w:r>
              <w:rPr>
                <w:spacing w:val="8"/>
                <w:sz w:val="15"/>
                <w:szCs w:val="15"/>
                <w:highlight w:val="none"/>
              </w:rPr>
              <w:t>4.8</w:t>
            </w:r>
          </w:p>
        </w:tc>
        <w:tc>
          <w:tcPr>
            <w:tcW w:w="446" w:type="dxa"/>
            <w:vMerge w:val="restart"/>
            <w:tcBorders>
              <w:bottom w:val="nil"/>
            </w:tcBorders>
            <w:noWrap w:val="0"/>
            <w:vAlign w:val="top"/>
          </w:tcPr>
          <w:p>
            <w:pPr>
              <w:pStyle w:val="25"/>
              <w:spacing w:before="238"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6" w:line="187" w:lineRule="auto"/>
              <w:ind w:left="256"/>
              <w:rPr>
                <w:sz w:val="15"/>
                <w:szCs w:val="15"/>
                <w:highlight w:val="none"/>
              </w:rPr>
            </w:pPr>
            <w:r>
              <w:rPr>
                <w:spacing w:val="7"/>
                <w:sz w:val="15"/>
                <w:szCs w:val="15"/>
                <w:highlight w:val="none"/>
              </w:rPr>
              <w:t>9.2</w:t>
            </w:r>
          </w:p>
        </w:tc>
        <w:tc>
          <w:tcPr>
            <w:tcW w:w="760" w:type="dxa"/>
            <w:noWrap w:val="0"/>
            <w:vAlign w:val="top"/>
          </w:tcPr>
          <w:p>
            <w:pPr>
              <w:pStyle w:val="25"/>
              <w:spacing w:before="105" w:line="188" w:lineRule="auto"/>
              <w:ind w:left="231"/>
              <w:rPr>
                <w:sz w:val="15"/>
                <w:szCs w:val="15"/>
                <w:highlight w:val="none"/>
              </w:rPr>
            </w:pPr>
            <w:r>
              <w:rPr>
                <w:spacing w:val="6"/>
                <w:sz w:val="15"/>
                <w:szCs w:val="15"/>
                <w:highlight w:val="none"/>
              </w:rPr>
              <w:t>1.84</w:t>
            </w:r>
          </w:p>
        </w:tc>
        <w:tc>
          <w:tcPr>
            <w:tcW w:w="748" w:type="dxa"/>
            <w:noWrap w:val="0"/>
            <w:vAlign w:val="top"/>
          </w:tcPr>
          <w:p>
            <w:pPr>
              <w:pStyle w:val="25"/>
              <w:spacing w:before="106" w:line="187" w:lineRule="auto"/>
              <w:ind w:left="247"/>
              <w:rPr>
                <w:sz w:val="15"/>
                <w:szCs w:val="15"/>
                <w:highlight w:val="none"/>
              </w:rPr>
            </w:pPr>
            <w:r>
              <w:rPr>
                <w:spacing w:val="6"/>
                <w:sz w:val="15"/>
                <w:szCs w:val="15"/>
                <w:highlight w:val="none"/>
              </w:rPr>
              <w:t>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80"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6" w:line="187" w:lineRule="auto"/>
              <w:ind w:left="145"/>
              <w:rPr>
                <w:sz w:val="15"/>
                <w:szCs w:val="15"/>
                <w:highlight w:val="none"/>
              </w:rPr>
            </w:pPr>
            <w:r>
              <w:rPr>
                <w:spacing w:val="6"/>
                <w:sz w:val="15"/>
                <w:szCs w:val="15"/>
                <w:highlight w:val="none"/>
              </w:rPr>
              <w:t>552</w:t>
            </w:r>
          </w:p>
        </w:tc>
        <w:tc>
          <w:tcPr>
            <w:tcW w:w="308" w:type="dxa"/>
            <w:noWrap w:val="0"/>
            <w:vAlign w:val="top"/>
          </w:tcPr>
          <w:p>
            <w:pPr>
              <w:pStyle w:val="25"/>
              <w:spacing w:before="80"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noWrap w:val="0"/>
            <w:vAlign w:val="top"/>
          </w:tcPr>
          <w:p>
            <w:pPr>
              <w:pStyle w:val="25"/>
              <w:spacing w:before="106" w:line="187" w:lineRule="auto"/>
              <w:ind w:left="226"/>
              <w:rPr>
                <w:sz w:val="15"/>
                <w:szCs w:val="15"/>
                <w:highlight w:val="none"/>
              </w:rPr>
            </w:pPr>
            <w:r>
              <w:rPr>
                <w:sz w:val="15"/>
                <w:szCs w:val="15"/>
                <w:highlight w:val="none"/>
              </w:rPr>
              <w:t>4</w:t>
            </w: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6" w:line="187" w:lineRule="auto"/>
              <w:ind w:left="207"/>
              <w:rPr>
                <w:sz w:val="15"/>
                <w:szCs w:val="15"/>
                <w:highlight w:val="none"/>
              </w:rPr>
            </w:pPr>
            <w:r>
              <w:rPr>
                <w:spacing w:val="8"/>
                <w:sz w:val="15"/>
                <w:szCs w:val="15"/>
                <w:highlight w:val="none"/>
              </w:rPr>
              <w:t>27.6</w:t>
            </w:r>
          </w:p>
        </w:tc>
        <w:tc>
          <w:tcPr>
            <w:tcW w:w="760" w:type="dxa"/>
            <w:noWrap w:val="0"/>
            <w:vAlign w:val="top"/>
          </w:tcPr>
          <w:p>
            <w:pPr>
              <w:pStyle w:val="25"/>
              <w:spacing w:before="106" w:line="187" w:lineRule="auto"/>
              <w:ind w:left="218"/>
              <w:rPr>
                <w:sz w:val="15"/>
                <w:szCs w:val="15"/>
                <w:highlight w:val="none"/>
              </w:rPr>
            </w:pPr>
            <w:r>
              <w:rPr>
                <w:spacing w:val="9"/>
                <w:sz w:val="15"/>
                <w:szCs w:val="15"/>
                <w:highlight w:val="none"/>
              </w:rPr>
              <w:t>4.60</w:t>
            </w:r>
          </w:p>
        </w:tc>
        <w:tc>
          <w:tcPr>
            <w:tcW w:w="748" w:type="dxa"/>
            <w:noWrap w:val="0"/>
            <w:vAlign w:val="top"/>
          </w:tcPr>
          <w:p>
            <w:pPr>
              <w:pStyle w:val="25"/>
              <w:spacing w:before="105" w:line="188" w:lineRule="auto"/>
              <w:ind w:left="208"/>
              <w:rPr>
                <w:sz w:val="15"/>
                <w:szCs w:val="15"/>
                <w:highlight w:val="none"/>
              </w:rPr>
            </w:pPr>
            <w:r>
              <w:rPr>
                <w:spacing w:val="8"/>
                <w:sz w:val="15"/>
                <w:szCs w:val="15"/>
                <w:highlight w:val="none"/>
              </w:rPr>
              <w:t>22.1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restart"/>
            <w:tcBorders>
              <w:bottom w:val="nil"/>
            </w:tcBorders>
            <w:noWrap w:val="0"/>
            <w:vAlign w:val="top"/>
          </w:tcPr>
          <w:p>
            <w:pPr>
              <w:pStyle w:val="25"/>
              <w:spacing w:before="213" w:line="229" w:lineRule="auto"/>
              <w:ind w:left="182"/>
              <w:rPr>
                <w:sz w:val="15"/>
                <w:szCs w:val="15"/>
                <w:highlight w:val="none"/>
              </w:rPr>
            </w:pPr>
            <w:r>
              <w:rPr>
                <w:spacing w:val="7"/>
                <w:sz w:val="15"/>
                <w:szCs w:val="15"/>
                <w:highlight w:val="none"/>
              </w:rPr>
              <w:t>北楼</w:t>
            </w:r>
          </w:p>
        </w:tc>
        <w:tc>
          <w:tcPr>
            <w:tcW w:w="711" w:type="dxa"/>
            <w:noWrap w:val="0"/>
            <w:vAlign w:val="top"/>
          </w:tcPr>
          <w:p>
            <w:pPr>
              <w:pStyle w:val="25"/>
              <w:spacing w:before="80"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7" w:line="187" w:lineRule="auto"/>
              <w:ind w:left="180"/>
              <w:rPr>
                <w:sz w:val="15"/>
                <w:szCs w:val="15"/>
                <w:highlight w:val="none"/>
              </w:rPr>
            </w:pPr>
            <w:r>
              <w:rPr>
                <w:spacing w:val="5"/>
                <w:sz w:val="15"/>
                <w:szCs w:val="15"/>
                <w:highlight w:val="none"/>
              </w:rPr>
              <w:t>98</w:t>
            </w:r>
          </w:p>
        </w:tc>
        <w:tc>
          <w:tcPr>
            <w:tcW w:w="308" w:type="dxa"/>
            <w:noWrap w:val="0"/>
            <w:vAlign w:val="top"/>
          </w:tcPr>
          <w:p>
            <w:pPr>
              <w:pStyle w:val="25"/>
              <w:spacing w:before="80"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40" w:line="187" w:lineRule="auto"/>
              <w:ind w:left="99"/>
              <w:rPr>
                <w:sz w:val="15"/>
                <w:szCs w:val="15"/>
                <w:highlight w:val="none"/>
              </w:rPr>
            </w:pPr>
            <w:r>
              <w:rPr>
                <w:spacing w:val="5"/>
                <w:sz w:val="15"/>
                <w:szCs w:val="15"/>
                <w:highlight w:val="none"/>
              </w:rPr>
              <w:t>80</w:t>
            </w:r>
          </w:p>
        </w:tc>
        <w:tc>
          <w:tcPr>
            <w:tcW w:w="798" w:type="dxa"/>
            <w:vMerge w:val="restart"/>
            <w:tcBorders>
              <w:bottom w:val="nil"/>
            </w:tcBorders>
            <w:noWrap w:val="0"/>
            <w:vAlign w:val="top"/>
          </w:tcPr>
          <w:p>
            <w:pPr>
              <w:pStyle w:val="25"/>
              <w:spacing w:before="213" w:line="231" w:lineRule="auto"/>
              <w:ind w:left="112"/>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40" w:line="187" w:lineRule="auto"/>
              <w:ind w:left="129"/>
              <w:rPr>
                <w:sz w:val="15"/>
                <w:szCs w:val="15"/>
                <w:highlight w:val="none"/>
              </w:rPr>
            </w:pPr>
            <w:r>
              <w:rPr>
                <w:spacing w:val="4"/>
                <w:sz w:val="15"/>
                <w:szCs w:val="15"/>
                <w:highlight w:val="none"/>
              </w:rPr>
              <w:t>50</w:t>
            </w:r>
          </w:p>
        </w:tc>
        <w:tc>
          <w:tcPr>
            <w:tcW w:w="749" w:type="dxa"/>
            <w:vMerge w:val="restart"/>
            <w:tcBorders>
              <w:bottom w:val="nil"/>
            </w:tcBorders>
            <w:noWrap w:val="0"/>
            <w:vAlign w:val="top"/>
          </w:tcPr>
          <w:p>
            <w:pPr>
              <w:pStyle w:val="25"/>
              <w:spacing w:before="213" w:line="231" w:lineRule="auto"/>
              <w:ind w:left="90"/>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noWrap w:val="0"/>
            <w:vAlign w:val="top"/>
          </w:tcPr>
          <w:p>
            <w:pPr>
              <w:pStyle w:val="25"/>
              <w:spacing w:before="107" w:line="187" w:lineRule="auto"/>
              <w:ind w:left="138"/>
              <w:rPr>
                <w:sz w:val="15"/>
                <w:szCs w:val="15"/>
                <w:highlight w:val="none"/>
              </w:rPr>
            </w:pPr>
            <w:r>
              <w:rPr>
                <w:spacing w:val="8"/>
                <w:sz w:val="15"/>
                <w:szCs w:val="15"/>
                <w:highlight w:val="none"/>
              </w:rPr>
              <w:t>4.8</w:t>
            </w:r>
          </w:p>
        </w:tc>
        <w:tc>
          <w:tcPr>
            <w:tcW w:w="446" w:type="dxa"/>
            <w:vMerge w:val="restart"/>
            <w:tcBorders>
              <w:bottom w:val="nil"/>
            </w:tcBorders>
            <w:noWrap w:val="0"/>
            <w:vAlign w:val="top"/>
          </w:tcPr>
          <w:p>
            <w:pPr>
              <w:pStyle w:val="25"/>
              <w:spacing w:before="240"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7" w:line="187" w:lineRule="auto"/>
              <w:ind w:left="259"/>
              <w:rPr>
                <w:sz w:val="15"/>
                <w:szCs w:val="15"/>
                <w:highlight w:val="none"/>
              </w:rPr>
            </w:pPr>
            <w:r>
              <w:rPr>
                <w:spacing w:val="6"/>
                <w:sz w:val="15"/>
                <w:szCs w:val="15"/>
                <w:highlight w:val="none"/>
              </w:rPr>
              <w:t>7.8</w:t>
            </w:r>
          </w:p>
        </w:tc>
        <w:tc>
          <w:tcPr>
            <w:tcW w:w="760" w:type="dxa"/>
            <w:noWrap w:val="0"/>
            <w:vAlign w:val="top"/>
          </w:tcPr>
          <w:p>
            <w:pPr>
              <w:pStyle w:val="25"/>
              <w:spacing w:before="106" w:line="188" w:lineRule="auto"/>
              <w:ind w:left="231"/>
              <w:rPr>
                <w:sz w:val="15"/>
                <w:szCs w:val="15"/>
                <w:highlight w:val="none"/>
              </w:rPr>
            </w:pPr>
            <w:r>
              <w:rPr>
                <w:spacing w:val="6"/>
                <w:sz w:val="15"/>
                <w:szCs w:val="15"/>
                <w:highlight w:val="none"/>
              </w:rPr>
              <w:t>1.57</w:t>
            </w:r>
          </w:p>
        </w:tc>
        <w:tc>
          <w:tcPr>
            <w:tcW w:w="748" w:type="dxa"/>
            <w:noWrap w:val="0"/>
            <w:vAlign w:val="top"/>
          </w:tcPr>
          <w:p>
            <w:pPr>
              <w:pStyle w:val="25"/>
              <w:spacing w:before="107" w:line="187" w:lineRule="auto"/>
              <w:ind w:left="243"/>
              <w:rPr>
                <w:sz w:val="15"/>
                <w:szCs w:val="15"/>
                <w:highlight w:val="none"/>
              </w:rPr>
            </w:pPr>
            <w:r>
              <w:rPr>
                <w:spacing w:val="8"/>
                <w:sz w:val="15"/>
                <w:szCs w:val="15"/>
                <w:highlight w:val="none"/>
              </w:rPr>
              <w:t>4.9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81" w:line="232"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7" w:line="187" w:lineRule="auto"/>
              <w:ind w:left="144"/>
              <w:rPr>
                <w:sz w:val="15"/>
                <w:szCs w:val="15"/>
                <w:highlight w:val="none"/>
              </w:rPr>
            </w:pPr>
            <w:r>
              <w:rPr>
                <w:spacing w:val="7"/>
                <w:sz w:val="15"/>
                <w:szCs w:val="15"/>
                <w:highlight w:val="none"/>
              </w:rPr>
              <w:t>294</w:t>
            </w:r>
          </w:p>
        </w:tc>
        <w:tc>
          <w:tcPr>
            <w:tcW w:w="308" w:type="dxa"/>
            <w:noWrap w:val="0"/>
            <w:vAlign w:val="top"/>
          </w:tcPr>
          <w:p>
            <w:pPr>
              <w:pStyle w:val="25"/>
              <w:spacing w:before="81"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noWrap w:val="0"/>
            <w:vAlign w:val="top"/>
          </w:tcPr>
          <w:p>
            <w:pPr>
              <w:pStyle w:val="25"/>
              <w:spacing w:before="107" w:line="187" w:lineRule="auto"/>
              <w:ind w:left="138"/>
              <w:rPr>
                <w:sz w:val="15"/>
                <w:szCs w:val="15"/>
                <w:highlight w:val="none"/>
              </w:rPr>
            </w:pPr>
            <w:r>
              <w:rPr>
                <w:spacing w:val="8"/>
                <w:sz w:val="15"/>
                <w:szCs w:val="15"/>
                <w:highlight w:val="none"/>
              </w:rPr>
              <w:t>4.5</w:t>
            </w: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7" w:line="187" w:lineRule="auto"/>
              <w:ind w:left="207"/>
              <w:rPr>
                <w:sz w:val="15"/>
                <w:szCs w:val="15"/>
                <w:highlight w:val="none"/>
              </w:rPr>
            </w:pPr>
            <w:r>
              <w:rPr>
                <w:spacing w:val="8"/>
                <w:sz w:val="15"/>
                <w:szCs w:val="15"/>
                <w:highlight w:val="none"/>
              </w:rPr>
              <w:t>23.5</w:t>
            </w:r>
          </w:p>
        </w:tc>
        <w:tc>
          <w:tcPr>
            <w:tcW w:w="760" w:type="dxa"/>
            <w:noWrap w:val="0"/>
            <w:vAlign w:val="top"/>
          </w:tcPr>
          <w:p>
            <w:pPr>
              <w:pStyle w:val="25"/>
              <w:spacing w:before="107" w:line="188" w:lineRule="auto"/>
              <w:ind w:left="218"/>
              <w:rPr>
                <w:sz w:val="15"/>
                <w:szCs w:val="15"/>
                <w:highlight w:val="none"/>
              </w:rPr>
            </w:pPr>
            <w:r>
              <w:rPr>
                <w:spacing w:val="9"/>
                <w:sz w:val="15"/>
                <w:szCs w:val="15"/>
                <w:highlight w:val="none"/>
              </w:rPr>
              <w:t>4.41</w:t>
            </w:r>
          </w:p>
        </w:tc>
        <w:tc>
          <w:tcPr>
            <w:tcW w:w="748" w:type="dxa"/>
            <w:noWrap w:val="0"/>
            <w:vAlign w:val="top"/>
          </w:tcPr>
          <w:p>
            <w:pPr>
              <w:pStyle w:val="25"/>
              <w:spacing w:before="107" w:line="188" w:lineRule="auto"/>
              <w:ind w:left="218"/>
              <w:rPr>
                <w:sz w:val="15"/>
                <w:szCs w:val="15"/>
                <w:highlight w:val="none"/>
              </w:rPr>
            </w:pPr>
            <w:r>
              <w:rPr>
                <w:spacing w:val="6"/>
                <w:sz w:val="15"/>
                <w:szCs w:val="15"/>
                <w:highlight w:val="none"/>
              </w:rPr>
              <w:t>14.7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bottom w:val="nil"/>
            </w:tcBorders>
            <w:noWrap w:val="0"/>
            <w:vAlign w:val="top"/>
          </w:tcPr>
          <w:p>
            <w:pPr>
              <w:rPr>
                <w:rFonts w:ascii="Arial"/>
                <w:sz w:val="21"/>
                <w:highlight w:val="none"/>
              </w:rPr>
            </w:pPr>
          </w:p>
        </w:tc>
        <w:tc>
          <w:tcPr>
            <w:tcW w:w="609" w:type="dxa"/>
            <w:vMerge w:val="continue"/>
            <w:tcBorders>
              <w:top w:val="nil"/>
              <w:bottom w:val="nil"/>
            </w:tcBorders>
            <w:noWrap w:val="0"/>
            <w:vAlign w:val="top"/>
          </w:tcPr>
          <w:p>
            <w:pPr>
              <w:rPr>
                <w:rFonts w:ascii="Arial"/>
                <w:sz w:val="21"/>
                <w:highlight w:val="none"/>
              </w:rPr>
            </w:pPr>
          </w:p>
        </w:tc>
        <w:tc>
          <w:tcPr>
            <w:tcW w:w="685" w:type="dxa"/>
            <w:vMerge w:val="restart"/>
            <w:tcBorders>
              <w:bottom w:val="nil"/>
            </w:tcBorders>
            <w:noWrap w:val="0"/>
            <w:vAlign w:val="top"/>
          </w:tcPr>
          <w:p>
            <w:pPr>
              <w:pStyle w:val="25"/>
              <w:spacing w:before="214" w:line="229" w:lineRule="auto"/>
              <w:ind w:left="182"/>
              <w:rPr>
                <w:sz w:val="15"/>
                <w:szCs w:val="15"/>
                <w:highlight w:val="none"/>
              </w:rPr>
            </w:pPr>
            <w:r>
              <w:rPr>
                <w:spacing w:val="7"/>
                <w:sz w:val="15"/>
                <w:szCs w:val="15"/>
                <w:highlight w:val="none"/>
              </w:rPr>
              <w:t>南楼</w:t>
            </w:r>
          </w:p>
        </w:tc>
        <w:tc>
          <w:tcPr>
            <w:tcW w:w="711" w:type="dxa"/>
            <w:noWrap w:val="0"/>
            <w:vAlign w:val="top"/>
          </w:tcPr>
          <w:p>
            <w:pPr>
              <w:pStyle w:val="25"/>
              <w:spacing w:before="81" w:line="228" w:lineRule="auto"/>
              <w:ind w:left="106"/>
              <w:rPr>
                <w:sz w:val="15"/>
                <w:szCs w:val="15"/>
                <w:highlight w:val="none"/>
              </w:rPr>
            </w:pPr>
            <w:r>
              <w:rPr>
                <w:spacing w:val="9"/>
                <w:sz w:val="15"/>
                <w:szCs w:val="15"/>
                <w:highlight w:val="none"/>
              </w:rPr>
              <w:t>直供区</w:t>
            </w:r>
          </w:p>
        </w:tc>
        <w:tc>
          <w:tcPr>
            <w:tcW w:w="546" w:type="dxa"/>
            <w:noWrap w:val="0"/>
            <w:vAlign w:val="top"/>
          </w:tcPr>
          <w:p>
            <w:pPr>
              <w:pStyle w:val="25"/>
              <w:spacing w:before="108" w:line="187" w:lineRule="auto"/>
              <w:ind w:left="144"/>
              <w:rPr>
                <w:sz w:val="15"/>
                <w:szCs w:val="15"/>
                <w:highlight w:val="none"/>
              </w:rPr>
            </w:pPr>
            <w:r>
              <w:rPr>
                <w:spacing w:val="7"/>
                <w:sz w:val="15"/>
                <w:szCs w:val="15"/>
                <w:highlight w:val="none"/>
              </w:rPr>
              <w:t>248</w:t>
            </w:r>
          </w:p>
        </w:tc>
        <w:tc>
          <w:tcPr>
            <w:tcW w:w="308" w:type="dxa"/>
            <w:noWrap w:val="0"/>
            <w:vAlign w:val="top"/>
          </w:tcPr>
          <w:p>
            <w:pPr>
              <w:pStyle w:val="25"/>
              <w:spacing w:before="82" w:line="231" w:lineRule="auto"/>
              <w:ind w:left="33"/>
              <w:rPr>
                <w:sz w:val="15"/>
                <w:szCs w:val="15"/>
                <w:highlight w:val="none"/>
              </w:rPr>
            </w:pPr>
            <w:r>
              <w:rPr>
                <w:spacing w:val="4"/>
                <w:sz w:val="15"/>
                <w:szCs w:val="15"/>
                <w:highlight w:val="none"/>
              </w:rPr>
              <w:t>人</w:t>
            </w:r>
          </w:p>
        </w:tc>
        <w:tc>
          <w:tcPr>
            <w:tcW w:w="358" w:type="dxa"/>
            <w:vMerge w:val="restart"/>
            <w:tcBorders>
              <w:bottom w:val="nil"/>
            </w:tcBorders>
            <w:noWrap w:val="0"/>
            <w:vAlign w:val="top"/>
          </w:tcPr>
          <w:p>
            <w:pPr>
              <w:pStyle w:val="25"/>
              <w:spacing w:before="241" w:line="187" w:lineRule="auto"/>
              <w:ind w:left="101"/>
              <w:rPr>
                <w:sz w:val="15"/>
                <w:szCs w:val="15"/>
                <w:highlight w:val="none"/>
              </w:rPr>
            </w:pPr>
            <w:r>
              <w:rPr>
                <w:spacing w:val="4"/>
                <w:sz w:val="15"/>
                <w:szCs w:val="15"/>
                <w:highlight w:val="none"/>
              </w:rPr>
              <w:t>50</w:t>
            </w:r>
          </w:p>
        </w:tc>
        <w:tc>
          <w:tcPr>
            <w:tcW w:w="798" w:type="dxa"/>
            <w:vMerge w:val="restart"/>
            <w:tcBorders>
              <w:bottom w:val="nil"/>
            </w:tcBorders>
            <w:noWrap w:val="0"/>
            <w:vAlign w:val="top"/>
          </w:tcPr>
          <w:p>
            <w:pPr>
              <w:pStyle w:val="25"/>
              <w:spacing w:before="215" w:line="231" w:lineRule="auto"/>
              <w:ind w:left="112"/>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421" w:type="dxa"/>
            <w:vMerge w:val="restart"/>
            <w:tcBorders>
              <w:bottom w:val="nil"/>
            </w:tcBorders>
            <w:noWrap w:val="0"/>
            <w:vAlign w:val="top"/>
          </w:tcPr>
          <w:p>
            <w:pPr>
              <w:pStyle w:val="25"/>
              <w:spacing w:before="241" w:line="187" w:lineRule="auto"/>
              <w:ind w:left="125"/>
              <w:rPr>
                <w:sz w:val="15"/>
                <w:szCs w:val="15"/>
                <w:highlight w:val="none"/>
              </w:rPr>
            </w:pPr>
            <w:r>
              <w:rPr>
                <w:spacing w:val="6"/>
                <w:sz w:val="15"/>
                <w:szCs w:val="15"/>
                <w:highlight w:val="none"/>
              </w:rPr>
              <w:t>40</w:t>
            </w:r>
          </w:p>
        </w:tc>
        <w:tc>
          <w:tcPr>
            <w:tcW w:w="749" w:type="dxa"/>
            <w:vMerge w:val="restart"/>
            <w:tcBorders>
              <w:bottom w:val="nil"/>
            </w:tcBorders>
            <w:noWrap w:val="0"/>
            <w:vAlign w:val="top"/>
          </w:tcPr>
          <w:p>
            <w:pPr>
              <w:pStyle w:val="25"/>
              <w:spacing w:before="215" w:line="231" w:lineRule="auto"/>
              <w:ind w:left="89"/>
              <w:rPr>
                <w:sz w:val="15"/>
                <w:szCs w:val="15"/>
                <w:highlight w:val="none"/>
              </w:rPr>
            </w:pPr>
            <w:r>
              <w:rPr>
                <w:spacing w:val="7"/>
                <w:sz w:val="15"/>
                <w:szCs w:val="15"/>
                <w:highlight w:val="none"/>
              </w:rPr>
              <w:t>L/人.</w:t>
            </w:r>
            <w:r>
              <w:rPr>
                <w:spacing w:val="-34"/>
                <w:sz w:val="15"/>
                <w:szCs w:val="15"/>
                <w:highlight w:val="none"/>
              </w:rPr>
              <w:t xml:space="preserve"> </w:t>
            </w:r>
            <w:r>
              <w:rPr>
                <w:spacing w:val="7"/>
                <w:sz w:val="15"/>
                <w:szCs w:val="15"/>
                <w:highlight w:val="none"/>
              </w:rPr>
              <w:t>日</w:t>
            </w:r>
          </w:p>
        </w:tc>
        <w:tc>
          <w:tcPr>
            <w:tcW w:w="534" w:type="dxa"/>
            <w:noWrap w:val="0"/>
            <w:vAlign w:val="top"/>
          </w:tcPr>
          <w:p>
            <w:pPr>
              <w:pStyle w:val="25"/>
              <w:spacing w:before="108" w:line="187" w:lineRule="auto"/>
              <w:ind w:left="138"/>
              <w:rPr>
                <w:sz w:val="15"/>
                <w:szCs w:val="15"/>
                <w:highlight w:val="none"/>
              </w:rPr>
            </w:pPr>
            <w:r>
              <w:rPr>
                <w:spacing w:val="8"/>
                <w:sz w:val="15"/>
                <w:szCs w:val="15"/>
                <w:highlight w:val="none"/>
              </w:rPr>
              <w:t>4.5</w:t>
            </w:r>
          </w:p>
        </w:tc>
        <w:tc>
          <w:tcPr>
            <w:tcW w:w="446" w:type="dxa"/>
            <w:vMerge w:val="restart"/>
            <w:tcBorders>
              <w:bottom w:val="nil"/>
            </w:tcBorders>
            <w:noWrap w:val="0"/>
            <w:vAlign w:val="top"/>
          </w:tcPr>
          <w:p>
            <w:pPr>
              <w:pStyle w:val="25"/>
              <w:spacing w:before="241" w:line="187" w:lineRule="auto"/>
              <w:ind w:left="143"/>
              <w:rPr>
                <w:sz w:val="15"/>
                <w:szCs w:val="15"/>
                <w:highlight w:val="none"/>
              </w:rPr>
            </w:pPr>
            <w:r>
              <w:rPr>
                <w:spacing w:val="4"/>
                <w:sz w:val="15"/>
                <w:szCs w:val="15"/>
                <w:highlight w:val="none"/>
              </w:rPr>
              <w:t>24</w:t>
            </w:r>
          </w:p>
        </w:tc>
        <w:tc>
          <w:tcPr>
            <w:tcW w:w="747" w:type="dxa"/>
            <w:noWrap w:val="0"/>
            <w:vAlign w:val="top"/>
          </w:tcPr>
          <w:p>
            <w:pPr>
              <w:pStyle w:val="25"/>
              <w:spacing w:before="107" w:line="188" w:lineRule="auto"/>
              <w:ind w:left="218"/>
              <w:rPr>
                <w:sz w:val="15"/>
                <w:szCs w:val="15"/>
                <w:highlight w:val="none"/>
              </w:rPr>
            </w:pPr>
            <w:r>
              <w:rPr>
                <w:spacing w:val="6"/>
                <w:sz w:val="15"/>
                <w:szCs w:val="15"/>
                <w:highlight w:val="none"/>
              </w:rPr>
              <w:t>12.4</w:t>
            </w:r>
          </w:p>
        </w:tc>
        <w:tc>
          <w:tcPr>
            <w:tcW w:w="760" w:type="dxa"/>
            <w:noWrap w:val="0"/>
            <w:vAlign w:val="top"/>
          </w:tcPr>
          <w:p>
            <w:pPr>
              <w:pStyle w:val="25"/>
              <w:spacing w:before="108" w:line="187" w:lineRule="auto"/>
              <w:ind w:left="220"/>
              <w:rPr>
                <w:sz w:val="15"/>
                <w:szCs w:val="15"/>
                <w:highlight w:val="none"/>
              </w:rPr>
            </w:pPr>
            <w:r>
              <w:rPr>
                <w:spacing w:val="8"/>
                <w:sz w:val="15"/>
                <w:szCs w:val="15"/>
                <w:highlight w:val="none"/>
              </w:rPr>
              <w:t>2.33</w:t>
            </w:r>
          </w:p>
        </w:tc>
        <w:tc>
          <w:tcPr>
            <w:tcW w:w="748" w:type="dxa"/>
            <w:noWrap w:val="0"/>
            <w:vAlign w:val="top"/>
          </w:tcPr>
          <w:p>
            <w:pPr>
              <w:pStyle w:val="25"/>
              <w:spacing w:before="108" w:line="187" w:lineRule="auto"/>
              <w:ind w:left="244"/>
              <w:rPr>
                <w:sz w:val="15"/>
                <w:szCs w:val="15"/>
                <w:highlight w:val="none"/>
              </w:rPr>
            </w:pPr>
            <w:r>
              <w:rPr>
                <w:spacing w:val="7"/>
                <w:sz w:val="15"/>
                <w:szCs w:val="15"/>
                <w:highlight w:val="none"/>
              </w:rPr>
              <w:t>9.9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3" w:type="dxa"/>
            <w:vMerge w:val="continue"/>
            <w:tcBorders>
              <w:top w:val="nil"/>
            </w:tcBorders>
            <w:noWrap w:val="0"/>
            <w:vAlign w:val="top"/>
          </w:tcPr>
          <w:p>
            <w:pPr>
              <w:rPr>
                <w:rFonts w:ascii="Arial"/>
                <w:sz w:val="21"/>
                <w:highlight w:val="none"/>
              </w:rPr>
            </w:pPr>
          </w:p>
        </w:tc>
        <w:tc>
          <w:tcPr>
            <w:tcW w:w="609" w:type="dxa"/>
            <w:vMerge w:val="continue"/>
            <w:tcBorders>
              <w:top w:val="nil"/>
            </w:tcBorders>
            <w:noWrap w:val="0"/>
            <w:vAlign w:val="top"/>
          </w:tcPr>
          <w:p>
            <w:pPr>
              <w:rPr>
                <w:rFonts w:ascii="Arial"/>
                <w:sz w:val="21"/>
                <w:highlight w:val="none"/>
              </w:rPr>
            </w:pPr>
          </w:p>
        </w:tc>
        <w:tc>
          <w:tcPr>
            <w:tcW w:w="685" w:type="dxa"/>
            <w:vMerge w:val="continue"/>
            <w:tcBorders>
              <w:top w:val="nil"/>
            </w:tcBorders>
            <w:noWrap w:val="0"/>
            <w:vAlign w:val="top"/>
          </w:tcPr>
          <w:p>
            <w:pPr>
              <w:rPr>
                <w:rFonts w:ascii="Arial"/>
                <w:sz w:val="21"/>
                <w:highlight w:val="none"/>
              </w:rPr>
            </w:pPr>
          </w:p>
        </w:tc>
        <w:tc>
          <w:tcPr>
            <w:tcW w:w="711" w:type="dxa"/>
            <w:noWrap w:val="0"/>
            <w:vAlign w:val="top"/>
          </w:tcPr>
          <w:p>
            <w:pPr>
              <w:pStyle w:val="25"/>
              <w:spacing w:before="82" w:line="231" w:lineRule="auto"/>
              <w:ind w:left="105"/>
              <w:rPr>
                <w:sz w:val="15"/>
                <w:szCs w:val="15"/>
                <w:highlight w:val="none"/>
              </w:rPr>
            </w:pPr>
            <w:r>
              <w:rPr>
                <w:spacing w:val="9"/>
                <w:sz w:val="15"/>
                <w:szCs w:val="15"/>
                <w:highlight w:val="none"/>
              </w:rPr>
              <w:t>加压区</w:t>
            </w:r>
          </w:p>
        </w:tc>
        <w:tc>
          <w:tcPr>
            <w:tcW w:w="546" w:type="dxa"/>
            <w:noWrap w:val="0"/>
            <w:vAlign w:val="top"/>
          </w:tcPr>
          <w:p>
            <w:pPr>
              <w:pStyle w:val="25"/>
              <w:spacing w:before="108" w:line="187" w:lineRule="auto"/>
              <w:ind w:left="146"/>
              <w:rPr>
                <w:sz w:val="15"/>
                <w:szCs w:val="15"/>
                <w:highlight w:val="none"/>
              </w:rPr>
            </w:pPr>
            <w:r>
              <w:rPr>
                <w:spacing w:val="6"/>
                <w:sz w:val="15"/>
                <w:szCs w:val="15"/>
                <w:highlight w:val="none"/>
              </w:rPr>
              <w:t>744</w:t>
            </w:r>
          </w:p>
        </w:tc>
        <w:tc>
          <w:tcPr>
            <w:tcW w:w="308" w:type="dxa"/>
            <w:noWrap w:val="0"/>
            <w:vAlign w:val="top"/>
          </w:tcPr>
          <w:p>
            <w:pPr>
              <w:pStyle w:val="25"/>
              <w:spacing w:before="82" w:line="231" w:lineRule="auto"/>
              <w:ind w:left="33"/>
              <w:rPr>
                <w:sz w:val="15"/>
                <w:szCs w:val="15"/>
                <w:highlight w:val="none"/>
              </w:rPr>
            </w:pPr>
            <w:r>
              <w:rPr>
                <w:spacing w:val="4"/>
                <w:sz w:val="15"/>
                <w:szCs w:val="15"/>
                <w:highlight w:val="none"/>
              </w:rPr>
              <w:t>人</w:t>
            </w:r>
          </w:p>
        </w:tc>
        <w:tc>
          <w:tcPr>
            <w:tcW w:w="358" w:type="dxa"/>
            <w:vMerge w:val="continue"/>
            <w:tcBorders>
              <w:top w:val="nil"/>
            </w:tcBorders>
            <w:noWrap w:val="0"/>
            <w:vAlign w:val="top"/>
          </w:tcPr>
          <w:p>
            <w:pPr>
              <w:rPr>
                <w:rFonts w:ascii="Arial"/>
                <w:sz w:val="21"/>
                <w:highlight w:val="none"/>
              </w:rPr>
            </w:pPr>
          </w:p>
        </w:tc>
        <w:tc>
          <w:tcPr>
            <w:tcW w:w="798" w:type="dxa"/>
            <w:vMerge w:val="continue"/>
            <w:tcBorders>
              <w:top w:val="nil"/>
            </w:tcBorders>
            <w:noWrap w:val="0"/>
            <w:vAlign w:val="top"/>
          </w:tcPr>
          <w:p>
            <w:pPr>
              <w:rPr>
                <w:rFonts w:ascii="Arial"/>
                <w:sz w:val="21"/>
                <w:highlight w:val="none"/>
              </w:rPr>
            </w:pPr>
          </w:p>
        </w:tc>
        <w:tc>
          <w:tcPr>
            <w:tcW w:w="421" w:type="dxa"/>
            <w:vMerge w:val="continue"/>
            <w:tcBorders>
              <w:top w:val="nil"/>
            </w:tcBorders>
            <w:noWrap w:val="0"/>
            <w:vAlign w:val="top"/>
          </w:tcPr>
          <w:p>
            <w:pPr>
              <w:rPr>
                <w:rFonts w:ascii="Arial"/>
                <w:sz w:val="21"/>
                <w:highlight w:val="none"/>
              </w:rPr>
            </w:pPr>
          </w:p>
        </w:tc>
        <w:tc>
          <w:tcPr>
            <w:tcW w:w="749" w:type="dxa"/>
            <w:vMerge w:val="continue"/>
            <w:tcBorders>
              <w:top w:val="nil"/>
            </w:tcBorders>
            <w:noWrap w:val="0"/>
            <w:vAlign w:val="top"/>
          </w:tcPr>
          <w:p>
            <w:pPr>
              <w:rPr>
                <w:rFonts w:ascii="Arial"/>
                <w:sz w:val="21"/>
                <w:highlight w:val="none"/>
              </w:rPr>
            </w:pPr>
          </w:p>
        </w:tc>
        <w:tc>
          <w:tcPr>
            <w:tcW w:w="534" w:type="dxa"/>
            <w:noWrap w:val="0"/>
            <w:vAlign w:val="top"/>
          </w:tcPr>
          <w:p>
            <w:pPr>
              <w:pStyle w:val="25"/>
              <w:spacing w:before="108" w:line="187" w:lineRule="auto"/>
              <w:ind w:left="226"/>
              <w:rPr>
                <w:sz w:val="15"/>
                <w:szCs w:val="15"/>
                <w:highlight w:val="none"/>
              </w:rPr>
            </w:pPr>
            <w:r>
              <w:rPr>
                <w:sz w:val="15"/>
                <w:szCs w:val="15"/>
                <w:highlight w:val="none"/>
              </w:rPr>
              <w:t>4</w:t>
            </w:r>
          </w:p>
        </w:tc>
        <w:tc>
          <w:tcPr>
            <w:tcW w:w="446" w:type="dxa"/>
            <w:vMerge w:val="continue"/>
            <w:tcBorders>
              <w:top w:val="nil"/>
            </w:tcBorders>
            <w:noWrap w:val="0"/>
            <w:vAlign w:val="top"/>
          </w:tcPr>
          <w:p>
            <w:pPr>
              <w:rPr>
                <w:rFonts w:ascii="Arial"/>
                <w:sz w:val="21"/>
                <w:highlight w:val="none"/>
              </w:rPr>
            </w:pPr>
          </w:p>
        </w:tc>
        <w:tc>
          <w:tcPr>
            <w:tcW w:w="747" w:type="dxa"/>
            <w:noWrap w:val="0"/>
            <w:vAlign w:val="top"/>
          </w:tcPr>
          <w:p>
            <w:pPr>
              <w:pStyle w:val="25"/>
              <w:spacing w:before="108" w:line="187" w:lineRule="auto"/>
              <w:ind w:left="209"/>
              <w:rPr>
                <w:sz w:val="15"/>
                <w:szCs w:val="15"/>
                <w:highlight w:val="none"/>
              </w:rPr>
            </w:pPr>
            <w:r>
              <w:rPr>
                <w:spacing w:val="8"/>
                <w:sz w:val="15"/>
                <w:szCs w:val="15"/>
                <w:highlight w:val="none"/>
              </w:rPr>
              <w:t>37.2</w:t>
            </w:r>
          </w:p>
        </w:tc>
        <w:tc>
          <w:tcPr>
            <w:tcW w:w="760" w:type="dxa"/>
            <w:noWrap w:val="0"/>
            <w:vAlign w:val="top"/>
          </w:tcPr>
          <w:p>
            <w:pPr>
              <w:pStyle w:val="25"/>
              <w:spacing w:before="108" w:line="187" w:lineRule="auto"/>
              <w:ind w:left="220"/>
              <w:rPr>
                <w:sz w:val="15"/>
                <w:szCs w:val="15"/>
                <w:highlight w:val="none"/>
              </w:rPr>
            </w:pPr>
            <w:r>
              <w:rPr>
                <w:spacing w:val="8"/>
                <w:sz w:val="15"/>
                <w:szCs w:val="15"/>
                <w:highlight w:val="none"/>
              </w:rPr>
              <w:t>6.20</w:t>
            </w:r>
          </w:p>
        </w:tc>
        <w:tc>
          <w:tcPr>
            <w:tcW w:w="748" w:type="dxa"/>
            <w:noWrap w:val="0"/>
            <w:vAlign w:val="top"/>
          </w:tcPr>
          <w:p>
            <w:pPr>
              <w:pStyle w:val="25"/>
              <w:spacing w:before="108" w:line="187" w:lineRule="auto"/>
              <w:ind w:left="208"/>
              <w:rPr>
                <w:sz w:val="15"/>
                <w:szCs w:val="15"/>
                <w:highlight w:val="none"/>
              </w:rPr>
            </w:pPr>
            <w:r>
              <w:rPr>
                <w:spacing w:val="8"/>
                <w:sz w:val="15"/>
                <w:szCs w:val="15"/>
                <w:highlight w:val="none"/>
              </w:rPr>
              <w:t>29.8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3" w:hRule="atLeast"/>
        </w:trPr>
        <w:tc>
          <w:tcPr>
            <w:tcW w:w="503" w:type="dxa"/>
            <w:noWrap w:val="0"/>
            <w:vAlign w:val="top"/>
          </w:tcPr>
          <w:p>
            <w:pPr>
              <w:pStyle w:val="25"/>
              <w:spacing w:before="109" w:line="187" w:lineRule="auto"/>
              <w:ind w:left="207"/>
              <w:rPr>
                <w:sz w:val="15"/>
                <w:szCs w:val="15"/>
                <w:highlight w:val="none"/>
              </w:rPr>
            </w:pPr>
            <w:r>
              <w:rPr>
                <w:sz w:val="15"/>
                <w:szCs w:val="15"/>
                <w:highlight w:val="none"/>
              </w:rPr>
              <w:t>4</w:t>
            </w:r>
          </w:p>
        </w:tc>
        <w:tc>
          <w:tcPr>
            <w:tcW w:w="2005" w:type="dxa"/>
            <w:gridSpan w:val="3"/>
            <w:noWrap w:val="0"/>
            <w:vAlign w:val="top"/>
          </w:tcPr>
          <w:p>
            <w:pPr>
              <w:pStyle w:val="25"/>
              <w:spacing w:before="70" w:line="229" w:lineRule="auto"/>
              <w:ind w:left="676"/>
              <w:rPr>
                <w:sz w:val="15"/>
                <w:szCs w:val="15"/>
                <w:highlight w:val="none"/>
              </w:rPr>
            </w:pPr>
            <w:r>
              <w:rPr>
                <w:spacing w:val="10"/>
                <w:sz w:val="15"/>
                <w:szCs w:val="15"/>
                <w:highlight w:val="none"/>
              </w:rPr>
              <w:t>河西食堂</w:t>
            </w:r>
          </w:p>
        </w:tc>
        <w:tc>
          <w:tcPr>
            <w:tcW w:w="546" w:type="dxa"/>
            <w:noWrap w:val="0"/>
            <w:vAlign w:val="top"/>
          </w:tcPr>
          <w:p>
            <w:pPr>
              <w:pStyle w:val="25"/>
              <w:spacing w:before="108" w:line="188" w:lineRule="auto"/>
              <w:ind w:left="67"/>
              <w:rPr>
                <w:sz w:val="15"/>
                <w:szCs w:val="15"/>
                <w:highlight w:val="none"/>
              </w:rPr>
            </w:pPr>
            <w:r>
              <w:rPr>
                <w:spacing w:val="7"/>
                <w:sz w:val="15"/>
                <w:szCs w:val="15"/>
                <w:highlight w:val="none"/>
              </w:rPr>
              <w:t>12000</w:t>
            </w:r>
          </w:p>
        </w:tc>
        <w:tc>
          <w:tcPr>
            <w:tcW w:w="308" w:type="dxa"/>
            <w:tcBorders>
              <w:right w:val="single" w:color="000000" w:sz="2" w:space="0"/>
            </w:tcBorders>
            <w:noWrap w:val="0"/>
            <w:vAlign w:val="top"/>
          </w:tcPr>
          <w:p>
            <w:pPr>
              <w:pStyle w:val="25"/>
              <w:spacing w:before="83" w:line="231" w:lineRule="auto"/>
              <w:ind w:left="71"/>
              <w:rPr>
                <w:sz w:val="15"/>
                <w:szCs w:val="15"/>
                <w:highlight w:val="none"/>
              </w:rPr>
            </w:pPr>
            <w:r>
              <w:rPr>
                <w:spacing w:val="4"/>
                <w:sz w:val="15"/>
                <w:szCs w:val="15"/>
                <w:highlight w:val="none"/>
              </w:rPr>
              <w:t>人</w:t>
            </w:r>
          </w:p>
        </w:tc>
        <w:tc>
          <w:tcPr>
            <w:tcW w:w="358" w:type="dxa"/>
            <w:tcBorders>
              <w:left w:val="single" w:color="000000" w:sz="2" w:space="0"/>
              <w:right w:val="single" w:color="000000" w:sz="2" w:space="0"/>
            </w:tcBorders>
            <w:noWrap w:val="0"/>
            <w:vAlign w:val="top"/>
          </w:tcPr>
          <w:p>
            <w:pPr>
              <w:pStyle w:val="25"/>
              <w:spacing w:before="110" w:line="186" w:lineRule="auto"/>
              <w:ind w:left="154"/>
              <w:rPr>
                <w:sz w:val="15"/>
                <w:szCs w:val="15"/>
                <w:highlight w:val="none"/>
              </w:rPr>
            </w:pPr>
            <w:r>
              <w:rPr>
                <w:sz w:val="15"/>
                <w:szCs w:val="15"/>
                <w:highlight w:val="none"/>
              </w:rPr>
              <w:t>7</w:t>
            </w:r>
          </w:p>
        </w:tc>
        <w:tc>
          <w:tcPr>
            <w:tcW w:w="798" w:type="dxa"/>
            <w:tcBorders>
              <w:left w:val="single" w:color="000000" w:sz="2" w:space="0"/>
              <w:right w:val="single" w:color="000000" w:sz="2" w:space="0"/>
            </w:tcBorders>
            <w:noWrap w:val="0"/>
            <w:vAlign w:val="top"/>
          </w:tcPr>
          <w:p>
            <w:pPr>
              <w:pStyle w:val="25"/>
              <w:spacing w:before="82" w:line="229" w:lineRule="auto"/>
              <w:ind w:left="115"/>
              <w:rPr>
                <w:sz w:val="15"/>
                <w:szCs w:val="15"/>
                <w:highlight w:val="none"/>
              </w:rPr>
            </w:pPr>
            <w:r>
              <w:rPr>
                <w:spacing w:val="11"/>
                <w:sz w:val="15"/>
                <w:szCs w:val="15"/>
                <w:highlight w:val="none"/>
              </w:rPr>
              <w:t>L/人.次</w:t>
            </w:r>
          </w:p>
        </w:tc>
        <w:tc>
          <w:tcPr>
            <w:tcW w:w="421" w:type="dxa"/>
            <w:tcBorders>
              <w:left w:val="single" w:color="000000" w:sz="2" w:space="0"/>
              <w:right w:val="single" w:color="000000" w:sz="2" w:space="0"/>
            </w:tcBorders>
            <w:noWrap w:val="0"/>
            <w:vAlign w:val="top"/>
          </w:tcPr>
          <w:p>
            <w:pPr>
              <w:pStyle w:val="25"/>
              <w:spacing w:before="110" w:line="186" w:lineRule="auto"/>
              <w:ind w:left="182"/>
              <w:rPr>
                <w:sz w:val="15"/>
                <w:szCs w:val="15"/>
                <w:highlight w:val="none"/>
              </w:rPr>
            </w:pPr>
            <w:r>
              <w:rPr>
                <w:sz w:val="15"/>
                <w:szCs w:val="15"/>
                <w:highlight w:val="none"/>
              </w:rPr>
              <w:t>7</w:t>
            </w:r>
          </w:p>
        </w:tc>
        <w:tc>
          <w:tcPr>
            <w:tcW w:w="749" w:type="dxa"/>
            <w:tcBorders>
              <w:left w:val="single" w:color="000000" w:sz="2" w:space="0"/>
              <w:right w:val="single" w:color="000000" w:sz="2" w:space="0"/>
            </w:tcBorders>
            <w:noWrap w:val="0"/>
            <w:vAlign w:val="top"/>
          </w:tcPr>
          <w:p>
            <w:pPr>
              <w:pStyle w:val="25"/>
              <w:spacing w:before="82" w:line="229" w:lineRule="auto"/>
              <w:ind w:left="92"/>
              <w:rPr>
                <w:sz w:val="15"/>
                <w:szCs w:val="15"/>
                <w:highlight w:val="none"/>
              </w:rPr>
            </w:pPr>
            <w:r>
              <w:rPr>
                <w:spacing w:val="11"/>
                <w:sz w:val="15"/>
                <w:szCs w:val="15"/>
                <w:highlight w:val="none"/>
              </w:rPr>
              <w:t>L/人.次</w:t>
            </w:r>
          </w:p>
        </w:tc>
        <w:tc>
          <w:tcPr>
            <w:tcW w:w="534" w:type="dxa"/>
            <w:tcBorders>
              <w:left w:val="single" w:color="000000" w:sz="2" w:space="0"/>
              <w:right w:val="single" w:color="000000" w:sz="2" w:space="0"/>
            </w:tcBorders>
            <w:noWrap w:val="0"/>
            <w:vAlign w:val="top"/>
          </w:tcPr>
          <w:p>
            <w:pPr>
              <w:pStyle w:val="25"/>
              <w:spacing w:before="108" w:line="188" w:lineRule="auto"/>
              <w:ind w:left="154"/>
              <w:rPr>
                <w:sz w:val="15"/>
                <w:szCs w:val="15"/>
                <w:highlight w:val="none"/>
              </w:rPr>
            </w:pPr>
            <w:r>
              <w:rPr>
                <w:spacing w:val="3"/>
                <w:sz w:val="15"/>
                <w:szCs w:val="15"/>
                <w:highlight w:val="none"/>
              </w:rPr>
              <w:t>1.5</w:t>
            </w:r>
          </w:p>
        </w:tc>
        <w:tc>
          <w:tcPr>
            <w:tcW w:w="446" w:type="dxa"/>
            <w:tcBorders>
              <w:left w:val="single" w:color="000000" w:sz="2" w:space="0"/>
              <w:right w:val="single" w:color="000000" w:sz="2" w:space="0"/>
            </w:tcBorders>
            <w:noWrap w:val="0"/>
            <w:vAlign w:val="top"/>
          </w:tcPr>
          <w:p>
            <w:pPr>
              <w:pStyle w:val="25"/>
              <w:spacing w:before="108" w:line="188" w:lineRule="auto"/>
              <w:ind w:left="168"/>
              <w:rPr>
                <w:sz w:val="15"/>
                <w:szCs w:val="15"/>
                <w:highlight w:val="none"/>
              </w:rPr>
            </w:pPr>
            <w:r>
              <w:rPr>
                <w:spacing w:val="-1"/>
                <w:sz w:val="15"/>
                <w:szCs w:val="15"/>
                <w:highlight w:val="none"/>
              </w:rPr>
              <w:t>12</w:t>
            </w:r>
          </w:p>
        </w:tc>
        <w:tc>
          <w:tcPr>
            <w:tcW w:w="747" w:type="dxa"/>
            <w:tcBorders>
              <w:left w:val="single" w:color="000000" w:sz="2" w:space="0"/>
              <w:right w:val="single" w:color="000000" w:sz="2" w:space="0"/>
            </w:tcBorders>
            <w:noWrap w:val="0"/>
            <w:vAlign w:val="top"/>
          </w:tcPr>
          <w:p>
            <w:pPr>
              <w:pStyle w:val="25"/>
              <w:spacing w:before="109" w:line="187" w:lineRule="auto"/>
              <w:ind w:left="209"/>
              <w:rPr>
                <w:sz w:val="15"/>
                <w:szCs w:val="15"/>
                <w:highlight w:val="none"/>
              </w:rPr>
            </w:pPr>
            <w:r>
              <w:rPr>
                <w:spacing w:val="8"/>
                <w:sz w:val="15"/>
                <w:szCs w:val="15"/>
                <w:highlight w:val="none"/>
              </w:rPr>
              <w:t>84.0</w:t>
            </w:r>
          </w:p>
        </w:tc>
        <w:tc>
          <w:tcPr>
            <w:tcW w:w="760" w:type="dxa"/>
            <w:tcBorders>
              <w:left w:val="single" w:color="000000" w:sz="2" w:space="0"/>
              <w:right w:val="single" w:color="000000" w:sz="2" w:space="0"/>
            </w:tcBorders>
            <w:noWrap w:val="0"/>
            <w:vAlign w:val="top"/>
          </w:tcPr>
          <w:p>
            <w:pPr>
              <w:pStyle w:val="25"/>
              <w:spacing w:before="108" w:line="188" w:lineRule="auto"/>
              <w:ind w:left="233"/>
              <w:rPr>
                <w:sz w:val="15"/>
                <w:szCs w:val="15"/>
                <w:highlight w:val="none"/>
              </w:rPr>
            </w:pPr>
            <w:r>
              <w:rPr>
                <w:spacing w:val="6"/>
                <w:sz w:val="15"/>
                <w:szCs w:val="15"/>
                <w:highlight w:val="none"/>
              </w:rPr>
              <w:t>10.5</w:t>
            </w:r>
          </w:p>
        </w:tc>
        <w:tc>
          <w:tcPr>
            <w:tcW w:w="748" w:type="dxa"/>
            <w:tcBorders>
              <w:left w:val="single" w:color="000000" w:sz="2" w:space="0"/>
              <w:right w:val="single" w:color="000000" w:sz="2" w:space="0"/>
            </w:tcBorders>
            <w:noWrap w:val="0"/>
            <w:vAlign w:val="top"/>
          </w:tcPr>
          <w:p>
            <w:pPr>
              <w:pStyle w:val="25"/>
              <w:spacing w:before="109" w:line="187" w:lineRule="auto"/>
              <w:ind w:left="297"/>
              <w:rPr>
                <w:sz w:val="15"/>
                <w:szCs w:val="15"/>
                <w:highlight w:val="none"/>
              </w:rPr>
            </w:pPr>
            <w:r>
              <w:rPr>
                <w:spacing w:val="5"/>
                <w:sz w:val="15"/>
                <w:szCs w:val="15"/>
                <w:highlight w:val="none"/>
              </w:rPr>
              <w:t>84</w:t>
            </w:r>
          </w:p>
        </w:tc>
      </w:tr>
    </w:tbl>
    <w:p>
      <w:pPr>
        <w:spacing w:before="192" w:line="186" w:lineRule="auto"/>
        <w:ind w:left="10" w:firstLine="364" w:firstLineChars="200"/>
        <w:rPr>
          <w:rFonts w:ascii="宋体" w:hAnsi="宋体" w:eastAsia="宋体" w:cs="宋体"/>
          <w:sz w:val="19"/>
          <w:szCs w:val="19"/>
          <w:highlight w:val="none"/>
        </w:rPr>
      </w:pPr>
      <w:r>
        <w:rPr>
          <w:rFonts w:ascii="微软雅黑" w:hAnsi="微软雅黑" w:eastAsia="微软雅黑" w:cs="微软雅黑"/>
          <w:b/>
          <w:bCs/>
          <w:spacing w:val="-4"/>
          <w:sz w:val="19"/>
          <w:szCs w:val="19"/>
          <w:highlight w:val="none"/>
        </w:rPr>
        <w:t>附：水量计算表</w:t>
      </w:r>
      <w:r>
        <w:rPr>
          <w:rFonts w:ascii="宋体" w:hAnsi="宋体" w:eastAsia="宋体" w:cs="宋体"/>
          <w:b/>
          <w:bCs/>
          <w:spacing w:val="-4"/>
          <w:sz w:val="19"/>
          <w:szCs w:val="19"/>
          <w:highlight w:val="none"/>
        </w:rPr>
        <w:t>4</w:t>
      </w:r>
      <w:r>
        <w:rPr>
          <w:rFonts w:ascii="宋体" w:hAnsi="宋体" w:eastAsia="宋体" w:cs="宋体"/>
          <w:spacing w:val="-45"/>
          <w:sz w:val="19"/>
          <w:szCs w:val="19"/>
          <w:highlight w:val="none"/>
        </w:rPr>
        <w:t xml:space="preserve"> </w:t>
      </w:r>
      <w:r>
        <w:rPr>
          <w:rFonts w:ascii="宋体" w:hAnsi="宋体" w:eastAsia="宋体" w:cs="宋体"/>
          <w:b/>
          <w:bCs/>
          <w:spacing w:val="-4"/>
          <w:sz w:val="19"/>
          <w:szCs w:val="19"/>
          <w:highlight w:val="none"/>
        </w:rPr>
        <w:t>(</w:t>
      </w:r>
      <w:r>
        <w:rPr>
          <w:rFonts w:ascii="微软雅黑" w:hAnsi="微软雅黑" w:eastAsia="微软雅黑" w:cs="微软雅黑"/>
          <w:b/>
          <w:bCs/>
          <w:spacing w:val="-4"/>
          <w:sz w:val="19"/>
          <w:szCs w:val="19"/>
          <w:highlight w:val="none"/>
        </w:rPr>
        <w:t>热水</w:t>
      </w:r>
      <w:r>
        <w:rPr>
          <w:rFonts w:ascii="宋体" w:hAnsi="宋体" w:eastAsia="宋体" w:cs="宋体"/>
          <w:b/>
          <w:bCs/>
          <w:spacing w:val="-4"/>
          <w:sz w:val="19"/>
          <w:szCs w:val="19"/>
          <w:highlight w:val="none"/>
        </w:rPr>
        <w:t>)</w:t>
      </w:r>
    </w:p>
    <w:tbl>
      <w:tblPr>
        <w:tblStyle w:val="24"/>
        <w:tblW w:w="8909" w:type="dxa"/>
        <w:tblInd w:w="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01"/>
        <w:gridCol w:w="608"/>
        <w:gridCol w:w="683"/>
        <w:gridCol w:w="712"/>
        <w:gridCol w:w="545"/>
        <w:gridCol w:w="308"/>
        <w:gridCol w:w="357"/>
        <w:gridCol w:w="797"/>
        <w:gridCol w:w="420"/>
        <w:gridCol w:w="748"/>
        <w:gridCol w:w="533"/>
        <w:gridCol w:w="445"/>
        <w:gridCol w:w="746"/>
        <w:gridCol w:w="759"/>
        <w:gridCol w:w="74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 w:hRule="atLeast"/>
        </w:trPr>
        <w:tc>
          <w:tcPr>
            <w:tcW w:w="501" w:type="dxa"/>
            <w:vMerge w:val="restart"/>
            <w:tcBorders>
              <w:bottom w:val="nil"/>
            </w:tcBorders>
            <w:noWrap w:val="0"/>
            <w:vAlign w:val="top"/>
          </w:tcPr>
          <w:p>
            <w:pPr>
              <w:pStyle w:val="25"/>
              <w:spacing w:before="266" w:line="231" w:lineRule="auto"/>
              <w:ind w:left="82"/>
              <w:rPr>
                <w:sz w:val="15"/>
                <w:szCs w:val="15"/>
                <w:highlight w:val="none"/>
              </w:rPr>
            </w:pPr>
            <w:r>
              <w:rPr>
                <w:spacing w:val="8"/>
                <w:sz w:val="15"/>
                <w:szCs w:val="15"/>
                <w:highlight w:val="none"/>
              </w:rPr>
              <w:t>序号</w:t>
            </w:r>
          </w:p>
        </w:tc>
        <w:tc>
          <w:tcPr>
            <w:tcW w:w="2003" w:type="dxa"/>
            <w:gridSpan w:val="3"/>
            <w:vMerge w:val="restart"/>
            <w:tcBorders>
              <w:bottom w:val="nil"/>
            </w:tcBorders>
            <w:noWrap w:val="0"/>
            <w:vAlign w:val="top"/>
          </w:tcPr>
          <w:p>
            <w:pPr>
              <w:pStyle w:val="25"/>
              <w:spacing w:before="267" w:line="231" w:lineRule="auto"/>
              <w:ind w:left="841"/>
              <w:rPr>
                <w:sz w:val="15"/>
                <w:szCs w:val="15"/>
                <w:highlight w:val="none"/>
              </w:rPr>
            </w:pPr>
            <w:r>
              <w:rPr>
                <w:spacing w:val="7"/>
                <w:sz w:val="15"/>
                <w:szCs w:val="15"/>
                <w:highlight w:val="none"/>
              </w:rPr>
              <w:t>名称</w:t>
            </w:r>
          </w:p>
        </w:tc>
        <w:tc>
          <w:tcPr>
            <w:tcW w:w="853" w:type="dxa"/>
            <w:gridSpan w:val="2"/>
            <w:vMerge w:val="restart"/>
            <w:tcBorders>
              <w:bottom w:val="nil"/>
            </w:tcBorders>
            <w:noWrap w:val="0"/>
            <w:vAlign w:val="top"/>
          </w:tcPr>
          <w:p>
            <w:pPr>
              <w:pStyle w:val="25"/>
              <w:spacing w:before="170" w:line="229" w:lineRule="auto"/>
              <w:ind w:left="267"/>
              <w:rPr>
                <w:sz w:val="15"/>
                <w:szCs w:val="15"/>
                <w:highlight w:val="none"/>
              </w:rPr>
            </w:pPr>
            <w:r>
              <w:rPr>
                <w:spacing w:val="7"/>
                <w:sz w:val="15"/>
                <w:szCs w:val="15"/>
                <w:highlight w:val="none"/>
              </w:rPr>
              <w:t>数量</w:t>
            </w:r>
          </w:p>
        </w:tc>
        <w:tc>
          <w:tcPr>
            <w:tcW w:w="2322" w:type="dxa"/>
            <w:gridSpan w:val="4"/>
            <w:noWrap w:val="0"/>
            <w:vAlign w:val="top"/>
          </w:tcPr>
          <w:p>
            <w:pPr>
              <w:pStyle w:val="25"/>
              <w:spacing w:before="24" w:line="214" w:lineRule="auto"/>
              <w:ind w:left="845"/>
              <w:rPr>
                <w:sz w:val="15"/>
                <w:szCs w:val="15"/>
                <w:highlight w:val="none"/>
              </w:rPr>
            </w:pPr>
            <w:r>
              <w:rPr>
                <w:spacing w:val="9"/>
                <w:sz w:val="15"/>
                <w:szCs w:val="15"/>
                <w:highlight w:val="none"/>
              </w:rPr>
              <w:t>用水定额</w:t>
            </w:r>
          </w:p>
        </w:tc>
        <w:tc>
          <w:tcPr>
            <w:tcW w:w="533" w:type="dxa"/>
            <w:vMerge w:val="restart"/>
            <w:tcBorders>
              <w:bottom w:val="nil"/>
            </w:tcBorders>
            <w:noWrap w:val="0"/>
            <w:vAlign w:val="top"/>
          </w:tcPr>
          <w:p>
            <w:pPr>
              <w:pStyle w:val="25"/>
              <w:spacing w:before="72" w:line="236" w:lineRule="auto"/>
              <w:ind w:left="117" w:right="91"/>
              <w:jc w:val="both"/>
              <w:rPr>
                <w:sz w:val="15"/>
                <w:szCs w:val="15"/>
                <w:highlight w:val="none"/>
              </w:rPr>
            </w:pPr>
            <w:r>
              <w:rPr>
                <w:spacing w:val="7"/>
                <w:sz w:val="15"/>
                <w:szCs w:val="15"/>
                <w:highlight w:val="none"/>
              </w:rPr>
              <w:t>不均</w:t>
            </w:r>
            <w:r>
              <w:rPr>
                <w:sz w:val="15"/>
                <w:szCs w:val="15"/>
                <w:highlight w:val="none"/>
              </w:rPr>
              <w:t xml:space="preserve"> </w:t>
            </w:r>
            <w:r>
              <w:rPr>
                <w:spacing w:val="6"/>
                <w:sz w:val="15"/>
                <w:szCs w:val="15"/>
                <w:highlight w:val="none"/>
              </w:rPr>
              <w:t>匀系</w:t>
            </w:r>
            <w:r>
              <w:rPr>
                <w:sz w:val="15"/>
                <w:szCs w:val="15"/>
                <w:highlight w:val="none"/>
              </w:rPr>
              <w:t xml:space="preserve"> </w:t>
            </w:r>
            <w:r>
              <w:rPr>
                <w:spacing w:val="22"/>
                <w:sz w:val="15"/>
                <w:szCs w:val="15"/>
                <w:highlight w:val="none"/>
              </w:rPr>
              <w:t>数K</w:t>
            </w:r>
          </w:p>
        </w:tc>
        <w:tc>
          <w:tcPr>
            <w:tcW w:w="445" w:type="dxa"/>
            <w:vMerge w:val="restart"/>
            <w:tcBorders>
              <w:bottom w:val="nil"/>
            </w:tcBorders>
            <w:noWrap w:val="0"/>
            <w:vAlign w:val="top"/>
          </w:tcPr>
          <w:p>
            <w:pPr>
              <w:pStyle w:val="25"/>
              <w:spacing w:before="73" w:line="229" w:lineRule="auto"/>
              <w:ind w:left="68" w:firstLine="328" w:firstLineChars="200"/>
              <w:rPr>
                <w:sz w:val="15"/>
                <w:szCs w:val="15"/>
                <w:highlight w:val="none"/>
              </w:rPr>
            </w:pPr>
            <w:r>
              <w:rPr>
                <w:spacing w:val="7"/>
                <w:sz w:val="15"/>
                <w:szCs w:val="15"/>
                <w:highlight w:val="none"/>
              </w:rPr>
              <w:t>用水</w:t>
            </w:r>
          </w:p>
          <w:p>
            <w:pPr>
              <w:pStyle w:val="25"/>
              <w:spacing w:before="8" w:line="231" w:lineRule="auto"/>
              <w:ind w:left="74" w:firstLine="316" w:firstLineChars="200"/>
              <w:rPr>
                <w:sz w:val="15"/>
                <w:szCs w:val="15"/>
                <w:highlight w:val="none"/>
              </w:rPr>
            </w:pPr>
            <w:r>
              <w:rPr>
                <w:spacing w:val="4"/>
                <w:sz w:val="15"/>
                <w:szCs w:val="15"/>
                <w:highlight w:val="none"/>
              </w:rPr>
              <w:t>时间</w:t>
            </w:r>
          </w:p>
          <w:p>
            <w:pPr>
              <w:pStyle w:val="25"/>
              <w:spacing w:before="34" w:line="186" w:lineRule="auto"/>
              <w:ind w:left="189" w:firstLine="304" w:firstLineChars="200"/>
              <w:rPr>
                <w:sz w:val="15"/>
                <w:szCs w:val="15"/>
                <w:highlight w:val="none"/>
              </w:rPr>
            </w:pPr>
            <w:r>
              <w:rPr>
                <w:spacing w:val="1"/>
                <w:sz w:val="15"/>
                <w:szCs w:val="15"/>
                <w:highlight w:val="none"/>
              </w:rPr>
              <w:t>T</w:t>
            </w:r>
          </w:p>
        </w:tc>
        <w:tc>
          <w:tcPr>
            <w:tcW w:w="2252" w:type="dxa"/>
            <w:gridSpan w:val="3"/>
            <w:noWrap w:val="0"/>
            <w:vAlign w:val="top"/>
          </w:tcPr>
          <w:p>
            <w:pPr>
              <w:pStyle w:val="25"/>
              <w:spacing w:before="24" w:line="214" w:lineRule="auto"/>
              <w:ind w:left="892"/>
              <w:rPr>
                <w:sz w:val="15"/>
                <w:szCs w:val="15"/>
                <w:highlight w:val="none"/>
              </w:rPr>
            </w:pPr>
            <w:r>
              <w:rPr>
                <w:spacing w:val="9"/>
                <w:sz w:val="15"/>
                <w:szCs w:val="15"/>
                <w:highlight w:val="none"/>
              </w:rPr>
              <w:t>用水量</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4" w:hRule="atLeast"/>
        </w:trPr>
        <w:tc>
          <w:tcPr>
            <w:tcW w:w="501" w:type="dxa"/>
            <w:vMerge w:val="continue"/>
            <w:tcBorders>
              <w:top w:val="nil"/>
            </w:tcBorders>
            <w:noWrap w:val="0"/>
            <w:vAlign w:val="top"/>
          </w:tcPr>
          <w:p>
            <w:pPr>
              <w:rPr>
                <w:rFonts w:ascii="Arial"/>
                <w:sz w:val="21"/>
                <w:highlight w:val="none"/>
              </w:rPr>
            </w:pPr>
          </w:p>
        </w:tc>
        <w:tc>
          <w:tcPr>
            <w:tcW w:w="2003" w:type="dxa"/>
            <w:gridSpan w:val="3"/>
            <w:vMerge w:val="continue"/>
            <w:tcBorders>
              <w:top w:val="nil"/>
            </w:tcBorders>
            <w:noWrap w:val="0"/>
            <w:vAlign w:val="top"/>
          </w:tcPr>
          <w:p>
            <w:pPr>
              <w:rPr>
                <w:rFonts w:ascii="Arial"/>
                <w:sz w:val="21"/>
                <w:highlight w:val="none"/>
              </w:rPr>
            </w:pPr>
          </w:p>
        </w:tc>
        <w:tc>
          <w:tcPr>
            <w:tcW w:w="853" w:type="dxa"/>
            <w:gridSpan w:val="2"/>
            <w:vMerge w:val="continue"/>
            <w:tcBorders>
              <w:top w:val="nil"/>
            </w:tcBorders>
            <w:noWrap w:val="0"/>
            <w:vAlign w:val="top"/>
          </w:tcPr>
          <w:p>
            <w:pPr>
              <w:rPr>
                <w:rFonts w:ascii="Arial"/>
                <w:sz w:val="21"/>
                <w:highlight w:val="none"/>
              </w:rPr>
            </w:pPr>
          </w:p>
        </w:tc>
        <w:tc>
          <w:tcPr>
            <w:tcW w:w="1154" w:type="dxa"/>
            <w:gridSpan w:val="2"/>
            <w:noWrap w:val="0"/>
            <w:vAlign w:val="top"/>
          </w:tcPr>
          <w:p>
            <w:pPr>
              <w:pStyle w:val="25"/>
              <w:spacing w:before="158" w:line="229" w:lineRule="auto"/>
              <w:ind w:left="336"/>
              <w:rPr>
                <w:sz w:val="15"/>
                <w:szCs w:val="15"/>
                <w:highlight w:val="none"/>
              </w:rPr>
            </w:pPr>
            <w:r>
              <w:rPr>
                <w:spacing w:val="8"/>
                <w:sz w:val="15"/>
                <w:szCs w:val="15"/>
                <w:highlight w:val="none"/>
              </w:rPr>
              <w:t>最大日</w:t>
            </w:r>
          </w:p>
        </w:tc>
        <w:tc>
          <w:tcPr>
            <w:tcW w:w="1168" w:type="dxa"/>
            <w:gridSpan w:val="2"/>
            <w:noWrap w:val="0"/>
            <w:vAlign w:val="top"/>
          </w:tcPr>
          <w:p>
            <w:pPr>
              <w:pStyle w:val="25"/>
              <w:spacing w:before="158" w:line="230" w:lineRule="auto"/>
              <w:ind w:left="349"/>
              <w:rPr>
                <w:sz w:val="15"/>
                <w:szCs w:val="15"/>
                <w:highlight w:val="none"/>
              </w:rPr>
            </w:pPr>
            <w:r>
              <w:rPr>
                <w:spacing w:val="9"/>
                <w:sz w:val="15"/>
                <w:szCs w:val="15"/>
                <w:highlight w:val="none"/>
              </w:rPr>
              <w:t>平均日</w:t>
            </w:r>
          </w:p>
        </w:tc>
        <w:tc>
          <w:tcPr>
            <w:tcW w:w="533" w:type="dxa"/>
            <w:vMerge w:val="continue"/>
            <w:tcBorders>
              <w:top w:val="nil"/>
            </w:tcBorders>
            <w:noWrap w:val="0"/>
            <w:vAlign w:val="top"/>
          </w:tcPr>
          <w:p>
            <w:pPr>
              <w:rPr>
                <w:rFonts w:ascii="Arial"/>
                <w:sz w:val="21"/>
                <w:highlight w:val="none"/>
              </w:rPr>
            </w:pPr>
          </w:p>
        </w:tc>
        <w:tc>
          <w:tcPr>
            <w:tcW w:w="445" w:type="dxa"/>
            <w:vMerge w:val="continue"/>
            <w:tcBorders>
              <w:top w:val="nil"/>
            </w:tcBorders>
            <w:noWrap w:val="0"/>
            <w:vAlign w:val="top"/>
          </w:tcPr>
          <w:p>
            <w:pPr>
              <w:rPr>
                <w:rFonts w:ascii="Arial"/>
                <w:sz w:val="21"/>
                <w:highlight w:val="none"/>
              </w:rPr>
            </w:pPr>
          </w:p>
        </w:tc>
        <w:tc>
          <w:tcPr>
            <w:tcW w:w="746" w:type="dxa"/>
            <w:noWrap w:val="0"/>
            <w:vAlign w:val="top"/>
          </w:tcPr>
          <w:p>
            <w:pPr>
              <w:pStyle w:val="25"/>
              <w:spacing w:before="60" w:line="237" w:lineRule="auto"/>
              <w:ind w:left="55" w:right="42" w:firstLine="91"/>
              <w:rPr>
                <w:sz w:val="15"/>
                <w:szCs w:val="15"/>
                <w:highlight w:val="none"/>
              </w:rPr>
            </w:pPr>
            <w:r>
              <w:rPr>
                <w:spacing w:val="8"/>
                <w:sz w:val="15"/>
                <w:szCs w:val="15"/>
                <w:highlight w:val="none"/>
              </w:rPr>
              <w:t>最大日</w:t>
            </w:r>
            <w:r>
              <w:rPr>
                <w:sz w:val="15"/>
                <w:szCs w:val="15"/>
                <w:highlight w:val="none"/>
              </w:rPr>
              <w:t xml:space="preserve">  </w:t>
            </w:r>
            <w:r>
              <w:rPr>
                <w:spacing w:val="6"/>
                <w:sz w:val="15"/>
                <w:szCs w:val="15"/>
                <w:highlight w:val="none"/>
              </w:rPr>
              <w:t>（m3/d）</w:t>
            </w:r>
          </w:p>
        </w:tc>
        <w:tc>
          <w:tcPr>
            <w:tcW w:w="759" w:type="dxa"/>
            <w:tcBorders>
              <w:left w:val="single" w:color="BFBFBF" w:sz="4" w:space="0"/>
              <w:bottom w:val="single" w:color="000000" w:sz="2" w:space="0"/>
              <w:right w:val="single" w:color="BFBFBF" w:sz="4" w:space="0"/>
            </w:tcBorders>
            <w:noWrap w:val="0"/>
            <w:vAlign w:val="top"/>
          </w:tcPr>
          <w:p>
            <w:pPr>
              <w:pStyle w:val="25"/>
              <w:spacing w:before="60" w:line="237" w:lineRule="auto"/>
              <w:ind w:left="68" w:right="42" w:firstLine="91"/>
              <w:rPr>
                <w:sz w:val="15"/>
                <w:szCs w:val="15"/>
                <w:highlight w:val="none"/>
              </w:rPr>
            </w:pPr>
            <w:r>
              <w:rPr>
                <w:spacing w:val="8"/>
                <w:sz w:val="15"/>
                <w:szCs w:val="15"/>
                <w:highlight w:val="none"/>
              </w:rPr>
              <w:t>最大时</w:t>
            </w:r>
            <w:r>
              <w:rPr>
                <w:sz w:val="15"/>
                <w:szCs w:val="15"/>
                <w:highlight w:val="none"/>
              </w:rPr>
              <w:t xml:space="preserve">  </w:t>
            </w:r>
            <w:r>
              <w:rPr>
                <w:spacing w:val="6"/>
                <w:sz w:val="15"/>
                <w:szCs w:val="15"/>
                <w:highlight w:val="none"/>
              </w:rPr>
              <w:t>（m3/h）</w:t>
            </w:r>
          </w:p>
        </w:tc>
        <w:tc>
          <w:tcPr>
            <w:tcW w:w="747" w:type="dxa"/>
            <w:tcBorders>
              <w:bottom w:val="single" w:color="000000" w:sz="2" w:space="0"/>
            </w:tcBorders>
            <w:noWrap w:val="0"/>
            <w:vAlign w:val="top"/>
          </w:tcPr>
          <w:p>
            <w:pPr>
              <w:pStyle w:val="25"/>
              <w:spacing w:before="60" w:line="237" w:lineRule="auto"/>
              <w:ind w:left="55" w:right="42" w:firstLine="88"/>
              <w:rPr>
                <w:sz w:val="15"/>
                <w:szCs w:val="15"/>
                <w:highlight w:val="none"/>
              </w:rPr>
            </w:pPr>
            <w:r>
              <w:rPr>
                <w:spacing w:val="9"/>
                <w:sz w:val="15"/>
                <w:szCs w:val="15"/>
                <w:highlight w:val="none"/>
              </w:rPr>
              <w:t>平均日</w:t>
            </w:r>
            <w:r>
              <w:rPr>
                <w:sz w:val="15"/>
                <w:szCs w:val="15"/>
                <w:highlight w:val="none"/>
              </w:rPr>
              <w:t xml:space="preserve">  </w:t>
            </w:r>
            <w:r>
              <w:rPr>
                <w:spacing w:val="6"/>
                <w:sz w:val="15"/>
                <w:szCs w:val="15"/>
                <w:highlight w:val="none"/>
              </w:rPr>
              <w:t>（m3/d）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 w:hRule="atLeast"/>
        </w:trPr>
        <w:tc>
          <w:tcPr>
            <w:tcW w:w="501" w:type="dxa"/>
            <w:vMerge w:val="restart"/>
            <w:tcBorders>
              <w:bottom w:val="nil"/>
            </w:tcBorders>
            <w:noWrap w:val="0"/>
            <w:vAlign w:val="top"/>
          </w:tcPr>
          <w:p>
            <w:pPr>
              <w:pStyle w:val="25"/>
              <w:spacing w:before="58" w:line="183" w:lineRule="auto"/>
              <w:ind w:left="222"/>
              <w:rPr>
                <w:sz w:val="18"/>
                <w:szCs w:val="18"/>
                <w:highlight w:val="none"/>
              </w:rPr>
            </w:pPr>
            <w:r>
              <w:rPr>
                <w:sz w:val="18"/>
                <w:szCs w:val="18"/>
                <w:highlight w:val="none"/>
              </w:rPr>
              <w:t>1</w:t>
            </w:r>
          </w:p>
        </w:tc>
        <w:tc>
          <w:tcPr>
            <w:tcW w:w="608" w:type="dxa"/>
            <w:vMerge w:val="restart"/>
            <w:tcBorders>
              <w:bottom w:val="nil"/>
            </w:tcBorders>
            <w:noWrap w:val="0"/>
            <w:vAlign w:val="top"/>
          </w:tcPr>
          <w:p>
            <w:pPr>
              <w:pStyle w:val="25"/>
              <w:spacing w:before="49" w:line="237" w:lineRule="auto"/>
              <w:ind w:left="228" w:right="64" w:hanging="171"/>
              <w:rPr>
                <w:sz w:val="15"/>
                <w:szCs w:val="15"/>
                <w:highlight w:val="none"/>
              </w:rPr>
            </w:pPr>
            <w:r>
              <w:rPr>
                <w:spacing w:val="8"/>
                <w:sz w:val="15"/>
                <w:szCs w:val="15"/>
                <w:highlight w:val="none"/>
              </w:rPr>
              <w:t>南山校</w:t>
            </w:r>
            <w:r>
              <w:rPr>
                <w:spacing w:val="1"/>
                <w:sz w:val="15"/>
                <w:szCs w:val="15"/>
                <w:highlight w:val="none"/>
              </w:rPr>
              <w:t xml:space="preserve"> </w:t>
            </w:r>
            <w:r>
              <w:rPr>
                <w:sz w:val="15"/>
                <w:szCs w:val="15"/>
                <w:highlight w:val="none"/>
              </w:rPr>
              <w:t>区</w:t>
            </w:r>
          </w:p>
        </w:tc>
        <w:tc>
          <w:tcPr>
            <w:tcW w:w="683" w:type="dxa"/>
            <w:vMerge w:val="restart"/>
            <w:tcBorders>
              <w:bottom w:val="nil"/>
            </w:tcBorders>
            <w:noWrap w:val="0"/>
            <w:vAlign w:val="top"/>
          </w:tcPr>
          <w:p>
            <w:pPr>
              <w:pStyle w:val="25"/>
              <w:spacing w:before="282" w:line="232" w:lineRule="auto"/>
              <w:ind w:left="267" w:right="81" w:hanging="174"/>
              <w:rPr>
                <w:sz w:val="15"/>
                <w:szCs w:val="15"/>
                <w:highlight w:val="none"/>
              </w:rPr>
            </w:pPr>
            <w:r>
              <w:rPr>
                <w:spacing w:val="7"/>
                <w:sz w:val="15"/>
                <w:szCs w:val="15"/>
                <w:highlight w:val="none"/>
              </w:rPr>
              <w:t>10#11#</w:t>
            </w:r>
            <w:r>
              <w:rPr>
                <w:spacing w:val="4"/>
                <w:sz w:val="15"/>
                <w:szCs w:val="15"/>
                <w:highlight w:val="none"/>
              </w:rPr>
              <w:t xml:space="preserve"> </w:t>
            </w:r>
            <w:r>
              <w:rPr>
                <w:spacing w:val="6"/>
                <w:sz w:val="15"/>
                <w:szCs w:val="15"/>
                <w:highlight w:val="none"/>
              </w:rPr>
              <w:t>楼</w:t>
            </w:r>
          </w:p>
        </w:tc>
        <w:tc>
          <w:tcPr>
            <w:tcW w:w="712" w:type="dxa"/>
            <w:noWrap w:val="0"/>
            <w:vAlign w:val="top"/>
          </w:tcPr>
          <w:p>
            <w:pPr>
              <w:pStyle w:val="25"/>
              <w:spacing w:before="74" w:line="231" w:lineRule="auto"/>
              <w:ind w:left="194"/>
              <w:rPr>
                <w:sz w:val="15"/>
                <w:szCs w:val="15"/>
                <w:highlight w:val="none"/>
              </w:rPr>
            </w:pPr>
            <w:r>
              <w:rPr>
                <w:spacing w:val="8"/>
                <w:sz w:val="15"/>
                <w:szCs w:val="15"/>
                <w:highlight w:val="none"/>
              </w:rPr>
              <w:t>低区</w:t>
            </w:r>
          </w:p>
        </w:tc>
        <w:tc>
          <w:tcPr>
            <w:tcW w:w="545" w:type="dxa"/>
            <w:noWrap w:val="0"/>
            <w:vAlign w:val="top"/>
          </w:tcPr>
          <w:p>
            <w:pPr>
              <w:pStyle w:val="25"/>
              <w:spacing w:before="101" w:line="188" w:lineRule="auto"/>
              <w:ind w:left="143"/>
              <w:rPr>
                <w:sz w:val="15"/>
                <w:szCs w:val="15"/>
                <w:highlight w:val="none"/>
              </w:rPr>
            </w:pPr>
            <w:r>
              <w:rPr>
                <w:spacing w:val="7"/>
                <w:sz w:val="15"/>
                <w:szCs w:val="15"/>
                <w:highlight w:val="none"/>
              </w:rPr>
              <w:t>600</w:t>
            </w:r>
          </w:p>
        </w:tc>
        <w:tc>
          <w:tcPr>
            <w:tcW w:w="308" w:type="dxa"/>
            <w:noWrap w:val="0"/>
            <w:vAlign w:val="top"/>
          </w:tcPr>
          <w:p>
            <w:pPr>
              <w:pStyle w:val="25"/>
              <w:spacing w:before="74"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1" w:line="188" w:lineRule="auto"/>
              <w:ind w:left="98"/>
              <w:rPr>
                <w:sz w:val="15"/>
                <w:szCs w:val="15"/>
                <w:highlight w:val="none"/>
              </w:rPr>
            </w:pPr>
            <w:r>
              <w:rPr>
                <w:spacing w:val="5"/>
                <w:sz w:val="15"/>
                <w:szCs w:val="15"/>
                <w:highlight w:val="none"/>
              </w:rPr>
              <w:t>80</w:t>
            </w:r>
          </w:p>
        </w:tc>
        <w:tc>
          <w:tcPr>
            <w:tcW w:w="797" w:type="dxa"/>
            <w:vMerge w:val="restart"/>
            <w:tcBorders>
              <w:bottom w:val="nil"/>
            </w:tcBorders>
            <w:noWrap w:val="0"/>
            <w:vAlign w:val="top"/>
          </w:tcPr>
          <w:p>
            <w:pPr>
              <w:pStyle w:val="25"/>
              <w:spacing w:before="48" w:line="232" w:lineRule="auto"/>
              <w:ind w:left="112"/>
              <w:rPr>
                <w:sz w:val="15"/>
                <w:szCs w:val="15"/>
                <w:highlight w:val="none"/>
              </w:rPr>
            </w:pPr>
            <w:r>
              <w:rPr>
                <w:spacing w:val="7"/>
                <w:sz w:val="15"/>
                <w:szCs w:val="15"/>
                <w:highlight w:val="none"/>
              </w:rPr>
              <w:t>L/人.</w:t>
            </w:r>
            <w:r>
              <w:rPr>
                <w:spacing w:val="-35"/>
                <w:sz w:val="15"/>
                <w:szCs w:val="15"/>
                <w:highlight w:val="none"/>
              </w:rPr>
              <w:t xml:space="preserve"> </w:t>
            </w:r>
            <w:r>
              <w:rPr>
                <w:spacing w:val="7"/>
                <w:sz w:val="15"/>
                <w:szCs w:val="15"/>
                <w:highlight w:val="none"/>
              </w:rPr>
              <w:t>日</w:t>
            </w:r>
          </w:p>
        </w:tc>
        <w:tc>
          <w:tcPr>
            <w:tcW w:w="420" w:type="dxa"/>
            <w:noWrap w:val="0"/>
            <w:vAlign w:val="top"/>
          </w:tcPr>
          <w:p>
            <w:pPr>
              <w:pStyle w:val="25"/>
              <w:spacing w:before="101" w:line="188" w:lineRule="auto"/>
              <w:ind w:left="125"/>
              <w:rPr>
                <w:sz w:val="15"/>
                <w:szCs w:val="15"/>
                <w:highlight w:val="none"/>
              </w:rPr>
            </w:pPr>
            <w:r>
              <w:rPr>
                <w:spacing w:val="6"/>
                <w:sz w:val="15"/>
                <w:szCs w:val="15"/>
                <w:highlight w:val="none"/>
              </w:rPr>
              <w:t>45</w:t>
            </w:r>
          </w:p>
        </w:tc>
        <w:tc>
          <w:tcPr>
            <w:tcW w:w="748" w:type="dxa"/>
            <w:vMerge w:val="restart"/>
            <w:tcBorders>
              <w:bottom w:val="nil"/>
            </w:tcBorders>
            <w:noWrap w:val="0"/>
            <w:vAlign w:val="top"/>
          </w:tcPr>
          <w:p>
            <w:pPr>
              <w:pStyle w:val="25"/>
              <w:spacing w:before="48" w:line="232" w:lineRule="auto"/>
              <w:ind w:left="89"/>
              <w:rPr>
                <w:sz w:val="15"/>
                <w:szCs w:val="15"/>
                <w:highlight w:val="none"/>
              </w:rPr>
            </w:pPr>
            <w:r>
              <w:rPr>
                <w:spacing w:val="7"/>
                <w:sz w:val="15"/>
                <w:szCs w:val="15"/>
                <w:highlight w:val="none"/>
              </w:rPr>
              <w:t>L/人.</w:t>
            </w:r>
            <w:r>
              <w:rPr>
                <w:spacing w:val="-35"/>
                <w:sz w:val="15"/>
                <w:szCs w:val="15"/>
                <w:highlight w:val="none"/>
              </w:rPr>
              <w:t xml:space="preserve"> </w:t>
            </w:r>
            <w:r>
              <w:rPr>
                <w:spacing w:val="7"/>
                <w:sz w:val="15"/>
                <w:szCs w:val="15"/>
                <w:highlight w:val="none"/>
              </w:rPr>
              <w:t>日</w:t>
            </w:r>
          </w:p>
        </w:tc>
        <w:tc>
          <w:tcPr>
            <w:tcW w:w="533" w:type="dxa"/>
            <w:noWrap w:val="0"/>
            <w:vAlign w:val="top"/>
          </w:tcPr>
          <w:p>
            <w:pPr>
              <w:pStyle w:val="25"/>
              <w:spacing w:before="101" w:line="188" w:lineRule="auto"/>
              <w:ind w:left="142"/>
              <w:rPr>
                <w:sz w:val="15"/>
                <w:szCs w:val="15"/>
                <w:highlight w:val="none"/>
              </w:rPr>
            </w:pPr>
            <w:r>
              <w:rPr>
                <w:spacing w:val="6"/>
                <w:sz w:val="15"/>
                <w:szCs w:val="15"/>
                <w:highlight w:val="none"/>
              </w:rPr>
              <w:t>3.9</w:t>
            </w:r>
          </w:p>
        </w:tc>
        <w:tc>
          <w:tcPr>
            <w:tcW w:w="445" w:type="dxa"/>
            <w:noWrap w:val="0"/>
            <w:vAlign w:val="top"/>
          </w:tcPr>
          <w:p>
            <w:pPr>
              <w:pStyle w:val="25"/>
              <w:spacing w:before="101"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1" w:line="188" w:lineRule="auto"/>
              <w:ind w:left="205"/>
              <w:rPr>
                <w:sz w:val="15"/>
                <w:szCs w:val="15"/>
                <w:highlight w:val="none"/>
              </w:rPr>
            </w:pPr>
            <w:r>
              <w:rPr>
                <w:spacing w:val="9"/>
                <w:sz w:val="15"/>
                <w:szCs w:val="15"/>
                <w:highlight w:val="none"/>
              </w:rPr>
              <w:t>48.0</w:t>
            </w:r>
          </w:p>
        </w:tc>
        <w:tc>
          <w:tcPr>
            <w:tcW w:w="759" w:type="dxa"/>
            <w:noWrap w:val="0"/>
            <w:vAlign w:val="top"/>
          </w:tcPr>
          <w:p>
            <w:pPr>
              <w:pStyle w:val="25"/>
              <w:spacing w:before="101" w:line="188" w:lineRule="auto"/>
              <w:ind w:left="223"/>
              <w:rPr>
                <w:sz w:val="15"/>
                <w:szCs w:val="15"/>
                <w:highlight w:val="none"/>
              </w:rPr>
            </w:pPr>
            <w:r>
              <w:rPr>
                <w:spacing w:val="7"/>
                <w:sz w:val="15"/>
                <w:szCs w:val="15"/>
                <w:highlight w:val="none"/>
              </w:rPr>
              <w:t>7.80</w:t>
            </w:r>
          </w:p>
        </w:tc>
        <w:tc>
          <w:tcPr>
            <w:tcW w:w="747" w:type="dxa"/>
            <w:noWrap w:val="0"/>
            <w:vAlign w:val="top"/>
          </w:tcPr>
          <w:p>
            <w:pPr>
              <w:pStyle w:val="25"/>
              <w:spacing w:before="101" w:line="188" w:lineRule="auto"/>
              <w:ind w:left="208"/>
              <w:rPr>
                <w:sz w:val="15"/>
                <w:szCs w:val="15"/>
                <w:highlight w:val="none"/>
              </w:rPr>
            </w:pPr>
            <w:r>
              <w:rPr>
                <w:spacing w:val="8"/>
                <w:sz w:val="15"/>
                <w:szCs w:val="15"/>
                <w:highlight w:val="none"/>
              </w:rPr>
              <w:t>27.0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continue"/>
            <w:tcBorders>
              <w:top w:val="nil"/>
              <w:bottom w:val="nil"/>
            </w:tcBorders>
            <w:noWrap w:val="0"/>
            <w:vAlign w:val="top"/>
          </w:tcPr>
          <w:p>
            <w:pPr>
              <w:rPr>
                <w:rFonts w:ascii="Arial"/>
                <w:sz w:val="21"/>
                <w:highlight w:val="none"/>
              </w:rPr>
            </w:pPr>
          </w:p>
        </w:tc>
        <w:tc>
          <w:tcPr>
            <w:tcW w:w="712" w:type="dxa"/>
            <w:noWrap w:val="0"/>
            <w:vAlign w:val="top"/>
          </w:tcPr>
          <w:p>
            <w:pPr>
              <w:pStyle w:val="25"/>
              <w:spacing w:before="74" w:line="230" w:lineRule="auto"/>
              <w:ind w:left="209"/>
              <w:rPr>
                <w:sz w:val="15"/>
                <w:szCs w:val="15"/>
                <w:highlight w:val="none"/>
              </w:rPr>
            </w:pPr>
            <w:r>
              <w:rPr>
                <w:sz w:val="15"/>
                <w:szCs w:val="15"/>
                <w:highlight w:val="none"/>
              </w:rPr>
              <w:t>中区</w:t>
            </w:r>
          </w:p>
        </w:tc>
        <w:tc>
          <w:tcPr>
            <w:tcW w:w="545" w:type="dxa"/>
            <w:noWrap w:val="0"/>
            <w:vAlign w:val="top"/>
          </w:tcPr>
          <w:p>
            <w:pPr>
              <w:pStyle w:val="25"/>
              <w:spacing w:before="101" w:line="188" w:lineRule="auto"/>
              <w:ind w:left="104"/>
              <w:rPr>
                <w:sz w:val="15"/>
                <w:szCs w:val="15"/>
                <w:highlight w:val="none"/>
              </w:rPr>
            </w:pPr>
            <w:r>
              <w:rPr>
                <w:spacing w:val="5"/>
                <w:sz w:val="15"/>
                <w:szCs w:val="15"/>
                <w:highlight w:val="none"/>
              </w:rPr>
              <w:t>1250</w:t>
            </w:r>
          </w:p>
        </w:tc>
        <w:tc>
          <w:tcPr>
            <w:tcW w:w="308" w:type="dxa"/>
            <w:noWrap w:val="0"/>
            <w:vAlign w:val="top"/>
          </w:tcPr>
          <w:p>
            <w:pPr>
              <w:pStyle w:val="25"/>
              <w:spacing w:before="75"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1" w:line="188" w:lineRule="auto"/>
              <w:ind w:left="98"/>
              <w:rPr>
                <w:sz w:val="15"/>
                <w:szCs w:val="15"/>
                <w:highlight w:val="none"/>
              </w:rPr>
            </w:pPr>
            <w:r>
              <w:rPr>
                <w:spacing w:val="5"/>
                <w:sz w:val="15"/>
                <w:szCs w:val="15"/>
                <w:highlight w:val="none"/>
              </w:rPr>
              <w:t>80</w:t>
            </w:r>
          </w:p>
        </w:tc>
        <w:tc>
          <w:tcPr>
            <w:tcW w:w="797" w:type="dxa"/>
            <w:vMerge w:val="continue"/>
            <w:tcBorders>
              <w:top w:val="nil"/>
              <w:bottom w:val="nil"/>
            </w:tcBorders>
            <w:noWrap w:val="0"/>
            <w:vAlign w:val="top"/>
          </w:tcPr>
          <w:p>
            <w:pPr>
              <w:rPr>
                <w:rFonts w:ascii="Arial"/>
                <w:sz w:val="21"/>
                <w:highlight w:val="none"/>
              </w:rPr>
            </w:pPr>
          </w:p>
        </w:tc>
        <w:tc>
          <w:tcPr>
            <w:tcW w:w="420" w:type="dxa"/>
            <w:noWrap w:val="0"/>
            <w:vAlign w:val="top"/>
          </w:tcPr>
          <w:p>
            <w:pPr>
              <w:pStyle w:val="25"/>
              <w:spacing w:before="101" w:line="188" w:lineRule="auto"/>
              <w:ind w:left="125"/>
              <w:rPr>
                <w:sz w:val="15"/>
                <w:szCs w:val="15"/>
                <w:highlight w:val="none"/>
              </w:rPr>
            </w:pPr>
            <w:r>
              <w:rPr>
                <w:spacing w:val="6"/>
                <w:sz w:val="15"/>
                <w:szCs w:val="15"/>
                <w:highlight w:val="none"/>
              </w:rPr>
              <w:t>45</w:t>
            </w:r>
          </w:p>
        </w:tc>
        <w:tc>
          <w:tcPr>
            <w:tcW w:w="748" w:type="dxa"/>
            <w:vMerge w:val="continue"/>
            <w:tcBorders>
              <w:top w:val="nil"/>
              <w:bottom w:val="nil"/>
            </w:tcBorders>
            <w:noWrap w:val="0"/>
            <w:vAlign w:val="top"/>
          </w:tcPr>
          <w:p>
            <w:pPr>
              <w:rPr>
                <w:rFonts w:ascii="Arial"/>
                <w:sz w:val="21"/>
                <w:highlight w:val="none"/>
              </w:rPr>
            </w:pPr>
          </w:p>
        </w:tc>
        <w:tc>
          <w:tcPr>
            <w:tcW w:w="533" w:type="dxa"/>
            <w:noWrap w:val="0"/>
            <w:vAlign w:val="top"/>
          </w:tcPr>
          <w:p>
            <w:pPr>
              <w:pStyle w:val="25"/>
              <w:spacing w:before="101" w:line="188" w:lineRule="auto"/>
              <w:ind w:left="142"/>
              <w:rPr>
                <w:sz w:val="15"/>
                <w:szCs w:val="15"/>
                <w:highlight w:val="none"/>
              </w:rPr>
            </w:pPr>
            <w:r>
              <w:rPr>
                <w:spacing w:val="6"/>
                <w:sz w:val="15"/>
                <w:szCs w:val="15"/>
                <w:highlight w:val="none"/>
              </w:rPr>
              <w:t>3.2</w:t>
            </w:r>
          </w:p>
        </w:tc>
        <w:tc>
          <w:tcPr>
            <w:tcW w:w="445" w:type="dxa"/>
            <w:noWrap w:val="0"/>
            <w:vAlign w:val="top"/>
          </w:tcPr>
          <w:p>
            <w:pPr>
              <w:pStyle w:val="25"/>
              <w:spacing w:before="101"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0" w:line="189" w:lineRule="auto"/>
              <w:ind w:left="181"/>
              <w:rPr>
                <w:sz w:val="15"/>
                <w:szCs w:val="15"/>
                <w:highlight w:val="none"/>
              </w:rPr>
            </w:pPr>
            <w:r>
              <w:rPr>
                <w:spacing w:val="7"/>
                <w:sz w:val="15"/>
                <w:szCs w:val="15"/>
                <w:highlight w:val="none"/>
              </w:rPr>
              <w:t>100.0</w:t>
            </w:r>
          </w:p>
        </w:tc>
        <w:tc>
          <w:tcPr>
            <w:tcW w:w="759" w:type="dxa"/>
            <w:noWrap w:val="0"/>
            <w:vAlign w:val="top"/>
          </w:tcPr>
          <w:p>
            <w:pPr>
              <w:pStyle w:val="25"/>
              <w:spacing w:before="100" w:line="189" w:lineRule="auto"/>
              <w:ind w:left="181"/>
              <w:rPr>
                <w:sz w:val="15"/>
                <w:szCs w:val="15"/>
                <w:highlight w:val="none"/>
              </w:rPr>
            </w:pPr>
            <w:r>
              <w:rPr>
                <w:spacing w:val="7"/>
                <w:sz w:val="15"/>
                <w:szCs w:val="15"/>
                <w:highlight w:val="none"/>
              </w:rPr>
              <w:t>16.25</w:t>
            </w:r>
          </w:p>
        </w:tc>
        <w:tc>
          <w:tcPr>
            <w:tcW w:w="747" w:type="dxa"/>
            <w:noWrap w:val="0"/>
            <w:vAlign w:val="top"/>
          </w:tcPr>
          <w:p>
            <w:pPr>
              <w:pStyle w:val="25"/>
              <w:spacing w:before="101" w:line="188" w:lineRule="auto"/>
              <w:ind w:left="210"/>
              <w:rPr>
                <w:sz w:val="15"/>
                <w:szCs w:val="15"/>
                <w:highlight w:val="none"/>
              </w:rPr>
            </w:pPr>
            <w:r>
              <w:rPr>
                <w:spacing w:val="8"/>
                <w:sz w:val="15"/>
                <w:szCs w:val="15"/>
                <w:highlight w:val="none"/>
              </w:rPr>
              <w:t>56.3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continue"/>
            <w:tcBorders>
              <w:top w:val="nil"/>
            </w:tcBorders>
            <w:noWrap w:val="0"/>
            <w:vAlign w:val="top"/>
          </w:tcPr>
          <w:p>
            <w:pPr>
              <w:rPr>
                <w:rFonts w:ascii="Arial"/>
                <w:sz w:val="21"/>
                <w:highlight w:val="none"/>
              </w:rPr>
            </w:pPr>
          </w:p>
        </w:tc>
        <w:tc>
          <w:tcPr>
            <w:tcW w:w="712" w:type="dxa"/>
            <w:noWrap w:val="0"/>
            <w:vAlign w:val="top"/>
          </w:tcPr>
          <w:p>
            <w:pPr>
              <w:pStyle w:val="25"/>
              <w:spacing w:before="76" w:line="229" w:lineRule="auto"/>
              <w:ind w:left="199"/>
              <w:rPr>
                <w:sz w:val="15"/>
                <w:szCs w:val="15"/>
                <w:highlight w:val="none"/>
              </w:rPr>
            </w:pPr>
            <w:r>
              <w:rPr>
                <w:spacing w:val="6"/>
                <w:sz w:val="15"/>
                <w:szCs w:val="15"/>
                <w:highlight w:val="none"/>
              </w:rPr>
              <w:t>高区</w:t>
            </w:r>
          </w:p>
        </w:tc>
        <w:tc>
          <w:tcPr>
            <w:tcW w:w="545" w:type="dxa"/>
            <w:noWrap w:val="0"/>
            <w:vAlign w:val="top"/>
          </w:tcPr>
          <w:p>
            <w:pPr>
              <w:pStyle w:val="25"/>
              <w:spacing w:before="102" w:line="188" w:lineRule="auto"/>
              <w:ind w:left="104"/>
              <w:rPr>
                <w:sz w:val="15"/>
                <w:szCs w:val="15"/>
                <w:highlight w:val="none"/>
              </w:rPr>
            </w:pPr>
            <w:r>
              <w:rPr>
                <w:spacing w:val="5"/>
                <w:sz w:val="15"/>
                <w:szCs w:val="15"/>
                <w:highlight w:val="none"/>
              </w:rPr>
              <w:t>1250</w:t>
            </w:r>
          </w:p>
        </w:tc>
        <w:tc>
          <w:tcPr>
            <w:tcW w:w="308" w:type="dxa"/>
            <w:noWrap w:val="0"/>
            <w:vAlign w:val="top"/>
          </w:tcPr>
          <w:p>
            <w:pPr>
              <w:pStyle w:val="25"/>
              <w:spacing w:before="76"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2" w:line="188" w:lineRule="auto"/>
              <w:ind w:left="98"/>
              <w:rPr>
                <w:sz w:val="15"/>
                <w:szCs w:val="15"/>
                <w:highlight w:val="none"/>
              </w:rPr>
            </w:pPr>
            <w:r>
              <w:rPr>
                <w:spacing w:val="5"/>
                <w:sz w:val="15"/>
                <w:szCs w:val="15"/>
                <w:highlight w:val="none"/>
              </w:rPr>
              <w:t>80</w:t>
            </w:r>
          </w:p>
        </w:tc>
        <w:tc>
          <w:tcPr>
            <w:tcW w:w="797" w:type="dxa"/>
            <w:vMerge w:val="continue"/>
            <w:tcBorders>
              <w:top w:val="nil"/>
            </w:tcBorders>
            <w:noWrap w:val="0"/>
            <w:vAlign w:val="top"/>
          </w:tcPr>
          <w:p>
            <w:pPr>
              <w:rPr>
                <w:rFonts w:ascii="Arial"/>
                <w:sz w:val="21"/>
                <w:highlight w:val="none"/>
              </w:rPr>
            </w:pPr>
          </w:p>
        </w:tc>
        <w:tc>
          <w:tcPr>
            <w:tcW w:w="420" w:type="dxa"/>
            <w:noWrap w:val="0"/>
            <w:vAlign w:val="top"/>
          </w:tcPr>
          <w:p>
            <w:pPr>
              <w:pStyle w:val="25"/>
              <w:spacing w:before="102" w:line="188" w:lineRule="auto"/>
              <w:ind w:left="125"/>
              <w:rPr>
                <w:sz w:val="15"/>
                <w:szCs w:val="15"/>
                <w:highlight w:val="none"/>
              </w:rPr>
            </w:pPr>
            <w:r>
              <w:rPr>
                <w:spacing w:val="6"/>
                <w:sz w:val="15"/>
                <w:szCs w:val="15"/>
                <w:highlight w:val="none"/>
              </w:rPr>
              <w:t>45</w:t>
            </w:r>
          </w:p>
        </w:tc>
        <w:tc>
          <w:tcPr>
            <w:tcW w:w="748" w:type="dxa"/>
            <w:vMerge w:val="continue"/>
            <w:tcBorders>
              <w:top w:val="nil"/>
            </w:tcBorders>
            <w:noWrap w:val="0"/>
            <w:vAlign w:val="top"/>
          </w:tcPr>
          <w:p>
            <w:pPr>
              <w:rPr>
                <w:rFonts w:ascii="Arial"/>
                <w:sz w:val="21"/>
                <w:highlight w:val="none"/>
              </w:rPr>
            </w:pPr>
          </w:p>
        </w:tc>
        <w:tc>
          <w:tcPr>
            <w:tcW w:w="533" w:type="dxa"/>
            <w:noWrap w:val="0"/>
            <w:vAlign w:val="top"/>
          </w:tcPr>
          <w:p>
            <w:pPr>
              <w:pStyle w:val="25"/>
              <w:spacing w:before="102" w:line="188" w:lineRule="auto"/>
              <w:ind w:left="142"/>
              <w:rPr>
                <w:sz w:val="15"/>
                <w:szCs w:val="15"/>
                <w:highlight w:val="none"/>
              </w:rPr>
            </w:pPr>
            <w:r>
              <w:rPr>
                <w:spacing w:val="6"/>
                <w:sz w:val="15"/>
                <w:szCs w:val="15"/>
                <w:highlight w:val="none"/>
              </w:rPr>
              <w:t>3.2</w:t>
            </w:r>
          </w:p>
        </w:tc>
        <w:tc>
          <w:tcPr>
            <w:tcW w:w="445" w:type="dxa"/>
            <w:noWrap w:val="0"/>
            <w:vAlign w:val="top"/>
          </w:tcPr>
          <w:p>
            <w:pPr>
              <w:pStyle w:val="25"/>
              <w:spacing w:before="102"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1" w:line="189" w:lineRule="auto"/>
              <w:ind w:left="181"/>
              <w:rPr>
                <w:sz w:val="15"/>
                <w:szCs w:val="15"/>
                <w:highlight w:val="none"/>
              </w:rPr>
            </w:pPr>
            <w:r>
              <w:rPr>
                <w:spacing w:val="7"/>
                <w:sz w:val="15"/>
                <w:szCs w:val="15"/>
                <w:highlight w:val="none"/>
              </w:rPr>
              <w:t>100.0</w:t>
            </w:r>
          </w:p>
        </w:tc>
        <w:tc>
          <w:tcPr>
            <w:tcW w:w="759" w:type="dxa"/>
            <w:noWrap w:val="0"/>
            <w:vAlign w:val="top"/>
          </w:tcPr>
          <w:p>
            <w:pPr>
              <w:pStyle w:val="25"/>
              <w:spacing w:before="101" w:line="189" w:lineRule="auto"/>
              <w:ind w:left="181"/>
              <w:rPr>
                <w:sz w:val="15"/>
                <w:szCs w:val="15"/>
                <w:highlight w:val="none"/>
              </w:rPr>
            </w:pPr>
            <w:r>
              <w:rPr>
                <w:spacing w:val="7"/>
                <w:sz w:val="15"/>
                <w:szCs w:val="15"/>
                <w:highlight w:val="none"/>
              </w:rPr>
              <w:t>16.25</w:t>
            </w:r>
          </w:p>
        </w:tc>
        <w:tc>
          <w:tcPr>
            <w:tcW w:w="747" w:type="dxa"/>
            <w:noWrap w:val="0"/>
            <w:vAlign w:val="top"/>
          </w:tcPr>
          <w:p>
            <w:pPr>
              <w:pStyle w:val="25"/>
              <w:spacing w:before="102" w:line="188" w:lineRule="auto"/>
              <w:ind w:left="210"/>
              <w:rPr>
                <w:sz w:val="15"/>
                <w:szCs w:val="15"/>
                <w:highlight w:val="none"/>
              </w:rPr>
            </w:pPr>
            <w:r>
              <w:rPr>
                <w:spacing w:val="8"/>
                <w:sz w:val="15"/>
                <w:szCs w:val="15"/>
                <w:highlight w:val="none"/>
              </w:rPr>
              <w:t>56.3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restart"/>
            <w:tcBorders>
              <w:bottom w:val="nil"/>
            </w:tcBorders>
            <w:noWrap w:val="0"/>
            <w:vAlign w:val="top"/>
          </w:tcPr>
          <w:p>
            <w:pPr>
              <w:pStyle w:val="25"/>
              <w:spacing w:before="48" w:line="229" w:lineRule="auto"/>
              <w:ind w:left="143"/>
              <w:rPr>
                <w:sz w:val="15"/>
                <w:szCs w:val="15"/>
                <w:highlight w:val="none"/>
              </w:rPr>
            </w:pPr>
            <w:r>
              <w:rPr>
                <w:spacing w:val="7"/>
                <w:sz w:val="15"/>
                <w:szCs w:val="15"/>
                <w:highlight w:val="none"/>
              </w:rPr>
              <w:t>13#楼</w:t>
            </w:r>
          </w:p>
        </w:tc>
        <w:tc>
          <w:tcPr>
            <w:tcW w:w="712" w:type="dxa"/>
            <w:noWrap w:val="0"/>
            <w:vAlign w:val="top"/>
          </w:tcPr>
          <w:p>
            <w:pPr>
              <w:pStyle w:val="25"/>
              <w:spacing w:before="77" w:line="231" w:lineRule="auto"/>
              <w:ind w:left="194"/>
              <w:rPr>
                <w:sz w:val="15"/>
                <w:szCs w:val="15"/>
                <w:highlight w:val="none"/>
              </w:rPr>
            </w:pPr>
            <w:r>
              <w:rPr>
                <w:spacing w:val="8"/>
                <w:sz w:val="15"/>
                <w:szCs w:val="15"/>
                <w:highlight w:val="none"/>
              </w:rPr>
              <w:t>低区</w:t>
            </w:r>
          </w:p>
        </w:tc>
        <w:tc>
          <w:tcPr>
            <w:tcW w:w="545" w:type="dxa"/>
            <w:noWrap w:val="0"/>
            <w:vAlign w:val="top"/>
          </w:tcPr>
          <w:p>
            <w:pPr>
              <w:pStyle w:val="25"/>
              <w:spacing w:before="103" w:line="188" w:lineRule="auto"/>
              <w:ind w:left="144"/>
              <w:rPr>
                <w:sz w:val="15"/>
                <w:szCs w:val="15"/>
                <w:highlight w:val="none"/>
              </w:rPr>
            </w:pPr>
            <w:r>
              <w:rPr>
                <w:spacing w:val="7"/>
                <w:sz w:val="15"/>
                <w:szCs w:val="15"/>
                <w:highlight w:val="none"/>
              </w:rPr>
              <w:t>290</w:t>
            </w:r>
          </w:p>
        </w:tc>
        <w:tc>
          <w:tcPr>
            <w:tcW w:w="308" w:type="dxa"/>
            <w:noWrap w:val="0"/>
            <w:vAlign w:val="top"/>
          </w:tcPr>
          <w:p>
            <w:pPr>
              <w:pStyle w:val="25"/>
              <w:spacing w:before="77"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3" w:line="188" w:lineRule="auto"/>
              <w:ind w:left="98"/>
              <w:rPr>
                <w:sz w:val="15"/>
                <w:szCs w:val="15"/>
                <w:highlight w:val="none"/>
              </w:rPr>
            </w:pPr>
            <w:r>
              <w:rPr>
                <w:spacing w:val="5"/>
                <w:sz w:val="15"/>
                <w:szCs w:val="15"/>
                <w:highlight w:val="none"/>
              </w:rPr>
              <w:t>80</w:t>
            </w:r>
          </w:p>
        </w:tc>
        <w:tc>
          <w:tcPr>
            <w:tcW w:w="797" w:type="dxa"/>
            <w:vMerge w:val="restart"/>
            <w:tcBorders>
              <w:bottom w:val="nil"/>
            </w:tcBorders>
            <w:noWrap w:val="0"/>
            <w:vAlign w:val="top"/>
          </w:tcPr>
          <w:p>
            <w:pPr>
              <w:pStyle w:val="25"/>
              <w:spacing w:before="48" w:line="232" w:lineRule="auto"/>
              <w:ind w:left="112"/>
              <w:rPr>
                <w:sz w:val="15"/>
                <w:szCs w:val="15"/>
                <w:highlight w:val="none"/>
              </w:rPr>
            </w:pPr>
            <w:r>
              <w:rPr>
                <w:spacing w:val="7"/>
                <w:sz w:val="15"/>
                <w:szCs w:val="15"/>
                <w:highlight w:val="none"/>
              </w:rPr>
              <w:t>L/人.</w:t>
            </w:r>
            <w:r>
              <w:rPr>
                <w:spacing w:val="-35"/>
                <w:sz w:val="15"/>
                <w:szCs w:val="15"/>
                <w:highlight w:val="none"/>
              </w:rPr>
              <w:t xml:space="preserve"> </w:t>
            </w:r>
            <w:r>
              <w:rPr>
                <w:spacing w:val="7"/>
                <w:sz w:val="15"/>
                <w:szCs w:val="15"/>
                <w:highlight w:val="none"/>
              </w:rPr>
              <w:t>日</w:t>
            </w:r>
          </w:p>
        </w:tc>
        <w:tc>
          <w:tcPr>
            <w:tcW w:w="420" w:type="dxa"/>
            <w:noWrap w:val="0"/>
            <w:vAlign w:val="top"/>
          </w:tcPr>
          <w:p>
            <w:pPr>
              <w:pStyle w:val="25"/>
              <w:spacing w:before="103" w:line="188" w:lineRule="auto"/>
              <w:ind w:left="125"/>
              <w:rPr>
                <w:sz w:val="15"/>
                <w:szCs w:val="15"/>
                <w:highlight w:val="none"/>
              </w:rPr>
            </w:pPr>
            <w:r>
              <w:rPr>
                <w:spacing w:val="6"/>
                <w:sz w:val="15"/>
                <w:szCs w:val="15"/>
                <w:highlight w:val="none"/>
              </w:rPr>
              <w:t>45</w:t>
            </w:r>
          </w:p>
        </w:tc>
        <w:tc>
          <w:tcPr>
            <w:tcW w:w="748" w:type="dxa"/>
            <w:vMerge w:val="restart"/>
            <w:tcBorders>
              <w:bottom w:val="nil"/>
            </w:tcBorders>
            <w:noWrap w:val="0"/>
            <w:vAlign w:val="top"/>
          </w:tcPr>
          <w:p>
            <w:pPr>
              <w:pStyle w:val="25"/>
              <w:spacing w:before="49" w:line="232" w:lineRule="auto"/>
              <w:ind w:left="89"/>
              <w:rPr>
                <w:sz w:val="15"/>
                <w:szCs w:val="15"/>
                <w:highlight w:val="none"/>
              </w:rPr>
            </w:pPr>
            <w:r>
              <w:rPr>
                <w:spacing w:val="7"/>
                <w:sz w:val="15"/>
                <w:szCs w:val="15"/>
                <w:highlight w:val="none"/>
              </w:rPr>
              <w:t>L/人.</w:t>
            </w:r>
            <w:r>
              <w:rPr>
                <w:spacing w:val="-35"/>
                <w:sz w:val="15"/>
                <w:szCs w:val="15"/>
                <w:highlight w:val="none"/>
              </w:rPr>
              <w:t xml:space="preserve"> </w:t>
            </w:r>
            <w:r>
              <w:rPr>
                <w:spacing w:val="7"/>
                <w:sz w:val="15"/>
                <w:szCs w:val="15"/>
                <w:highlight w:val="none"/>
              </w:rPr>
              <w:t>日</w:t>
            </w:r>
          </w:p>
        </w:tc>
        <w:tc>
          <w:tcPr>
            <w:tcW w:w="533" w:type="dxa"/>
            <w:noWrap w:val="0"/>
            <w:vAlign w:val="top"/>
          </w:tcPr>
          <w:p>
            <w:pPr>
              <w:pStyle w:val="25"/>
              <w:spacing w:before="103" w:line="188" w:lineRule="auto"/>
              <w:ind w:left="142"/>
              <w:rPr>
                <w:sz w:val="15"/>
                <w:szCs w:val="15"/>
                <w:highlight w:val="none"/>
              </w:rPr>
            </w:pPr>
            <w:r>
              <w:rPr>
                <w:spacing w:val="6"/>
                <w:sz w:val="15"/>
                <w:szCs w:val="15"/>
                <w:highlight w:val="none"/>
              </w:rPr>
              <w:t>3.6</w:t>
            </w:r>
          </w:p>
        </w:tc>
        <w:tc>
          <w:tcPr>
            <w:tcW w:w="445" w:type="dxa"/>
            <w:noWrap w:val="0"/>
            <w:vAlign w:val="top"/>
          </w:tcPr>
          <w:p>
            <w:pPr>
              <w:pStyle w:val="25"/>
              <w:spacing w:before="103"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3" w:line="188" w:lineRule="auto"/>
              <w:ind w:left="208"/>
              <w:rPr>
                <w:sz w:val="15"/>
                <w:szCs w:val="15"/>
                <w:highlight w:val="none"/>
              </w:rPr>
            </w:pPr>
            <w:r>
              <w:rPr>
                <w:spacing w:val="8"/>
                <w:sz w:val="15"/>
                <w:szCs w:val="15"/>
                <w:highlight w:val="none"/>
              </w:rPr>
              <w:t>23.2</w:t>
            </w:r>
          </w:p>
        </w:tc>
        <w:tc>
          <w:tcPr>
            <w:tcW w:w="759" w:type="dxa"/>
            <w:noWrap w:val="0"/>
            <w:vAlign w:val="top"/>
          </w:tcPr>
          <w:p>
            <w:pPr>
              <w:pStyle w:val="25"/>
              <w:spacing w:before="103" w:line="188" w:lineRule="auto"/>
              <w:ind w:left="222"/>
              <w:rPr>
                <w:sz w:val="15"/>
                <w:szCs w:val="15"/>
                <w:highlight w:val="none"/>
              </w:rPr>
            </w:pPr>
            <w:r>
              <w:rPr>
                <w:spacing w:val="8"/>
                <w:sz w:val="15"/>
                <w:szCs w:val="15"/>
                <w:highlight w:val="none"/>
              </w:rPr>
              <w:t>3.48</w:t>
            </w:r>
          </w:p>
        </w:tc>
        <w:tc>
          <w:tcPr>
            <w:tcW w:w="747" w:type="dxa"/>
            <w:noWrap w:val="0"/>
            <w:vAlign w:val="top"/>
          </w:tcPr>
          <w:p>
            <w:pPr>
              <w:pStyle w:val="25"/>
              <w:spacing w:before="102" w:line="189" w:lineRule="auto"/>
              <w:ind w:left="218"/>
              <w:rPr>
                <w:sz w:val="15"/>
                <w:szCs w:val="15"/>
                <w:highlight w:val="none"/>
              </w:rPr>
            </w:pPr>
            <w:r>
              <w:rPr>
                <w:spacing w:val="5"/>
                <w:sz w:val="15"/>
                <w:szCs w:val="15"/>
                <w:highlight w:val="none"/>
              </w:rPr>
              <w:t>13.1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continue"/>
            <w:tcBorders>
              <w:top w:val="nil"/>
              <w:bottom w:val="nil"/>
            </w:tcBorders>
            <w:noWrap w:val="0"/>
            <w:vAlign w:val="top"/>
          </w:tcPr>
          <w:p>
            <w:pPr>
              <w:rPr>
                <w:rFonts w:ascii="Arial"/>
                <w:sz w:val="21"/>
                <w:highlight w:val="none"/>
              </w:rPr>
            </w:pPr>
          </w:p>
        </w:tc>
        <w:tc>
          <w:tcPr>
            <w:tcW w:w="712" w:type="dxa"/>
            <w:noWrap w:val="0"/>
            <w:vAlign w:val="top"/>
          </w:tcPr>
          <w:p>
            <w:pPr>
              <w:pStyle w:val="25"/>
              <w:spacing w:before="78" w:line="230" w:lineRule="auto"/>
              <w:ind w:left="209"/>
              <w:rPr>
                <w:sz w:val="15"/>
                <w:szCs w:val="15"/>
                <w:highlight w:val="none"/>
              </w:rPr>
            </w:pPr>
            <w:r>
              <w:rPr>
                <w:sz w:val="15"/>
                <w:szCs w:val="15"/>
                <w:highlight w:val="none"/>
              </w:rPr>
              <w:t>中区</w:t>
            </w:r>
          </w:p>
        </w:tc>
        <w:tc>
          <w:tcPr>
            <w:tcW w:w="545" w:type="dxa"/>
            <w:noWrap w:val="0"/>
            <w:vAlign w:val="top"/>
          </w:tcPr>
          <w:p>
            <w:pPr>
              <w:pStyle w:val="25"/>
              <w:spacing w:before="104" w:line="188" w:lineRule="auto"/>
              <w:ind w:left="145"/>
              <w:rPr>
                <w:sz w:val="15"/>
                <w:szCs w:val="15"/>
                <w:highlight w:val="none"/>
              </w:rPr>
            </w:pPr>
            <w:r>
              <w:rPr>
                <w:spacing w:val="6"/>
                <w:sz w:val="15"/>
                <w:szCs w:val="15"/>
                <w:highlight w:val="none"/>
              </w:rPr>
              <w:t>590</w:t>
            </w:r>
          </w:p>
        </w:tc>
        <w:tc>
          <w:tcPr>
            <w:tcW w:w="308" w:type="dxa"/>
            <w:noWrap w:val="0"/>
            <w:vAlign w:val="top"/>
          </w:tcPr>
          <w:p>
            <w:pPr>
              <w:pStyle w:val="25"/>
              <w:spacing w:before="78"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4" w:line="188" w:lineRule="auto"/>
              <w:ind w:left="98"/>
              <w:rPr>
                <w:sz w:val="15"/>
                <w:szCs w:val="15"/>
                <w:highlight w:val="none"/>
              </w:rPr>
            </w:pPr>
            <w:r>
              <w:rPr>
                <w:spacing w:val="5"/>
                <w:sz w:val="15"/>
                <w:szCs w:val="15"/>
                <w:highlight w:val="none"/>
              </w:rPr>
              <w:t>80</w:t>
            </w:r>
          </w:p>
        </w:tc>
        <w:tc>
          <w:tcPr>
            <w:tcW w:w="797" w:type="dxa"/>
            <w:vMerge w:val="continue"/>
            <w:tcBorders>
              <w:top w:val="nil"/>
              <w:bottom w:val="nil"/>
            </w:tcBorders>
            <w:noWrap w:val="0"/>
            <w:vAlign w:val="top"/>
          </w:tcPr>
          <w:p>
            <w:pPr>
              <w:rPr>
                <w:rFonts w:ascii="Arial"/>
                <w:sz w:val="21"/>
                <w:highlight w:val="none"/>
              </w:rPr>
            </w:pPr>
          </w:p>
        </w:tc>
        <w:tc>
          <w:tcPr>
            <w:tcW w:w="420" w:type="dxa"/>
            <w:noWrap w:val="0"/>
            <w:vAlign w:val="top"/>
          </w:tcPr>
          <w:p>
            <w:pPr>
              <w:pStyle w:val="25"/>
              <w:spacing w:before="104" w:line="188" w:lineRule="auto"/>
              <w:ind w:left="125"/>
              <w:rPr>
                <w:sz w:val="15"/>
                <w:szCs w:val="15"/>
                <w:highlight w:val="none"/>
              </w:rPr>
            </w:pPr>
            <w:r>
              <w:rPr>
                <w:spacing w:val="6"/>
                <w:sz w:val="15"/>
                <w:szCs w:val="15"/>
                <w:highlight w:val="none"/>
              </w:rPr>
              <w:t>45</w:t>
            </w:r>
          </w:p>
        </w:tc>
        <w:tc>
          <w:tcPr>
            <w:tcW w:w="748" w:type="dxa"/>
            <w:vMerge w:val="continue"/>
            <w:tcBorders>
              <w:top w:val="nil"/>
              <w:bottom w:val="nil"/>
            </w:tcBorders>
            <w:noWrap w:val="0"/>
            <w:vAlign w:val="top"/>
          </w:tcPr>
          <w:p>
            <w:pPr>
              <w:rPr>
                <w:rFonts w:ascii="Arial"/>
                <w:sz w:val="21"/>
                <w:highlight w:val="none"/>
              </w:rPr>
            </w:pPr>
          </w:p>
        </w:tc>
        <w:tc>
          <w:tcPr>
            <w:tcW w:w="533" w:type="dxa"/>
            <w:noWrap w:val="0"/>
            <w:vAlign w:val="top"/>
          </w:tcPr>
          <w:p>
            <w:pPr>
              <w:pStyle w:val="25"/>
              <w:spacing w:before="105" w:line="188" w:lineRule="auto"/>
              <w:ind w:left="138"/>
              <w:rPr>
                <w:sz w:val="15"/>
                <w:szCs w:val="15"/>
                <w:highlight w:val="none"/>
              </w:rPr>
            </w:pPr>
            <w:r>
              <w:rPr>
                <w:spacing w:val="8"/>
                <w:sz w:val="15"/>
                <w:szCs w:val="15"/>
                <w:highlight w:val="none"/>
              </w:rPr>
              <w:t>4.3</w:t>
            </w:r>
          </w:p>
        </w:tc>
        <w:tc>
          <w:tcPr>
            <w:tcW w:w="445" w:type="dxa"/>
            <w:noWrap w:val="0"/>
            <w:vAlign w:val="top"/>
          </w:tcPr>
          <w:p>
            <w:pPr>
              <w:pStyle w:val="25"/>
              <w:spacing w:before="104"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5" w:line="188" w:lineRule="auto"/>
              <w:ind w:left="205"/>
              <w:rPr>
                <w:sz w:val="15"/>
                <w:szCs w:val="15"/>
                <w:highlight w:val="none"/>
              </w:rPr>
            </w:pPr>
            <w:r>
              <w:rPr>
                <w:spacing w:val="9"/>
                <w:sz w:val="15"/>
                <w:szCs w:val="15"/>
                <w:highlight w:val="none"/>
              </w:rPr>
              <w:t>47.2</w:t>
            </w:r>
          </w:p>
        </w:tc>
        <w:tc>
          <w:tcPr>
            <w:tcW w:w="759" w:type="dxa"/>
            <w:noWrap w:val="0"/>
            <w:vAlign w:val="top"/>
          </w:tcPr>
          <w:p>
            <w:pPr>
              <w:pStyle w:val="25"/>
              <w:spacing w:before="105" w:line="188" w:lineRule="auto"/>
              <w:ind w:left="220"/>
              <w:rPr>
                <w:sz w:val="15"/>
                <w:szCs w:val="15"/>
                <w:highlight w:val="none"/>
              </w:rPr>
            </w:pPr>
            <w:r>
              <w:rPr>
                <w:spacing w:val="8"/>
                <w:sz w:val="15"/>
                <w:szCs w:val="15"/>
                <w:highlight w:val="none"/>
              </w:rPr>
              <w:t>8.46</w:t>
            </w:r>
          </w:p>
        </w:tc>
        <w:tc>
          <w:tcPr>
            <w:tcW w:w="747" w:type="dxa"/>
            <w:noWrap w:val="0"/>
            <w:vAlign w:val="top"/>
          </w:tcPr>
          <w:p>
            <w:pPr>
              <w:pStyle w:val="25"/>
              <w:spacing w:before="105" w:line="188" w:lineRule="auto"/>
              <w:ind w:left="208"/>
              <w:rPr>
                <w:sz w:val="15"/>
                <w:szCs w:val="15"/>
                <w:highlight w:val="none"/>
              </w:rPr>
            </w:pPr>
            <w:r>
              <w:rPr>
                <w:spacing w:val="8"/>
                <w:sz w:val="15"/>
                <w:szCs w:val="15"/>
                <w:highlight w:val="none"/>
              </w:rPr>
              <w:t>26.6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continue"/>
            <w:tcBorders>
              <w:top w:val="nil"/>
            </w:tcBorders>
            <w:noWrap w:val="0"/>
            <w:vAlign w:val="top"/>
          </w:tcPr>
          <w:p>
            <w:pPr>
              <w:rPr>
                <w:rFonts w:ascii="Arial"/>
                <w:sz w:val="21"/>
                <w:highlight w:val="none"/>
              </w:rPr>
            </w:pPr>
          </w:p>
        </w:tc>
        <w:tc>
          <w:tcPr>
            <w:tcW w:w="712" w:type="dxa"/>
            <w:noWrap w:val="0"/>
            <w:vAlign w:val="top"/>
          </w:tcPr>
          <w:p>
            <w:pPr>
              <w:pStyle w:val="25"/>
              <w:spacing w:before="79" w:line="229" w:lineRule="auto"/>
              <w:ind w:left="199"/>
              <w:rPr>
                <w:sz w:val="15"/>
                <w:szCs w:val="15"/>
                <w:highlight w:val="none"/>
              </w:rPr>
            </w:pPr>
            <w:r>
              <w:rPr>
                <w:spacing w:val="6"/>
                <w:sz w:val="15"/>
                <w:szCs w:val="15"/>
                <w:highlight w:val="none"/>
              </w:rPr>
              <w:t>高区</w:t>
            </w:r>
          </w:p>
        </w:tc>
        <w:tc>
          <w:tcPr>
            <w:tcW w:w="545" w:type="dxa"/>
            <w:noWrap w:val="0"/>
            <w:vAlign w:val="top"/>
          </w:tcPr>
          <w:p>
            <w:pPr>
              <w:pStyle w:val="25"/>
              <w:spacing w:before="106" w:line="188" w:lineRule="auto"/>
              <w:ind w:left="145"/>
              <w:rPr>
                <w:sz w:val="15"/>
                <w:szCs w:val="15"/>
                <w:highlight w:val="none"/>
              </w:rPr>
            </w:pPr>
            <w:r>
              <w:rPr>
                <w:spacing w:val="6"/>
                <w:sz w:val="15"/>
                <w:szCs w:val="15"/>
                <w:highlight w:val="none"/>
              </w:rPr>
              <w:t>390</w:t>
            </w:r>
          </w:p>
        </w:tc>
        <w:tc>
          <w:tcPr>
            <w:tcW w:w="308" w:type="dxa"/>
            <w:noWrap w:val="0"/>
            <w:vAlign w:val="top"/>
          </w:tcPr>
          <w:p>
            <w:pPr>
              <w:pStyle w:val="25"/>
              <w:spacing w:before="79"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6" w:line="188" w:lineRule="auto"/>
              <w:ind w:left="98"/>
              <w:rPr>
                <w:sz w:val="15"/>
                <w:szCs w:val="15"/>
                <w:highlight w:val="none"/>
              </w:rPr>
            </w:pPr>
            <w:r>
              <w:rPr>
                <w:spacing w:val="5"/>
                <w:sz w:val="15"/>
                <w:szCs w:val="15"/>
                <w:highlight w:val="none"/>
              </w:rPr>
              <w:t>80</w:t>
            </w:r>
          </w:p>
        </w:tc>
        <w:tc>
          <w:tcPr>
            <w:tcW w:w="797" w:type="dxa"/>
            <w:vMerge w:val="continue"/>
            <w:tcBorders>
              <w:top w:val="nil"/>
            </w:tcBorders>
            <w:noWrap w:val="0"/>
            <w:vAlign w:val="top"/>
          </w:tcPr>
          <w:p>
            <w:pPr>
              <w:rPr>
                <w:rFonts w:ascii="Arial"/>
                <w:sz w:val="21"/>
                <w:highlight w:val="none"/>
              </w:rPr>
            </w:pPr>
          </w:p>
        </w:tc>
        <w:tc>
          <w:tcPr>
            <w:tcW w:w="420" w:type="dxa"/>
            <w:noWrap w:val="0"/>
            <w:vAlign w:val="top"/>
          </w:tcPr>
          <w:p>
            <w:pPr>
              <w:pStyle w:val="25"/>
              <w:spacing w:before="106" w:line="188" w:lineRule="auto"/>
              <w:ind w:left="125"/>
              <w:rPr>
                <w:sz w:val="15"/>
                <w:szCs w:val="15"/>
                <w:highlight w:val="none"/>
              </w:rPr>
            </w:pPr>
            <w:r>
              <w:rPr>
                <w:spacing w:val="6"/>
                <w:sz w:val="15"/>
                <w:szCs w:val="15"/>
                <w:highlight w:val="none"/>
              </w:rPr>
              <w:t>45</w:t>
            </w:r>
          </w:p>
        </w:tc>
        <w:tc>
          <w:tcPr>
            <w:tcW w:w="748" w:type="dxa"/>
            <w:vMerge w:val="continue"/>
            <w:tcBorders>
              <w:top w:val="nil"/>
            </w:tcBorders>
            <w:noWrap w:val="0"/>
            <w:vAlign w:val="top"/>
          </w:tcPr>
          <w:p>
            <w:pPr>
              <w:rPr>
                <w:rFonts w:ascii="Arial"/>
                <w:sz w:val="21"/>
                <w:highlight w:val="none"/>
              </w:rPr>
            </w:pPr>
          </w:p>
        </w:tc>
        <w:tc>
          <w:tcPr>
            <w:tcW w:w="533" w:type="dxa"/>
            <w:noWrap w:val="0"/>
            <w:vAlign w:val="top"/>
          </w:tcPr>
          <w:p>
            <w:pPr>
              <w:pStyle w:val="25"/>
              <w:spacing w:before="106" w:line="188" w:lineRule="auto"/>
              <w:ind w:left="142"/>
              <w:rPr>
                <w:sz w:val="15"/>
                <w:szCs w:val="15"/>
                <w:highlight w:val="none"/>
              </w:rPr>
            </w:pPr>
            <w:r>
              <w:rPr>
                <w:spacing w:val="6"/>
                <w:sz w:val="15"/>
                <w:szCs w:val="15"/>
                <w:highlight w:val="none"/>
              </w:rPr>
              <w:t>3.8</w:t>
            </w:r>
          </w:p>
        </w:tc>
        <w:tc>
          <w:tcPr>
            <w:tcW w:w="445" w:type="dxa"/>
            <w:noWrap w:val="0"/>
            <w:vAlign w:val="top"/>
          </w:tcPr>
          <w:p>
            <w:pPr>
              <w:pStyle w:val="25"/>
              <w:spacing w:before="106"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5" w:line="189" w:lineRule="auto"/>
              <w:ind w:left="209"/>
              <w:rPr>
                <w:sz w:val="15"/>
                <w:szCs w:val="15"/>
                <w:highlight w:val="none"/>
              </w:rPr>
            </w:pPr>
            <w:r>
              <w:rPr>
                <w:spacing w:val="8"/>
                <w:sz w:val="15"/>
                <w:szCs w:val="15"/>
                <w:highlight w:val="none"/>
              </w:rPr>
              <w:t>31.2</w:t>
            </w:r>
          </w:p>
        </w:tc>
        <w:tc>
          <w:tcPr>
            <w:tcW w:w="759" w:type="dxa"/>
            <w:noWrap w:val="0"/>
            <w:vAlign w:val="top"/>
          </w:tcPr>
          <w:p>
            <w:pPr>
              <w:pStyle w:val="25"/>
              <w:spacing w:before="106" w:line="188" w:lineRule="auto"/>
              <w:ind w:left="218"/>
              <w:rPr>
                <w:sz w:val="15"/>
                <w:szCs w:val="15"/>
                <w:highlight w:val="none"/>
              </w:rPr>
            </w:pPr>
            <w:r>
              <w:rPr>
                <w:spacing w:val="9"/>
                <w:sz w:val="15"/>
                <w:szCs w:val="15"/>
                <w:highlight w:val="none"/>
              </w:rPr>
              <w:t>4.94</w:t>
            </w:r>
          </w:p>
        </w:tc>
        <w:tc>
          <w:tcPr>
            <w:tcW w:w="747" w:type="dxa"/>
            <w:noWrap w:val="0"/>
            <w:vAlign w:val="top"/>
          </w:tcPr>
          <w:p>
            <w:pPr>
              <w:pStyle w:val="25"/>
              <w:spacing w:before="105" w:line="189" w:lineRule="auto"/>
              <w:ind w:left="218"/>
              <w:rPr>
                <w:sz w:val="15"/>
                <w:szCs w:val="15"/>
                <w:highlight w:val="none"/>
              </w:rPr>
            </w:pPr>
            <w:r>
              <w:rPr>
                <w:spacing w:val="5"/>
                <w:sz w:val="15"/>
                <w:szCs w:val="15"/>
                <w:highlight w:val="none"/>
              </w:rPr>
              <w:t>17.6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0"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restart"/>
            <w:tcBorders>
              <w:bottom w:val="nil"/>
            </w:tcBorders>
            <w:noWrap w:val="0"/>
            <w:vAlign w:val="top"/>
          </w:tcPr>
          <w:p>
            <w:pPr>
              <w:pStyle w:val="25"/>
              <w:spacing w:before="49" w:line="229" w:lineRule="auto"/>
              <w:ind w:left="143"/>
              <w:rPr>
                <w:sz w:val="15"/>
                <w:szCs w:val="15"/>
                <w:highlight w:val="none"/>
              </w:rPr>
            </w:pPr>
            <w:r>
              <w:rPr>
                <w:spacing w:val="7"/>
                <w:sz w:val="15"/>
                <w:szCs w:val="15"/>
                <w:highlight w:val="none"/>
              </w:rPr>
              <w:t>14#楼</w:t>
            </w:r>
          </w:p>
        </w:tc>
        <w:tc>
          <w:tcPr>
            <w:tcW w:w="712" w:type="dxa"/>
            <w:noWrap w:val="0"/>
            <w:vAlign w:val="top"/>
          </w:tcPr>
          <w:p>
            <w:pPr>
              <w:pStyle w:val="25"/>
              <w:spacing w:before="80" w:line="231" w:lineRule="auto"/>
              <w:ind w:left="194"/>
              <w:rPr>
                <w:sz w:val="15"/>
                <w:szCs w:val="15"/>
                <w:highlight w:val="none"/>
              </w:rPr>
            </w:pPr>
            <w:r>
              <w:rPr>
                <w:spacing w:val="8"/>
                <w:sz w:val="15"/>
                <w:szCs w:val="15"/>
                <w:highlight w:val="none"/>
              </w:rPr>
              <w:t>低区</w:t>
            </w:r>
          </w:p>
        </w:tc>
        <w:tc>
          <w:tcPr>
            <w:tcW w:w="545" w:type="dxa"/>
            <w:noWrap w:val="0"/>
            <w:vAlign w:val="top"/>
          </w:tcPr>
          <w:p>
            <w:pPr>
              <w:pStyle w:val="25"/>
              <w:spacing w:before="107" w:line="188" w:lineRule="auto"/>
              <w:ind w:left="145"/>
              <w:rPr>
                <w:sz w:val="15"/>
                <w:szCs w:val="15"/>
                <w:highlight w:val="none"/>
              </w:rPr>
            </w:pPr>
            <w:r>
              <w:rPr>
                <w:spacing w:val="6"/>
                <w:sz w:val="15"/>
                <w:szCs w:val="15"/>
                <w:highlight w:val="none"/>
              </w:rPr>
              <w:t>570</w:t>
            </w:r>
          </w:p>
        </w:tc>
        <w:tc>
          <w:tcPr>
            <w:tcW w:w="308" w:type="dxa"/>
            <w:noWrap w:val="0"/>
            <w:vAlign w:val="top"/>
          </w:tcPr>
          <w:p>
            <w:pPr>
              <w:pStyle w:val="25"/>
              <w:spacing w:before="81"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7" w:line="188" w:lineRule="auto"/>
              <w:ind w:left="98"/>
              <w:rPr>
                <w:sz w:val="15"/>
                <w:szCs w:val="15"/>
                <w:highlight w:val="none"/>
              </w:rPr>
            </w:pPr>
            <w:r>
              <w:rPr>
                <w:spacing w:val="5"/>
                <w:sz w:val="15"/>
                <w:szCs w:val="15"/>
                <w:highlight w:val="none"/>
              </w:rPr>
              <w:t>80</w:t>
            </w:r>
          </w:p>
        </w:tc>
        <w:tc>
          <w:tcPr>
            <w:tcW w:w="797" w:type="dxa"/>
            <w:vMerge w:val="restart"/>
            <w:tcBorders>
              <w:bottom w:val="nil"/>
            </w:tcBorders>
            <w:noWrap w:val="0"/>
            <w:vAlign w:val="top"/>
          </w:tcPr>
          <w:p>
            <w:pPr>
              <w:pStyle w:val="25"/>
              <w:spacing w:before="49" w:line="232" w:lineRule="auto"/>
              <w:ind w:left="112"/>
              <w:rPr>
                <w:sz w:val="15"/>
                <w:szCs w:val="15"/>
                <w:highlight w:val="none"/>
              </w:rPr>
            </w:pPr>
            <w:r>
              <w:rPr>
                <w:spacing w:val="7"/>
                <w:sz w:val="15"/>
                <w:szCs w:val="15"/>
                <w:highlight w:val="none"/>
              </w:rPr>
              <w:t>L/人.</w:t>
            </w:r>
            <w:r>
              <w:rPr>
                <w:spacing w:val="-35"/>
                <w:sz w:val="15"/>
                <w:szCs w:val="15"/>
                <w:highlight w:val="none"/>
              </w:rPr>
              <w:t xml:space="preserve"> </w:t>
            </w:r>
            <w:r>
              <w:rPr>
                <w:spacing w:val="7"/>
                <w:sz w:val="15"/>
                <w:szCs w:val="15"/>
                <w:highlight w:val="none"/>
              </w:rPr>
              <w:t>日</w:t>
            </w:r>
          </w:p>
        </w:tc>
        <w:tc>
          <w:tcPr>
            <w:tcW w:w="420" w:type="dxa"/>
            <w:noWrap w:val="0"/>
            <w:vAlign w:val="top"/>
          </w:tcPr>
          <w:p>
            <w:pPr>
              <w:pStyle w:val="25"/>
              <w:spacing w:before="107" w:line="188" w:lineRule="auto"/>
              <w:ind w:left="125"/>
              <w:rPr>
                <w:sz w:val="15"/>
                <w:szCs w:val="15"/>
                <w:highlight w:val="none"/>
              </w:rPr>
            </w:pPr>
            <w:r>
              <w:rPr>
                <w:spacing w:val="6"/>
                <w:sz w:val="15"/>
                <w:szCs w:val="15"/>
                <w:highlight w:val="none"/>
              </w:rPr>
              <w:t>45</w:t>
            </w:r>
          </w:p>
        </w:tc>
        <w:tc>
          <w:tcPr>
            <w:tcW w:w="748" w:type="dxa"/>
            <w:vMerge w:val="restart"/>
            <w:tcBorders>
              <w:bottom w:val="nil"/>
            </w:tcBorders>
            <w:noWrap w:val="0"/>
            <w:vAlign w:val="top"/>
          </w:tcPr>
          <w:p>
            <w:pPr>
              <w:pStyle w:val="25"/>
              <w:spacing w:before="49" w:line="232" w:lineRule="auto"/>
              <w:ind w:left="89"/>
              <w:rPr>
                <w:sz w:val="15"/>
                <w:szCs w:val="15"/>
                <w:highlight w:val="none"/>
              </w:rPr>
            </w:pPr>
            <w:r>
              <w:rPr>
                <w:spacing w:val="7"/>
                <w:sz w:val="15"/>
                <w:szCs w:val="15"/>
                <w:highlight w:val="none"/>
              </w:rPr>
              <w:t>L/人.</w:t>
            </w:r>
            <w:r>
              <w:rPr>
                <w:spacing w:val="-35"/>
                <w:sz w:val="15"/>
                <w:szCs w:val="15"/>
                <w:highlight w:val="none"/>
              </w:rPr>
              <w:t xml:space="preserve"> </w:t>
            </w:r>
            <w:r>
              <w:rPr>
                <w:spacing w:val="7"/>
                <w:sz w:val="15"/>
                <w:szCs w:val="15"/>
                <w:highlight w:val="none"/>
              </w:rPr>
              <w:t>日</w:t>
            </w:r>
          </w:p>
        </w:tc>
        <w:tc>
          <w:tcPr>
            <w:tcW w:w="533" w:type="dxa"/>
            <w:noWrap w:val="0"/>
            <w:vAlign w:val="top"/>
          </w:tcPr>
          <w:p>
            <w:pPr>
              <w:pStyle w:val="25"/>
              <w:spacing w:before="107" w:line="188" w:lineRule="auto"/>
              <w:ind w:left="142"/>
              <w:rPr>
                <w:sz w:val="15"/>
                <w:szCs w:val="15"/>
                <w:highlight w:val="none"/>
              </w:rPr>
            </w:pPr>
            <w:r>
              <w:rPr>
                <w:spacing w:val="6"/>
                <w:sz w:val="15"/>
                <w:szCs w:val="15"/>
                <w:highlight w:val="none"/>
              </w:rPr>
              <w:t>3.8</w:t>
            </w:r>
          </w:p>
        </w:tc>
        <w:tc>
          <w:tcPr>
            <w:tcW w:w="445" w:type="dxa"/>
            <w:noWrap w:val="0"/>
            <w:vAlign w:val="top"/>
          </w:tcPr>
          <w:p>
            <w:pPr>
              <w:pStyle w:val="25"/>
              <w:spacing w:before="107"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7" w:line="188" w:lineRule="auto"/>
              <w:ind w:left="205"/>
              <w:rPr>
                <w:sz w:val="15"/>
                <w:szCs w:val="15"/>
                <w:highlight w:val="none"/>
              </w:rPr>
            </w:pPr>
            <w:r>
              <w:rPr>
                <w:spacing w:val="9"/>
                <w:sz w:val="15"/>
                <w:szCs w:val="15"/>
                <w:highlight w:val="none"/>
              </w:rPr>
              <w:t>45.6</w:t>
            </w:r>
          </w:p>
        </w:tc>
        <w:tc>
          <w:tcPr>
            <w:tcW w:w="759" w:type="dxa"/>
            <w:noWrap w:val="0"/>
            <w:vAlign w:val="top"/>
          </w:tcPr>
          <w:p>
            <w:pPr>
              <w:pStyle w:val="25"/>
              <w:spacing w:before="107" w:line="188" w:lineRule="auto"/>
              <w:ind w:left="223"/>
              <w:rPr>
                <w:sz w:val="15"/>
                <w:szCs w:val="15"/>
                <w:highlight w:val="none"/>
              </w:rPr>
            </w:pPr>
            <w:r>
              <w:rPr>
                <w:spacing w:val="7"/>
                <w:sz w:val="15"/>
                <w:szCs w:val="15"/>
                <w:highlight w:val="none"/>
              </w:rPr>
              <w:t>7.22</w:t>
            </w:r>
          </w:p>
        </w:tc>
        <w:tc>
          <w:tcPr>
            <w:tcW w:w="747" w:type="dxa"/>
            <w:noWrap w:val="0"/>
            <w:vAlign w:val="top"/>
          </w:tcPr>
          <w:p>
            <w:pPr>
              <w:pStyle w:val="25"/>
              <w:spacing w:before="107" w:line="188" w:lineRule="auto"/>
              <w:ind w:left="208"/>
              <w:rPr>
                <w:sz w:val="15"/>
                <w:szCs w:val="15"/>
                <w:highlight w:val="none"/>
              </w:rPr>
            </w:pPr>
            <w:r>
              <w:rPr>
                <w:spacing w:val="8"/>
                <w:sz w:val="15"/>
                <w:szCs w:val="15"/>
                <w:highlight w:val="none"/>
              </w:rPr>
              <w:t>25.7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 w:hRule="atLeast"/>
        </w:trPr>
        <w:tc>
          <w:tcPr>
            <w:tcW w:w="501" w:type="dxa"/>
            <w:vMerge w:val="continue"/>
            <w:tcBorders>
              <w:top w:val="nil"/>
              <w:bottom w:val="nil"/>
            </w:tcBorders>
            <w:noWrap w:val="0"/>
            <w:vAlign w:val="top"/>
          </w:tcPr>
          <w:p>
            <w:pPr>
              <w:rPr>
                <w:rFonts w:ascii="Arial"/>
                <w:sz w:val="21"/>
                <w:highlight w:val="none"/>
              </w:rPr>
            </w:pPr>
          </w:p>
        </w:tc>
        <w:tc>
          <w:tcPr>
            <w:tcW w:w="608" w:type="dxa"/>
            <w:vMerge w:val="continue"/>
            <w:tcBorders>
              <w:top w:val="nil"/>
              <w:bottom w:val="nil"/>
            </w:tcBorders>
            <w:noWrap w:val="0"/>
            <w:vAlign w:val="top"/>
          </w:tcPr>
          <w:p>
            <w:pPr>
              <w:rPr>
                <w:rFonts w:ascii="Arial"/>
                <w:sz w:val="21"/>
                <w:highlight w:val="none"/>
              </w:rPr>
            </w:pPr>
          </w:p>
        </w:tc>
        <w:tc>
          <w:tcPr>
            <w:tcW w:w="683" w:type="dxa"/>
            <w:vMerge w:val="continue"/>
            <w:tcBorders>
              <w:top w:val="nil"/>
              <w:bottom w:val="nil"/>
            </w:tcBorders>
            <w:noWrap w:val="0"/>
            <w:vAlign w:val="top"/>
          </w:tcPr>
          <w:p>
            <w:pPr>
              <w:rPr>
                <w:rFonts w:ascii="Arial"/>
                <w:sz w:val="21"/>
                <w:highlight w:val="none"/>
              </w:rPr>
            </w:pPr>
          </w:p>
        </w:tc>
        <w:tc>
          <w:tcPr>
            <w:tcW w:w="712" w:type="dxa"/>
            <w:noWrap w:val="0"/>
            <w:vAlign w:val="top"/>
          </w:tcPr>
          <w:p>
            <w:pPr>
              <w:pStyle w:val="25"/>
              <w:spacing w:before="82" w:line="230" w:lineRule="auto"/>
              <w:ind w:left="209"/>
              <w:rPr>
                <w:sz w:val="15"/>
                <w:szCs w:val="15"/>
                <w:highlight w:val="none"/>
              </w:rPr>
            </w:pPr>
            <w:r>
              <w:rPr>
                <w:sz w:val="15"/>
                <w:szCs w:val="15"/>
                <w:highlight w:val="none"/>
              </w:rPr>
              <w:t>中区</w:t>
            </w:r>
          </w:p>
        </w:tc>
        <w:tc>
          <w:tcPr>
            <w:tcW w:w="545" w:type="dxa"/>
            <w:noWrap w:val="0"/>
            <w:vAlign w:val="top"/>
          </w:tcPr>
          <w:p>
            <w:pPr>
              <w:pStyle w:val="25"/>
              <w:spacing w:before="108" w:line="188" w:lineRule="auto"/>
              <w:ind w:left="145"/>
              <w:rPr>
                <w:sz w:val="15"/>
                <w:szCs w:val="15"/>
                <w:highlight w:val="none"/>
              </w:rPr>
            </w:pPr>
            <w:r>
              <w:rPr>
                <w:spacing w:val="6"/>
                <w:sz w:val="15"/>
                <w:szCs w:val="15"/>
                <w:highlight w:val="none"/>
              </w:rPr>
              <w:t>560</w:t>
            </w:r>
          </w:p>
        </w:tc>
        <w:tc>
          <w:tcPr>
            <w:tcW w:w="308" w:type="dxa"/>
            <w:noWrap w:val="0"/>
            <w:vAlign w:val="top"/>
          </w:tcPr>
          <w:p>
            <w:pPr>
              <w:pStyle w:val="25"/>
              <w:spacing w:before="82"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8" w:line="188" w:lineRule="auto"/>
              <w:ind w:left="98"/>
              <w:rPr>
                <w:sz w:val="15"/>
                <w:szCs w:val="15"/>
                <w:highlight w:val="none"/>
              </w:rPr>
            </w:pPr>
            <w:r>
              <w:rPr>
                <w:spacing w:val="5"/>
                <w:sz w:val="15"/>
                <w:szCs w:val="15"/>
                <w:highlight w:val="none"/>
              </w:rPr>
              <w:t>80</w:t>
            </w:r>
          </w:p>
        </w:tc>
        <w:tc>
          <w:tcPr>
            <w:tcW w:w="797" w:type="dxa"/>
            <w:vMerge w:val="continue"/>
            <w:tcBorders>
              <w:top w:val="nil"/>
              <w:bottom w:val="nil"/>
            </w:tcBorders>
            <w:noWrap w:val="0"/>
            <w:vAlign w:val="top"/>
          </w:tcPr>
          <w:p>
            <w:pPr>
              <w:rPr>
                <w:rFonts w:ascii="Arial"/>
                <w:sz w:val="21"/>
                <w:highlight w:val="none"/>
              </w:rPr>
            </w:pPr>
          </w:p>
        </w:tc>
        <w:tc>
          <w:tcPr>
            <w:tcW w:w="420" w:type="dxa"/>
            <w:noWrap w:val="0"/>
            <w:vAlign w:val="top"/>
          </w:tcPr>
          <w:p>
            <w:pPr>
              <w:pStyle w:val="25"/>
              <w:spacing w:before="108" w:line="188" w:lineRule="auto"/>
              <w:ind w:left="125"/>
              <w:rPr>
                <w:sz w:val="15"/>
                <w:szCs w:val="15"/>
                <w:highlight w:val="none"/>
              </w:rPr>
            </w:pPr>
            <w:r>
              <w:rPr>
                <w:spacing w:val="6"/>
                <w:sz w:val="15"/>
                <w:szCs w:val="15"/>
                <w:highlight w:val="none"/>
              </w:rPr>
              <w:t>45</w:t>
            </w:r>
          </w:p>
        </w:tc>
        <w:tc>
          <w:tcPr>
            <w:tcW w:w="748" w:type="dxa"/>
            <w:vMerge w:val="continue"/>
            <w:tcBorders>
              <w:top w:val="nil"/>
              <w:bottom w:val="nil"/>
            </w:tcBorders>
            <w:noWrap w:val="0"/>
            <w:vAlign w:val="top"/>
          </w:tcPr>
          <w:p>
            <w:pPr>
              <w:rPr>
                <w:rFonts w:ascii="Arial"/>
                <w:sz w:val="21"/>
                <w:highlight w:val="none"/>
              </w:rPr>
            </w:pPr>
          </w:p>
        </w:tc>
        <w:tc>
          <w:tcPr>
            <w:tcW w:w="533" w:type="dxa"/>
            <w:noWrap w:val="0"/>
            <w:vAlign w:val="top"/>
          </w:tcPr>
          <w:p>
            <w:pPr>
              <w:pStyle w:val="25"/>
              <w:spacing w:before="108" w:line="188" w:lineRule="auto"/>
              <w:ind w:left="142"/>
              <w:rPr>
                <w:sz w:val="15"/>
                <w:szCs w:val="15"/>
                <w:highlight w:val="none"/>
              </w:rPr>
            </w:pPr>
            <w:r>
              <w:rPr>
                <w:spacing w:val="6"/>
                <w:sz w:val="15"/>
                <w:szCs w:val="15"/>
                <w:highlight w:val="none"/>
              </w:rPr>
              <w:t>3.8</w:t>
            </w:r>
          </w:p>
        </w:tc>
        <w:tc>
          <w:tcPr>
            <w:tcW w:w="445" w:type="dxa"/>
            <w:noWrap w:val="0"/>
            <w:vAlign w:val="top"/>
          </w:tcPr>
          <w:p>
            <w:pPr>
              <w:pStyle w:val="25"/>
              <w:spacing w:before="108"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8" w:line="188" w:lineRule="auto"/>
              <w:ind w:left="205"/>
              <w:rPr>
                <w:sz w:val="15"/>
                <w:szCs w:val="15"/>
                <w:highlight w:val="none"/>
              </w:rPr>
            </w:pPr>
            <w:r>
              <w:rPr>
                <w:spacing w:val="9"/>
                <w:sz w:val="15"/>
                <w:szCs w:val="15"/>
                <w:highlight w:val="none"/>
              </w:rPr>
              <w:t>44.8</w:t>
            </w:r>
          </w:p>
        </w:tc>
        <w:tc>
          <w:tcPr>
            <w:tcW w:w="759" w:type="dxa"/>
            <w:noWrap w:val="0"/>
            <w:vAlign w:val="top"/>
          </w:tcPr>
          <w:p>
            <w:pPr>
              <w:pStyle w:val="25"/>
              <w:spacing w:before="108" w:line="188" w:lineRule="auto"/>
              <w:ind w:left="223"/>
              <w:rPr>
                <w:sz w:val="15"/>
                <w:szCs w:val="15"/>
                <w:highlight w:val="none"/>
              </w:rPr>
            </w:pPr>
            <w:r>
              <w:rPr>
                <w:spacing w:val="7"/>
                <w:sz w:val="15"/>
                <w:szCs w:val="15"/>
                <w:highlight w:val="none"/>
              </w:rPr>
              <w:t>7.09</w:t>
            </w:r>
          </w:p>
        </w:tc>
        <w:tc>
          <w:tcPr>
            <w:tcW w:w="747" w:type="dxa"/>
            <w:noWrap w:val="0"/>
            <w:vAlign w:val="top"/>
          </w:tcPr>
          <w:p>
            <w:pPr>
              <w:pStyle w:val="25"/>
              <w:spacing w:before="108" w:line="188" w:lineRule="auto"/>
              <w:ind w:left="208"/>
              <w:rPr>
                <w:sz w:val="15"/>
                <w:szCs w:val="15"/>
                <w:highlight w:val="none"/>
              </w:rPr>
            </w:pPr>
            <w:r>
              <w:rPr>
                <w:spacing w:val="8"/>
                <w:sz w:val="15"/>
                <w:szCs w:val="15"/>
                <w:highlight w:val="none"/>
              </w:rPr>
              <w:t>25.2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 w:hRule="atLeast"/>
        </w:trPr>
        <w:tc>
          <w:tcPr>
            <w:tcW w:w="501" w:type="dxa"/>
            <w:vMerge w:val="continue"/>
            <w:tcBorders>
              <w:top w:val="nil"/>
            </w:tcBorders>
            <w:noWrap w:val="0"/>
            <w:vAlign w:val="top"/>
          </w:tcPr>
          <w:p>
            <w:pPr>
              <w:rPr>
                <w:rFonts w:ascii="Arial"/>
                <w:sz w:val="21"/>
                <w:highlight w:val="none"/>
              </w:rPr>
            </w:pPr>
          </w:p>
        </w:tc>
        <w:tc>
          <w:tcPr>
            <w:tcW w:w="608" w:type="dxa"/>
            <w:vMerge w:val="continue"/>
            <w:tcBorders>
              <w:top w:val="nil"/>
            </w:tcBorders>
            <w:noWrap w:val="0"/>
            <w:vAlign w:val="top"/>
          </w:tcPr>
          <w:p>
            <w:pPr>
              <w:rPr>
                <w:rFonts w:ascii="Arial"/>
                <w:sz w:val="21"/>
                <w:highlight w:val="none"/>
              </w:rPr>
            </w:pPr>
          </w:p>
        </w:tc>
        <w:tc>
          <w:tcPr>
            <w:tcW w:w="683" w:type="dxa"/>
            <w:vMerge w:val="continue"/>
            <w:tcBorders>
              <w:top w:val="nil"/>
            </w:tcBorders>
            <w:noWrap w:val="0"/>
            <w:vAlign w:val="top"/>
          </w:tcPr>
          <w:p>
            <w:pPr>
              <w:rPr>
                <w:rFonts w:ascii="Arial"/>
                <w:sz w:val="21"/>
                <w:highlight w:val="none"/>
              </w:rPr>
            </w:pPr>
          </w:p>
        </w:tc>
        <w:tc>
          <w:tcPr>
            <w:tcW w:w="712" w:type="dxa"/>
            <w:noWrap w:val="0"/>
            <w:vAlign w:val="top"/>
          </w:tcPr>
          <w:p>
            <w:pPr>
              <w:pStyle w:val="25"/>
              <w:spacing w:before="82" w:line="229" w:lineRule="auto"/>
              <w:ind w:left="199"/>
              <w:rPr>
                <w:sz w:val="15"/>
                <w:szCs w:val="15"/>
                <w:highlight w:val="none"/>
              </w:rPr>
            </w:pPr>
            <w:r>
              <w:rPr>
                <w:spacing w:val="6"/>
                <w:sz w:val="15"/>
                <w:szCs w:val="15"/>
                <w:highlight w:val="none"/>
              </w:rPr>
              <w:t>高区</w:t>
            </w:r>
          </w:p>
        </w:tc>
        <w:tc>
          <w:tcPr>
            <w:tcW w:w="545" w:type="dxa"/>
            <w:noWrap w:val="0"/>
            <w:vAlign w:val="top"/>
          </w:tcPr>
          <w:p>
            <w:pPr>
              <w:pStyle w:val="25"/>
              <w:spacing w:before="108" w:line="188" w:lineRule="auto"/>
              <w:ind w:left="104"/>
              <w:rPr>
                <w:sz w:val="15"/>
                <w:szCs w:val="15"/>
                <w:highlight w:val="none"/>
              </w:rPr>
            </w:pPr>
            <w:r>
              <w:rPr>
                <w:spacing w:val="5"/>
                <w:sz w:val="15"/>
                <w:szCs w:val="15"/>
                <w:highlight w:val="none"/>
              </w:rPr>
              <w:t>1124</w:t>
            </w:r>
          </w:p>
        </w:tc>
        <w:tc>
          <w:tcPr>
            <w:tcW w:w="308" w:type="dxa"/>
            <w:noWrap w:val="0"/>
            <w:vAlign w:val="top"/>
          </w:tcPr>
          <w:p>
            <w:pPr>
              <w:pStyle w:val="25"/>
              <w:spacing w:before="82" w:line="232" w:lineRule="auto"/>
              <w:ind w:left="33"/>
              <w:rPr>
                <w:sz w:val="15"/>
                <w:szCs w:val="15"/>
                <w:highlight w:val="none"/>
              </w:rPr>
            </w:pPr>
            <w:r>
              <w:rPr>
                <w:spacing w:val="4"/>
                <w:sz w:val="15"/>
                <w:szCs w:val="15"/>
                <w:highlight w:val="none"/>
              </w:rPr>
              <w:t>人</w:t>
            </w:r>
          </w:p>
        </w:tc>
        <w:tc>
          <w:tcPr>
            <w:tcW w:w="357" w:type="dxa"/>
            <w:noWrap w:val="0"/>
            <w:vAlign w:val="top"/>
          </w:tcPr>
          <w:p>
            <w:pPr>
              <w:pStyle w:val="25"/>
              <w:spacing w:before="108" w:line="188" w:lineRule="auto"/>
              <w:ind w:left="98"/>
              <w:rPr>
                <w:sz w:val="15"/>
                <w:szCs w:val="15"/>
                <w:highlight w:val="none"/>
              </w:rPr>
            </w:pPr>
            <w:r>
              <w:rPr>
                <w:spacing w:val="5"/>
                <w:sz w:val="15"/>
                <w:szCs w:val="15"/>
                <w:highlight w:val="none"/>
              </w:rPr>
              <w:t>80</w:t>
            </w:r>
          </w:p>
        </w:tc>
        <w:tc>
          <w:tcPr>
            <w:tcW w:w="797" w:type="dxa"/>
            <w:vMerge w:val="continue"/>
            <w:tcBorders>
              <w:top w:val="nil"/>
            </w:tcBorders>
            <w:noWrap w:val="0"/>
            <w:vAlign w:val="top"/>
          </w:tcPr>
          <w:p>
            <w:pPr>
              <w:rPr>
                <w:rFonts w:ascii="Arial"/>
                <w:sz w:val="21"/>
                <w:highlight w:val="none"/>
              </w:rPr>
            </w:pPr>
          </w:p>
        </w:tc>
        <w:tc>
          <w:tcPr>
            <w:tcW w:w="420" w:type="dxa"/>
            <w:noWrap w:val="0"/>
            <w:vAlign w:val="top"/>
          </w:tcPr>
          <w:p>
            <w:pPr>
              <w:pStyle w:val="25"/>
              <w:spacing w:before="108" w:line="188" w:lineRule="auto"/>
              <w:ind w:left="125"/>
              <w:rPr>
                <w:sz w:val="15"/>
                <w:szCs w:val="15"/>
                <w:highlight w:val="none"/>
              </w:rPr>
            </w:pPr>
            <w:r>
              <w:rPr>
                <w:spacing w:val="6"/>
                <w:sz w:val="15"/>
                <w:szCs w:val="15"/>
                <w:highlight w:val="none"/>
              </w:rPr>
              <w:t>45</w:t>
            </w:r>
          </w:p>
        </w:tc>
        <w:tc>
          <w:tcPr>
            <w:tcW w:w="748" w:type="dxa"/>
            <w:vMerge w:val="continue"/>
            <w:tcBorders>
              <w:top w:val="nil"/>
            </w:tcBorders>
            <w:noWrap w:val="0"/>
            <w:vAlign w:val="top"/>
          </w:tcPr>
          <w:p>
            <w:pPr>
              <w:rPr>
                <w:rFonts w:ascii="Arial"/>
                <w:sz w:val="21"/>
                <w:highlight w:val="none"/>
              </w:rPr>
            </w:pPr>
          </w:p>
        </w:tc>
        <w:tc>
          <w:tcPr>
            <w:tcW w:w="533" w:type="dxa"/>
            <w:noWrap w:val="0"/>
            <w:vAlign w:val="top"/>
          </w:tcPr>
          <w:p>
            <w:pPr>
              <w:pStyle w:val="25"/>
              <w:spacing w:before="108" w:line="188" w:lineRule="auto"/>
              <w:ind w:left="138"/>
              <w:rPr>
                <w:sz w:val="15"/>
                <w:szCs w:val="15"/>
                <w:highlight w:val="none"/>
              </w:rPr>
            </w:pPr>
            <w:r>
              <w:rPr>
                <w:spacing w:val="8"/>
                <w:sz w:val="15"/>
                <w:szCs w:val="15"/>
                <w:highlight w:val="none"/>
              </w:rPr>
              <w:t>4.7</w:t>
            </w:r>
          </w:p>
        </w:tc>
        <w:tc>
          <w:tcPr>
            <w:tcW w:w="445" w:type="dxa"/>
            <w:noWrap w:val="0"/>
            <w:vAlign w:val="top"/>
          </w:tcPr>
          <w:p>
            <w:pPr>
              <w:pStyle w:val="25"/>
              <w:spacing w:before="108" w:line="188" w:lineRule="auto"/>
              <w:ind w:left="143"/>
              <w:rPr>
                <w:sz w:val="15"/>
                <w:szCs w:val="15"/>
                <w:highlight w:val="none"/>
              </w:rPr>
            </w:pPr>
            <w:r>
              <w:rPr>
                <w:spacing w:val="4"/>
                <w:sz w:val="15"/>
                <w:szCs w:val="15"/>
                <w:highlight w:val="none"/>
              </w:rPr>
              <w:t>24</w:t>
            </w:r>
          </w:p>
        </w:tc>
        <w:tc>
          <w:tcPr>
            <w:tcW w:w="746" w:type="dxa"/>
            <w:noWrap w:val="0"/>
            <w:vAlign w:val="top"/>
          </w:tcPr>
          <w:p>
            <w:pPr>
              <w:pStyle w:val="25"/>
              <w:spacing w:before="108" w:line="188" w:lineRule="auto"/>
              <w:ind w:left="207"/>
              <w:rPr>
                <w:sz w:val="15"/>
                <w:szCs w:val="15"/>
                <w:highlight w:val="none"/>
              </w:rPr>
            </w:pPr>
            <w:r>
              <w:rPr>
                <w:spacing w:val="8"/>
                <w:sz w:val="15"/>
                <w:szCs w:val="15"/>
                <w:highlight w:val="none"/>
              </w:rPr>
              <w:t>89.9</w:t>
            </w:r>
          </w:p>
        </w:tc>
        <w:tc>
          <w:tcPr>
            <w:tcW w:w="759" w:type="dxa"/>
            <w:noWrap w:val="0"/>
            <w:vAlign w:val="top"/>
          </w:tcPr>
          <w:p>
            <w:pPr>
              <w:pStyle w:val="25"/>
              <w:spacing w:before="108" w:line="189" w:lineRule="auto"/>
              <w:ind w:left="181"/>
              <w:rPr>
                <w:sz w:val="15"/>
                <w:szCs w:val="15"/>
                <w:highlight w:val="none"/>
              </w:rPr>
            </w:pPr>
            <w:r>
              <w:rPr>
                <w:spacing w:val="7"/>
                <w:sz w:val="15"/>
                <w:szCs w:val="15"/>
                <w:highlight w:val="none"/>
              </w:rPr>
              <w:t>13.49</w:t>
            </w:r>
          </w:p>
        </w:tc>
        <w:tc>
          <w:tcPr>
            <w:tcW w:w="747" w:type="dxa"/>
            <w:noWrap w:val="0"/>
            <w:vAlign w:val="top"/>
          </w:tcPr>
          <w:p>
            <w:pPr>
              <w:pStyle w:val="25"/>
              <w:spacing w:before="108" w:line="188" w:lineRule="auto"/>
              <w:ind w:left="210"/>
              <w:rPr>
                <w:sz w:val="15"/>
                <w:szCs w:val="15"/>
                <w:highlight w:val="none"/>
              </w:rPr>
            </w:pPr>
            <w:r>
              <w:rPr>
                <w:spacing w:val="8"/>
                <w:sz w:val="15"/>
                <w:szCs w:val="15"/>
                <w:highlight w:val="none"/>
              </w:rPr>
              <w:t>50.6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81" w:hRule="atLeast"/>
        </w:trPr>
        <w:tc>
          <w:tcPr>
            <w:tcW w:w="501" w:type="dxa"/>
            <w:noWrap w:val="0"/>
            <w:vAlign w:val="top"/>
          </w:tcPr>
          <w:p>
            <w:pPr>
              <w:pStyle w:val="25"/>
              <w:spacing w:before="109" w:line="188" w:lineRule="auto"/>
              <w:ind w:left="209"/>
              <w:rPr>
                <w:sz w:val="15"/>
                <w:szCs w:val="15"/>
                <w:highlight w:val="none"/>
              </w:rPr>
            </w:pPr>
            <w:r>
              <w:rPr>
                <w:sz w:val="15"/>
                <w:szCs w:val="15"/>
                <w:highlight w:val="none"/>
              </w:rPr>
              <w:t>2</w:t>
            </w:r>
          </w:p>
        </w:tc>
        <w:tc>
          <w:tcPr>
            <w:tcW w:w="2003" w:type="dxa"/>
            <w:gridSpan w:val="3"/>
            <w:noWrap w:val="0"/>
            <w:vAlign w:val="top"/>
          </w:tcPr>
          <w:p>
            <w:pPr>
              <w:pStyle w:val="25"/>
              <w:spacing w:before="70" w:line="230" w:lineRule="auto"/>
              <w:ind w:left="679"/>
              <w:rPr>
                <w:sz w:val="15"/>
                <w:szCs w:val="15"/>
                <w:highlight w:val="none"/>
              </w:rPr>
            </w:pPr>
            <w:r>
              <w:rPr>
                <w:spacing w:val="9"/>
                <w:sz w:val="15"/>
                <w:szCs w:val="15"/>
                <w:highlight w:val="none"/>
              </w:rPr>
              <w:t>南山食堂</w:t>
            </w:r>
          </w:p>
        </w:tc>
        <w:tc>
          <w:tcPr>
            <w:tcW w:w="545" w:type="dxa"/>
            <w:noWrap w:val="0"/>
            <w:vAlign w:val="top"/>
          </w:tcPr>
          <w:p>
            <w:pPr>
              <w:pStyle w:val="25"/>
              <w:spacing w:before="109" w:line="188" w:lineRule="auto"/>
              <w:ind w:left="66"/>
              <w:rPr>
                <w:sz w:val="15"/>
                <w:szCs w:val="15"/>
                <w:highlight w:val="none"/>
              </w:rPr>
            </w:pPr>
            <w:r>
              <w:rPr>
                <w:spacing w:val="7"/>
                <w:sz w:val="15"/>
                <w:szCs w:val="15"/>
                <w:highlight w:val="none"/>
              </w:rPr>
              <w:t>10000</w:t>
            </w:r>
          </w:p>
        </w:tc>
        <w:tc>
          <w:tcPr>
            <w:tcW w:w="308" w:type="dxa"/>
            <w:noWrap w:val="0"/>
            <w:vAlign w:val="top"/>
          </w:tcPr>
          <w:p>
            <w:pPr>
              <w:pStyle w:val="25"/>
              <w:spacing w:before="82" w:line="232" w:lineRule="auto"/>
              <w:ind w:left="71"/>
              <w:rPr>
                <w:sz w:val="15"/>
                <w:szCs w:val="15"/>
                <w:highlight w:val="none"/>
              </w:rPr>
            </w:pPr>
            <w:r>
              <w:rPr>
                <w:spacing w:val="4"/>
                <w:sz w:val="15"/>
                <w:szCs w:val="15"/>
                <w:highlight w:val="none"/>
              </w:rPr>
              <w:t>人</w:t>
            </w:r>
          </w:p>
        </w:tc>
        <w:tc>
          <w:tcPr>
            <w:tcW w:w="357" w:type="dxa"/>
            <w:noWrap w:val="0"/>
            <w:vAlign w:val="top"/>
          </w:tcPr>
          <w:p>
            <w:pPr>
              <w:pStyle w:val="25"/>
              <w:spacing w:before="110" w:line="186" w:lineRule="auto"/>
              <w:ind w:left="151"/>
              <w:rPr>
                <w:sz w:val="15"/>
                <w:szCs w:val="15"/>
                <w:highlight w:val="none"/>
              </w:rPr>
            </w:pPr>
            <w:r>
              <w:rPr>
                <w:sz w:val="15"/>
                <w:szCs w:val="15"/>
                <w:highlight w:val="none"/>
              </w:rPr>
              <w:t>7</w:t>
            </w:r>
          </w:p>
        </w:tc>
        <w:tc>
          <w:tcPr>
            <w:tcW w:w="797" w:type="dxa"/>
            <w:noWrap w:val="0"/>
            <w:vAlign w:val="top"/>
          </w:tcPr>
          <w:p>
            <w:pPr>
              <w:pStyle w:val="25"/>
              <w:spacing w:before="82" w:line="229" w:lineRule="auto"/>
              <w:ind w:left="112"/>
              <w:rPr>
                <w:sz w:val="15"/>
                <w:szCs w:val="15"/>
                <w:highlight w:val="none"/>
              </w:rPr>
            </w:pPr>
            <w:r>
              <w:rPr>
                <w:spacing w:val="10"/>
                <w:sz w:val="15"/>
                <w:szCs w:val="15"/>
                <w:highlight w:val="none"/>
              </w:rPr>
              <w:t>L/人.次</w:t>
            </w:r>
          </w:p>
        </w:tc>
        <w:tc>
          <w:tcPr>
            <w:tcW w:w="420" w:type="dxa"/>
            <w:noWrap w:val="0"/>
            <w:vAlign w:val="top"/>
          </w:tcPr>
          <w:p>
            <w:pPr>
              <w:pStyle w:val="25"/>
              <w:spacing w:before="110" w:line="186" w:lineRule="auto"/>
              <w:ind w:left="179"/>
              <w:rPr>
                <w:sz w:val="15"/>
                <w:szCs w:val="15"/>
                <w:highlight w:val="none"/>
              </w:rPr>
            </w:pPr>
            <w:r>
              <w:rPr>
                <w:sz w:val="15"/>
                <w:szCs w:val="15"/>
                <w:highlight w:val="none"/>
              </w:rPr>
              <w:t>7</w:t>
            </w:r>
          </w:p>
        </w:tc>
        <w:tc>
          <w:tcPr>
            <w:tcW w:w="748" w:type="dxa"/>
            <w:noWrap w:val="0"/>
            <w:vAlign w:val="top"/>
          </w:tcPr>
          <w:p>
            <w:pPr>
              <w:pStyle w:val="25"/>
              <w:spacing w:before="82" w:line="229" w:lineRule="auto"/>
              <w:ind w:left="90"/>
              <w:rPr>
                <w:sz w:val="15"/>
                <w:szCs w:val="15"/>
                <w:highlight w:val="none"/>
              </w:rPr>
            </w:pPr>
            <w:r>
              <w:rPr>
                <w:spacing w:val="10"/>
                <w:sz w:val="15"/>
                <w:szCs w:val="15"/>
                <w:highlight w:val="none"/>
              </w:rPr>
              <w:t>L/人.次</w:t>
            </w:r>
          </w:p>
        </w:tc>
        <w:tc>
          <w:tcPr>
            <w:tcW w:w="533" w:type="dxa"/>
            <w:noWrap w:val="0"/>
            <w:vAlign w:val="top"/>
          </w:tcPr>
          <w:p>
            <w:pPr>
              <w:pStyle w:val="25"/>
              <w:spacing w:before="108" w:line="189" w:lineRule="auto"/>
              <w:ind w:left="151"/>
              <w:rPr>
                <w:sz w:val="15"/>
                <w:szCs w:val="15"/>
                <w:highlight w:val="none"/>
              </w:rPr>
            </w:pPr>
            <w:r>
              <w:rPr>
                <w:spacing w:val="3"/>
                <w:sz w:val="15"/>
                <w:szCs w:val="15"/>
                <w:highlight w:val="none"/>
              </w:rPr>
              <w:t>1.5</w:t>
            </w:r>
          </w:p>
        </w:tc>
        <w:tc>
          <w:tcPr>
            <w:tcW w:w="445" w:type="dxa"/>
            <w:noWrap w:val="0"/>
            <w:vAlign w:val="top"/>
          </w:tcPr>
          <w:p>
            <w:pPr>
              <w:pStyle w:val="25"/>
              <w:spacing w:before="109" w:line="188" w:lineRule="auto"/>
              <w:ind w:left="165"/>
              <w:rPr>
                <w:sz w:val="15"/>
                <w:szCs w:val="15"/>
                <w:highlight w:val="none"/>
              </w:rPr>
            </w:pPr>
            <w:r>
              <w:rPr>
                <w:spacing w:val="-1"/>
                <w:sz w:val="15"/>
                <w:szCs w:val="15"/>
                <w:highlight w:val="none"/>
              </w:rPr>
              <w:t>12</w:t>
            </w:r>
          </w:p>
        </w:tc>
        <w:tc>
          <w:tcPr>
            <w:tcW w:w="746" w:type="dxa"/>
            <w:noWrap w:val="0"/>
            <w:vAlign w:val="top"/>
          </w:tcPr>
          <w:p>
            <w:pPr>
              <w:pStyle w:val="25"/>
              <w:spacing w:before="109" w:line="188" w:lineRule="auto"/>
              <w:ind w:left="210"/>
              <w:rPr>
                <w:sz w:val="15"/>
                <w:szCs w:val="15"/>
                <w:highlight w:val="none"/>
              </w:rPr>
            </w:pPr>
            <w:r>
              <w:rPr>
                <w:spacing w:val="7"/>
                <w:sz w:val="15"/>
                <w:szCs w:val="15"/>
                <w:highlight w:val="none"/>
              </w:rPr>
              <w:t>70.0</w:t>
            </w:r>
          </w:p>
        </w:tc>
        <w:tc>
          <w:tcPr>
            <w:tcW w:w="759" w:type="dxa"/>
            <w:noWrap w:val="0"/>
            <w:vAlign w:val="top"/>
          </w:tcPr>
          <w:p>
            <w:pPr>
              <w:pStyle w:val="25"/>
              <w:spacing w:before="109" w:line="188" w:lineRule="auto"/>
              <w:ind w:left="220"/>
              <w:rPr>
                <w:sz w:val="15"/>
                <w:szCs w:val="15"/>
                <w:highlight w:val="none"/>
              </w:rPr>
            </w:pPr>
            <w:r>
              <w:rPr>
                <w:spacing w:val="8"/>
                <w:sz w:val="15"/>
                <w:szCs w:val="15"/>
                <w:highlight w:val="none"/>
              </w:rPr>
              <w:t>8.75</w:t>
            </w:r>
          </w:p>
        </w:tc>
        <w:tc>
          <w:tcPr>
            <w:tcW w:w="747" w:type="dxa"/>
            <w:noWrap w:val="0"/>
            <w:vAlign w:val="top"/>
          </w:tcPr>
          <w:p>
            <w:pPr>
              <w:pStyle w:val="25"/>
              <w:spacing w:before="109" w:line="188" w:lineRule="auto"/>
              <w:ind w:left="297"/>
              <w:rPr>
                <w:sz w:val="15"/>
                <w:szCs w:val="15"/>
                <w:highlight w:val="none"/>
              </w:rPr>
            </w:pPr>
            <w:r>
              <w:rPr>
                <w:spacing w:val="3"/>
                <w:sz w:val="15"/>
                <w:szCs w:val="15"/>
                <w:highlight w:val="none"/>
              </w:rPr>
              <w:t>70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3" w:hRule="atLeast"/>
        </w:trPr>
        <w:tc>
          <w:tcPr>
            <w:tcW w:w="501" w:type="dxa"/>
            <w:noWrap w:val="0"/>
            <w:vAlign w:val="top"/>
          </w:tcPr>
          <w:p>
            <w:pPr>
              <w:pStyle w:val="25"/>
              <w:spacing w:before="109" w:line="188" w:lineRule="auto"/>
              <w:ind w:left="211"/>
              <w:rPr>
                <w:sz w:val="15"/>
                <w:szCs w:val="15"/>
                <w:highlight w:val="none"/>
              </w:rPr>
            </w:pPr>
            <w:r>
              <w:rPr>
                <w:sz w:val="15"/>
                <w:szCs w:val="15"/>
                <w:highlight w:val="none"/>
              </w:rPr>
              <w:t>3</w:t>
            </w:r>
          </w:p>
        </w:tc>
        <w:tc>
          <w:tcPr>
            <w:tcW w:w="2003" w:type="dxa"/>
            <w:gridSpan w:val="3"/>
            <w:noWrap w:val="0"/>
            <w:vAlign w:val="top"/>
          </w:tcPr>
          <w:p>
            <w:pPr>
              <w:pStyle w:val="25"/>
              <w:spacing w:before="70" w:line="230" w:lineRule="auto"/>
              <w:ind w:left="604"/>
              <w:rPr>
                <w:sz w:val="15"/>
                <w:szCs w:val="15"/>
                <w:highlight w:val="none"/>
              </w:rPr>
            </w:pPr>
            <w:r>
              <w:rPr>
                <w:spacing w:val="10"/>
                <w:sz w:val="15"/>
                <w:szCs w:val="15"/>
                <w:highlight w:val="none"/>
              </w:rPr>
              <w:t>核心区食堂</w:t>
            </w:r>
          </w:p>
        </w:tc>
        <w:tc>
          <w:tcPr>
            <w:tcW w:w="545" w:type="dxa"/>
            <w:noWrap w:val="0"/>
            <w:vAlign w:val="top"/>
          </w:tcPr>
          <w:p>
            <w:pPr>
              <w:pStyle w:val="25"/>
              <w:spacing w:before="109" w:line="188" w:lineRule="auto"/>
              <w:ind w:left="143"/>
              <w:rPr>
                <w:sz w:val="15"/>
                <w:szCs w:val="15"/>
                <w:highlight w:val="none"/>
              </w:rPr>
            </w:pPr>
            <w:r>
              <w:rPr>
                <w:spacing w:val="7"/>
                <w:sz w:val="15"/>
                <w:szCs w:val="15"/>
                <w:highlight w:val="none"/>
              </w:rPr>
              <w:t>600</w:t>
            </w:r>
          </w:p>
        </w:tc>
        <w:tc>
          <w:tcPr>
            <w:tcW w:w="308" w:type="dxa"/>
            <w:noWrap w:val="0"/>
            <w:vAlign w:val="top"/>
          </w:tcPr>
          <w:p>
            <w:pPr>
              <w:pStyle w:val="25"/>
              <w:spacing w:before="83" w:line="232" w:lineRule="auto"/>
              <w:ind w:left="71"/>
              <w:rPr>
                <w:sz w:val="15"/>
                <w:szCs w:val="15"/>
                <w:highlight w:val="none"/>
              </w:rPr>
            </w:pPr>
            <w:r>
              <w:rPr>
                <w:spacing w:val="4"/>
                <w:sz w:val="15"/>
                <w:szCs w:val="15"/>
                <w:highlight w:val="none"/>
              </w:rPr>
              <w:t>人</w:t>
            </w:r>
          </w:p>
        </w:tc>
        <w:tc>
          <w:tcPr>
            <w:tcW w:w="357" w:type="dxa"/>
            <w:noWrap w:val="0"/>
            <w:vAlign w:val="top"/>
          </w:tcPr>
          <w:p>
            <w:pPr>
              <w:pStyle w:val="25"/>
              <w:spacing w:before="110" w:line="186" w:lineRule="auto"/>
              <w:ind w:left="151"/>
              <w:rPr>
                <w:sz w:val="15"/>
                <w:szCs w:val="15"/>
                <w:highlight w:val="none"/>
              </w:rPr>
            </w:pPr>
            <w:r>
              <w:rPr>
                <w:sz w:val="15"/>
                <w:szCs w:val="15"/>
                <w:highlight w:val="none"/>
              </w:rPr>
              <w:t>7</w:t>
            </w:r>
          </w:p>
        </w:tc>
        <w:tc>
          <w:tcPr>
            <w:tcW w:w="797" w:type="dxa"/>
            <w:noWrap w:val="0"/>
            <w:vAlign w:val="top"/>
          </w:tcPr>
          <w:p>
            <w:pPr>
              <w:pStyle w:val="25"/>
              <w:spacing w:before="83" w:line="229" w:lineRule="auto"/>
              <w:ind w:left="112"/>
              <w:rPr>
                <w:sz w:val="15"/>
                <w:szCs w:val="15"/>
                <w:highlight w:val="none"/>
              </w:rPr>
            </w:pPr>
            <w:r>
              <w:rPr>
                <w:spacing w:val="10"/>
                <w:sz w:val="15"/>
                <w:szCs w:val="15"/>
                <w:highlight w:val="none"/>
              </w:rPr>
              <w:t>L/人.次</w:t>
            </w:r>
          </w:p>
        </w:tc>
        <w:tc>
          <w:tcPr>
            <w:tcW w:w="420" w:type="dxa"/>
            <w:noWrap w:val="0"/>
            <w:vAlign w:val="top"/>
          </w:tcPr>
          <w:p>
            <w:pPr>
              <w:pStyle w:val="25"/>
              <w:spacing w:before="110" w:line="186" w:lineRule="auto"/>
              <w:ind w:left="179"/>
              <w:rPr>
                <w:sz w:val="15"/>
                <w:szCs w:val="15"/>
                <w:highlight w:val="none"/>
              </w:rPr>
            </w:pPr>
            <w:r>
              <w:rPr>
                <w:sz w:val="15"/>
                <w:szCs w:val="15"/>
                <w:highlight w:val="none"/>
              </w:rPr>
              <w:t>7</w:t>
            </w:r>
          </w:p>
        </w:tc>
        <w:tc>
          <w:tcPr>
            <w:tcW w:w="748" w:type="dxa"/>
            <w:noWrap w:val="0"/>
            <w:vAlign w:val="top"/>
          </w:tcPr>
          <w:p>
            <w:pPr>
              <w:pStyle w:val="25"/>
              <w:spacing w:before="83" w:line="229" w:lineRule="auto"/>
              <w:ind w:left="90"/>
              <w:rPr>
                <w:sz w:val="15"/>
                <w:szCs w:val="15"/>
                <w:highlight w:val="none"/>
              </w:rPr>
            </w:pPr>
            <w:r>
              <w:rPr>
                <w:spacing w:val="10"/>
                <w:sz w:val="15"/>
                <w:szCs w:val="15"/>
                <w:highlight w:val="none"/>
              </w:rPr>
              <w:t>L/人.次</w:t>
            </w:r>
          </w:p>
        </w:tc>
        <w:tc>
          <w:tcPr>
            <w:tcW w:w="533" w:type="dxa"/>
            <w:noWrap w:val="0"/>
            <w:vAlign w:val="top"/>
          </w:tcPr>
          <w:p>
            <w:pPr>
              <w:pStyle w:val="25"/>
              <w:spacing w:before="108" w:line="189" w:lineRule="auto"/>
              <w:ind w:left="151"/>
              <w:rPr>
                <w:sz w:val="15"/>
                <w:szCs w:val="15"/>
                <w:highlight w:val="none"/>
              </w:rPr>
            </w:pPr>
            <w:r>
              <w:rPr>
                <w:spacing w:val="3"/>
                <w:sz w:val="15"/>
                <w:szCs w:val="15"/>
                <w:highlight w:val="none"/>
              </w:rPr>
              <w:t>1.5</w:t>
            </w:r>
          </w:p>
        </w:tc>
        <w:tc>
          <w:tcPr>
            <w:tcW w:w="445" w:type="dxa"/>
            <w:noWrap w:val="0"/>
            <w:vAlign w:val="top"/>
          </w:tcPr>
          <w:p>
            <w:pPr>
              <w:pStyle w:val="25"/>
              <w:spacing w:before="109" w:line="188" w:lineRule="auto"/>
              <w:ind w:left="165"/>
              <w:rPr>
                <w:sz w:val="15"/>
                <w:szCs w:val="15"/>
                <w:highlight w:val="none"/>
              </w:rPr>
            </w:pPr>
            <w:r>
              <w:rPr>
                <w:spacing w:val="-1"/>
                <w:sz w:val="15"/>
                <w:szCs w:val="15"/>
                <w:highlight w:val="none"/>
              </w:rPr>
              <w:t>12</w:t>
            </w:r>
          </w:p>
        </w:tc>
        <w:tc>
          <w:tcPr>
            <w:tcW w:w="746" w:type="dxa"/>
            <w:noWrap w:val="0"/>
            <w:vAlign w:val="top"/>
          </w:tcPr>
          <w:p>
            <w:pPr>
              <w:pStyle w:val="25"/>
              <w:spacing w:before="109" w:line="188" w:lineRule="auto"/>
              <w:ind w:left="255"/>
              <w:rPr>
                <w:sz w:val="15"/>
                <w:szCs w:val="15"/>
                <w:highlight w:val="none"/>
              </w:rPr>
            </w:pPr>
            <w:r>
              <w:rPr>
                <w:spacing w:val="8"/>
                <w:sz w:val="15"/>
                <w:szCs w:val="15"/>
                <w:highlight w:val="none"/>
              </w:rPr>
              <w:t>4.2</w:t>
            </w:r>
          </w:p>
        </w:tc>
        <w:tc>
          <w:tcPr>
            <w:tcW w:w="759" w:type="dxa"/>
            <w:noWrap w:val="0"/>
            <w:vAlign w:val="top"/>
          </w:tcPr>
          <w:p>
            <w:pPr>
              <w:pStyle w:val="25"/>
              <w:spacing w:before="109" w:line="188" w:lineRule="auto"/>
              <w:ind w:left="183"/>
              <w:rPr>
                <w:sz w:val="15"/>
                <w:szCs w:val="15"/>
                <w:highlight w:val="none"/>
              </w:rPr>
            </w:pPr>
            <w:r>
              <w:rPr>
                <w:spacing w:val="9"/>
                <w:sz w:val="15"/>
                <w:szCs w:val="15"/>
                <w:highlight w:val="none"/>
              </w:rPr>
              <w:t>0.525</w:t>
            </w:r>
          </w:p>
        </w:tc>
        <w:tc>
          <w:tcPr>
            <w:tcW w:w="747" w:type="dxa"/>
            <w:noWrap w:val="0"/>
            <w:vAlign w:val="top"/>
          </w:tcPr>
          <w:p>
            <w:pPr>
              <w:pStyle w:val="25"/>
              <w:spacing w:before="109" w:line="188" w:lineRule="auto"/>
              <w:ind w:left="256"/>
              <w:rPr>
                <w:sz w:val="15"/>
                <w:szCs w:val="15"/>
                <w:highlight w:val="none"/>
              </w:rPr>
            </w:pPr>
            <w:r>
              <w:rPr>
                <w:spacing w:val="8"/>
                <w:sz w:val="15"/>
                <w:szCs w:val="15"/>
                <w:highlight w:val="none"/>
              </w:rPr>
              <w:t>4.2</w:t>
            </w:r>
          </w:p>
        </w:tc>
      </w:tr>
    </w:tbl>
    <w:p>
      <w:pPr>
        <w:rPr>
          <w:highlight w:val="none"/>
        </w:rPr>
        <w:sectPr>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pStyle w:val="3"/>
        <w:bidi w:val="0"/>
        <w:ind w:firstLine="562" w:firstLineChars="200"/>
        <w:rPr>
          <w:rFonts w:ascii="宋体" w:hAnsi="宋体" w:eastAsia="宋体"/>
          <w:highlight w:val="none"/>
        </w:rPr>
      </w:pPr>
      <w:bookmarkStart w:id="10" w:name="_Toc30519"/>
      <w:r>
        <w:rPr>
          <w:rFonts w:ascii="宋体" w:hAnsi="宋体" w:eastAsia="宋体"/>
          <w:highlight w:val="none"/>
        </w:rPr>
        <w:t>电气设计说明</w:t>
      </w:r>
      <w:bookmarkEnd w:id="10"/>
    </w:p>
    <w:p>
      <w:pPr>
        <w:spacing w:before="68" w:line="227" w:lineRule="auto"/>
        <w:ind w:left="14" w:firstLine="428" w:firstLineChars="200"/>
        <w:outlineLvl w:val="1"/>
        <w:rPr>
          <w:rFonts w:ascii="宋体" w:hAnsi="宋体" w:eastAsia="宋体" w:cs="宋体"/>
          <w:sz w:val="21"/>
          <w:szCs w:val="21"/>
          <w:highlight w:val="none"/>
        </w:rPr>
      </w:pPr>
      <w:r>
        <w:rPr>
          <w:rFonts w:ascii="宋体" w:hAnsi="宋体" w:eastAsia="宋体" w:cs="宋体"/>
          <w:spacing w:val="2"/>
          <w:sz w:val="21"/>
          <w:szCs w:val="21"/>
          <w:highlight w:val="none"/>
        </w:rPr>
        <w:t>1、设计依据</w:t>
      </w:r>
    </w:p>
    <w:p>
      <w:pPr>
        <w:spacing w:before="263" w:line="228" w:lineRule="auto"/>
        <w:ind w:left="453" w:firstLine="428" w:firstLineChars="200"/>
        <w:outlineLvl w:val="2"/>
        <w:rPr>
          <w:rFonts w:ascii="宋体" w:hAnsi="宋体" w:eastAsia="宋体" w:cs="宋体"/>
          <w:sz w:val="21"/>
          <w:szCs w:val="21"/>
          <w:highlight w:val="none"/>
        </w:rPr>
      </w:pPr>
      <w:r>
        <w:rPr>
          <w:rFonts w:ascii="宋体" w:hAnsi="宋体" w:eastAsia="宋体" w:cs="宋体"/>
          <w:spacing w:val="2"/>
          <w:sz w:val="21"/>
          <w:szCs w:val="21"/>
          <w:highlight w:val="none"/>
        </w:rPr>
        <w:t>1.1</w:t>
      </w:r>
      <w:r>
        <w:rPr>
          <w:rFonts w:ascii="宋体" w:hAnsi="宋体" w:eastAsia="宋体" w:cs="宋体"/>
          <w:spacing w:val="15"/>
          <w:sz w:val="21"/>
          <w:szCs w:val="21"/>
          <w:highlight w:val="none"/>
        </w:rPr>
        <w:t xml:space="preserve"> </w:t>
      </w:r>
      <w:r>
        <w:rPr>
          <w:rFonts w:ascii="宋体" w:hAnsi="宋体" w:eastAsia="宋体" w:cs="宋体"/>
          <w:spacing w:val="2"/>
          <w:sz w:val="21"/>
          <w:szCs w:val="21"/>
          <w:highlight w:val="none"/>
        </w:rPr>
        <w:t>建筑概况</w:t>
      </w:r>
    </w:p>
    <w:p>
      <w:pPr>
        <w:spacing w:before="263" w:line="227" w:lineRule="auto"/>
        <w:ind w:left="45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1.1.1 本项目位于浙江省绍兴市；自</w:t>
      </w:r>
      <w:r>
        <w:rPr>
          <w:rFonts w:ascii="宋体" w:hAnsi="宋体" w:eastAsia="宋体" w:cs="宋体"/>
          <w:spacing w:val="5"/>
          <w:sz w:val="21"/>
          <w:szCs w:val="21"/>
          <w:highlight w:val="none"/>
        </w:rPr>
        <w:t>然地貌：平原。</w:t>
      </w:r>
    </w:p>
    <w:p>
      <w:pPr>
        <w:spacing w:before="263" w:line="227" w:lineRule="auto"/>
        <w:ind w:left="453"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1.1.2 校园一次性规划、分多期实施。本项目对二期工程用地范围内的建筑进行新建及局</w:t>
      </w:r>
    </w:p>
    <w:p>
      <w:pPr>
        <w:spacing w:before="264" w:line="444" w:lineRule="auto"/>
        <w:ind w:left="1" w:right="49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部改建，主要分为四个部分：河东校区、河西校</w:t>
      </w:r>
      <w:r>
        <w:rPr>
          <w:rFonts w:ascii="宋体" w:hAnsi="宋体" w:eastAsia="宋体" w:cs="宋体"/>
          <w:spacing w:val="5"/>
          <w:sz w:val="21"/>
          <w:szCs w:val="21"/>
          <w:highlight w:val="none"/>
        </w:rPr>
        <w:t>区、核心区（城南大道以西部分）、南山校区。</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建筑概况详见建筑设计说明。</w:t>
      </w:r>
    </w:p>
    <w:p>
      <w:pPr>
        <w:spacing w:before="34" w:line="228" w:lineRule="auto"/>
        <w:ind w:left="453"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1.2 各主管部门对方案的审批意见。</w:t>
      </w:r>
    </w:p>
    <w:p>
      <w:pPr>
        <w:spacing w:before="262" w:line="227" w:lineRule="auto"/>
        <w:ind w:left="403"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1.3 建设单位提供的设计任务书及设计要求。</w:t>
      </w:r>
    </w:p>
    <w:p>
      <w:pPr>
        <w:spacing w:before="264" w:line="227" w:lineRule="auto"/>
        <w:ind w:left="403"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1.4 相关专业提供给本专业的工程设计资料。</w:t>
      </w:r>
    </w:p>
    <w:p>
      <w:pPr>
        <w:spacing w:before="264" w:line="228" w:lineRule="auto"/>
        <w:ind w:left="40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1.5 主要相关的现行国家规范、规程、及相关行业规范</w:t>
      </w:r>
      <w:r>
        <w:rPr>
          <w:rFonts w:ascii="宋体" w:hAnsi="宋体" w:eastAsia="宋体" w:cs="宋体"/>
          <w:spacing w:val="5"/>
          <w:sz w:val="21"/>
          <w:szCs w:val="21"/>
          <w:highlight w:val="none"/>
        </w:rPr>
        <w:t>、标准：</w:t>
      </w:r>
    </w:p>
    <w:p>
      <w:pPr>
        <w:spacing w:before="263" w:line="227" w:lineRule="auto"/>
        <w:ind w:left="44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 xml:space="preserve">《供配电系统设计规范》  </w:t>
      </w:r>
      <w:r>
        <w:rPr>
          <w:rFonts w:ascii="宋体" w:hAnsi="宋体" w:eastAsia="宋体" w:cs="宋体"/>
          <w:sz w:val="21"/>
          <w:szCs w:val="21"/>
          <w:highlight w:val="none"/>
        </w:rPr>
        <w:t>GB</w:t>
      </w:r>
      <w:r>
        <w:rPr>
          <w:rFonts w:ascii="宋体" w:hAnsi="宋体" w:eastAsia="宋体" w:cs="宋体"/>
          <w:spacing w:val="1"/>
          <w:sz w:val="21"/>
          <w:szCs w:val="21"/>
          <w:highlight w:val="none"/>
        </w:rPr>
        <w:t>50052-2009</w:t>
      </w:r>
    </w:p>
    <w:p>
      <w:pPr>
        <w:spacing w:before="264" w:line="228"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《20</w:t>
      </w:r>
      <w:r>
        <w:rPr>
          <w:rFonts w:ascii="宋体" w:hAnsi="宋体" w:eastAsia="宋体" w:cs="宋体"/>
          <w:sz w:val="21"/>
          <w:szCs w:val="21"/>
          <w:highlight w:val="none"/>
        </w:rPr>
        <w:t>kV</w:t>
      </w:r>
      <w:r>
        <w:rPr>
          <w:rFonts w:ascii="宋体" w:hAnsi="宋体" w:eastAsia="宋体" w:cs="宋体"/>
          <w:spacing w:val="-34"/>
          <w:sz w:val="21"/>
          <w:szCs w:val="21"/>
          <w:highlight w:val="none"/>
        </w:rPr>
        <w:t xml:space="preserve"> </w:t>
      </w:r>
      <w:r>
        <w:rPr>
          <w:rFonts w:ascii="宋体" w:hAnsi="宋体" w:eastAsia="宋体" w:cs="宋体"/>
          <w:spacing w:val="2"/>
          <w:sz w:val="21"/>
          <w:szCs w:val="21"/>
          <w:highlight w:val="none"/>
        </w:rPr>
        <w:t xml:space="preserve">及以下变电所设计规范》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50053-2013</w:t>
      </w:r>
    </w:p>
    <w:p>
      <w:pPr>
        <w:spacing w:before="262" w:line="229"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《低压配电设计规范》</w:t>
      </w:r>
      <w:r>
        <w:rPr>
          <w:rFonts w:ascii="宋体" w:hAnsi="宋体" w:eastAsia="宋体" w:cs="宋体"/>
          <w:spacing w:val="96"/>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
          <w:sz w:val="21"/>
          <w:szCs w:val="21"/>
          <w:highlight w:val="none"/>
        </w:rPr>
        <w:t>50054-2011</w:t>
      </w:r>
    </w:p>
    <w:p>
      <w:pPr>
        <w:spacing w:before="261" w:line="229"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《通用用电设备配电设计规范》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50055-2011</w:t>
      </w:r>
    </w:p>
    <w:p>
      <w:pPr>
        <w:spacing w:before="262" w:line="228"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《建筑照明设计标准》</w:t>
      </w:r>
      <w:r>
        <w:rPr>
          <w:rFonts w:ascii="宋体" w:hAnsi="宋体" w:eastAsia="宋体" w:cs="宋体"/>
          <w:spacing w:val="96"/>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
          <w:sz w:val="21"/>
          <w:szCs w:val="21"/>
          <w:highlight w:val="none"/>
        </w:rPr>
        <w:t>50034-2013</w:t>
      </w:r>
    </w:p>
    <w:p>
      <w:pPr>
        <w:spacing w:before="263" w:line="228" w:lineRule="auto"/>
        <w:ind w:left="44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 xml:space="preserve">《建筑物防雷设计规范》  </w:t>
      </w:r>
      <w:r>
        <w:rPr>
          <w:rFonts w:ascii="宋体" w:hAnsi="宋体" w:eastAsia="宋体" w:cs="宋体"/>
          <w:sz w:val="21"/>
          <w:szCs w:val="21"/>
          <w:highlight w:val="none"/>
        </w:rPr>
        <w:t>GB</w:t>
      </w:r>
      <w:r>
        <w:rPr>
          <w:rFonts w:ascii="宋体" w:hAnsi="宋体" w:eastAsia="宋体" w:cs="宋体"/>
          <w:spacing w:val="1"/>
          <w:sz w:val="21"/>
          <w:szCs w:val="21"/>
          <w:highlight w:val="none"/>
        </w:rPr>
        <w:t>50057-2010</w:t>
      </w:r>
    </w:p>
    <w:p>
      <w:pPr>
        <w:spacing w:before="261" w:line="228"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《建筑设计防火规范》</w:t>
      </w:r>
      <w:r>
        <w:rPr>
          <w:rFonts w:ascii="宋体" w:hAnsi="宋体" w:eastAsia="宋体" w:cs="宋体"/>
          <w:spacing w:val="105"/>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
          <w:sz w:val="21"/>
          <w:szCs w:val="21"/>
          <w:highlight w:val="none"/>
        </w:rPr>
        <w:t>50016-2014（2018</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版）</w:t>
      </w:r>
    </w:p>
    <w:p>
      <w:pPr>
        <w:spacing w:before="263" w:line="228"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《火灾自动报警系统设计规范》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50116-2013</w:t>
      </w:r>
    </w:p>
    <w:p>
      <w:pPr>
        <w:spacing w:before="262" w:line="228" w:lineRule="auto"/>
        <w:ind w:left="44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 xml:space="preserve">《汽车库、修车库、停车场设计防火规范》  </w:t>
      </w:r>
      <w:r>
        <w:rPr>
          <w:rFonts w:ascii="宋体" w:hAnsi="宋体" w:eastAsia="宋体" w:cs="宋体"/>
          <w:sz w:val="21"/>
          <w:szCs w:val="21"/>
          <w:highlight w:val="none"/>
        </w:rPr>
        <w:t>GB</w:t>
      </w:r>
      <w:r>
        <w:rPr>
          <w:rFonts w:ascii="宋体" w:hAnsi="宋体" w:eastAsia="宋体" w:cs="宋体"/>
          <w:spacing w:val="3"/>
          <w:sz w:val="21"/>
          <w:szCs w:val="21"/>
          <w:highlight w:val="none"/>
        </w:rPr>
        <w:t>50067-2014</w:t>
      </w:r>
    </w:p>
    <w:p>
      <w:pPr>
        <w:spacing w:before="264" w:line="228" w:lineRule="auto"/>
        <w:ind w:left="44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 xml:space="preserve">《消防应急照明和疏散指示系统技术标准》  </w:t>
      </w:r>
      <w:r>
        <w:rPr>
          <w:rFonts w:ascii="宋体" w:hAnsi="宋体" w:eastAsia="宋体" w:cs="宋体"/>
          <w:sz w:val="21"/>
          <w:szCs w:val="21"/>
          <w:highlight w:val="none"/>
        </w:rPr>
        <w:t>GB</w:t>
      </w:r>
      <w:r>
        <w:rPr>
          <w:rFonts w:ascii="宋体" w:hAnsi="宋体" w:eastAsia="宋体" w:cs="宋体"/>
          <w:spacing w:val="3"/>
          <w:sz w:val="21"/>
          <w:szCs w:val="21"/>
          <w:highlight w:val="none"/>
        </w:rPr>
        <w:t>51309-2018</w:t>
      </w:r>
    </w:p>
    <w:p>
      <w:pPr>
        <w:spacing w:before="263" w:line="228"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《人民防空地下室设计规范》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50038-2005</w:t>
      </w:r>
    </w:p>
    <w:p>
      <w:pPr>
        <w:spacing w:before="261" w:line="228" w:lineRule="auto"/>
        <w:ind w:left="44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《电力工程电缆设计标准》  </w:t>
      </w:r>
      <w:r>
        <w:rPr>
          <w:rFonts w:ascii="宋体" w:hAnsi="宋体" w:eastAsia="宋体" w:cs="宋体"/>
          <w:sz w:val="21"/>
          <w:szCs w:val="21"/>
          <w:highlight w:val="none"/>
        </w:rPr>
        <w:t>GB</w:t>
      </w:r>
      <w:r>
        <w:rPr>
          <w:rFonts w:ascii="宋体" w:hAnsi="宋体" w:eastAsia="宋体" w:cs="宋体"/>
          <w:spacing w:val="2"/>
          <w:sz w:val="21"/>
          <w:szCs w:val="21"/>
          <w:highlight w:val="none"/>
        </w:rPr>
        <w:t>50217-2018</w:t>
      </w:r>
    </w:p>
    <w:p>
      <w:pPr>
        <w:pStyle w:val="2"/>
        <w:spacing w:line="14" w:lineRule="auto"/>
        <w:ind w:firstLine="40" w:firstLineChars="200"/>
        <w:rPr>
          <w:sz w:val="2"/>
          <w:highlight w:val="none"/>
        </w:rPr>
      </w:pPr>
      <w:r>
        <w:rPr>
          <w:sz w:val="2"/>
          <w:szCs w:val="2"/>
          <w:highlight w:val="none"/>
        </w:rPr>
        <w:br w:type="column"/>
      </w:r>
    </w:p>
    <w:p>
      <w:pPr>
        <w:spacing w:before="68" w:line="444" w:lineRule="auto"/>
        <w:ind w:left="447" w:right="7412"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《建筑机电工程抗震设计规范》  </w:t>
      </w:r>
      <w:r>
        <w:rPr>
          <w:rFonts w:ascii="宋体" w:hAnsi="宋体" w:eastAsia="宋体" w:cs="宋体"/>
          <w:sz w:val="21"/>
          <w:szCs w:val="21"/>
          <w:highlight w:val="none"/>
        </w:rPr>
        <w:t>GB</w:t>
      </w:r>
      <w:r>
        <w:rPr>
          <w:rFonts w:ascii="宋体" w:hAnsi="宋体" w:eastAsia="宋体" w:cs="宋体"/>
          <w:spacing w:val="2"/>
          <w:sz w:val="21"/>
          <w:szCs w:val="21"/>
          <w:highlight w:val="none"/>
        </w:rPr>
        <w:t>50981-2014</w:t>
      </w:r>
      <w:r>
        <w:rPr>
          <w:rFonts w:ascii="宋体" w:hAnsi="宋体" w:eastAsia="宋体" w:cs="宋体"/>
          <w:spacing w:val="16"/>
          <w:sz w:val="21"/>
          <w:szCs w:val="21"/>
          <w:highlight w:val="none"/>
        </w:rPr>
        <w:t xml:space="preserve"> </w:t>
      </w:r>
      <w:r>
        <w:rPr>
          <w:rFonts w:ascii="宋体" w:hAnsi="宋体" w:eastAsia="宋体" w:cs="宋体"/>
          <w:spacing w:val="2"/>
          <w:sz w:val="21"/>
          <w:szCs w:val="21"/>
          <w:highlight w:val="none"/>
        </w:rPr>
        <w:t>《数据中心设计规范》</w:t>
      </w:r>
      <w:r>
        <w:rPr>
          <w:rFonts w:ascii="宋体" w:hAnsi="宋体" w:eastAsia="宋体" w:cs="宋体"/>
          <w:spacing w:val="-13"/>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
          <w:sz w:val="21"/>
          <w:szCs w:val="21"/>
          <w:highlight w:val="none"/>
        </w:rPr>
        <w:t>50174-2017</w:t>
      </w:r>
    </w:p>
    <w:p>
      <w:pPr>
        <w:spacing w:before="33" w:line="226" w:lineRule="auto"/>
        <w:ind w:left="447"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《车库建筑设计规范》</w:t>
      </w:r>
      <w:r>
        <w:rPr>
          <w:rFonts w:ascii="宋体" w:hAnsi="宋体" w:eastAsia="宋体" w:cs="宋体"/>
          <w:spacing w:val="96"/>
          <w:sz w:val="21"/>
          <w:szCs w:val="21"/>
          <w:highlight w:val="none"/>
        </w:rPr>
        <w:t xml:space="preserve"> </w:t>
      </w:r>
      <w:r>
        <w:rPr>
          <w:rFonts w:ascii="宋体" w:hAnsi="宋体" w:eastAsia="宋体" w:cs="宋体"/>
          <w:sz w:val="21"/>
          <w:szCs w:val="21"/>
          <w:highlight w:val="none"/>
        </w:rPr>
        <w:t>JGJ</w:t>
      </w:r>
      <w:r>
        <w:rPr>
          <w:rFonts w:ascii="宋体" w:hAnsi="宋体" w:eastAsia="宋体" w:cs="宋体"/>
          <w:spacing w:val="2"/>
          <w:sz w:val="21"/>
          <w:szCs w:val="21"/>
          <w:highlight w:val="none"/>
        </w:rPr>
        <w:t>100-2015</w:t>
      </w:r>
    </w:p>
    <w:p>
      <w:pPr>
        <w:spacing w:before="265" w:line="226" w:lineRule="auto"/>
        <w:ind w:left="447"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《教育建筑电气设计规范》  </w:t>
      </w:r>
      <w:r>
        <w:rPr>
          <w:rFonts w:ascii="宋体" w:hAnsi="宋体" w:eastAsia="宋体" w:cs="宋体"/>
          <w:sz w:val="21"/>
          <w:szCs w:val="21"/>
          <w:highlight w:val="none"/>
        </w:rPr>
        <w:t>JGJ</w:t>
      </w:r>
      <w:r>
        <w:rPr>
          <w:rFonts w:ascii="宋体" w:hAnsi="宋体" w:eastAsia="宋体" w:cs="宋体"/>
          <w:spacing w:val="2"/>
          <w:sz w:val="21"/>
          <w:szCs w:val="21"/>
          <w:highlight w:val="none"/>
        </w:rPr>
        <w:t>310-2013</w:t>
      </w:r>
    </w:p>
    <w:p>
      <w:pPr>
        <w:spacing w:before="264" w:line="226" w:lineRule="auto"/>
        <w:ind w:left="447"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 xml:space="preserve">《民用建筑电气设计规范》  </w:t>
      </w:r>
      <w:r>
        <w:rPr>
          <w:rFonts w:ascii="宋体" w:hAnsi="宋体" w:eastAsia="宋体" w:cs="宋体"/>
          <w:sz w:val="21"/>
          <w:szCs w:val="21"/>
          <w:highlight w:val="none"/>
        </w:rPr>
        <w:t>JGJ</w:t>
      </w:r>
      <w:r>
        <w:rPr>
          <w:rFonts w:ascii="宋体" w:hAnsi="宋体" w:eastAsia="宋体" w:cs="宋体"/>
          <w:spacing w:val="1"/>
          <w:sz w:val="21"/>
          <w:szCs w:val="21"/>
          <w:highlight w:val="none"/>
        </w:rPr>
        <w:t>16-2008</w:t>
      </w:r>
      <w:r>
        <w:rPr>
          <w:rFonts w:ascii="宋体" w:hAnsi="宋体" w:eastAsia="宋体" w:cs="宋体"/>
          <w:spacing w:val="-37"/>
          <w:sz w:val="21"/>
          <w:szCs w:val="21"/>
          <w:highlight w:val="none"/>
        </w:rPr>
        <w:t xml:space="preserve"> </w:t>
      </w:r>
      <w:r>
        <w:rPr>
          <w:rFonts w:ascii="宋体" w:hAnsi="宋体" w:eastAsia="宋体" w:cs="宋体"/>
          <w:spacing w:val="1"/>
          <w:sz w:val="21"/>
          <w:szCs w:val="21"/>
          <w:highlight w:val="none"/>
        </w:rPr>
        <w:t>等。</w:t>
      </w:r>
    </w:p>
    <w:p>
      <w:pPr>
        <w:spacing w:before="265" w:line="228" w:lineRule="auto"/>
        <w:ind w:left="458" w:firstLine="432" w:firstLineChars="200"/>
        <w:outlineLvl w:val="2"/>
        <w:rPr>
          <w:rFonts w:ascii="宋体" w:hAnsi="宋体" w:eastAsia="宋体" w:cs="宋体"/>
          <w:sz w:val="21"/>
          <w:szCs w:val="21"/>
          <w:highlight w:val="none"/>
        </w:rPr>
      </w:pPr>
      <w:r>
        <w:rPr>
          <w:rFonts w:ascii="宋体" w:hAnsi="宋体" w:eastAsia="宋体" w:cs="宋体"/>
          <w:spacing w:val="3"/>
          <w:sz w:val="21"/>
          <w:szCs w:val="21"/>
          <w:highlight w:val="none"/>
        </w:rPr>
        <w:t>1.6 相关的现行地方标准、规定：</w:t>
      </w:r>
    </w:p>
    <w:p>
      <w:pPr>
        <w:spacing w:before="261" w:line="228" w:lineRule="auto"/>
        <w:ind w:left="442"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浙江省标准：《公共建筑用电分项计量系统设计标准》  </w:t>
      </w:r>
      <w:r>
        <w:rPr>
          <w:rFonts w:ascii="宋体" w:hAnsi="宋体" w:eastAsia="宋体" w:cs="宋体"/>
          <w:sz w:val="21"/>
          <w:szCs w:val="21"/>
          <w:highlight w:val="none"/>
        </w:rPr>
        <w:t>DB</w:t>
      </w:r>
      <w:r>
        <w:rPr>
          <w:rFonts w:ascii="宋体" w:hAnsi="宋体" w:eastAsia="宋体" w:cs="宋体"/>
          <w:spacing w:val="1"/>
          <w:sz w:val="21"/>
          <w:szCs w:val="21"/>
          <w:highlight w:val="none"/>
        </w:rPr>
        <w:t>33/1090-2017</w:t>
      </w:r>
    </w:p>
    <w:p>
      <w:pPr>
        <w:spacing w:before="264" w:line="228" w:lineRule="auto"/>
        <w:ind w:left="442" w:firstLine="420" w:firstLineChars="200"/>
        <w:rPr>
          <w:rFonts w:ascii="宋体" w:hAnsi="宋体" w:eastAsia="宋体" w:cs="宋体"/>
          <w:sz w:val="21"/>
          <w:szCs w:val="21"/>
          <w:highlight w:val="none"/>
        </w:rPr>
      </w:pPr>
      <w:r>
        <w:rPr>
          <w:rFonts w:ascii="宋体" w:hAnsi="宋体" w:eastAsia="宋体" w:cs="宋体"/>
          <w:sz w:val="21"/>
          <w:szCs w:val="21"/>
          <w:highlight w:val="none"/>
        </w:rPr>
        <w:t>浙江省标准：《绿色建筑设计标准》  DB33/</w:t>
      </w:r>
      <w:r>
        <w:rPr>
          <w:rFonts w:ascii="宋体" w:hAnsi="宋体" w:eastAsia="宋体" w:cs="宋体"/>
          <w:spacing w:val="-1"/>
          <w:sz w:val="21"/>
          <w:szCs w:val="21"/>
          <w:highlight w:val="none"/>
        </w:rPr>
        <w:t>1092-2016</w:t>
      </w:r>
    </w:p>
    <w:p>
      <w:pPr>
        <w:spacing w:before="262" w:line="228" w:lineRule="auto"/>
        <w:ind w:left="442"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 xml:space="preserve">浙江省标准：《民用建筑电动汽车充电设施配置与设计规范》  </w:t>
      </w:r>
      <w:r>
        <w:rPr>
          <w:rFonts w:ascii="宋体" w:hAnsi="宋体" w:eastAsia="宋体" w:cs="宋体"/>
          <w:sz w:val="21"/>
          <w:szCs w:val="21"/>
          <w:highlight w:val="none"/>
        </w:rPr>
        <w:t>DB</w:t>
      </w:r>
      <w:r>
        <w:rPr>
          <w:rFonts w:ascii="宋体" w:hAnsi="宋体" w:eastAsia="宋体" w:cs="宋体"/>
          <w:spacing w:val="2"/>
          <w:sz w:val="21"/>
          <w:szCs w:val="21"/>
          <w:highlight w:val="none"/>
        </w:rPr>
        <w:t>33/1121-2016</w:t>
      </w:r>
    </w:p>
    <w:p>
      <w:pPr>
        <w:spacing w:before="262" w:line="228" w:lineRule="auto"/>
        <w:ind w:left="442"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 xml:space="preserve">浙江省标准：《民用建筑可再生能源应用核算标准》 </w:t>
      </w:r>
      <w:r>
        <w:rPr>
          <w:rFonts w:ascii="宋体" w:hAnsi="宋体" w:eastAsia="宋体" w:cs="宋体"/>
          <w:sz w:val="21"/>
          <w:szCs w:val="21"/>
          <w:highlight w:val="none"/>
        </w:rPr>
        <w:t>DB</w:t>
      </w:r>
      <w:r>
        <w:rPr>
          <w:rFonts w:ascii="宋体" w:hAnsi="宋体" w:eastAsia="宋体" w:cs="宋体"/>
          <w:spacing w:val="1"/>
          <w:sz w:val="21"/>
          <w:szCs w:val="21"/>
          <w:highlight w:val="none"/>
        </w:rPr>
        <w:t>33/1105-2014</w:t>
      </w:r>
    </w:p>
    <w:p>
      <w:pPr>
        <w:spacing w:before="263" w:line="445" w:lineRule="auto"/>
        <w:ind w:left="1" w:right="336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浙江省公安厅 浙江省住房与城乡建设厅关于印发《浙江省消防技术规范难</w:t>
      </w:r>
      <w:r>
        <w:rPr>
          <w:rFonts w:ascii="宋体" w:hAnsi="宋体" w:eastAsia="宋体" w:cs="宋体"/>
          <w:spacing w:val="5"/>
          <w:sz w:val="21"/>
          <w:szCs w:val="21"/>
          <w:highlight w:val="none"/>
        </w:rPr>
        <w:t>点问题操作技术</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指南》</w:t>
      </w:r>
      <w:r>
        <w:rPr>
          <w:rFonts w:ascii="宋体" w:hAnsi="宋体" w:eastAsia="宋体" w:cs="宋体"/>
          <w:spacing w:val="38"/>
          <w:sz w:val="21"/>
          <w:szCs w:val="21"/>
          <w:highlight w:val="none"/>
        </w:rPr>
        <w:t xml:space="preserve"> </w:t>
      </w:r>
      <w:r>
        <w:rPr>
          <w:rFonts w:ascii="宋体" w:hAnsi="宋体" w:eastAsia="宋体" w:cs="宋体"/>
          <w:spacing w:val="4"/>
          <w:sz w:val="21"/>
          <w:szCs w:val="21"/>
          <w:highlight w:val="none"/>
        </w:rPr>
        <w:t>浙公通字【2017】89</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号</w:t>
      </w:r>
    </w:p>
    <w:p>
      <w:pPr>
        <w:spacing w:before="32" w:line="228" w:lineRule="auto"/>
        <w:ind w:left="458"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1.7 上一阶段设计文件的批复文件。</w:t>
      </w:r>
    </w:p>
    <w:p>
      <w:pPr>
        <w:spacing w:before="263" w:line="228" w:lineRule="auto"/>
        <w:ind w:left="1" w:firstLine="432" w:firstLineChars="200"/>
        <w:outlineLvl w:val="1"/>
        <w:rPr>
          <w:rFonts w:ascii="宋体" w:hAnsi="宋体" w:eastAsia="宋体" w:cs="宋体"/>
          <w:sz w:val="21"/>
          <w:szCs w:val="21"/>
          <w:highlight w:val="none"/>
        </w:rPr>
      </w:pPr>
      <w:r>
        <w:rPr>
          <w:rFonts w:ascii="宋体" w:hAnsi="宋体" w:eastAsia="宋体" w:cs="宋体"/>
          <w:spacing w:val="3"/>
          <w:sz w:val="21"/>
          <w:szCs w:val="21"/>
          <w:highlight w:val="none"/>
        </w:rPr>
        <w:t>2、设计范围</w:t>
      </w:r>
    </w:p>
    <w:p>
      <w:pPr>
        <w:spacing w:before="262" w:line="227" w:lineRule="auto"/>
        <w:ind w:left="390"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 xml:space="preserve">2.1 本工程设计包括以下内容：10/0.4 </w:t>
      </w:r>
      <w:r>
        <w:rPr>
          <w:rFonts w:ascii="宋体" w:hAnsi="宋体" w:eastAsia="宋体" w:cs="宋体"/>
          <w:sz w:val="21"/>
          <w:szCs w:val="21"/>
          <w:highlight w:val="none"/>
        </w:rPr>
        <w:t>kV</w:t>
      </w:r>
      <w:r>
        <w:rPr>
          <w:rFonts w:ascii="宋体" w:hAnsi="宋体" w:eastAsia="宋体" w:cs="宋体"/>
          <w:spacing w:val="8"/>
          <w:sz w:val="21"/>
          <w:szCs w:val="21"/>
          <w:highlight w:val="none"/>
        </w:rPr>
        <w:t xml:space="preserve"> 变、配电系统；电力配电系统；</w:t>
      </w:r>
      <w:r>
        <w:rPr>
          <w:rFonts w:ascii="宋体" w:hAnsi="宋体" w:eastAsia="宋体" w:cs="宋体"/>
          <w:spacing w:val="-55"/>
          <w:sz w:val="21"/>
          <w:szCs w:val="21"/>
          <w:highlight w:val="none"/>
        </w:rPr>
        <w:t xml:space="preserve"> </w:t>
      </w:r>
      <w:r>
        <w:rPr>
          <w:rFonts w:ascii="宋体" w:hAnsi="宋体" w:eastAsia="宋体" w:cs="宋体"/>
          <w:spacing w:val="8"/>
          <w:sz w:val="21"/>
          <w:szCs w:val="21"/>
          <w:highlight w:val="none"/>
        </w:rPr>
        <w:t>照明</w:t>
      </w:r>
      <w:r>
        <w:rPr>
          <w:rFonts w:ascii="宋体" w:hAnsi="宋体" w:eastAsia="宋体" w:cs="宋体"/>
          <w:spacing w:val="7"/>
          <w:sz w:val="21"/>
          <w:szCs w:val="21"/>
          <w:highlight w:val="none"/>
        </w:rPr>
        <w:t>系统；建</w:t>
      </w:r>
    </w:p>
    <w:p>
      <w:pPr>
        <w:spacing w:before="264" w:line="228" w:lineRule="auto"/>
        <w:ind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筑物防雷、接地及安全系统；火灾自动报警系统；人防电气工程；绿色（节能）设计等。</w:t>
      </w:r>
    </w:p>
    <w:p>
      <w:pPr>
        <w:spacing w:before="263" w:line="228" w:lineRule="auto"/>
        <w:ind w:left="390"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2.2</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设计分工与分工界面</w:t>
      </w:r>
    </w:p>
    <w:p>
      <w:pPr>
        <w:spacing w:before="262" w:line="227" w:lineRule="auto"/>
        <w:ind w:left="39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2.2.1</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室外景观照明、建筑泛光照明，由专业设计单位设计，本设计仅预留电源。</w:t>
      </w:r>
    </w:p>
    <w:p>
      <w:pPr>
        <w:spacing w:before="264" w:line="227" w:lineRule="auto"/>
        <w:ind w:left="440"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2.2.2 有特殊设备、特殊工艺的场所（如</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舞台、信息（</w:t>
      </w:r>
      <w:r>
        <w:rPr>
          <w:rFonts w:ascii="宋体" w:hAnsi="宋体" w:eastAsia="宋体" w:cs="宋体"/>
          <w:sz w:val="21"/>
          <w:szCs w:val="21"/>
          <w:highlight w:val="none"/>
        </w:rPr>
        <w:t>UPS</w:t>
      </w:r>
      <w:r>
        <w:rPr>
          <w:rFonts w:ascii="宋体" w:hAnsi="宋体" w:eastAsia="宋体" w:cs="宋体"/>
          <w:spacing w:val="2"/>
          <w:sz w:val="21"/>
          <w:szCs w:val="21"/>
          <w:highlight w:val="none"/>
        </w:rPr>
        <w:t>）机房、电梯机房、厨房 等</w:t>
      </w:r>
      <w:r>
        <w:rPr>
          <w:rFonts w:ascii="宋体" w:hAnsi="宋体" w:eastAsia="宋体" w:cs="宋体"/>
          <w:spacing w:val="-31"/>
          <w:sz w:val="21"/>
          <w:szCs w:val="21"/>
          <w:highlight w:val="none"/>
        </w:rPr>
        <w:t>），</w:t>
      </w:r>
    </w:p>
    <w:p>
      <w:pPr>
        <w:spacing w:before="263" w:line="227" w:lineRule="auto"/>
        <w:ind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本设计仅预留配电箱及容量。</w:t>
      </w:r>
    </w:p>
    <w:p>
      <w:pPr>
        <w:spacing w:before="264" w:line="228" w:lineRule="auto"/>
        <w:ind w:left="440"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2.2.3</w:t>
      </w:r>
      <w:r>
        <w:rPr>
          <w:rFonts w:ascii="宋体" w:hAnsi="宋体" w:eastAsia="宋体" w:cs="宋体"/>
          <w:spacing w:val="54"/>
          <w:sz w:val="21"/>
          <w:szCs w:val="21"/>
          <w:highlight w:val="none"/>
        </w:rPr>
        <w:t xml:space="preserve"> </w:t>
      </w:r>
      <w:r>
        <w:rPr>
          <w:rFonts w:ascii="宋体" w:hAnsi="宋体" w:eastAsia="宋体" w:cs="宋体"/>
          <w:spacing w:val="6"/>
          <w:sz w:val="21"/>
          <w:szCs w:val="21"/>
          <w:highlight w:val="none"/>
        </w:rPr>
        <w:t>电气系统抗震设防设计由业主选择专业公司负责，深化方案报设计院审核。</w:t>
      </w:r>
    </w:p>
    <w:p>
      <w:pPr>
        <w:spacing w:before="262" w:line="444" w:lineRule="auto"/>
        <w:ind w:right="3302"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2.2.4</w:t>
      </w:r>
      <w:r>
        <w:rPr>
          <w:rFonts w:ascii="宋体" w:hAnsi="宋体" w:eastAsia="宋体" w:cs="宋体"/>
          <w:spacing w:val="-24"/>
          <w:sz w:val="21"/>
          <w:szCs w:val="21"/>
          <w:highlight w:val="none"/>
        </w:rPr>
        <w:t xml:space="preserve"> </w:t>
      </w:r>
      <w:r>
        <w:rPr>
          <w:rFonts w:ascii="宋体" w:hAnsi="宋体" w:eastAsia="宋体" w:cs="宋体"/>
          <w:spacing w:val="3"/>
          <w:sz w:val="21"/>
          <w:szCs w:val="21"/>
          <w:highlight w:val="none"/>
        </w:rPr>
        <w:t>供电公司负责</w:t>
      </w:r>
      <w:r>
        <w:rPr>
          <w:rFonts w:ascii="宋体" w:hAnsi="宋体" w:eastAsia="宋体" w:cs="宋体"/>
          <w:spacing w:val="-22"/>
          <w:sz w:val="21"/>
          <w:szCs w:val="21"/>
          <w:highlight w:val="none"/>
        </w:rPr>
        <w:t xml:space="preserve"> </w:t>
      </w:r>
      <w:r>
        <w:rPr>
          <w:rFonts w:ascii="宋体" w:hAnsi="宋体" w:eastAsia="宋体" w:cs="宋体"/>
          <w:spacing w:val="3"/>
          <w:sz w:val="21"/>
          <w:szCs w:val="21"/>
          <w:highlight w:val="none"/>
        </w:rPr>
        <w:t>35</w:t>
      </w:r>
      <w:r>
        <w:rPr>
          <w:rFonts w:ascii="宋体" w:hAnsi="宋体" w:eastAsia="宋体" w:cs="宋体"/>
          <w:sz w:val="21"/>
          <w:szCs w:val="21"/>
          <w:highlight w:val="none"/>
        </w:rPr>
        <w:t>kV</w:t>
      </w:r>
      <w:r>
        <w:rPr>
          <w:rFonts w:ascii="宋体" w:hAnsi="宋体" w:eastAsia="宋体" w:cs="宋体"/>
          <w:spacing w:val="3"/>
          <w:sz w:val="21"/>
          <w:szCs w:val="21"/>
          <w:highlight w:val="none"/>
        </w:rPr>
        <w:t xml:space="preserve"> 电源接入点起至校园内新建</w:t>
      </w:r>
      <w:r>
        <w:rPr>
          <w:rFonts w:ascii="宋体" w:hAnsi="宋体" w:eastAsia="宋体" w:cs="宋体"/>
          <w:spacing w:val="-22"/>
          <w:sz w:val="21"/>
          <w:szCs w:val="21"/>
          <w:highlight w:val="none"/>
        </w:rPr>
        <w:t xml:space="preserve"> </w:t>
      </w:r>
      <w:r>
        <w:rPr>
          <w:rFonts w:ascii="宋体" w:hAnsi="宋体" w:eastAsia="宋体" w:cs="宋体"/>
          <w:spacing w:val="3"/>
          <w:sz w:val="21"/>
          <w:szCs w:val="21"/>
          <w:highlight w:val="none"/>
        </w:rPr>
        <w:t>35</w:t>
      </w:r>
      <w:r>
        <w:rPr>
          <w:rFonts w:ascii="宋体" w:hAnsi="宋体" w:eastAsia="宋体" w:cs="宋体"/>
          <w:sz w:val="21"/>
          <w:szCs w:val="21"/>
          <w:highlight w:val="none"/>
        </w:rPr>
        <w:t>kV</w:t>
      </w:r>
      <w:r>
        <w:rPr>
          <w:rFonts w:ascii="宋体" w:hAnsi="宋体" w:eastAsia="宋体" w:cs="宋体"/>
          <w:spacing w:val="-26"/>
          <w:sz w:val="21"/>
          <w:szCs w:val="21"/>
          <w:highlight w:val="none"/>
        </w:rPr>
        <w:t xml:space="preserve"> </w:t>
      </w:r>
      <w:r>
        <w:rPr>
          <w:rFonts w:ascii="宋体" w:hAnsi="宋体" w:eastAsia="宋体" w:cs="宋体"/>
          <w:spacing w:val="3"/>
          <w:sz w:val="21"/>
          <w:szCs w:val="21"/>
          <w:highlight w:val="none"/>
        </w:rPr>
        <w:t>变电站 10</w:t>
      </w:r>
      <w:r>
        <w:rPr>
          <w:rFonts w:ascii="宋体" w:hAnsi="宋体" w:eastAsia="宋体" w:cs="宋体"/>
          <w:sz w:val="21"/>
          <w:szCs w:val="21"/>
          <w:highlight w:val="none"/>
        </w:rPr>
        <w:t>kV</w:t>
      </w:r>
      <w:r>
        <w:rPr>
          <w:rFonts w:ascii="宋体" w:hAnsi="宋体" w:eastAsia="宋体" w:cs="宋体"/>
          <w:spacing w:val="3"/>
          <w:sz w:val="21"/>
          <w:szCs w:val="21"/>
          <w:highlight w:val="none"/>
        </w:rPr>
        <w:t xml:space="preserve"> 出线柜下端头止，</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本设计负责建设红线范围内的其后供配电设计。</w:t>
      </w:r>
    </w:p>
    <w:p>
      <w:pPr>
        <w:spacing w:line="444" w:lineRule="auto"/>
        <w:rPr>
          <w:rFonts w:ascii="宋体" w:hAnsi="宋体" w:eastAsia="宋体" w:cs="宋体"/>
          <w:sz w:val="21"/>
          <w:szCs w:val="21"/>
          <w:highlight w:val="none"/>
        </w:rPr>
        <w:sectPr>
          <w:headerReference r:id="rId6" w:type="default"/>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9" w:line="229" w:lineRule="auto"/>
        <w:ind w:left="5" w:firstLine="440" w:firstLineChars="200"/>
        <w:outlineLvl w:val="1"/>
        <w:rPr>
          <w:rFonts w:ascii="宋体" w:hAnsi="宋体" w:eastAsia="宋体" w:cs="宋体"/>
          <w:sz w:val="21"/>
          <w:szCs w:val="21"/>
          <w:highlight w:val="none"/>
        </w:rPr>
      </w:pPr>
      <w:r>
        <w:rPr>
          <w:rFonts w:ascii="宋体" w:hAnsi="宋体" w:eastAsia="宋体" w:cs="宋体"/>
          <w:spacing w:val="5"/>
          <w:sz w:val="21"/>
          <w:szCs w:val="21"/>
          <w:highlight w:val="none"/>
        </w:rPr>
        <w:t>3、变、配电系统</w:t>
      </w:r>
    </w:p>
    <w:p>
      <w:pPr>
        <w:spacing w:before="260" w:line="228" w:lineRule="auto"/>
        <w:ind w:left="394"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3.1</w:t>
      </w:r>
      <w:r>
        <w:rPr>
          <w:rFonts w:ascii="宋体" w:hAnsi="宋体" w:eastAsia="宋体" w:cs="宋体"/>
          <w:spacing w:val="28"/>
          <w:sz w:val="21"/>
          <w:szCs w:val="21"/>
          <w:highlight w:val="none"/>
        </w:rPr>
        <w:t xml:space="preserve"> </w:t>
      </w:r>
      <w:r>
        <w:rPr>
          <w:rFonts w:ascii="宋体" w:hAnsi="宋体" w:eastAsia="宋体" w:cs="宋体"/>
          <w:spacing w:val="4"/>
          <w:sz w:val="21"/>
          <w:szCs w:val="21"/>
          <w:highlight w:val="none"/>
        </w:rPr>
        <w:t>负荷分类及容量</w:t>
      </w:r>
    </w:p>
    <w:p>
      <w:pPr>
        <w:spacing w:before="262" w:line="227" w:lineRule="auto"/>
        <w:ind w:left="39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3.1.1 本工程负荷等级</w:t>
      </w:r>
    </w:p>
    <w:p>
      <w:pPr>
        <w:spacing w:before="264" w:line="227" w:lineRule="auto"/>
        <w:ind w:left="390"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本工程含</w:t>
      </w:r>
      <w:r>
        <w:rPr>
          <w:rFonts w:ascii="宋体" w:hAnsi="宋体" w:eastAsia="宋体" w:cs="宋体"/>
          <w:spacing w:val="-20"/>
          <w:sz w:val="21"/>
          <w:szCs w:val="21"/>
          <w:highlight w:val="none"/>
        </w:rPr>
        <w:t xml:space="preserve"> </w:t>
      </w:r>
      <w:r>
        <w:rPr>
          <w:rFonts w:ascii="宋体" w:hAnsi="宋体" w:eastAsia="宋体" w:cs="宋体"/>
          <w:spacing w:val="6"/>
          <w:sz w:val="21"/>
          <w:szCs w:val="21"/>
          <w:highlight w:val="none"/>
        </w:rPr>
        <w:t>I</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类汽车库和一、二类高层建筑物，其用电设备负荷等级划分如下：</w:t>
      </w:r>
    </w:p>
    <w:p>
      <w:pPr>
        <w:spacing w:before="263" w:line="449" w:lineRule="auto"/>
        <w:ind w:left="1" w:right="565"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一级负荷：</w:t>
      </w:r>
      <w:r>
        <w:rPr>
          <w:rFonts w:ascii="宋体" w:hAnsi="宋体" w:eastAsia="宋体" w:cs="宋体"/>
          <w:spacing w:val="-49"/>
          <w:sz w:val="21"/>
          <w:szCs w:val="21"/>
          <w:highlight w:val="none"/>
        </w:rPr>
        <w:t xml:space="preserve"> </w:t>
      </w:r>
      <w:r>
        <w:rPr>
          <w:rFonts w:ascii="宋体" w:hAnsi="宋体" w:eastAsia="宋体" w:cs="宋体"/>
          <w:spacing w:val="9"/>
          <w:sz w:val="21"/>
          <w:szCs w:val="21"/>
          <w:highlight w:val="none"/>
        </w:rPr>
        <w:t>一类高层建筑消防风机、消防电梯、应急照明和防火卷</w:t>
      </w:r>
      <w:r>
        <w:rPr>
          <w:rFonts w:ascii="宋体" w:hAnsi="宋体" w:eastAsia="宋体" w:cs="宋体"/>
          <w:spacing w:val="8"/>
          <w:sz w:val="21"/>
          <w:szCs w:val="21"/>
          <w:highlight w:val="none"/>
        </w:rPr>
        <w:t>帘等；消控中心；消火</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栓泵；自喷泵；地下层消防风机、地下层应急照明等消防设备, 一类高层的客梯用电， 生活水</w:t>
      </w:r>
      <w:r>
        <w:rPr>
          <w:rFonts w:ascii="宋体" w:hAnsi="宋体" w:eastAsia="宋体" w:cs="宋体"/>
          <w:spacing w:val="7"/>
          <w:sz w:val="21"/>
          <w:szCs w:val="21"/>
          <w:highlight w:val="none"/>
        </w:rPr>
        <w:t xml:space="preserve"> </w:t>
      </w:r>
      <w:r>
        <w:rPr>
          <w:rFonts w:ascii="宋体" w:hAnsi="宋体" w:eastAsia="宋体" w:cs="宋体"/>
          <w:spacing w:val="6"/>
          <w:sz w:val="21"/>
          <w:szCs w:val="21"/>
          <w:highlight w:val="none"/>
        </w:rPr>
        <w:t>泵、排污水泵用电、安防用电等为一级负荷。</w:t>
      </w:r>
    </w:p>
    <w:p>
      <w:pPr>
        <w:spacing w:before="34" w:line="454" w:lineRule="auto"/>
        <w:ind w:right="564" w:firstLine="448" w:firstLineChars="200"/>
        <w:jc w:val="both"/>
        <w:rPr>
          <w:rFonts w:ascii="宋体" w:hAnsi="宋体" w:eastAsia="宋体" w:cs="宋体"/>
          <w:sz w:val="21"/>
          <w:szCs w:val="21"/>
          <w:highlight w:val="none"/>
        </w:rPr>
      </w:pPr>
      <w:r>
        <w:rPr>
          <w:rFonts w:ascii="宋体" w:hAnsi="宋体" w:eastAsia="宋体" w:cs="宋体"/>
          <w:spacing w:val="7"/>
          <w:sz w:val="21"/>
          <w:szCs w:val="21"/>
          <w:highlight w:val="none"/>
        </w:rPr>
        <w:t>二级负荷：二类高层建筑和室外消防用水量超过 25L/s 的多层单体的消防</w:t>
      </w:r>
      <w:r>
        <w:rPr>
          <w:rFonts w:ascii="宋体" w:hAnsi="宋体" w:eastAsia="宋体" w:cs="宋体"/>
          <w:spacing w:val="6"/>
          <w:sz w:val="21"/>
          <w:szCs w:val="21"/>
          <w:highlight w:val="none"/>
        </w:rPr>
        <w:t>用电设备（消防</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水泵、消防电梯、防排烟风机及正压风机、  消防控制室电源、火灾</w:t>
      </w:r>
      <w:r>
        <w:rPr>
          <w:rFonts w:ascii="宋体" w:hAnsi="宋体" w:eastAsia="宋体" w:cs="宋体"/>
          <w:spacing w:val="3"/>
          <w:sz w:val="21"/>
          <w:szCs w:val="21"/>
          <w:highlight w:val="none"/>
        </w:rPr>
        <w:t>自动报警系统）、应急照明</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（备用照明、疏散照明）、通信系统、楼宇智能控制和管理系统、安防系统、二类</w:t>
      </w:r>
      <w:r>
        <w:rPr>
          <w:rFonts w:ascii="宋体" w:hAnsi="宋体" w:eastAsia="宋体" w:cs="宋体"/>
          <w:spacing w:val="3"/>
          <w:sz w:val="21"/>
          <w:szCs w:val="21"/>
          <w:highlight w:val="none"/>
        </w:rPr>
        <w:t>高层的客梯用</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电，生活水泵、排污水泵用电、厨房设备的部分动力用电，教学楼、学生宿舍的主要通道照明</w:t>
      </w:r>
      <w:r>
        <w:rPr>
          <w:rFonts w:ascii="宋体" w:hAnsi="宋体" w:eastAsia="宋体" w:cs="宋体"/>
          <w:spacing w:val="1"/>
          <w:sz w:val="21"/>
          <w:szCs w:val="21"/>
          <w:highlight w:val="none"/>
        </w:rPr>
        <w:t xml:space="preserve"> </w:t>
      </w:r>
      <w:r>
        <w:rPr>
          <w:rFonts w:ascii="宋体" w:hAnsi="宋体" w:eastAsia="宋体" w:cs="宋体"/>
          <w:spacing w:val="8"/>
          <w:sz w:val="21"/>
          <w:szCs w:val="21"/>
          <w:highlight w:val="none"/>
        </w:rPr>
        <w:t>用电，藏书超过</w:t>
      </w:r>
      <w:r>
        <w:rPr>
          <w:rFonts w:ascii="宋体" w:hAnsi="宋体" w:eastAsia="宋体" w:cs="宋体"/>
          <w:spacing w:val="-23"/>
          <w:sz w:val="21"/>
          <w:szCs w:val="21"/>
          <w:highlight w:val="none"/>
        </w:rPr>
        <w:t xml:space="preserve"> </w:t>
      </w:r>
      <w:r>
        <w:rPr>
          <w:rFonts w:ascii="宋体" w:hAnsi="宋体" w:eastAsia="宋体" w:cs="宋体"/>
          <w:spacing w:val="8"/>
          <w:sz w:val="21"/>
          <w:szCs w:val="21"/>
          <w:highlight w:val="none"/>
        </w:rPr>
        <w:t>100</w:t>
      </w:r>
      <w:r>
        <w:rPr>
          <w:rFonts w:ascii="宋体" w:hAnsi="宋体" w:eastAsia="宋体" w:cs="宋体"/>
          <w:spacing w:val="-34"/>
          <w:sz w:val="21"/>
          <w:szCs w:val="21"/>
          <w:highlight w:val="none"/>
        </w:rPr>
        <w:t xml:space="preserve"> </w:t>
      </w:r>
      <w:r>
        <w:rPr>
          <w:rFonts w:ascii="宋体" w:hAnsi="宋体" w:eastAsia="宋体" w:cs="宋体"/>
          <w:spacing w:val="8"/>
          <w:sz w:val="21"/>
          <w:szCs w:val="21"/>
          <w:highlight w:val="none"/>
        </w:rPr>
        <w:t>万册的阅览室及主要通道照明用电，珍善本书</w:t>
      </w:r>
      <w:r>
        <w:rPr>
          <w:rFonts w:ascii="宋体" w:hAnsi="宋体" w:eastAsia="宋体" w:cs="宋体"/>
          <w:spacing w:val="7"/>
          <w:sz w:val="21"/>
          <w:szCs w:val="21"/>
          <w:highlight w:val="none"/>
        </w:rPr>
        <w:t>库照明及空调系统用电，动</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物实验室屏障区用电；</w:t>
      </w:r>
    </w:p>
    <w:p>
      <w:pPr>
        <w:spacing w:before="33" w:line="228" w:lineRule="auto"/>
        <w:ind w:left="389"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三级负荷：其他用电</w:t>
      </w:r>
    </w:p>
    <w:p>
      <w:pPr>
        <w:spacing w:before="262" w:line="228" w:lineRule="auto"/>
        <w:ind w:left="39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3.1.2 各级负荷的计算容量</w:t>
      </w:r>
    </w:p>
    <w:p>
      <w:pPr>
        <w:spacing w:before="264" w:line="444" w:lineRule="auto"/>
        <w:ind w:right="599" w:firstLine="412" w:firstLineChars="200"/>
        <w:rPr>
          <w:rFonts w:ascii="宋体" w:hAnsi="宋体" w:eastAsia="宋体" w:cs="宋体"/>
          <w:sz w:val="21"/>
          <w:szCs w:val="21"/>
          <w:highlight w:val="none"/>
        </w:rPr>
      </w:pPr>
      <w:r>
        <w:rPr>
          <w:rFonts w:ascii="宋体" w:hAnsi="宋体" w:eastAsia="宋体" w:cs="宋体"/>
          <w:spacing w:val="-2"/>
          <w:sz w:val="21"/>
          <w:szCs w:val="21"/>
          <w:highlight w:val="none"/>
        </w:rPr>
        <w:t>1) 负荷统计：对空调、水泵、风机、电梯等用电设备按其设备安装容量进行统计， 对照明、</w:t>
      </w:r>
      <w:r>
        <w:rPr>
          <w:rFonts w:ascii="宋体" w:hAnsi="宋体" w:eastAsia="宋体" w:cs="宋体"/>
          <w:spacing w:val="17"/>
          <w:sz w:val="21"/>
          <w:szCs w:val="21"/>
          <w:highlight w:val="none"/>
        </w:rPr>
        <w:t xml:space="preserve"> </w:t>
      </w:r>
      <w:r>
        <w:rPr>
          <w:rFonts w:ascii="宋体" w:hAnsi="宋体" w:eastAsia="宋体" w:cs="宋体"/>
          <w:spacing w:val="7"/>
          <w:sz w:val="21"/>
          <w:szCs w:val="21"/>
          <w:highlight w:val="none"/>
        </w:rPr>
        <w:t>插座等设备的用电负荷按单位容量法进行统计。</w:t>
      </w:r>
    </w:p>
    <w:p>
      <w:pPr>
        <w:spacing w:before="33" w:line="227" w:lineRule="auto"/>
        <w:ind w:left="39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2）用电负荷统计表详见附负荷计算表。</w:t>
      </w:r>
    </w:p>
    <w:p>
      <w:pPr>
        <w:spacing w:before="263" w:line="227" w:lineRule="auto"/>
        <w:ind w:left="394" w:firstLine="440" w:firstLineChars="200"/>
        <w:outlineLvl w:val="2"/>
        <w:rPr>
          <w:rFonts w:ascii="宋体" w:hAnsi="宋体" w:eastAsia="宋体" w:cs="宋体"/>
          <w:sz w:val="21"/>
          <w:szCs w:val="21"/>
          <w:highlight w:val="none"/>
        </w:rPr>
      </w:pPr>
      <w:r>
        <w:rPr>
          <w:rFonts w:ascii="宋体" w:hAnsi="宋体" w:eastAsia="宋体" w:cs="宋体"/>
          <w:spacing w:val="5"/>
          <w:sz w:val="21"/>
          <w:szCs w:val="21"/>
          <w:highlight w:val="none"/>
        </w:rPr>
        <w:t>3.2 供电电源</w:t>
      </w:r>
    </w:p>
    <w:p>
      <w:pPr>
        <w:spacing w:before="264" w:line="227" w:lineRule="auto"/>
        <w:ind w:left="39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3.2.1 供电电压等级</w:t>
      </w:r>
      <w:r>
        <w:rPr>
          <w:rFonts w:ascii="宋体" w:hAnsi="宋体" w:eastAsia="宋体" w:cs="宋体"/>
          <w:spacing w:val="-33"/>
          <w:sz w:val="21"/>
          <w:szCs w:val="21"/>
          <w:highlight w:val="none"/>
        </w:rPr>
        <w:t xml:space="preserve"> </w:t>
      </w:r>
      <w:r>
        <w:rPr>
          <w:rFonts w:ascii="宋体" w:hAnsi="宋体" w:eastAsia="宋体" w:cs="宋体"/>
          <w:spacing w:val="6"/>
          <w:sz w:val="21"/>
          <w:szCs w:val="21"/>
          <w:highlight w:val="none"/>
        </w:rPr>
        <w:t>35</w:t>
      </w:r>
      <w:r>
        <w:rPr>
          <w:rFonts w:ascii="宋体" w:hAnsi="宋体" w:eastAsia="宋体" w:cs="宋体"/>
          <w:sz w:val="21"/>
          <w:szCs w:val="21"/>
          <w:highlight w:val="none"/>
        </w:rPr>
        <w:t>kV</w:t>
      </w:r>
      <w:r>
        <w:rPr>
          <w:rFonts w:ascii="宋体" w:hAnsi="宋体" w:eastAsia="宋体" w:cs="宋体"/>
          <w:spacing w:val="6"/>
          <w:sz w:val="21"/>
          <w:szCs w:val="21"/>
          <w:highlight w:val="none"/>
        </w:rPr>
        <w:t>、10</w:t>
      </w:r>
      <w:r>
        <w:rPr>
          <w:rFonts w:ascii="宋体" w:hAnsi="宋体" w:eastAsia="宋体" w:cs="宋体"/>
          <w:sz w:val="21"/>
          <w:szCs w:val="21"/>
          <w:highlight w:val="none"/>
        </w:rPr>
        <w:t>kV</w:t>
      </w:r>
      <w:r>
        <w:rPr>
          <w:rFonts w:ascii="宋体" w:hAnsi="宋体" w:eastAsia="宋体" w:cs="宋体"/>
          <w:spacing w:val="6"/>
          <w:sz w:val="21"/>
          <w:szCs w:val="21"/>
          <w:highlight w:val="none"/>
        </w:rPr>
        <w:t>。电源引自上级市政变电站。</w:t>
      </w:r>
    </w:p>
    <w:p>
      <w:pPr>
        <w:spacing w:before="265" w:line="227" w:lineRule="auto"/>
        <w:ind w:left="394" w:firstLine="420" w:firstLineChars="200"/>
        <w:rPr>
          <w:rFonts w:ascii="宋体" w:hAnsi="宋体" w:eastAsia="宋体" w:cs="宋体"/>
          <w:sz w:val="21"/>
          <w:szCs w:val="21"/>
          <w:highlight w:val="none"/>
        </w:rPr>
      </w:pPr>
      <w:r>
        <w:rPr>
          <w:rFonts w:ascii="宋体" w:hAnsi="宋体" w:eastAsia="宋体" w:cs="宋体"/>
          <w:sz w:val="21"/>
          <w:szCs w:val="21"/>
          <w:highlight w:val="none"/>
        </w:rPr>
        <w:t>3.2.2 采用双重电源供电，</w:t>
      </w:r>
      <w:r>
        <w:rPr>
          <w:rFonts w:ascii="宋体" w:hAnsi="宋体" w:eastAsia="宋体" w:cs="宋体"/>
          <w:spacing w:val="-31"/>
          <w:sz w:val="21"/>
          <w:szCs w:val="21"/>
          <w:highlight w:val="none"/>
        </w:rPr>
        <w:t xml:space="preserve"> </w:t>
      </w:r>
      <w:r>
        <w:rPr>
          <w:rFonts w:ascii="宋体" w:hAnsi="宋体" w:eastAsia="宋体" w:cs="宋体"/>
          <w:sz w:val="21"/>
          <w:szCs w:val="21"/>
          <w:highlight w:val="none"/>
        </w:rPr>
        <w:t>每路均能承担本工程二级及以上全部负荷，</w:t>
      </w:r>
      <w:r>
        <w:rPr>
          <w:rFonts w:ascii="宋体" w:hAnsi="宋体" w:eastAsia="宋体" w:cs="宋体"/>
          <w:spacing w:val="36"/>
          <w:sz w:val="21"/>
          <w:szCs w:val="21"/>
          <w:highlight w:val="none"/>
        </w:rPr>
        <w:t xml:space="preserve"> </w:t>
      </w:r>
      <w:r>
        <w:rPr>
          <w:rFonts w:ascii="宋体" w:hAnsi="宋体" w:eastAsia="宋体" w:cs="宋体"/>
          <w:sz w:val="21"/>
          <w:szCs w:val="21"/>
          <w:highlight w:val="none"/>
        </w:rPr>
        <w:t>两路</w:t>
      </w:r>
      <w:r>
        <w:rPr>
          <w:rFonts w:ascii="宋体" w:hAnsi="宋体" w:eastAsia="宋体" w:cs="宋体"/>
          <w:spacing w:val="-26"/>
          <w:sz w:val="21"/>
          <w:szCs w:val="21"/>
          <w:highlight w:val="none"/>
        </w:rPr>
        <w:t xml:space="preserve"> </w:t>
      </w:r>
      <w:r>
        <w:rPr>
          <w:rFonts w:ascii="宋体" w:hAnsi="宋体" w:eastAsia="宋体" w:cs="宋体"/>
          <w:sz w:val="21"/>
          <w:szCs w:val="21"/>
          <w:highlight w:val="none"/>
        </w:rPr>
        <w:t>10kV 电源同时</w:t>
      </w:r>
    </w:p>
    <w:p>
      <w:pPr>
        <w:spacing w:before="264" w:line="228" w:lineRule="auto"/>
        <w:ind w:left="3"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工作，互为备用。</w:t>
      </w:r>
    </w:p>
    <w:p>
      <w:pPr>
        <w:spacing w:before="261" w:line="230" w:lineRule="auto"/>
        <w:ind w:left="394"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3.3</w:t>
      </w:r>
      <w:r>
        <w:rPr>
          <w:rFonts w:ascii="宋体" w:hAnsi="宋体" w:eastAsia="宋体" w:cs="宋体"/>
          <w:spacing w:val="-42"/>
          <w:sz w:val="21"/>
          <w:szCs w:val="21"/>
          <w:highlight w:val="none"/>
        </w:rPr>
        <w:t xml:space="preserve"> </w:t>
      </w:r>
      <w:r>
        <w:rPr>
          <w:rFonts w:ascii="宋体" w:hAnsi="宋体" w:eastAsia="宋体" w:cs="宋体"/>
          <w:spacing w:val="4"/>
          <w:sz w:val="21"/>
          <w:szCs w:val="21"/>
          <w:highlight w:val="none"/>
        </w:rPr>
        <w:t>应急电源</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395"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 xml:space="preserve">3.3.1 </w:t>
      </w:r>
      <w:r>
        <w:rPr>
          <w:rFonts w:ascii="宋体" w:hAnsi="宋体" w:eastAsia="宋体" w:cs="宋体"/>
          <w:sz w:val="21"/>
          <w:szCs w:val="21"/>
          <w:highlight w:val="none"/>
        </w:rPr>
        <w:t>UPS</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不间断电源装置</w:t>
      </w:r>
    </w:p>
    <w:p>
      <w:pPr>
        <w:spacing w:before="262" w:line="444" w:lineRule="auto"/>
        <w:ind w:left="1" w:right="3358" w:firstLine="420" w:firstLineChars="200"/>
        <w:rPr>
          <w:rFonts w:ascii="宋体" w:hAnsi="宋体" w:eastAsia="宋体" w:cs="宋体"/>
          <w:sz w:val="21"/>
          <w:szCs w:val="21"/>
          <w:highlight w:val="none"/>
        </w:rPr>
      </w:pPr>
      <w:r>
        <w:rPr>
          <w:highlight w:val="none"/>
        </w:rPr>
        <w:fldChar w:fldCharType="begin"/>
      </w:r>
      <w:r>
        <w:rPr>
          <w:highlight w:val="none"/>
        </w:rPr>
        <w:instrText xml:space="preserve"> HYPERLINK "3.3.1.1" </w:instrText>
      </w:r>
      <w:r>
        <w:rPr>
          <w:highlight w:val="none"/>
        </w:rPr>
        <w:fldChar w:fldCharType="separate"/>
      </w:r>
      <w:r>
        <w:rPr>
          <w:rFonts w:ascii="宋体" w:hAnsi="宋体" w:eastAsia="宋体" w:cs="宋体"/>
          <w:spacing w:val="9"/>
          <w:sz w:val="21"/>
          <w:szCs w:val="21"/>
          <w:highlight w:val="none"/>
        </w:rPr>
        <w:t>3.3.1.1</w:t>
      </w:r>
      <w:r>
        <w:rPr>
          <w:rFonts w:ascii="宋体" w:hAnsi="宋体" w:eastAsia="宋体" w:cs="宋体"/>
          <w:spacing w:val="9"/>
          <w:sz w:val="21"/>
          <w:szCs w:val="21"/>
          <w:highlight w:val="none"/>
        </w:rPr>
        <w:fldChar w:fldCharType="end"/>
      </w:r>
      <w:r>
        <w:rPr>
          <w:rFonts w:ascii="宋体" w:hAnsi="宋体" w:eastAsia="宋体" w:cs="宋体"/>
          <w:spacing w:val="9"/>
          <w:sz w:val="21"/>
          <w:szCs w:val="21"/>
          <w:highlight w:val="none"/>
        </w:rPr>
        <w:t xml:space="preserve"> 本工程消控监控中心、计算机网络中心、数据中心及部分重点实验室等场所均设</w:t>
      </w:r>
      <w:r>
        <w:rPr>
          <w:rFonts w:ascii="宋体" w:hAnsi="宋体" w:eastAsia="宋体" w:cs="宋体"/>
          <w:spacing w:val="10"/>
          <w:sz w:val="21"/>
          <w:szCs w:val="21"/>
          <w:highlight w:val="none"/>
        </w:rPr>
        <w:t xml:space="preserve"> </w:t>
      </w:r>
      <w:r>
        <w:rPr>
          <w:rFonts w:ascii="宋体" w:hAnsi="宋体" w:eastAsia="宋体" w:cs="宋体"/>
          <w:spacing w:val="6"/>
          <w:sz w:val="21"/>
          <w:szCs w:val="21"/>
          <w:highlight w:val="none"/>
        </w:rPr>
        <w:t>集中</w:t>
      </w:r>
      <w:r>
        <w:rPr>
          <w:rFonts w:ascii="宋体" w:hAnsi="宋体" w:eastAsia="宋体" w:cs="宋体"/>
          <w:spacing w:val="-47"/>
          <w:sz w:val="21"/>
          <w:szCs w:val="21"/>
          <w:highlight w:val="none"/>
        </w:rPr>
        <w:t xml:space="preserve"> </w:t>
      </w:r>
      <w:r>
        <w:rPr>
          <w:rFonts w:ascii="宋体" w:hAnsi="宋体" w:eastAsia="宋体" w:cs="宋体"/>
          <w:sz w:val="21"/>
          <w:szCs w:val="21"/>
          <w:highlight w:val="none"/>
        </w:rPr>
        <w:t>UPS</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作为不间断电源，当两路</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10</w:t>
      </w:r>
      <w:r>
        <w:rPr>
          <w:rFonts w:ascii="宋体" w:hAnsi="宋体" w:eastAsia="宋体" w:cs="宋体"/>
          <w:sz w:val="21"/>
          <w:szCs w:val="21"/>
          <w:highlight w:val="none"/>
        </w:rPr>
        <w:t>kV</w:t>
      </w:r>
      <w:r>
        <w:rPr>
          <w:rFonts w:ascii="宋体" w:hAnsi="宋体" w:eastAsia="宋体" w:cs="宋体"/>
          <w:spacing w:val="-16"/>
          <w:sz w:val="21"/>
          <w:szCs w:val="21"/>
          <w:highlight w:val="none"/>
        </w:rPr>
        <w:t xml:space="preserve"> </w:t>
      </w:r>
      <w:r>
        <w:rPr>
          <w:rFonts w:ascii="宋体" w:hAnsi="宋体" w:eastAsia="宋体" w:cs="宋体"/>
          <w:spacing w:val="6"/>
          <w:sz w:val="21"/>
          <w:szCs w:val="21"/>
          <w:highlight w:val="none"/>
        </w:rPr>
        <w:t>电源均故障时，作为应急</w:t>
      </w:r>
      <w:r>
        <w:rPr>
          <w:rFonts w:ascii="宋体" w:hAnsi="宋体" w:eastAsia="宋体" w:cs="宋体"/>
          <w:spacing w:val="5"/>
          <w:sz w:val="21"/>
          <w:szCs w:val="21"/>
          <w:highlight w:val="none"/>
        </w:rPr>
        <w:t>电源使用。</w:t>
      </w:r>
    </w:p>
    <w:p>
      <w:pPr>
        <w:spacing w:before="34" w:line="227" w:lineRule="auto"/>
        <w:ind w:left="395" w:firstLine="420" w:firstLineChars="200"/>
        <w:rPr>
          <w:rFonts w:ascii="宋体" w:hAnsi="宋体" w:eastAsia="宋体" w:cs="宋体"/>
          <w:sz w:val="21"/>
          <w:szCs w:val="21"/>
          <w:highlight w:val="none"/>
        </w:rPr>
      </w:pPr>
      <w:r>
        <w:rPr>
          <w:highlight w:val="none"/>
        </w:rPr>
        <w:fldChar w:fldCharType="begin"/>
      </w:r>
      <w:r>
        <w:rPr>
          <w:highlight w:val="none"/>
        </w:rPr>
        <w:instrText xml:space="preserve"> HYPERLINK "3.3.1.2" </w:instrText>
      </w:r>
      <w:r>
        <w:rPr>
          <w:highlight w:val="none"/>
        </w:rPr>
        <w:fldChar w:fldCharType="separate"/>
      </w:r>
      <w:r>
        <w:rPr>
          <w:rFonts w:ascii="宋体" w:hAnsi="宋体" w:eastAsia="宋体" w:cs="宋体"/>
          <w:spacing w:val="6"/>
          <w:sz w:val="21"/>
          <w:szCs w:val="21"/>
          <w:highlight w:val="none"/>
        </w:rPr>
        <w:t>3.3.1.2</w:t>
      </w:r>
      <w:r>
        <w:rPr>
          <w:rFonts w:ascii="宋体" w:hAnsi="宋体" w:eastAsia="宋体" w:cs="宋体"/>
          <w:spacing w:val="6"/>
          <w:sz w:val="21"/>
          <w:szCs w:val="21"/>
          <w:highlight w:val="none"/>
        </w:rPr>
        <w:fldChar w:fldCharType="end"/>
      </w:r>
      <w:r>
        <w:rPr>
          <w:rFonts w:ascii="宋体" w:hAnsi="宋体" w:eastAsia="宋体" w:cs="宋体"/>
          <w:spacing w:val="6"/>
          <w:sz w:val="21"/>
          <w:szCs w:val="21"/>
          <w:highlight w:val="none"/>
        </w:rPr>
        <w:t xml:space="preserve">  </w:t>
      </w:r>
      <w:r>
        <w:rPr>
          <w:rFonts w:ascii="宋体" w:hAnsi="宋体" w:eastAsia="宋体" w:cs="宋体"/>
          <w:sz w:val="21"/>
          <w:szCs w:val="21"/>
          <w:highlight w:val="none"/>
        </w:rPr>
        <w:t>UPS</w:t>
      </w:r>
      <w:r>
        <w:rPr>
          <w:rFonts w:ascii="宋体" w:hAnsi="宋体" w:eastAsia="宋体" w:cs="宋体"/>
          <w:spacing w:val="-23"/>
          <w:sz w:val="21"/>
          <w:szCs w:val="21"/>
          <w:highlight w:val="none"/>
        </w:rPr>
        <w:t xml:space="preserve"> </w:t>
      </w:r>
      <w:r>
        <w:rPr>
          <w:rFonts w:ascii="宋体" w:hAnsi="宋体" w:eastAsia="宋体" w:cs="宋体"/>
          <w:spacing w:val="6"/>
          <w:sz w:val="21"/>
          <w:szCs w:val="21"/>
          <w:highlight w:val="none"/>
        </w:rPr>
        <w:t>不间断电源的工作制式，按在线运行连续工作制考虑。</w:t>
      </w:r>
    </w:p>
    <w:p>
      <w:pPr>
        <w:spacing w:before="263" w:line="227" w:lineRule="auto"/>
        <w:ind w:left="395"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3.3.2 应急照明采用集中电源集中控制型系统，集中电</w:t>
      </w:r>
      <w:r>
        <w:rPr>
          <w:rFonts w:ascii="宋体" w:hAnsi="宋体" w:eastAsia="宋体" w:cs="宋体"/>
          <w:spacing w:val="6"/>
          <w:sz w:val="21"/>
          <w:szCs w:val="21"/>
          <w:highlight w:val="none"/>
        </w:rPr>
        <w:t>源分区设置。</w:t>
      </w:r>
    </w:p>
    <w:p>
      <w:pPr>
        <w:spacing w:before="263" w:line="227" w:lineRule="auto"/>
        <w:ind w:left="395" w:firstLine="448" w:firstLineChars="200"/>
        <w:outlineLvl w:val="2"/>
        <w:rPr>
          <w:rFonts w:ascii="宋体" w:hAnsi="宋体" w:eastAsia="宋体" w:cs="宋体"/>
          <w:sz w:val="21"/>
          <w:szCs w:val="21"/>
          <w:highlight w:val="none"/>
        </w:rPr>
      </w:pPr>
      <w:r>
        <w:rPr>
          <w:rFonts w:ascii="宋体" w:hAnsi="宋体" w:eastAsia="宋体" w:cs="宋体"/>
          <w:spacing w:val="7"/>
          <w:sz w:val="21"/>
          <w:szCs w:val="21"/>
          <w:highlight w:val="none"/>
        </w:rPr>
        <w:t>3.4 高、低压供电系统结线型式及运行方式</w:t>
      </w:r>
    </w:p>
    <w:p>
      <w:pPr>
        <w:spacing w:before="263" w:line="227" w:lineRule="auto"/>
        <w:ind w:left="395"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3.4.1</w:t>
      </w:r>
      <w:r>
        <w:rPr>
          <w:rFonts w:ascii="宋体" w:hAnsi="宋体" w:eastAsia="宋体" w:cs="宋体"/>
          <w:spacing w:val="-27"/>
          <w:sz w:val="21"/>
          <w:szCs w:val="21"/>
          <w:highlight w:val="none"/>
        </w:rPr>
        <w:t xml:space="preserve"> </w:t>
      </w:r>
      <w:r>
        <w:rPr>
          <w:rFonts w:ascii="宋体" w:hAnsi="宋体" w:eastAsia="宋体" w:cs="宋体"/>
          <w:spacing w:val="2"/>
          <w:sz w:val="21"/>
          <w:szCs w:val="21"/>
          <w:highlight w:val="none"/>
        </w:rPr>
        <w:t>高压供电系统设计如下：</w:t>
      </w:r>
    </w:p>
    <w:p>
      <w:pPr>
        <w:spacing w:before="264" w:line="449" w:lineRule="auto"/>
        <w:ind w:right="3301" w:firstLine="444" w:firstLineChars="200"/>
        <w:jc w:val="both"/>
        <w:rPr>
          <w:rFonts w:ascii="宋体" w:hAnsi="宋体" w:eastAsia="宋体" w:cs="宋体"/>
          <w:sz w:val="21"/>
          <w:szCs w:val="21"/>
          <w:highlight w:val="none"/>
        </w:rPr>
      </w:pPr>
      <w:r>
        <w:rPr>
          <w:rFonts w:ascii="宋体" w:hAnsi="宋体" w:eastAsia="宋体" w:cs="宋体"/>
          <w:spacing w:val="6"/>
          <w:sz w:val="21"/>
          <w:szCs w:val="21"/>
          <w:highlight w:val="none"/>
        </w:rPr>
        <w:t>高压为单母线分段运行方式，两路 10</w:t>
      </w:r>
      <w:r>
        <w:rPr>
          <w:rFonts w:ascii="宋体" w:hAnsi="宋体" w:eastAsia="宋体" w:cs="宋体"/>
          <w:sz w:val="21"/>
          <w:szCs w:val="21"/>
          <w:highlight w:val="none"/>
        </w:rPr>
        <w:t>kV</w:t>
      </w:r>
      <w:r>
        <w:rPr>
          <w:rFonts w:ascii="宋体" w:hAnsi="宋体" w:eastAsia="宋体" w:cs="宋体"/>
          <w:spacing w:val="6"/>
          <w:sz w:val="21"/>
          <w:szCs w:val="21"/>
          <w:highlight w:val="none"/>
        </w:rPr>
        <w:t xml:space="preserve"> 电源采用单母线分段运行方式，中间设联络</w:t>
      </w:r>
      <w:r>
        <w:rPr>
          <w:rFonts w:ascii="宋体" w:hAnsi="宋体" w:eastAsia="宋体" w:cs="宋体"/>
          <w:spacing w:val="5"/>
          <w:sz w:val="21"/>
          <w:szCs w:val="21"/>
          <w:highlight w:val="none"/>
        </w:rPr>
        <w:t>开关，</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平时两路电源同时分列运行，当一路电源故障时，由另一路电源负担二级以上全部负荷。高压</w:t>
      </w:r>
      <w:r>
        <w:rPr>
          <w:rFonts w:ascii="宋体" w:hAnsi="宋体" w:eastAsia="宋体" w:cs="宋体"/>
          <w:spacing w:val="3"/>
          <w:sz w:val="21"/>
          <w:szCs w:val="21"/>
          <w:highlight w:val="none"/>
        </w:rPr>
        <w:t xml:space="preserve"> </w:t>
      </w:r>
      <w:r>
        <w:rPr>
          <w:rFonts w:ascii="宋体" w:hAnsi="宋体" w:eastAsia="宋体" w:cs="宋体"/>
          <w:spacing w:val="9"/>
          <w:sz w:val="21"/>
          <w:szCs w:val="21"/>
          <w:highlight w:val="none"/>
        </w:rPr>
        <w:t>进线开关与联络开关之间设电气及机械联锁，任何情况下只能</w:t>
      </w:r>
      <w:r>
        <w:rPr>
          <w:rFonts w:ascii="宋体" w:hAnsi="宋体" w:eastAsia="宋体" w:cs="宋体"/>
          <w:spacing w:val="8"/>
          <w:sz w:val="21"/>
          <w:szCs w:val="21"/>
          <w:highlight w:val="none"/>
        </w:rPr>
        <w:t>有两个开关处在闭合状态 。</w:t>
      </w:r>
    </w:p>
    <w:p>
      <w:pPr>
        <w:spacing w:before="34" w:line="229" w:lineRule="auto"/>
        <w:ind w:left="395"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3.4.2</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低压配电系统</w:t>
      </w:r>
    </w:p>
    <w:p>
      <w:pPr>
        <w:spacing w:before="262" w:line="449" w:lineRule="auto"/>
        <w:ind w:right="3378" w:firstLine="420" w:firstLineChars="200"/>
        <w:rPr>
          <w:rFonts w:ascii="宋体" w:hAnsi="宋体" w:eastAsia="宋体" w:cs="宋体"/>
          <w:sz w:val="21"/>
          <w:szCs w:val="21"/>
          <w:highlight w:val="none"/>
        </w:rPr>
      </w:pPr>
      <w:r>
        <w:rPr>
          <w:rFonts w:ascii="宋体" w:hAnsi="宋体" w:eastAsia="宋体" w:cs="宋体"/>
          <w:sz w:val="21"/>
          <w:szCs w:val="21"/>
          <w:highlight w:val="none"/>
        </w:rPr>
        <w:t>1）低压为单母线分段运行， 联络开关设</w:t>
      </w:r>
      <w:r>
        <w:rPr>
          <w:rFonts w:ascii="宋体" w:hAnsi="宋体" w:eastAsia="宋体" w:cs="宋体"/>
          <w:spacing w:val="-1"/>
          <w:sz w:val="21"/>
          <w:szCs w:val="21"/>
          <w:highlight w:val="none"/>
        </w:rPr>
        <w:t>手动转换开关。投切时应自动断开非保证负荷，</w:t>
      </w:r>
      <w:r>
        <w:rPr>
          <w:rFonts w:ascii="宋体" w:hAnsi="宋体" w:eastAsia="宋体" w:cs="宋体"/>
          <w:spacing w:val="72"/>
          <w:sz w:val="21"/>
          <w:szCs w:val="21"/>
          <w:highlight w:val="none"/>
        </w:rPr>
        <w:t xml:space="preserve"> </w:t>
      </w:r>
      <w:r>
        <w:rPr>
          <w:rFonts w:ascii="宋体" w:hAnsi="宋体" w:eastAsia="宋体" w:cs="宋体"/>
          <w:spacing w:val="-1"/>
          <w:sz w:val="21"/>
          <w:szCs w:val="21"/>
          <w:highlight w:val="none"/>
        </w:rPr>
        <w:t>以</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保证变压器正常工作。低压主进开关与联络开关之间设</w:t>
      </w:r>
      <w:r>
        <w:rPr>
          <w:rFonts w:ascii="宋体" w:hAnsi="宋体" w:eastAsia="宋体" w:cs="宋体"/>
          <w:spacing w:val="8"/>
          <w:sz w:val="21"/>
          <w:szCs w:val="21"/>
          <w:highlight w:val="none"/>
        </w:rPr>
        <w:t>电气联锁及“三锁二钥匙”机械联锁，</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任何情况下只能有两个开关处在闭合状态。</w:t>
      </w:r>
    </w:p>
    <w:p>
      <w:pPr>
        <w:spacing w:before="32" w:line="445" w:lineRule="auto"/>
        <w:ind w:right="335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2）低压配电系统采用放射式与树干式相结合的方式，对于单台容量较大的负荷或重要负荷</w:t>
      </w:r>
      <w:r>
        <w:rPr>
          <w:rFonts w:ascii="宋体" w:hAnsi="宋体" w:eastAsia="宋体" w:cs="宋体"/>
          <w:spacing w:val="16"/>
          <w:sz w:val="21"/>
          <w:szCs w:val="21"/>
          <w:highlight w:val="none"/>
        </w:rPr>
        <w:t xml:space="preserve"> </w:t>
      </w:r>
      <w:r>
        <w:rPr>
          <w:rFonts w:ascii="宋体" w:hAnsi="宋体" w:eastAsia="宋体" w:cs="宋体"/>
          <w:spacing w:val="8"/>
          <w:sz w:val="21"/>
          <w:szCs w:val="21"/>
          <w:highlight w:val="none"/>
        </w:rPr>
        <w:t>采用放射式供电；对于照明及一般负荷采用树干式与放射式相结合的供</w:t>
      </w:r>
      <w:r>
        <w:rPr>
          <w:rFonts w:ascii="宋体" w:hAnsi="宋体" w:eastAsia="宋体" w:cs="宋体"/>
          <w:spacing w:val="7"/>
          <w:sz w:val="21"/>
          <w:szCs w:val="21"/>
          <w:highlight w:val="none"/>
        </w:rPr>
        <w:t>电方式。</w:t>
      </w:r>
    </w:p>
    <w:p>
      <w:pPr>
        <w:spacing w:before="33" w:line="227" w:lineRule="auto"/>
        <w:ind w:left="39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一级负荷：采用双电源供电并在末端互投。</w:t>
      </w:r>
    </w:p>
    <w:p>
      <w:pPr>
        <w:spacing w:before="263" w:line="444" w:lineRule="auto"/>
        <w:ind w:left="390" w:right="6077"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二级负荷：采用双电源供电，除消防负荷外在适当位置互投。</w:t>
      </w:r>
      <w:r>
        <w:rPr>
          <w:rFonts w:ascii="宋体" w:hAnsi="宋体" w:eastAsia="宋体" w:cs="宋体"/>
          <w:spacing w:val="9"/>
          <w:sz w:val="21"/>
          <w:szCs w:val="21"/>
          <w:highlight w:val="none"/>
        </w:rPr>
        <w:t xml:space="preserve"> </w:t>
      </w:r>
      <w:r>
        <w:rPr>
          <w:rFonts w:ascii="宋体" w:hAnsi="宋体" w:eastAsia="宋体" w:cs="宋体"/>
          <w:spacing w:val="5"/>
          <w:sz w:val="21"/>
          <w:szCs w:val="21"/>
          <w:highlight w:val="none"/>
        </w:rPr>
        <w:t>三级负荷：采用单电源供电。</w:t>
      </w:r>
    </w:p>
    <w:p>
      <w:pPr>
        <w:spacing w:before="34" w:line="228" w:lineRule="auto"/>
        <w:ind w:left="395" w:firstLine="432" w:firstLineChars="200"/>
        <w:outlineLvl w:val="2"/>
        <w:rPr>
          <w:rFonts w:ascii="宋体" w:hAnsi="宋体" w:eastAsia="宋体" w:cs="宋体"/>
          <w:sz w:val="21"/>
          <w:szCs w:val="21"/>
          <w:highlight w:val="none"/>
        </w:rPr>
      </w:pPr>
      <w:r>
        <w:rPr>
          <w:rFonts w:ascii="宋体" w:hAnsi="宋体" w:eastAsia="宋体" w:cs="宋体"/>
          <w:spacing w:val="3"/>
          <w:sz w:val="21"/>
          <w:szCs w:val="21"/>
          <w:highlight w:val="none"/>
        </w:rPr>
        <w:t>3.5</w:t>
      </w:r>
      <w:r>
        <w:rPr>
          <w:rFonts w:ascii="宋体" w:hAnsi="宋体" w:eastAsia="宋体" w:cs="宋体"/>
          <w:spacing w:val="14"/>
          <w:sz w:val="21"/>
          <w:szCs w:val="21"/>
          <w:highlight w:val="none"/>
        </w:rPr>
        <w:t xml:space="preserve"> </w:t>
      </w:r>
      <w:r>
        <w:rPr>
          <w:rFonts w:ascii="宋体" w:hAnsi="宋体" w:eastAsia="宋体" w:cs="宋体"/>
          <w:spacing w:val="3"/>
          <w:sz w:val="21"/>
          <w:szCs w:val="21"/>
          <w:highlight w:val="none"/>
        </w:rPr>
        <w:t>变电所</w:t>
      </w:r>
    </w:p>
    <w:p>
      <w:pPr>
        <w:spacing w:before="263" w:line="227" w:lineRule="auto"/>
        <w:ind w:left="395"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3.5.1</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本工程按变电所深入负荷中心的原则，二期变电所设置如下：</w:t>
      </w:r>
    </w:p>
    <w:p>
      <w:pPr>
        <w:spacing w:before="265" w:line="444" w:lineRule="auto"/>
        <w:ind w:left="5" w:right="335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A5#变电所：装机容量</w:t>
      </w:r>
      <w:r>
        <w:rPr>
          <w:rFonts w:ascii="宋体" w:hAnsi="宋体" w:eastAsia="宋体" w:cs="宋体"/>
          <w:spacing w:val="-31"/>
          <w:sz w:val="21"/>
          <w:szCs w:val="21"/>
          <w:highlight w:val="none"/>
        </w:rPr>
        <w:t xml:space="preserve"> </w:t>
      </w:r>
      <w:r>
        <w:rPr>
          <w:rFonts w:ascii="宋体" w:hAnsi="宋体" w:eastAsia="宋体" w:cs="宋体"/>
          <w:spacing w:val="8"/>
          <w:sz w:val="21"/>
          <w:szCs w:val="21"/>
          <w:highlight w:val="none"/>
        </w:rPr>
        <w:t>2*1250</w:t>
      </w:r>
      <w:r>
        <w:rPr>
          <w:rFonts w:ascii="宋体" w:hAnsi="宋体" w:eastAsia="宋体" w:cs="宋体"/>
          <w:sz w:val="21"/>
          <w:szCs w:val="21"/>
          <w:highlight w:val="none"/>
        </w:rPr>
        <w:t>kVA</w:t>
      </w:r>
      <w:r>
        <w:rPr>
          <w:rFonts w:ascii="宋体" w:hAnsi="宋体" w:eastAsia="宋体" w:cs="宋体"/>
          <w:spacing w:val="8"/>
          <w:sz w:val="21"/>
          <w:szCs w:val="21"/>
          <w:highlight w:val="none"/>
        </w:rPr>
        <w:t>，设置在河西校区宿舍组团三一层；供河西校区宿舍组团</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一、组团三及河西校区食堂；</w:t>
      </w:r>
    </w:p>
    <w:p>
      <w:pPr>
        <w:spacing w:line="444"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445" w:lineRule="auto"/>
        <w:ind w:left="5"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A6#变电所</w:t>
      </w:r>
      <w:r>
        <w:rPr>
          <w:rFonts w:ascii="宋体" w:hAnsi="宋体" w:eastAsia="宋体" w:cs="宋体"/>
          <w:spacing w:val="-63"/>
          <w:sz w:val="21"/>
          <w:szCs w:val="21"/>
          <w:highlight w:val="none"/>
        </w:rPr>
        <w:t xml:space="preserve"> </w:t>
      </w:r>
      <w:r>
        <w:rPr>
          <w:rFonts w:ascii="宋体" w:hAnsi="宋体" w:eastAsia="宋体" w:cs="宋体"/>
          <w:spacing w:val="9"/>
          <w:sz w:val="21"/>
          <w:szCs w:val="21"/>
          <w:highlight w:val="none"/>
        </w:rPr>
        <w:t>: 装机容量 2*630</w:t>
      </w:r>
      <w:r>
        <w:rPr>
          <w:rFonts w:ascii="宋体" w:hAnsi="宋体" w:eastAsia="宋体" w:cs="宋体"/>
          <w:sz w:val="21"/>
          <w:szCs w:val="21"/>
          <w:highlight w:val="none"/>
        </w:rPr>
        <w:t>kVA</w:t>
      </w:r>
      <w:r>
        <w:rPr>
          <w:rFonts w:ascii="宋体" w:hAnsi="宋体" w:eastAsia="宋体" w:cs="宋体"/>
          <w:spacing w:val="9"/>
          <w:sz w:val="21"/>
          <w:szCs w:val="21"/>
          <w:highlight w:val="none"/>
        </w:rPr>
        <w:t>，设置</w:t>
      </w:r>
      <w:r>
        <w:rPr>
          <w:rFonts w:ascii="宋体" w:hAnsi="宋体" w:eastAsia="宋体" w:cs="宋体"/>
          <w:spacing w:val="8"/>
          <w:sz w:val="21"/>
          <w:szCs w:val="21"/>
          <w:highlight w:val="none"/>
        </w:rPr>
        <w:t>在河西校区宿舍组团五一层；供河西校区宿舍组团</w:t>
      </w:r>
      <w:r>
        <w:rPr>
          <w:rFonts w:ascii="宋体" w:hAnsi="宋体" w:eastAsia="宋体" w:cs="宋体"/>
          <w:sz w:val="21"/>
          <w:szCs w:val="21"/>
          <w:highlight w:val="none"/>
        </w:rPr>
        <w:t xml:space="preserve"> </w:t>
      </w:r>
      <w:r>
        <w:rPr>
          <w:rFonts w:ascii="宋体" w:hAnsi="宋体" w:eastAsia="宋体" w:cs="宋体"/>
          <w:spacing w:val="-13"/>
          <w:sz w:val="21"/>
          <w:szCs w:val="21"/>
          <w:highlight w:val="none"/>
        </w:rPr>
        <w:t>五；</w:t>
      </w:r>
    </w:p>
    <w:p>
      <w:pPr>
        <w:spacing w:before="30" w:line="446" w:lineRule="auto"/>
        <w:ind w:left="5"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A7#变电所</w:t>
      </w:r>
      <w:r>
        <w:rPr>
          <w:rFonts w:ascii="宋体" w:hAnsi="宋体" w:eastAsia="宋体" w:cs="宋体"/>
          <w:spacing w:val="-63"/>
          <w:sz w:val="21"/>
          <w:szCs w:val="21"/>
          <w:highlight w:val="none"/>
        </w:rPr>
        <w:t xml:space="preserve"> </w:t>
      </w:r>
      <w:r>
        <w:rPr>
          <w:rFonts w:ascii="宋体" w:hAnsi="宋体" w:eastAsia="宋体" w:cs="宋体"/>
          <w:spacing w:val="9"/>
          <w:sz w:val="21"/>
          <w:szCs w:val="21"/>
          <w:highlight w:val="none"/>
        </w:rPr>
        <w:t>: 装机容量 2*800</w:t>
      </w:r>
      <w:r>
        <w:rPr>
          <w:rFonts w:ascii="宋体" w:hAnsi="宋体" w:eastAsia="宋体" w:cs="宋体"/>
          <w:sz w:val="21"/>
          <w:szCs w:val="21"/>
          <w:highlight w:val="none"/>
        </w:rPr>
        <w:t>kVA</w:t>
      </w:r>
      <w:r>
        <w:rPr>
          <w:rFonts w:ascii="宋体" w:hAnsi="宋体" w:eastAsia="宋体" w:cs="宋体"/>
          <w:spacing w:val="9"/>
          <w:sz w:val="21"/>
          <w:szCs w:val="21"/>
          <w:highlight w:val="none"/>
        </w:rPr>
        <w:t>，设置</w:t>
      </w:r>
      <w:r>
        <w:rPr>
          <w:rFonts w:ascii="宋体" w:hAnsi="宋体" w:eastAsia="宋体" w:cs="宋体"/>
          <w:spacing w:val="8"/>
          <w:sz w:val="21"/>
          <w:szCs w:val="21"/>
          <w:highlight w:val="none"/>
        </w:rPr>
        <w:t>在河西校区宿舍组团四一层；供河西校区宿舍组团</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二、四；</w:t>
      </w:r>
    </w:p>
    <w:p>
      <w:pPr>
        <w:spacing w:before="29" w:line="227" w:lineRule="auto"/>
        <w:ind w:left="40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10</w:t>
      </w:r>
      <w:r>
        <w:rPr>
          <w:rFonts w:ascii="宋体" w:hAnsi="宋体" w:eastAsia="宋体" w:cs="宋体"/>
          <w:sz w:val="21"/>
          <w:szCs w:val="21"/>
          <w:highlight w:val="none"/>
        </w:rPr>
        <w:t>kV</w:t>
      </w:r>
      <w:r>
        <w:rPr>
          <w:rFonts w:ascii="宋体" w:hAnsi="宋体" w:eastAsia="宋体" w:cs="宋体"/>
          <w:spacing w:val="-13"/>
          <w:sz w:val="21"/>
          <w:szCs w:val="21"/>
          <w:highlight w:val="none"/>
        </w:rPr>
        <w:t xml:space="preserve"> </w:t>
      </w:r>
      <w:r>
        <w:rPr>
          <w:rFonts w:ascii="宋体" w:hAnsi="宋体" w:eastAsia="宋体" w:cs="宋体"/>
          <w:spacing w:val="5"/>
          <w:sz w:val="21"/>
          <w:szCs w:val="21"/>
          <w:highlight w:val="none"/>
        </w:rPr>
        <w:t>电源引自设于河西校区地上一层的</w:t>
      </w:r>
      <w:r>
        <w:rPr>
          <w:rFonts w:ascii="宋体" w:hAnsi="宋体" w:eastAsia="宋体" w:cs="宋体"/>
          <w:spacing w:val="-49"/>
          <w:sz w:val="21"/>
          <w:szCs w:val="21"/>
          <w:highlight w:val="none"/>
        </w:rPr>
        <w:t xml:space="preserve"> </w:t>
      </w:r>
      <w:r>
        <w:rPr>
          <w:rFonts w:ascii="宋体" w:hAnsi="宋体" w:eastAsia="宋体" w:cs="宋体"/>
          <w:spacing w:val="5"/>
          <w:sz w:val="21"/>
          <w:szCs w:val="21"/>
          <w:highlight w:val="none"/>
        </w:rPr>
        <w:t>A#高配室；采用放射式供电；</w:t>
      </w:r>
    </w:p>
    <w:p>
      <w:pPr>
        <w:spacing w:before="263" w:line="445" w:lineRule="auto"/>
        <w:ind w:left="21"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B1#变电所:装机容量 2*1600</w:t>
      </w:r>
      <w:r>
        <w:rPr>
          <w:rFonts w:ascii="宋体" w:hAnsi="宋体" w:eastAsia="宋体" w:cs="宋体"/>
          <w:sz w:val="21"/>
          <w:szCs w:val="21"/>
          <w:highlight w:val="none"/>
        </w:rPr>
        <w:t>kVA</w:t>
      </w:r>
      <w:r>
        <w:rPr>
          <w:rFonts w:ascii="宋体" w:hAnsi="宋体" w:eastAsia="宋体" w:cs="宋体"/>
          <w:spacing w:val="9"/>
          <w:sz w:val="21"/>
          <w:szCs w:val="21"/>
          <w:highlight w:val="none"/>
        </w:rPr>
        <w:t>，设置在河东校区艺术学院一层；供河东校区艺术学院组</w:t>
      </w:r>
      <w:r>
        <w:rPr>
          <w:rFonts w:ascii="宋体" w:hAnsi="宋体" w:eastAsia="宋体" w:cs="宋体"/>
          <w:spacing w:val="18"/>
          <w:sz w:val="21"/>
          <w:szCs w:val="21"/>
          <w:highlight w:val="none"/>
        </w:rPr>
        <w:t xml:space="preserve"> </w:t>
      </w:r>
      <w:r>
        <w:rPr>
          <w:rFonts w:ascii="宋体" w:hAnsi="宋体" w:eastAsia="宋体" w:cs="宋体"/>
          <w:spacing w:val="-17"/>
          <w:sz w:val="21"/>
          <w:szCs w:val="21"/>
          <w:highlight w:val="none"/>
        </w:rPr>
        <w:t>团；</w:t>
      </w:r>
    </w:p>
    <w:p>
      <w:pPr>
        <w:spacing w:before="33" w:line="444" w:lineRule="auto"/>
        <w:ind w:left="10"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B2#变电所:装机容量 2*1600</w:t>
      </w:r>
      <w:r>
        <w:rPr>
          <w:rFonts w:ascii="宋体" w:hAnsi="宋体" w:eastAsia="宋体" w:cs="宋体"/>
          <w:sz w:val="21"/>
          <w:szCs w:val="21"/>
          <w:highlight w:val="none"/>
        </w:rPr>
        <w:t>kVA</w:t>
      </w:r>
      <w:r>
        <w:rPr>
          <w:rFonts w:ascii="宋体" w:hAnsi="宋体" w:eastAsia="宋体" w:cs="宋体"/>
          <w:spacing w:val="9"/>
          <w:sz w:val="21"/>
          <w:szCs w:val="21"/>
          <w:highlight w:val="none"/>
        </w:rPr>
        <w:t>，设置在河东校区国际教育组团一层；供河东校区国际教</w:t>
      </w:r>
      <w:r>
        <w:rPr>
          <w:rFonts w:ascii="宋体" w:hAnsi="宋体" w:eastAsia="宋体" w:cs="宋体"/>
          <w:spacing w:val="18"/>
          <w:sz w:val="21"/>
          <w:szCs w:val="21"/>
          <w:highlight w:val="none"/>
        </w:rPr>
        <w:t xml:space="preserve"> </w:t>
      </w:r>
      <w:r>
        <w:rPr>
          <w:rFonts w:ascii="宋体" w:hAnsi="宋体" w:eastAsia="宋体" w:cs="宋体"/>
          <w:spacing w:val="-7"/>
          <w:sz w:val="21"/>
          <w:szCs w:val="21"/>
          <w:highlight w:val="none"/>
        </w:rPr>
        <w:t>育组团；</w:t>
      </w:r>
    </w:p>
    <w:p>
      <w:pPr>
        <w:spacing w:before="33" w:line="227" w:lineRule="auto"/>
        <w:ind w:left="40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10</w:t>
      </w:r>
      <w:r>
        <w:rPr>
          <w:rFonts w:ascii="宋体" w:hAnsi="宋体" w:eastAsia="宋体" w:cs="宋体"/>
          <w:sz w:val="21"/>
          <w:szCs w:val="21"/>
          <w:highlight w:val="none"/>
        </w:rPr>
        <w:t>kV</w:t>
      </w:r>
      <w:r>
        <w:rPr>
          <w:rFonts w:ascii="宋体" w:hAnsi="宋体" w:eastAsia="宋体" w:cs="宋体"/>
          <w:spacing w:val="-2"/>
          <w:sz w:val="21"/>
          <w:szCs w:val="21"/>
          <w:highlight w:val="none"/>
        </w:rPr>
        <w:t xml:space="preserve"> </w:t>
      </w:r>
      <w:r>
        <w:rPr>
          <w:rFonts w:ascii="宋体" w:hAnsi="宋体" w:eastAsia="宋体" w:cs="宋体"/>
          <w:spacing w:val="5"/>
          <w:sz w:val="21"/>
          <w:szCs w:val="21"/>
          <w:highlight w:val="none"/>
        </w:rPr>
        <w:t>电源引自设于河东校区地上一层的</w:t>
      </w:r>
      <w:r>
        <w:rPr>
          <w:rFonts w:ascii="宋体" w:hAnsi="宋体" w:eastAsia="宋体" w:cs="宋体"/>
          <w:spacing w:val="-47"/>
          <w:sz w:val="21"/>
          <w:szCs w:val="21"/>
          <w:highlight w:val="none"/>
        </w:rPr>
        <w:t xml:space="preserve"> </w:t>
      </w:r>
      <w:r>
        <w:rPr>
          <w:rFonts w:ascii="宋体" w:hAnsi="宋体" w:eastAsia="宋体" w:cs="宋体"/>
          <w:spacing w:val="5"/>
          <w:sz w:val="21"/>
          <w:szCs w:val="21"/>
          <w:highlight w:val="none"/>
        </w:rPr>
        <w:t>B#高配室；变电所采用放射式供电；</w:t>
      </w:r>
    </w:p>
    <w:p>
      <w:pPr>
        <w:spacing w:before="264" w:line="445" w:lineRule="auto"/>
        <w:ind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C1#变电所:装机容量 2*1600</w:t>
      </w:r>
      <w:r>
        <w:rPr>
          <w:rFonts w:ascii="宋体" w:hAnsi="宋体" w:eastAsia="宋体" w:cs="宋体"/>
          <w:sz w:val="21"/>
          <w:szCs w:val="21"/>
          <w:highlight w:val="none"/>
        </w:rPr>
        <w:t>kVA</w:t>
      </w:r>
      <w:r>
        <w:rPr>
          <w:rFonts w:ascii="宋体" w:hAnsi="宋体" w:eastAsia="宋体" w:cs="宋体"/>
          <w:spacing w:val="9"/>
          <w:sz w:val="21"/>
          <w:szCs w:val="21"/>
          <w:highlight w:val="none"/>
        </w:rPr>
        <w:t>，设置在核心区工科实验大楼一层；供工科实验大楼（北</w:t>
      </w:r>
      <w:r>
        <w:rPr>
          <w:rFonts w:ascii="宋体" w:hAnsi="宋体" w:eastAsia="宋体" w:cs="宋体"/>
          <w:spacing w:val="15"/>
          <w:sz w:val="21"/>
          <w:szCs w:val="21"/>
          <w:highlight w:val="none"/>
        </w:rPr>
        <w:t xml:space="preserve"> </w:t>
      </w:r>
      <w:r>
        <w:rPr>
          <w:rFonts w:ascii="宋体" w:hAnsi="宋体" w:eastAsia="宋体" w:cs="宋体"/>
          <w:spacing w:val="2"/>
          <w:sz w:val="21"/>
          <w:szCs w:val="21"/>
          <w:highlight w:val="none"/>
        </w:rPr>
        <w:t>侧</w:t>
      </w:r>
      <w:r>
        <w:rPr>
          <w:rFonts w:ascii="宋体" w:hAnsi="宋体" w:eastAsia="宋体" w:cs="宋体"/>
          <w:spacing w:val="-37"/>
          <w:sz w:val="21"/>
          <w:szCs w:val="21"/>
          <w:highlight w:val="none"/>
        </w:rPr>
        <w:t>）；</w:t>
      </w:r>
    </w:p>
    <w:p>
      <w:pPr>
        <w:spacing w:before="32" w:line="444" w:lineRule="auto"/>
        <w:ind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C2#变电所:装机容量 2*1250</w:t>
      </w:r>
      <w:r>
        <w:rPr>
          <w:rFonts w:ascii="宋体" w:hAnsi="宋体" w:eastAsia="宋体" w:cs="宋体"/>
          <w:sz w:val="21"/>
          <w:szCs w:val="21"/>
          <w:highlight w:val="none"/>
        </w:rPr>
        <w:t>kVA</w:t>
      </w:r>
      <w:r>
        <w:rPr>
          <w:rFonts w:ascii="宋体" w:hAnsi="宋体" w:eastAsia="宋体" w:cs="宋体"/>
          <w:spacing w:val="9"/>
          <w:sz w:val="21"/>
          <w:szCs w:val="21"/>
          <w:highlight w:val="none"/>
        </w:rPr>
        <w:t>，设置在核心区工科实验大楼一层；供工科实验大楼（南</w:t>
      </w:r>
      <w:r>
        <w:rPr>
          <w:rFonts w:ascii="宋体" w:hAnsi="宋体" w:eastAsia="宋体" w:cs="宋体"/>
          <w:spacing w:val="15"/>
          <w:sz w:val="21"/>
          <w:szCs w:val="21"/>
          <w:highlight w:val="none"/>
        </w:rPr>
        <w:t xml:space="preserve"> </w:t>
      </w:r>
      <w:r>
        <w:rPr>
          <w:rFonts w:ascii="宋体" w:hAnsi="宋体" w:eastAsia="宋体" w:cs="宋体"/>
          <w:spacing w:val="2"/>
          <w:sz w:val="21"/>
          <w:szCs w:val="21"/>
          <w:highlight w:val="none"/>
        </w:rPr>
        <w:t>侧</w:t>
      </w:r>
      <w:r>
        <w:rPr>
          <w:rFonts w:ascii="宋体" w:hAnsi="宋体" w:eastAsia="宋体" w:cs="宋体"/>
          <w:spacing w:val="-37"/>
          <w:sz w:val="21"/>
          <w:szCs w:val="21"/>
          <w:highlight w:val="none"/>
        </w:rPr>
        <w:t>）；</w:t>
      </w:r>
    </w:p>
    <w:p>
      <w:pPr>
        <w:spacing w:before="33" w:line="227" w:lineRule="auto"/>
        <w:ind w:left="38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C3#变电所:装机容量</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2*1600</w:t>
      </w:r>
      <w:r>
        <w:rPr>
          <w:rFonts w:ascii="宋体" w:hAnsi="宋体" w:eastAsia="宋体" w:cs="宋体"/>
          <w:sz w:val="21"/>
          <w:szCs w:val="21"/>
          <w:highlight w:val="none"/>
        </w:rPr>
        <w:t>kVA</w:t>
      </w:r>
      <w:r>
        <w:rPr>
          <w:rFonts w:ascii="宋体" w:hAnsi="宋体" w:eastAsia="宋体" w:cs="宋体"/>
          <w:spacing w:val="7"/>
          <w:sz w:val="21"/>
          <w:szCs w:val="21"/>
          <w:highlight w:val="none"/>
        </w:rPr>
        <w:t>，设置在核心区</w:t>
      </w:r>
      <w:r>
        <w:rPr>
          <w:rFonts w:ascii="宋体" w:hAnsi="宋体" w:eastAsia="宋体" w:cs="宋体"/>
          <w:spacing w:val="6"/>
          <w:sz w:val="21"/>
          <w:szCs w:val="21"/>
          <w:highlight w:val="none"/>
        </w:rPr>
        <w:t>图书信息中心一层；供图书信息中心；</w:t>
      </w:r>
    </w:p>
    <w:p>
      <w:pPr>
        <w:spacing w:before="265" w:line="227" w:lineRule="auto"/>
        <w:ind w:left="389"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C4#变电所:装机容量</w:t>
      </w:r>
      <w:r>
        <w:rPr>
          <w:rFonts w:ascii="宋体" w:hAnsi="宋体" w:eastAsia="宋体" w:cs="宋体"/>
          <w:spacing w:val="-39"/>
          <w:sz w:val="21"/>
          <w:szCs w:val="21"/>
          <w:highlight w:val="none"/>
        </w:rPr>
        <w:t xml:space="preserve"> </w:t>
      </w:r>
      <w:r>
        <w:rPr>
          <w:rFonts w:ascii="宋体" w:hAnsi="宋体" w:eastAsia="宋体" w:cs="宋体"/>
          <w:spacing w:val="2"/>
          <w:sz w:val="21"/>
          <w:szCs w:val="21"/>
          <w:highlight w:val="none"/>
        </w:rPr>
        <w:t>2*800</w:t>
      </w:r>
      <w:r>
        <w:rPr>
          <w:rFonts w:ascii="宋体" w:hAnsi="宋体" w:eastAsia="宋体" w:cs="宋体"/>
          <w:sz w:val="21"/>
          <w:szCs w:val="21"/>
          <w:highlight w:val="none"/>
        </w:rPr>
        <w:t>kVA</w:t>
      </w:r>
      <w:r>
        <w:rPr>
          <w:rFonts w:ascii="宋体" w:hAnsi="宋体" w:eastAsia="宋体" w:cs="宋体"/>
          <w:spacing w:val="2"/>
          <w:sz w:val="21"/>
          <w:szCs w:val="21"/>
          <w:highlight w:val="none"/>
        </w:rPr>
        <w:t>，设置在师生服务中心一层；</w:t>
      </w:r>
      <w:r>
        <w:rPr>
          <w:rFonts w:ascii="宋体" w:hAnsi="宋体" w:eastAsia="宋体" w:cs="宋体"/>
          <w:spacing w:val="1"/>
          <w:sz w:val="21"/>
          <w:szCs w:val="21"/>
          <w:highlight w:val="none"/>
        </w:rPr>
        <w:t>供师生服务中心、名家工作室；</w:t>
      </w:r>
    </w:p>
    <w:p>
      <w:pPr>
        <w:spacing w:before="264" w:line="444" w:lineRule="auto"/>
        <w:ind w:left="1" w:right="563"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C5#变电所：</w:t>
      </w:r>
      <w:r>
        <w:rPr>
          <w:rFonts w:ascii="宋体" w:hAnsi="宋体" w:eastAsia="宋体" w:cs="宋体"/>
          <w:spacing w:val="-62"/>
          <w:sz w:val="21"/>
          <w:szCs w:val="21"/>
          <w:highlight w:val="none"/>
        </w:rPr>
        <w:t xml:space="preserve"> </w:t>
      </w:r>
      <w:r>
        <w:rPr>
          <w:rFonts w:ascii="宋体" w:hAnsi="宋体" w:eastAsia="宋体" w:cs="宋体"/>
          <w:spacing w:val="9"/>
          <w:sz w:val="21"/>
          <w:szCs w:val="21"/>
          <w:highlight w:val="none"/>
        </w:rPr>
        <w:t>装机容量 2*630</w:t>
      </w:r>
      <w:r>
        <w:rPr>
          <w:rFonts w:ascii="宋体" w:hAnsi="宋体" w:eastAsia="宋体" w:cs="宋体"/>
          <w:sz w:val="21"/>
          <w:szCs w:val="21"/>
          <w:highlight w:val="none"/>
        </w:rPr>
        <w:t>kVA</w:t>
      </w:r>
      <w:r>
        <w:rPr>
          <w:rFonts w:ascii="宋体" w:hAnsi="宋体" w:eastAsia="宋体" w:cs="宋体"/>
          <w:spacing w:val="9"/>
          <w:sz w:val="21"/>
          <w:szCs w:val="21"/>
          <w:highlight w:val="none"/>
        </w:rPr>
        <w:t>，设置在工科特</w:t>
      </w:r>
      <w:r>
        <w:rPr>
          <w:rFonts w:ascii="宋体" w:hAnsi="宋体" w:eastAsia="宋体" w:cs="宋体"/>
          <w:spacing w:val="8"/>
          <w:sz w:val="21"/>
          <w:szCs w:val="21"/>
          <w:highlight w:val="none"/>
        </w:rPr>
        <w:t>殊实验室一层；供工科特殊实验室、龙山</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食堂；</w:t>
      </w:r>
    </w:p>
    <w:p>
      <w:pPr>
        <w:spacing w:before="33" w:line="444" w:lineRule="auto"/>
        <w:ind w:left="6" w:right="56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C6#变电所: 装机容量</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2*1250</w:t>
      </w:r>
      <w:r>
        <w:rPr>
          <w:rFonts w:ascii="宋体" w:hAnsi="宋体" w:eastAsia="宋体" w:cs="宋体"/>
          <w:sz w:val="21"/>
          <w:szCs w:val="21"/>
          <w:highlight w:val="none"/>
        </w:rPr>
        <w:t>kVA</w:t>
      </w:r>
      <w:r>
        <w:rPr>
          <w:rFonts w:ascii="宋体" w:hAnsi="宋体" w:eastAsia="宋体" w:cs="宋体"/>
          <w:spacing w:val="8"/>
          <w:sz w:val="21"/>
          <w:szCs w:val="21"/>
          <w:highlight w:val="none"/>
        </w:rPr>
        <w:t>，设置在南山校区化工学院地下一层；供南山</w:t>
      </w:r>
      <w:r>
        <w:rPr>
          <w:rFonts w:ascii="宋体" w:hAnsi="宋体" w:eastAsia="宋体" w:cs="宋体"/>
          <w:spacing w:val="7"/>
          <w:sz w:val="21"/>
          <w:szCs w:val="21"/>
          <w:highlight w:val="none"/>
        </w:rPr>
        <w:t>校区西侧教</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学组团的化工学院；</w:t>
      </w:r>
    </w:p>
    <w:p>
      <w:pPr>
        <w:spacing w:before="33" w:line="444" w:lineRule="auto"/>
        <w:ind w:left="21" w:right="561"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C7#变电所: 装机容量</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2*1250</w:t>
      </w:r>
      <w:r>
        <w:rPr>
          <w:rFonts w:ascii="宋体" w:hAnsi="宋体" w:eastAsia="宋体" w:cs="宋体"/>
          <w:sz w:val="21"/>
          <w:szCs w:val="21"/>
          <w:highlight w:val="none"/>
        </w:rPr>
        <w:t>kVA</w:t>
      </w:r>
      <w:r>
        <w:rPr>
          <w:rFonts w:ascii="宋体" w:hAnsi="宋体" w:eastAsia="宋体" w:cs="宋体"/>
          <w:spacing w:val="8"/>
          <w:sz w:val="21"/>
          <w:szCs w:val="21"/>
          <w:highlight w:val="none"/>
        </w:rPr>
        <w:t>，设置在南山校区生科学院一层；供南山校区</w:t>
      </w:r>
      <w:r>
        <w:rPr>
          <w:rFonts w:ascii="宋体" w:hAnsi="宋体" w:eastAsia="宋体" w:cs="宋体"/>
          <w:spacing w:val="7"/>
          <w:sz w:val="21"/>
          <w:szCs w:val="21"/>
          <w:highlight w:val="none"/>
        </w:rPr>
        <w:t>西侧教学组</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团的生科学院；</w:t>
      </w:r>
    </w:p>
    <w:p>
      <w:pPr>
        <w:spacing w:before="34" w:line="227" w:lineRule="auto"/>
        <w:ind w:left="389"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C8#变电所</w:t>
      </w:r>
      <w:r>
        <w:rPr>
          <w:rFonts w:ascii="宋体" w:hAnsi="宋体" w:eastAsia="宋体" w:cs="宋体"/>
          <w:spacing w:val="-47"/>
          <w:sz w:val="21"/>
          <w:szCs w:val="21"/>
          <w:highlight w:val="none"/>
        </w:rPr>
        <w:t xml:space="preserve"> </w:t>
      </w:r>
      <w:r>
        <w:rPr>
          <w:rFonts w:ascii="宋体" w:hAnsi="宋体" w:eastAsia="宋体" w:cs="宋体"/>
          <w:spacing w:val="8"/>
          <w:sz w:val="21"/>
          <w:szCs w:val="21"/>
          <w:highlight w:val="none"/>
        </w:rPr>
        <w:t>: 装机容量 2*630</w:t>
      </w:r>
      <w:r>
        <w:rPr>
          <w:rFonts w:ascii="宋体" w:hAnsi="宋体" w:eastAsia="宋体" w:cs="宋体"/>
          <w:sz w:val="21"/>
          <w:szCs w:val="21"/>
          <w:highlight w:val="none"/>
        </w:rPr>
        <w:t>kVA</w:t>
      </w:r>
      <w:r>
        <w:rPr>
          <w:rFonts w:ascii="宋体" w:hAnsi="宋体" w:eastAsia="宋体" w:cs="宋体"/>
          <w:spacing w:val="8"/>
          <w:sz w:val="21"/>
          <w:szCs w:val="21"/>
          <w:highlight w:val="none"/>
        </w:rPr>
        <w:t>，设置在南山校区新建教学实验楼一层；供南山校区新建</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教学实验楼、改造行政综合楼；</w:t>
      </w:r>
    </w:p>
    <w:p>
      <w:pPr>
        <w:spacing w:before="262" w:line="227" w:lineRule="auto"/>
        <w:ind w:left="408"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10</w:t>
      </w:r>
      <w:r>
        <w:rPr>
          <w:rFonts w:ascii="宋体" w:hAnsi="宋体" w:eastAsia="宋体" w:cs="宋体"/>
          <w:sz w:val="21"/>
          <w:szCs w:val="21"/>
          <w:highlight w:val="none"/>
        </w:rPr>
        <w:t>kV</w:t>
      </w:r>
      <w:r>
        <w:rPr>
          <w:rFonts w:ascii="宋体" w:hAnsi="宋体" w:eastAsia="宋体" w:cs="宋体"/>
          <w:spacing w:val="-10"/>
          <w:sz w:val="21"/>
          <w:szCs w:val="21"/>
          <w:highlight w:val="none"/>
        </w:rPr>
        <w:t xml:space="preserve"> </w:t>
      </w:r>
      <w:r>
        <w:rPr>
          <w:rFonts w:ascii="宋体" w:hAnsi="宋体" w:eastAsia="宋体" w:cs="宋体"/>
          <w:spacing w:val="5"/>
          <w:sz w:val="21"/>
          <w:szCs w:val="21"/>
          <w:highlight w:val="none"/>
        </w:rPr>
        <w:t>电源引自设于核心区地上一层的</w:t>
      </w:r>
      <w:r>
        <w:rPr>
          <w:rFonts w:ascii="宋体" w:hAnsi="宋体" w:eastAsia="宋体" w:cs="宋体"/>
          <w:spacing w:val="-43"/>
          <w:sz w:val="21"/>
          <w:szCs w:val="21"/>
          <w:highlight w:val="none"/>
        </w:rPr>
        <w:t xml:space="preserve"> </w:t>
      </w:r>
      <w:r>
        <w:rPr>
          <w:rFonts w:ascii="宋体" w:hAnsi="宋体" w:eastAsia="宋体" w:cs="宋体"/>
          <w:spacing w:val="5"/>
          <w:sz w:val="21"/>
          <w:szCs w:val="21"/>
          <w:highlight w:val="none"/>
        </w:rPr>
        <w:t>C#高配室；变电所采用放射式供电；</w:t>
      </w:r>
    </w:p>
    <w:p>
      <w:pPr>
        <w:spacing w:before="263" w:line="227" w:lineRule="auto"/>
        <w:ind w:left="38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D1#变电所:装机容量</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2*630</w:t>
      </w:r>
      <w:r>
        <w:rPr>
          <w:rFonts w:ascii="宋体" w:hAnsi="宋体" w:eastAsia="宋体" w:cs="宋体"/>
          <w:sz w:val="21"/>
          <w:szCs w:val="21"/>
          <w:highlight w:val="none"/>
        </w:rPr>
        <w:t>kVA</w:t>
      </w:r>
      <w:r>
        <w:rPr>
          <w:rFonts w:ascii="宋体" w:hAnsi="宋体" w:eastAsia="宋体" w:cs="宋体"/>
          <w:spacing w:val="7"/>
          <w:sz w:val="21"/>
          <w:szCs w:val="21"/>
          <w:highlight w:val="none"/>
        </w:rPr>
        <w:t>，设置在南山校区风雨操场一层；</w:t>
      </w:r>
      <w:r>
        <w:rPr>
          <w:rFonts w:ascii="宋体" w:hAnsi="宋体" w:eastAsia="宋体" w:cs="宋体"/>
          <w:spacing w:val="6"/>
          <w:sz w:val="21"/>
          <w:szCs w:val="21"/>
          <w:highlight w:val="none"/>
        </w:rPr>
        <w:t>供南山校区风雨操场；</w:t>
      </w:r>
    </w:p>
    <w:p>
      <w:pPr>
        <w:spacing w:before="264" w:line="444" w:lineRule="auto"/>
        <w:ind w:left="19" w:right="339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D4#变电所:装机容量 2*1000</w:t>
      </w:r>
      <w:r>
        <w:rPr>
          <w:rFonts w:ascii="宋体" w:hAnsi="宋体" w:eastAsia="宋体" w:cs="宋体"/>
          <w:sz w:val="21"/>
          <w:szCs w:val="21"/>
          <w:highlight w:val="none"/>
        </w:rPr>
        <w:t>kVA</w:t>
      </w:r>
      <w:r>
        <w:rPr>
          <w:rFonts w:ascii="宋体" w:hAnsi="宋体" w:eastAsia="宋体" w:cs="宋体"/>
          <w:spacing w:val="6"/>
          <w:sz w:val="21"/>
          <w:szCs w:val="21"/>
          <w:highlight w:val="none"/>
        </w:rPr>
        <w:t>，设</w:t>
      </w:r>
      <w:r>
        <w:rPr>
          <w:rFonts w:ascii="宋体" w:hAnsi="宋体" w:eastAsia="宋体" w:cs="宋体"/>
          <w:spacing w:val="5"/>
          <w:sz w:val="21"/>
          <w:szCs w:val="21"/>
          <w:highlight w:val="none"/>
        </w:rPr>
        <w:t>置在南山校区 10#、11#宿舍一层；供南山校区 10#、</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11#宿舍；</w:t>
      </w:r>
    </w:p>
    <w:p>
      <w:pPr>
        <w:spacing w:before="34" w:line="449" w:lineRule="auto"/>
        <w:ind w:left="388" w:right="3631"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D5#变电所：装机容量</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2*800</w:t>
      </w:r>
      <w:r>
        <w:rPr>
          <w:rFonts w:ascii="宋体" w:hAnsi="宋体" w:eastAsia="宋体" w:cs="宋体"/>
          <w:sz w:val="21"/>
          <w:szCs w:val="21"/>
          <w:highlight w:val="none"/>
        </w:rPr>
        <w:t>kVA</w:t>
      </w:r>
      <w:r>
        <w:rPr>
          <w:rFonts w:ascii="宋体" w:hAnsi="宋体" w:eastAsia="宋体" w:cs="宋体"/>
          <w:spacing w:val="5"/>
          <w:sz w:val="21"/>
          <w:szCs w:val="21"/>
          <w:highlight w:val="none"/>
        </w:rPr>
        <w:t>，设置在南</w:t>
      </w:r>
      <w:r>
        <w:rPr>
          <w:rFonts w:ascii="宋体" w:hAnsi="宋体" w:eastAsia="宋体" w:cs="宋体"/>
          <w:spacing w:val="4"/>
          <w:sz w:val="21"/>
          <w:szCs w:val="21"/>
          <w:highlight w:val="none"/>
        </w:rPr>
        <w:t>山校区 13#宿舍一层；供南山校区</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13#宿舍；</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D6#变电所: 装机容量</w:t>
      </w:r>
      <w:r>
        <w:rPr>
          <w:rFonts w:ascii="宋体" w:hAnsi="宋体" w:eastAsia="宋体" w:cs="宋体"/>
          <w:spacing w:val="-27"/>
          <w:sz w:val="21"/>
          <w:szCs w:val="21"/>
          <w:highlight w:val="none"/>
        </w:rPr>
        <w:t xml:space="preserve"> </w:t>
      </w:r>
      <w:r>
        <w:rPr>
          <w:rFonts w:ascii="宋体" w:hAnsi="宋体" w:eastAsia="宋体" w:cs="宋体"/>
          <w:spacing w:val="4"/>
          <w:sz w:val="21"/>
          <w:szCs w:val="21"/>
          <w:highlight w:val="none"/>
        </w:rPr>
        <w:t>2*800</w:t>
      </w:r>
      <w:r>
        <w:rPr>
          <w:rFonts w:ascii="宋体" w:hAnsi="宋体" w:eastAsia="宋体" w:cs="宋体"/>
          <w:sz w:val="21"/>
          <w:szCs w:val="21"/>
          <w:highlight w:val="none"/>
        </w:rPr>
        <w:t>kV</w:t>
      </w:r>
      <w:r>
        <w:rPr>
          <w:rFonts w:ascii="宋体" w:hAnsi="宋体" w:eastAsia="宋体" w:cs="宋体"/>
          <w:spacing w:val="4"/>
          <w:sz w:val="21"/>
          <w:szCs w:val="21"/>
          <w:highlight w:val="none"/>
        </w:rPr>
        <w:t>，设置在南山校区 14#宿舍一层；供南山校区</w:t>
      </w:r>
      <w:r>
        <w:rPr>
          <w:rFonts w:ascii="宋体" w:hAnsi="宋体" w:eastAsia="宋体" w:cs="宋体"/>
          <w:spacing w:val="-25"/>
          <w:sz w:val="21"/>
          <w:szCs w:val="21"/>
          <w:highlight w:val="none"/>
        </w:rPr>
        <w:t xml:space="preserve"> </w:t>
      </w:r>
      <w:r>
        <w:rPr>
          <w:rFonts w:ascii="宋体" w:hAnsi="宋体" w:eastAsia="宋体" w:cs="宋体"/>
          <w:spacing w:val="4"/>
          <w:sz w:val="21"/>
          <w:szCs w:val="21"/>
          <w:highlight w:val="none"/>
        </w:rPr>
        <w:t>14#宿舍；</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D7#变电所: 装机容量</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2*1250</w:t>
      </w:r>
      <w:r>
        <w:rPr>
          <w:rFonts w:ascii="宋体" w:hAnsi="宋体" w:eastAsia="宋体" w:cs="宋体"/>
          <w:sz w:val="21"/>
          <w:szCs w:val="21"/>
          <w:highlight w:val="none"/>
        </w:rPr>
        <w:t>kVA</w:t>
      </w:r>
      <w:r>
        <w:rPr>
          <w:rFonts w:ascii="宋体" w:hAnsi="宋体" w:eastAsia="宋体" w:cs="宋体"/>
          <w:spacing w:val="7"/>
          <w:sz w:val="21"/>
          <w:szCs w:val="21"/>
          <w:highlight w:val="none"/>
        </w:rPr>
        <w:t>，设置</w:t>
      </w:r>
      <w:r>
        <w:rPr>
          <w:rFonts w:ascii="宋体" w:hAnsi="宋体" w:eastAsia="宋体" w:cs="宋体"/>
          <w:spacing w:val="6"/>
          <w:sz w:val="21"/>
          <w:szCs w:val="21"/>
          <w:highlight w:val="none"/>
        </w:rPr>
        <w:t>在南山校区食堂地下一层；供南山校区食堂；</w:t>
      </w:r>
    </w:p>
    <w:p>
      <w:pPr>
        <w:spacing w:before="33" w:line="444" w:lineRule="auto"/>
        <w:ind w:left="396" w:right="4891"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10</w:t>
      </w:r>
      <w:r>
        <w:rPr>
          <w:rFonts w:ascii="宋体" w:hAnsi="宋体" w:eastAsia="宋体" w:cs="宋体"/>
          <w:sz w:val="21"/>
          <w:szCs w:val="21"/>
          <w:highlight w:val="none"/>
        </w:rPr>
        <w:t>kV</w:t>
      </w:r>
      <w:r>
        <w:rPr>
          <w:rFonts w:ascii="宋体" w:hAnsi="宋体" w:eastAsia="宋体" w:cs="宋体"/>
          <w:spacing w:val="-7"/>
          <w:sz w:val="21"/>
          <w:szCs w:val="21"/>
          <w:highlight w:val="none"/>
        </w:rPr>
        <w:t xml:space="preserve"> </w:t>
      </w:r>
      <w:r>
        <w:rPr>
          <w:rFonts w:ascii="宋体" w:hAnsi="宋体" w:eastAsia="宋体" w:cs="宋体"/>
          <w:spacing w:val="5"/>
          <w:sz w:val="21"/>
          <w:szCs w:val="21"/>
          <w:highlight w:val="none"/>
        </w:rPr>
        <w:t>电源引自设于南山校区地上一层的</w:t>
      </w:r>
      <w:r>
        <w:rPr>
          <w:rFonts w:ascii="宋体" w:hAnsi="宋体" w:eastAsia="宋体" w:cs="宋体"/>
          <w:spacing w:val="-46"/>
          <w:sz w:val="21"/>
          <w:szCs w:val="21"/>
          <w:highlight w:val="none"/>
        </w:rPr>
        <w:t xml:space="preserve"> </w:t>
      </w:r>
      <w:r>
        <w:rPr>
          <w:rFonts w:ascii="宋体" w:hAnsi="宋体" w:eastAsia="宋体" w:cs="宋体"/>
          <w:spacing w:val="5"/>
          <w:sz w:val="21"/>
          <w:szCs w:val="21"/>
          <w:highlight w:val="none"/>
        </w:rPr>
        <w:t>D#高配室变电所采用放射式供电；</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二期变压器总装机容量为</w:t>
      </w:r>
      <w:r>
        <w:rPr>
          <w:rFonts w:ascii="宋体" w:hAnsi="宋体" w:eastAsia="宋体" w:cs="宋体"/>
          <w:spacing w:val="-28"/>
          <w:sz w:val="21"/>
          <w:szCs w:val="21"/>
          <w:highlight w:val="none"/>
        </w:rPr>
        <w:t xml:space="preserve"> </w:t>
      </w:r>
      <w:r>
        <w:rPr>
          <w:rFonts w:ascii="宋体" w:hAnsi="宋体" w:eastAsia="宋体" w:cs="宋体"/>
          <w:spacing w:val="6"/>
          <w:sz w:val="21"/>
          <w:szCs w:val="21"/>
          <w:highlight w:val="none"/>
        </w:rPr>
        <w:t>38740</w:t>
      </w:r>
      <w:r>
        <w:rPr>
          <w:rFonts w:ascii="宋体" w:hAnsi="宋体" w:eastAsia="宋体" w:cs="宋体"/>
          <w:sz w:val="21"/>
          <w:szCs w:val="21"/>
          <w:highlight w:val="none"/>
        </w:rPr>
        <w:t>kVA</w:t>
      </w:r>
      <w:r>
        <w:rPr>
          <w:rFonts w:ascii="宋体" w:hAnsi="宋体" w:eastAsia="宋体" w:cs="宋体"/>
          <w:spacing w:val="6"/>
          <w:sz w:val="21"/>
          <w:szCs w:val="21"/>
          <w:highlight w:val="none"/>
        </w:rPr>
        <w:t>。</w:t>
      </w:r>
    </w:p>
    <w:p>
      <w:pPr>
        <w:spacing w:before="34" w:line="228" w:lineRule="auto"/>
        <w:ind w:left="39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3.5.3 设备选型如下：</w:t>
      </w:r>
    </w:p>
    <w:p>
      <w:pPr>
        <w:spacing w:before="263" w:line="444" w:lineRule="auto"/>
        <w:ind w:right="3410" w:firstLine="416" w:firstLineChars="200"/>
        <w:rPr>
          <w:rFonts w:ascii="宋体" w:hAnsi="宋体" w:eastAsia="宋体" w:cs="宋体"/>
          <w:sz w:val="21"/>
          <w:szCs w:val="21"/>
          <w:highlight w:val="none"/>
        </w:rPr>
      </w:pPr>
      <w:r>
        <w:rPr>
          <w:rFonts w:ascii="宋体" w:hAnsi="宋体" w:eastAsia="宋体" w:cs="宋体"/>
          <w:spacing w:val="-1"/>
          <w:sz w:val="21"/>
          <w:szCs w:val="21"/>
          <w:highlight w:val="none"/>
        </w:rPr>
        <w:t>1）户内式变压器按环氧树脂真空浇注节能型干式变压器设计， 设强制风冷系统；接线为</w:t>
      </w:r>
      <w:r>
        <w:rPr>
          <w:rFonts w:ascii="宋体" w:hAnsi="宋体" w:eastAsia="宋体" w:cs="宋体"/>
          <w:spacing w:val="-45"/>
          <w:sz w:val="21"/>
          <w:szCs w:val="21"/>
          <w:highlight w:val="none"/>
        </w:rPr>
        <w:t xml:space="preserve"> </w:t>
      </w:r>
      <w:r>
        <w:rPr>
          <w:rFonts w:ascii="宋体" w:hAnsi="宋体" w:eastAsia="宋体" w:cs="宋体"/>
          <w:spacing w:val="-1"/>
          <w:sz w:val="21"/>
          <w:szCs w:val="21"/>
          <w:highlight w:val="none"/>
        </w:rPr>
        <w:t>D，</w:t>
      </w:r>
      <w:r>
        <w:rPr>
          <w:rFonts w:ascii="宋体" w:hAnsi="宋体" w:eastAsia="宋体" w:cs="宋体"/>
          <w:sz w:val="21"/>
          <w:szCs w:val="21"/>
          <w:highlight w:val="none"/>
        </w:rPr>
        <w:t xml:space="preserve"> Yn</w:t>
      </w:r>
      <w:r>
        <w:rPr>
          <w:rFonts w:ascii="宋体" w:hAnsi="宋体" w:eastAsia="宋体" w:cs="宋体"/>
          <w:spacing w:val="7"/>
          <w:sz w:val="21"/>
          <w:szCs w:val="21"/>
          <w:highlight w:val="none"/>
        </w:rPr>
        <w:t>11，保护罩由厂家配套供货，防护等级不低于</w:t>
      </w:r>
      <w:r>
        <w:rPr>
          <w:rFonts w:ascii="宋体" w:hAnsi="宋体" w:eastAsia="宋体" w:cs="宋体"/>
          <w:spacing w:val="-13"/>
          <w:sz w:val="21"/>
          <w:szCs w:val="21"/>
          <w:highlight w:val="none"/>
        </w:rPr>
        <w:t xml:space="preserve"> </w:t>
      </w:r>
      <w:r>
        <w:rPr>
          <w:rFonts w:ascii="宋体" w:hAnsi="宋体" w:eastAsia="宋体" w:cs="宋体"/>
          <w:sz w:val="21"/>
          <w:szCs w:val="21"/>
          <w:highlight w:val="none"/>
        </w:rPr>
        <w:t>IP</w:t>
      </w:r>
      <w:r>
        <w:rPr>
          <w:rFonts w:ascii="宋体" w:hAnsi="宋体" w:eastAsia="宋体" w:cs="宋体"/>
          <w:spacing w:val="7"/>
          <w:sz w:val="21"/>
          <w:szCs w:val="21"/>
          <w:highlight w:val="none"/>
        </w:rPr>
        <w:t>30。</w:t>
      </w:r>
    </w:p>
    <w:p>
      <w:pPr>
        <w:spacing w:before="35" w:line="444" w:lineRule="auto"/>
        <w:ind w:left="3" w:right="3367"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2）高压配电柜按中置式开关柜进行设计。高压柜电缆采用下进下出接线方式，</w:t>
      </w:r>
      <w:r>
        <w:rPr>
          <w:rFonts w:ascii="宋体" w:hAnsi="宋体" w:eastAsia="宋体" w:cs="宋体"/>
          <w:spacing w:val="60"/>
          <w:sz w:val="21"/>
          <w:szCs w:val="21"/>
          <w:highlight w:val="none"/>
        </w:rPr>
        <w:t xml:space="preserve"> </w:t>
      </w:r>
      <w:r>
        <w:rPr>
          <w:rFonts w:ascii="宋体" w:hAnsi="宋体" w:eastAsia="宋体" w:cs="宋体"/>
          <w:spacing w:val="3"/>
          <w:sz w:val="21"/>
          <w:szCs w:val="21"/>
          <w:highlight w:val="none"/>
        </w:rPr>
        <w:t>柜下设电缆</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沟。</w:t>
      </w:r>
    </w:p>
    <w:p>
      <w:pPr>
        <w:spacing w:before="33" w:line="227" w:lineRule="auto"/>
        <w:ind w:left="39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3）低压配电柜按固定分隔式开关柜进行设计；进出线电缆</w:t>
      </w:r>
      <w:r>
        <w:rPr>
          <w:rFonts w:ascii="宋体" w:hAnsi="宋体" w:eastAsia="宋体" w:cs="宋体"/>
          <w:spacing w:val="7"/>
          <w:sz w:val="21"/>
          <w:szCs w:val="21"/>
          <w:highlight w:val="none"/>
        </w:rPr>
        <w:t>采用下进下出接线方式。</w:t>
      </w:r>
    </w:p>
    <w:p>
      <w:pPr>
        <w:spacing w:before="264" w:line="228" w:lineRule="auto"/>
        <w:ind w:left="396" w:firstLine="428" w:firstLineChars="200"/>
        <w:outlineLvl w:val="2"/>
        <w:rPr>
          <w:rFonts w:ascii="宋体" w:hAnsi="宋体" w:eastAsia="宋体" w:cs="宋体"/>
          <w:sz w:val="21"/>
          <w:szCs w:val="21"/>
          <w:highlight w:val="none"/>
        </w:rPr>
      </w:pPr>
      <w:r>
        <w:rPr>
          <w:rFonts w:ascii="宋体" w:hAnsi="宋体" w:eastAsia="宋体" w:cs="宋体"/>
          <w:spacing w:val="2"/>
          <w:sz w:val="21"/>
          <w:szCs w:val="21"/>
          <w:highlight w:val="none"/>
        </w:rPr>
        <w:t>3.6</w:t>
      </w:r>
      <w:r>
        <w:rPr>
          <w:rFonts w:ascii="宋体" w:hAnsi="宋体" w:eastAsia="宋体" w:cs="宋体"/>
          <w:spacing w:val="29"/>
          <w:sz w:val="21"/>
          <w:szCs w:val="21"/>
          <w:highlight w:val="none"/>
        </w:rPr>
        <w:t xml:space="preserve"> </w:t>
      </w:r>
      <w:r>
        <w:rPr>
          <w:rFonts w:ascii="宋体" w:hAnsi="宋体" w:eastAsia="宋体" w:cs="宋体"/>
          <w:spacing w:val="2"/>
          <w:sz w:val="21"/>
          <w:szCs w:val="21"/>
          <w:highlight w:val="none"/>
        </w:rPr>
        <w:t>10</w:t>
      </w:r>
      <w:r>
        <w:rPr>
          <w:rFonts w:ascii="宋体" w:hAnsi="宋体" w:eastAsia="宋体" w:cs="宋体"/>
          <w:sz w:val="21"/>
          <w:szCs w:val="21"/>
          <w:highlight w:val="none"/>
        </w:rPr>
        <w:t>kV</w:t>
      </w:r>
      <w:r>
        <w:rPr>
          <w:rFonts w:ascii="宋体" w:hAnsi="宋体" w:eastAsia="宋体" w:cs="宋体"/>
          <w:spacing w:val="-38"/>
          <w:sz w:val="21"/>
          <w:szCs w:val="21"/>
          <w:highlight w:val="none"/>
        </w:rPr>
        <w:t xml:space="preserve"> </w:t>
      </w:r>
      <w:r>
        <w:rPr>
          <w:rFonts w:ascii="宋体" w:hAnsi="宋体" w:eastAsia="宋体" w:cs="宋体"/>
          <w:spacing w:val="2"/>
          <w:sz w:val="21"/>
          <w:szCs w:val="21"/>
          <w:highlight w:val="none"/>
        </w:rPr>
        <w:t>继电保护</w:t>
      </w:r>
    </w:p>
    <w:p>
      <w:pPr>
        <w:spacing w:before="262" w:line="444" w:lineRule="auto"/>
        <w:ind w:left="22" w:right="3413" w:firstLine="420" w:firstLineChars="200"/>
        <w:rPr>
          <w:rFonts w:ascii="宋体" w:hAnsi="宋体" w:eastAsia="宋体" w:cs="宋体"/>
          <w:sz w:val="21"/>
          <w:szCs w:val="21"/>
          <w:highlight w:val="none"/>
        </w:rPr>
      </w:pPr>
      <w:r>
        <w:rPr>
          <w:rFonts w:ascii="宋体" w:hAnsi="宋体" w:eastAsia="宋体" w:cs="宋体"/>
          <w:sz w:val="21"/>
          <w:szCs w:val="21"/>
          <w:highlight w:val="none"/>
        </w:rPr>
        <w:t>10kV 继电保护方式及信号装置的设置：</w:t>
      </w:r>
      <w:r>
        <w:rPr>
          <w:rFonts w:ascii="宋体" w:hAnsi="宋体" w:eastAsia="宋体" w:cs="宋体"/>
          <w:spacing w:val="-27"/>
          <w:sz w:val="21"/>
          <w:szCs w:val="21"/>
          <w:highlight w:val="none"/>
        </w:rPr>
        <w:t xml:space="preserve"> </w:t>
      </w:r>
      <w:r>
        <w:rPr>
          <w:rFonts w:ascii="宋体" w:hAnsi="宋体" w:eastAsia="宋体" w:cs="宋体"/>
          <w:sz w:val="21"/>
          <w:szCs w:val="21"/>
          <w:highlight w:val="none"/>
        </w:rPr>
        <w:t>进线设过流、速断 保护；联络设过</w:t>
      </w:r>
      <w:r>
        <w:rPr>
          <w:rFonts w:ascii="宋体" w:hAnsi="宋体" w:eastAsia="宋体" w:cs="宋体"/>
          <w:spacing w:val="-1"/>
          <w:sz w:val="21"/>
          <w:szCs w:val="21"/>
          <w:highlight w:val="none"/>
        </w:rPr>
        <w:t>流、速断保护；</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出线设过流、速断保护；变压器设置高温报警、超高温跳闸保护。</w:t>
      </w:r>
    </w:p>
    <w:p>
      <w:pPr>
        <w:spacing w:before="33" w:line="229" w:lineRule="auto"/>
        <w:ind w:left="396" w:firstLine="428" w:firstLineChars="200"/>
        <w:outlineLvl w:val="2"/>
        <w:rPr>
          <w:rFonts w:ascii="宋体" w:hAnsi="宋体" w:eastAsia="宋体" w:cs="宋体"/>
          <w:sz w:val="21"/>
          <w:szCs w:val="21"/>
          <w:highlight w:val="none"/>
        </w:rPr>
      </w:pPr>
      <w:r>
        <w:rPr>
          <w:rFonts w:ascii="宋体" w:hAnsi="宋体" w:eastAsia="宋体" w:cs="宋体"/>
          <w:spacing w:val="2"/>
          <w:sz w:val="21"/>
          <w:szCs w:val="21"/>
          <w:highlight w:val="none"/>
        </w:rPr>
        <w:t>3.7</w:t>
      </w:r>
      <w:r>
        <w:rPr>
          <w:rFonts w:ascii="宋体" w:hAnsi="宋体" w:eastAsia="宋体" w:cs="宋体"/>
          <w:spacing w:val="13"/>
          <w:sz w:val="21"/>
          <w:szCs w:val="21"/>
          <w:highlight w:val="none"/>
        </w:rPr>
        <w:t xml:space="preserve"> </w:t>
      </w:r>
      <w:r>
        <w:rPr>
          <w:rFonts w:ascii="宋体" w:hAnsi="宋体" w:eastAsia="宋体" w:cs="宋体"/>
          <w:spacing w:val="2"/>
          <w:sz w:val="21"/>
          <w:szCs w:val="21"/>
          <w:highlight w:val="none"/>
        </w:rPr>
        <w:t>计量</w:t>
      </w:r>
    </w:p>
    <w:p>
      <w:pPr>
        <w:spacing w:before="262" w:line="227" w:lineRule="auto"/>
        <w:ind w:left="39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3.7.1</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电力部门缴费计量采用高压总计量。</w:t>
      </w:r>
    </w:p>
    <w:p>
      <w:pPr>
        <w:spacing w:before="264" w:line="228" w:lineRule="auto"/>
        <w:ind w:left="39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3.7.2 为了今后在建筑内部实现用电管理，</w:t>
      </w:r>
      <w:r>
        <w:rPr>
          <w:rFonts w:ascii="宋体" w:hAnsi="宋体" w:eastAsia="宋体" w:cs="宋体"/>
          <w:spacing w:val="-43"/>
          <w:sz w:val="21"/>
          <w:szCs w:val="21"/>
          <w:highlight w:val="none"/>
        </w:rPr>
        <w:t xml:space="preserve"> </w:t>
      </w:r>
      <w:r>
        <w:rPr>
          <w:rFonts w:ascii="宋体" w:hAnsi="宋体" w:eastAsia="宋体" w:cs="宋体"/>
          <w:spacing w:val="8"/>
          <w:sz w:val="21"/>
          <w:szCs w:val="21"/>
          <w:highlight w:val="none"/>
        </w:rPr>
        <w:t>设置了内部计量系统（详见绿色（节能）设计</w:t>
      </w:r>
    </w:p>
    <w:p>
      <w:pPr>
        <w:spacing w:before="263" w:line="228" w:lineRule="auto"/>
        <w:ind w:left="4" w:firstLine="312" w:firstLineChars="200"/>
        <w:rPr>
          <w:rFonts w:ascii="宋体" w:hAnsi="宋体" w:eastAsia="宋体" w:cs="宋体"/>
          <w:sz w:val="21"/>
          <w:szCs w:val="21"/>
          <w:highlight w:val="none"/>
        </w:rPr>
      </w:pPr>
      <w:r>
        <w:rPr>
          <w:rFonts w:ascii="宋体" w:hAnsi="宋体" w:eastAsia="宋体" w:cs="宋体"/>
          <w:spacing w:val="-27"/>
          <w:sz w:val="21"/>
          <w:szCs w:val="21"/>
          <w:highlight w:val="none"/>
        </w:rPr>
        <w:t>专篇）。</w:t>
      </w:r>
    </w:p>
    <w:p>
      <w:pPr>
        <w:spacing w:line="228"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454" w:lineRule="auto"/>
        <w:ind w:right="566"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3.7.3</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4.电能管理系统：本工程计量采用高供高量，在高配所</w:t>
      </w:r>
      <w:r>
        <w:rPr>
          <w:rFonts w:ascii="宋体" w:hAnsi="宋体" w:eastAsia="宋体" w:cs="宋体"/>
          <w:spacing w:val="-25"/>
          <w:sz w:val="21"/>
          <w:szCs w:val="21"/>
          <w:highlight w:val="none"/>
        </w:rPr>
        <w:t xml:space="preserve"> </w:t>
      </w:r>
      <w:r>
        <w:rPr>
          <w:rFonts w:ascii="宋体" w:hAnsi="宋体" w:eastAsia="宋体" w:cs="宋体"/>
          <w:spacing w:val="7"/>
          <w:sz w:val="21"/>
          <w:szCs w:val="21"/>
          <w:highlight w:val="none"/>
        </w:rPr>
        <w:t>10</w:t>
      </w:r>
      <w:r>
        <w:rPr>
          <w:rFonts w:ascii="宋体" w:hAnsi="宋体" w:eastAsia="宋体" w:cs="宋体"/>
          <w:sz w:val="21"/>
          <w:szCs w:val="21"/>
          <w:highlight w:val="none"/>
        </w:rPr>
        <w:t>KV</w:t>
      </w:r>
      <w:r>
        <w:rPr>
          <w:rFonts w:ascii="宋体" w:hAnsi="宋体" w:eastAsia="宋体" w:cs="宋体"/>
          <w:spacing w:val="-42"/>
          <w:sz w:val="21"/>
          <w:szCs w:val="21"/>
          <w:highlight w:val="none"/>
        </w:rPr>
        <w:t xml:space="preserve"> </w:t>
      </w:r>
      <w:r>
        <w:rPr>
          <w:rFonts w:ascii="宋体" w:hAnsi="宋体" w:eastAsia="宋体" w:cs="宋体"/>
          <w:spacing w:val="7"/>
          <w:sz w:val="21"/>
          <w:szCs w:val="21"/>
          <w:highlight w:val="none"/>
        </w:rPr>
        <w:t>配电侧设计量电柜（由</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供电部门提供</w:t>
      </w:r>
      <w:r>
        <w:rPr>
          <w:rFonts w:ascii="宋体" w:hAnsi="宋体" w:eastAsia="宋体" w:cs="宋体"/>
          <w:spacing w:val="-7"/>
          <w:sz w:val="21"/>
          <w:szCs w:val="21"/>
          <w:highlight w:val="none"/>
        </w:rPr>
        <w:t>）；</w:t>
      </w:r>
      <w:r>
        <w:rPr>
          <w:rFonts w:ascii="宋体" w:hAnsi="宋体" w:eastAsia="宋体" w:cs="宋体"/>
          <w:spacing w:val="2"/>
          <w:sz w:val="21"/>
          <w:szCs w:val="21"/>
          <w:highlight w:val="none"/>
        </w:rPr>
        <w:t>低压</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0.4</w:t>
      </w:r>
      <w:r>
        <w:rPr>
          <w:rFonts w:ascii="宋体" w:hAnsi="宋体" w:eastAsia="宋体" w:cs="宋体"/>
          <w:sz w:val="21"/>
          <w:szCs w:val="21"/>
          <w:highlight w:val="none"/>
        </w:rPr>
        <w:t>KV</w:t>
      </w:r>
      <w:r>
        <w:rPr>
          <w:rFonts w:ascii="宋体" w:hAnsi="宋体" w:eastAsia="宋体" w:cs="宋体"/>
          <w:spacing w:val="-38"/>
          <w:sz w:val="21"/>
          <w:szCs w:val="21"/>
          <w:highlight w:val="none"/>
        </w:rPr>
        <w:t xml:space="preserve"> </w:t>
      </w:r>
      <w:r>
        <w:rPr>
          <w:rFonts w:ascii="宋体" w:hAnsi="宋体" w:eastAsia="宋体" w:cs="宋体"/>
          <w:spacing w:val="2"/>
          <w:sz w:val="21"/>
          <w:szCs w:val="21"/>
          <w:highlight w:val="none"/>
        </w:rPr>
        <w:t>处设内部分计量表。在高配所内设置一套电能管理监控系统，</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该系</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统由微机保护单元、微机后台监控系统、网络仪表等组成；微机后台监控系统具备数据采集和</w:t>
      </w:r>
      <w:r>
        <w:rPr>
          <w:rFonts w:ascii="宋体" w:hAnsi="宋体" w:eastAsia="宋体" w:cs="宋体"/>
          <w:spacing w:val="2"/>
          <w:sz w:val="21"/>
          <w:szCs w:val="21"/>
          <w:highlight w:val="none"/>
        </w:rPr>
        <w:t xml:space="preserve"> </w:t>
      </w:r>
      <w:r>
        <w:rPr>
          <w:rFonts w:ascii="宋体" w:hAnsi="宋体" w:eastAsia="宋体" w:cs="宋体"/>
          <w:spacing w:val="9"/>
          <w:sz w:val="21"/>
          <w:szCs w:val="21"/>
          <w:highlight w:val="none"/>
        </w:rPr>
        <w:t>处理、控制、显示、运行记录、显示电网运行状态、进行画面和数据库等的编辑修改、数据库</w:t>
      </w:r>
      <w:r>
        <w:rPr>
          <w:rFonts w:ascii="宋体" w:hAnsi="宋体" w:eastAsia="宋体" w:cs="宋体"/>
          <w:spacing w:val="2"/>
          <w:sz w:val="21"/>
          <w:szCs w:val="21"/>
          <w:highlight w:val="none"/>
        </w:rPr>
        <w:t xml:space="preserve"> </w:t>
      </w:r>
      <w:r>
        <w:rPr>
          <w:rFonts w:ascii="宋体" w:hAnsi="宋体" w:eastAsia="宋体" w:cs="宋体"/>
          <w:spacing w:val="3"/>
          <w:sz w:val="21"/>
          <w:szCs w:val="21"/>
          <w:highlight w:val="none"/>
        </w:rPr>
        <w:t>管理系统、工况监督及音响报警、报警管理、报表产生、打印输出、接口及远传、对时等功能。</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在值班室内设置一块</w:t>
      </w:r>
      <w:r>
        <w:rPr>
          <w:rFonts w:ascii="宋体" w:hAnsi="宋体" w:eastAsia="宋体" w:cs="宋体"/>
          <w:spacing w:val="-43"/>
          <w:sz w:val="21"/>
          <w:szCs w:val="21"/>
          <w:highlight w:val="none"/>
        </w:rPr>
        <w:t xml:space="preserve"> </w:t>
      </w:r>
      <w:r>
        <w:rPr>
          <w:rFonts w:ascii="宋体" w:hAnsi="宋体" w:eastAsia="宋体" w:cs="宋体"/>
          <w:sz w:val="21"/>
          <w:szCs w:val="21"/>
          <w:highlight w:val="none"/>
        </w:rPr>
        <w:t>LED</w:t>
      </w:r>
      <w:r>
        <w:rPr>
          <w:rFonts w:ascii="宋体" w:hAnsi="宋体" w:eastAsia="宋体" w:cs="宋体"/>
          <w:spacing w:val="-37"/>
          <w:sz w:val="21"/>
          <w:szCs w:val="21"/>
          <w:highlight w:val="none"/>
        </w:rPr>
        <w:t xml:space="preserve"> </w:t>
      </w:r>
      <w:r>
        <w:rPr>
          <w:rFonts w:ascii="宋体" w:hAnsi="宋体" w:eastAsia="宋体" w:cs="宋体"/>
          <w:spacing w:val="8"/>
          <w:sz w:val="21"/>
          <w:szCs w:val="21"/>
          <w:highlight w:val="none"/>
        </w:rPr>
        <w:t>显示屏，显示整个工程的</w:t>
      </w:r>
      <w:r>
        <w:rPr>
          <w:rFonts w:ascii="宋体" w:hAnsi="宋体" w:eastAsia="宋体" w:cs="宋体"/>
          <w:spacing w:val="7"/>
          <w:sz w:val="21"/>
          <w:szCs w:val="21"/>
          <w:highlight w:val="none"/>
        </w:rPr>
        <w:t>一次主结线实时状态系统图。</w:t>
      </w:r>
    </w:p>
    <w:p>
      <w:pPr>
        <w:spacing w:before="32" w:line="228" w:lineRule="auto"/>
        <w:ind w:left="394"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3.8 功率因数补偿</w:t>
      </w:r>
    </w:p>
    <w:p>
      <w:pPr>
        <w:spacing w:before="263" w:line="444" w:lineRule="auto"/>
        <w:ind w:right="511"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3.8.1 在变配电室低压侧设功率因数集中</w:t>
      </w:r>
      <w:r>
        <w:rPr>
          <w:rFonts w:ascii="宋体" w:hAnsi="宋体" w:eastAsia="宋体" w:cs="宋体"/>
          <w:spacing w:val="2"/>
          <w:sz w:val="21"/>
          <w:szCs w:val="21"/>
          <w:highlight w:val="none"/>
        </w:rPr>
        <w:t>自动补偿装置，</w:t>
      </w:r>
      <w:r>
        <w:rPr>
          <w:rFonts w:ascii="宋体" w:hAnsi="宋体" w:eastAsia="宋体" w:cs="宋体"/>
          <w:spacing w:val="32"/>
          <w:sz w:val="21"/>
          <w:szCs w:val="21"/>
          <w:highlight w:val="none"/>
        </w:rPr>
        <w:t xml:space="preserve"> </w:t>
      </w:r>
      <w:r>
        <w:rPr>
          <w:rFonts w:ascii="宋体" w:hAnsi="宋体" w:eastAsia="宋体" w:cs="宋体"/>
          <w:spacing w:val="2"/>
          <w:sz w:val="21"/>
          <w:szCs w:val="21"/>
          <w:highlight w:val="none"/>
        </w:rPr>
        <w:t>电容器组采用自动循环投切方式，</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补偿后</w:t>
      </w:r>
      <w:r>
        <w:rPr>
          <w:rFonts w:ascii="宋体" w:hAnsi="宋体" w:eastAsia="宋体" w:cs="宋体"/>
          <w:spacing w:val="-11"/>
          <w:sz w:val="21"/>
          <w:szCs w:val="21"/>
          <w:highlight w:val="none"/>
        </w:rPr>
        <w:t xml:space="preserve"> </w:t>
      </w:r>
      <w:r>
        <w:rPr>
          <w:rFonts w:ascii="宋体" w:hAnsi="宋体" w:eastAsia="宋体" w:cs="宋体"/>
          <w:spacing w:val="4"/>
          <w:sz w:val="21"/>
          <w:szCs w:val="21"/>
          <w:highlight w:val="none"/>
        </w:rPr>
        <w:t>10</w:t>
      </w:r>
      <w:r>
        <w:rPr>
          <w:rFonts w:ascii="宋体" w:hAnsi="宋体" w:eastAsia="宋体" w:cs="宋体"/>
          <w:sz w:val="21"/>
          <w:szCs w:val="21"/>
          <w:highlight w:val="none"/>
        </w:rPr>
        <w:t>kV</w:t>
      </w:r>
      <w:r>
        <w:rPr>
          <w:rFonts w:ascii="宋体" w:hAnsi="宋体" w:eastAsia="宋体" w:cs="宋体"/>
          <w:spacing w:val="-44"/>
          <w:sz w:val="21"/>
          <w:szCs w:val="21"/>
          <w:highlight w:val="none"/>
        </w:rPr>
        <w:t xml:space="preserve"> </w:t>
      </w:r>
      <w:r>
        <w:rPr>
          <w:rFonts w:ascii="宋体" w:hAnsi="宋体" w:eastAsia="宋体" w:cs="宋体"/>
          <w:spacing w:val="4"/>
          <w:sz w:val="21"/>
          <w:szCs w:val="21"/>
          <w:highlight w:val="none"/>
        </w:rPr>
        <w:t>侧功率因数不小于</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0.95。</w:t>
      </w:r>
    </w:p>
    <w:p>
      <w:pPr>
        <w:spacing w:before="34" w:line="444" w:lineRule="auto"/>
        <w:ind w:right="578"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3.8.2 荧光灯、气体放电灯，</w:t>
      </w:r>
      <w:r>
        <w:rPr>
          <w:rFonts w:ascii="宋体" w:hAnsi="宋体" w:eastAsia="宋体" w:cs="宋体"/>
          <w:spacing w:val="-60"/>
          <w:sz w:val="21"/>
          <w:szCs w:val="21"/>
          <w:highlight w:val="none"/>
        </w:rPr>
        <w:t xml:space="preserve"> </w:t>
      </w:r>
      <w:r>
        <w:rPr>
          <w:rFonts w:ascii="宋体" w:hAnsi="宋体" w:eastAsia="宋体" w:cs="宋体"/>
          <w:spacing w:val="8"/>
          <w:sz w:val="21"/>
          <w:szCs w:val="21"/>
          <w:highlight w:val="none"/>
        </w:rPr>
        <w:t>单灯就地补偿，使荧光灯的功率因数不小于</w:t>
      </w:r>
      <w:r>
        <w:rPr>
          <w:rFonts w:ascii="宋体" w:hAnsi="宋体" w:eastAsia="宋体" w:cs="宋体"/>
          <w:spacing w:val="7"/>
          <w:sz w:val="21"/>
          <w:szCs w:val="21"/>
          <w:highlight w:val="none"/>
        </w:rPr>
        <w:t xml:space="preserve"> 0.9，高强气体</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放电灯不小于</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0.85。</w:t>
      </w:r>
    </w:p>
    <w:p>
      <w:pPr>
        <w:spacing w:before="33" w:line="228" w:lineRule="auto"/>
        <w:ind w:left="39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3.9 谐波防治（详见绿色设计专篇）</w:t>
      </w:r>
    </w:p>
    <w:p>
      <w:pPr>
        <w:spacing w:before="262" w:line="228" w:lineRule="auto"/>
        <w:ind w:left="39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3.10 高、低压进出线路的型号及敷设方式</w:t>
      </w:r>
    </w:p>
    <w:p>
      <w:pPr>
        <w:spacing w:before="263" w:line="226" w:lineRule="auto"/>
        <w:ind w:left="394"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3.10.1</w:t>
      </w:r>
      <w:r>
        <w:rPr>
          <w:rFonts w:ascii="宋体" w:hAnsi="宋体" w:eastAsia="宋体" w:cs="宋体"/>
          <w:spacing w:val="-36"/>
          <w:sz w:val="21"/>
          <w:szCs w:val="21"/>
          <w:highlight w:val="none"/>
        </w:rPr>
        <w:t xml:space="preserve"> </w:t>
      </w:r>
      <w:r>
        <w:rPr>
          <w:rFonts w:ascii="宋体" w:hAnsi="宋体" w:eastAsia="宋体" w:cs="宋体"/>
          <w:spacing w:val="5"/>
          <w:sz w:val="21"/>
          <w:szCs w:val="21"/>
          <w:highlight w:val="none"/>
        </w:rPr>
        <w:t>高压</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10</w:t>
      </w:r>
      <w:r>
        <w:rPr>
          <w:rFonts w:ascii="宋体" w:hAnsi="宋体" w:eastAsia="宋体" w:cs="宋体"/>
          <w:sz w:val="21"/>
          <w:szCs w:val="21"/>
          <w:highlight w:val="none"/>
        </w:rPr>
        <w:t>kV</w:t>
      </w:r>
      <w:r>
        <w:rPr>
          <w:rFonts w:ascii="宋体" w:hAnsi="宋体" w:eastAsia="宋体" w:cs="宋体"/>
          <w:spacing w:val="-16"/>
          <w:sz w:val="21"/>
          <w:szCs w:val="21"/>
          <w:highlight w:val="none"/>
        </w:rPr>
        <w:t xml:space="preserve"> </w:t>
      </w:r>
      <w:r>
        <w:rPr>
          <w:rFonts w:ascii="宋体" w:hAnsi="宋体" w:eastAsia="宋体" w:cs="宋体"/>
          <w:spacing w:val="5"/>
          <w:sz w:val="21"/>
          <w:szCs w:val="21"/>
          <w:highlight w:val="none"/>
        </w:rPr>
        <w:t>电缆选用</w:t>
      </w:r>
      <w:r>
        <w:rPr>
          <w:rFonts w:ascii="宋体" w:hAnsi="宋体" w:eastAsia="宋体" w:cs="宋体"/>
          <w:spacing w:val="-46"/>
          <w:sz w:val="21"/>
          <w:szCs w:val="21"/>
          <w:highlight w:val="none"/>
        </w:rPr>
        <w:t xml:space="preserve"> </w:t>
      </w:r>
      <w:r>
        <w:rPr>
          <w:rFonts w:ascii="宋体" w:hAnsi="宋体" w:eastAsia="宋体" w:cs="宋体"/>
          <w:sz w:val="21"/>
          <w:szCs w:val="21"/>
          <w:highlight w:val="none"/>
        </w:rPr>
        <w:t>YJV</w:t>
      </w:r>
      <w:r>
        <w:rPr>
          <w:rFonts w:ascii="宋体" w:hAnsi="宋体" w:eastAsia="宋体" w:cs="宋体"/>
          <w:spacing w:val="5"/>
          <w:sz w:val="21"/>
          <w:szCs w:val="21"/>
          <w:highlight w:val="none"/>
        </w:rPr>
        <w:t>22-10</w:t>
      </w:r>
      <w:r>
        <w:rPr>
          <w:rFonts w:ascii="宋体" w:hAnsi="宋体" w:eastAsia="宋体" w:cs="宋体"/>
          <w:sz w:val="21"/>
          <w:szCs w:val="21"/>
          <w:highlight w:val="none"/>
        </w:rPr>
        <w:t>kV</w:t>
      </w:r>
      <w:r>
        <w:rPr>
          <w:rFonts w:ascii="宋体" w:hAnsi="宋体" w:eastAsia="宋体" w:cs="宋体"/>
          <w:spacing w:val="4"/>
          <w:sz w:val="21"/>
          <w:szCs w:val="21"/>
          <w:highlight w:val="none"/>
        </w:rPr>
        <w:t>、</w:t>
      </w:r>
      <w:r>
        <w:rPr>
          <w:rFonts w:ascii="宋体" w:hAnsi="宋体" w:eastAsia="宋体" w:cs="宋体"/>
          <w:sz w:val="21"/>
          <w:szCs w:val="21"/>
          <w:highlight w:val="none"/>
        </w:rPr>
        <w:t>WDZ</w:t>
      </w:r>
      <w:r>
        <w:rPr>
          <w:rFonts w:ascii="宋体" w:hAnsi="宋体" w:eastAsia="宋体" w:cs="宋体"/>
          <w:spacing w:val="4"/>
          <w:sz w:val="21"/>
          <w:szCs w:val="21"/>
          <w:highlight w:val="none"/>
        </w:rPr>
        <w:t>-</w:t>
      </w:r>
      <w:r>
        <w:rPr>
          <w:rFonts w:ascii="宋体" w:hAnsi="宋体" w:eastAsia="宋体" w:cs="宋体"/>
          <w:sz w:val="21"/>
          <w:szCs w:val="21"/>
          <w:highlight w:val="none"/>
        </w:rPr>
        <w:t>YJY</w:t>
      </w:r>
      <w:r>
        <w:rPr>
          <w:rFonts w:ascii="宋体" w:hAnsi="宋体" w:eastAsia="宋体" w:cs="宋体"/>
          <w:spacing w:val="4"/>
          <w:sz w:val="21"/>
          <w:szCs w:val="21"/>
          <w:highlight w:val="none"/>
        </w:rPr>
        <w:t>-10</w:t>
      </w:r>
      <w:r>
        <w:rPr>
          <w:rFonts w:ascii="宋体" w:hAnsi="宋体" w:eastAsia="宋体" w:cs="宋体"/>
          <w:sz w:val="21"/>
          <w:szCs w:val="21"/>
          <w:highlight w:val="none"/>
        </w:rPr>
        <w:t>kV</w:t>
      </w:r>
      <w:r>
        <w:rPr>
          <w:rFonts w:ascii="宋体" w:hAnsi="宋体" w:eastAsia="宋体" w:cs="宋体"/>
          <w:spacing w:val="4"/>
          <w:sz w:val="21"/>
          <w:szCs w:val="21"/>
          <w:highlight w:val="none"/>
        </w:rPr>
        <w:t>；</w:t>
      </w:r>
    </w:p>
    <w:p>
      <w:pPr>
        <w:spacing w:before="264" w:line="228" w:lineRule="auto"/>
        <w:ind w:left="394"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3.10.2 低压 220/380V 线路：</w:t>
      </w:r>
      <w:r>
        <w:rPr>
          <w:rFonts w:ascii="宋体" w:hAnsi="宋体" w:eastAsia="宋体" w:cs="宋体"/>
          <w:spacing w:val="-61"/>
          <w:sz w:val="21"/>
          <w:szCs w:val="21"/>
          <w:highlight w:val="none"/>
        </w:rPr>
        <w:t xml:space="preserve"> </w:t>
      </w:r>
      <w:r>
        <w:rPr>
          <w:rFonts w:ascii="宋体" w:hAnsi="宋体" w:eastAsia="宋体" w:cs="宋体"/>
          <w:spacing w:val="10"/>
          <w:sz w:val="21"/>
          <w:szCs w:val="21"/>
          <w:highlight w:val="none"/>
        </w:rPr>
        <w:t>非消防线路选用低烟无卤型阻燃</w:t>
      </w:r>
      <w:r>
        <w:rPr>
          <w:rFonts w:ascii="宋体" w:hAnsi="宋体" w:eastAsia="宋体" w:cs="宋体"/>
          <w:spacing w:val="9"/>
          <w:sz w:val="21"/>
          <w:szCs w:val="21"/>
          <w:highlight w:val="none"/>
        </w:rPr>
        <w:t>交联聚乙烯绝缘电力电缆</w:t>
      </w:r>
    </w:p>
    <w:p>
      <w:pPr>
        <w:spacing w:before="265" w:line="444" w:lineRule="auto"/>
        <w:ind w:left="26" w:right="577"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w:t>
      </w:r>
      <w:r>
        <w:rPr>
          <w:rFonts w:ascii="宋体" w:hAnsi="宋体" w:eastAsia="宋体" w:cs="宋体"/>
          <w:sz w:val="21"/>
          <w:szCs w:val="21"/>
          <w:highlight w:val="none"/>
        </w:rPr>
        <w:t>WDZ</w:t>
      </w:r>
      <w:r>
        <w:rPr>
          <w:rFonts w:ascii="宋体" w:hAnsi="宋体" w:eastAsia="宋体" w:cs="宋体"/>
          <w:spacing w:val="10"/>
          <w:sz w:val="21"/>
          <w:szCs w:val="21"/>
          <w:highlight w:val="none"/>
        </w:rPr>
        <w:t>-</w:t>
      </w:r>
      <w:r>
        <w:rPr>
          <w:rFonts w:ascii="宋体" w:hAnsi="宋体" w:eastAsia="宋体" w:cs="宋体"/>
          <w:sz w:val="21"/>
          <w:szCs w:val="21"/>
          <w:highlight w:val="none"/>
        </w:rPr>
        <w:t>YJY</w:t>
      </w:r>
      <w:r>
        <w:rPr>
          <w:rFonts w:ascii="宋体" w:hAnsi="宋体" w:eastAsia="宋体" w:cs="宋体"/>
          <w:spacing w:val="-53"/>
          <w:sz w:val="21"/>
          <w:szCs w:val="21"/>
          <w:highlight w:val="none"/>
        </w:rPr>
        <w:t>），</w:t>
      </w:r>
      <w:r>
        <w:rPr>
          <w:rFonts w:ascii="宋体" w:hAnsi="宋体" w:eastAsia="宋体" w:cs="宋体"/>
          <w:spacing w:val="10"/>
          <w:sz w:val="21"/>
          <w:szCs w:val="21"/>
          <w:highlight w:val="none"/>
        </w:rPr>
        <w:t>消防线路选用矿物绝缘电力电缆（</w:t>
      </w:r>
      <w:r>
        <w:rPr>
          <w:rFonts w:ascii="宋体" w:hAnsi="宋体" w:eastAsia="宋体" w:cs="宋体"/>
          <w:sz w:val="21"/>
          <w:szCs w:val="21"/>
          <w:highlight w:val="none"/>
        </w:rPr>
        <w:t>NG</w:t>
      </w:r>
      <w:r>
        <w:rPr>
          <w:rFonts w:ascii="宋体" w:hAnsi="宋体" w:eastAsia="宋体" w:cs="宋体"/>
          <w:spacing w:val="10"/>
          <w:sz w:val="21"/>
          <w:szCs w:val="21"/>
          <w:highlight w:val="none"/>
        </w:rPr>
        <w:t>-A-</w:t>
      </w:r>
      <w:r>
        <w:rPr>
          <w:rFonts w:ascii="宋体" w:hAnsi="宋体" w:eastAsia="宋体" w:cs="宋体"/>
          <w:spacing w:val="-53"/>
          <w:sz w:val="21"/>
          <w:szCs w:val="21"/>
          <w:highlight w:val="none"/>
        </w:rPr>
        <w:t>）；</w:t>
      </w:r>
      <w:r>
        <w:rPr>
          <w:rFonts w:ascii="宋体" w:hAnsi="宋体" w:eastAsia="宋体" w:cs="宋体"/>
          <w:spacing w:val="10"/>
          <w:sz w:val="21"/>
          <w:szCs w:val="21"/>
          <w:highlight w:val="none"/>
        </w:rPr>
        <w:t>且由变电所沿</w:t>
      </w:r>
      <w:r>
        <w:rPr>
          <w:rFonts w:ascii="宋体" w:hAnsi="宋体" w:eastAsia="宋体" w:cs="宋体"/>
          <w:spacing w:val="9"/>
          <w:sz w:val="21"/>
          <w:szCs w:val="21"/>
          <w:highlight w:val="none"/>
        </w:rPr>
        <w:t>电缆沟及桥架敷设至强</w:t>
      </w:r>
      <w:r>
        <w:rPr>
          <w:rFonts w:ascii="宋体" w:hAnsi="宋体" w:eastAsia="宋体" w:cs="宋体"/>
          <w:spacing w:val="3"/>
          <w:sz w:val="21"/>
          <w:szCs w:val="21"/>
          <w:highlight w:val="none"/>
        </w:rPr>
        <w:t xml:space="preserve"> </w:t>
      </w:r>
      <w:r>
        <w:rPr>
          <w:rFonts w:ascii="宋体" w:hAnsi="宋体" w:eastAsia="宋体" w:cs="宋体"/>
          <w:spacing w:val="1"/>
          <w:sz w:val="21"/>
          <w:szCs w:val="21"/>
          <w:highlight w:val="none"/>
        </w:rPr>
        <w:t>电竖井及用电设备。</w:t>
      </w:r>
    </w:p>
    <w:p>
      <w:pPr>
        <w:spacing w:before="33" w:line="226" w:lineRule="auto"/>
        <w:ind w:left="39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3.11 导线均采用低烟无卤型阻燃、耐火</w:t>
      </w:r>
      <w:r>
        <w:rPr>
          <w:rFonts w:ascii="宋体" w:hAnsi="宋体" w:eastAsia="宋体" w:cs="宋体"/>
          <w:spacing w:val="-42"/>
          <w:sz w:val="21"/>
          <w:szCs w:val="21"/>
          <w:highlight w:val="none"/>
        </w:rPr>
        <w:t xml:space="preserve"> </w:t>
      </w:r>
      <w:r>
        <w:rPr>
          <w:rFonts w:ascii="宋体" w:hAnsi="宋体" w:eastAsia="宋体" w:cs="宋体"/>
          <w:sz w:val="21"/>
          <w:szCs w:val="21"/>
          <w:highlight w:val="none"/>
        </w:rPr>
        <w:t>BYJ</w:t>
      </w:r>
      <w:r>
        <w:rPr>
          <w:rFonts w:ascii="宋体" w:hAnsi="宋体" w:eastAsia="宋体" w:cs="宋体"/>
          <w:spacing w:val="-41"/>
          <w:sz w:val="21"/>
          <w:szCs w:val="21"/>
          <w:highlight w:val="none"/>
        </w:rPr>
        <w:t xml:space="preserve"> </w:t>
      </w:r>
      <w:r>
        <w:rPr>
          <w:rFonts w:ascii="宋体" w:hAnsi="宋体" w:eastAsia="宋体" w:cs="宋体"/>
          <w:spacing w:val="7"/>
          <w:sz w:val="21"/>
          <w:szCs w:val="21"/>
          <w:highlight w:val="none"/>
        </w:rPr>
        <w:t>铜芯线穿保护钢管暗敷或明敷设。</w:t>
      </w:r>
    </w:p>
    <w:p>
      <w:pPr>
        <w:spacing w:before="263" w:line="444" w:lineRule="auto"/>
        <w:ind w:right="49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3.12 灯开关选用</w:t>
      </w:r>
      <w:r>
        <w:rPr>
          <w:rFonts w:ascii="宋体" w:hAnsi="宋体" w:eastAsia="宋体" w:cs="宋体"/>
          <w:spacing w:val="-28"/>
          <w:sz w:val="21"/>
          <w:szCs w:val="21"/>
          <w:highlight w:val="none"/>
        </w:rPr>
        <w:t xml:space="preserve"> </w:t>
      </w:r>
      <w:r>
        <w:rPr>
          <w:rFonts w:ascii="宋体" w:hAnsi="宋体" w:eastAsia="宋体" w:cs="宋体"/>
          <w:spacing w:val="6"/>
          <w:sz w:val="21"/>
          <w:szCs w:val="21"/>
          <w:highlight w:val="none"/>
        </w:rPr>
        <w:t>86</w:t>
      </w:r>
      <w:r>
        <w:rPr>
          <w:rFonts w:ascii="宋体" w:hAnsi="宋体" w:eastAsia="宋体" w:cs="宋体"/>
          <w:spacing w:val="-20"/>
          <w:sz w:val="21"/>
          <w:szCs w:val="21"/>
          <w:highlight w:val="none"/>
        </w:rPr>
        <w:t xml:space="preserve"> </w:t>
      </w:r>
      <w:r>
        <w:rPr>
          <w:rFonts w:ascii="宋体" w:hAnsi="宋体" w:eastAsia="宋体" w:cs="宋体"/>
          <w:spacing w:val="6"/>
          <w:sz w:val="21"/>
          <w:szCs w:val="21"/>
          <w:highlight w:val="none"/>
        </w:rPr>
        <w:t>型翘板开关暗装，插座选用</w:t>
      </w:r>
      <w:r>
        <w:rPr>
          <w:rFonts w:ascii="宋体" w:hAnsi="宋体" w:eastAsia="宋体" w:cs="宋体"/>
          <w:spacing w:val="-28"/>
          <w:sz w:val="21"/>
          <w:szCs w:val="21"/>
          <w:highlight w:val="none"/>
        </w:rPr>
        <w:t xml:space="preserve"> </w:t>
      </w:r>
      <w:r>
        <w:rPr>
          <w:rFonts w:ascii="宋体" w:hAnsi="宋体" w:eastAsia="宋体" w:cs="宋体"/>
          <w:spacing w:val="6"/>
          <w:sz w:val="21"/>
          <w:szCs w:val="21"/>
          <w:highlight w:val="none"/>
        </w:rPr>
        <w:t>86</w:t>
      </w:r>
      <w:r>
        <w:rPr>
          <w:rFonts w:ascii="宋体" w:hAnsi="宋体" w:eastAsia="宋体" w:cs="宋体"/>
          <w:spacing w:val="-22"/>
          <w:sz w:val="21"/>
          <w:szCs w:val="21"/>
          <w:highlight w:val="none"/>
        </w:rPr>
        <w:t xml:space="preserve"> </w:t>
      </w:r>
      <w:r>
        <w:rPr>
          <w:rFonts w:ascii="宋体" w:hAnsi="宋体" w:eastAsia="宋体" w:cs="宋体"/>
          <w:spacing w:val="6"/>
          <w:sz w:val="21"/>
          <w:szCs w:val="21"/>
          <w:highlight w:val="none"/>
        </w:rPr>
        <w:t>型安全插座暗装，所有安装在地</w:t>
      </w:r>
      <w:r>
        <w:rPr>
          <w:rFonts w:ascii="宋体" w:hAnsi="宋体" w:eastAsia="宋体" w:cs="宋体"/>
          <w:spacing w:val="5"/>
          <w:sz w:val="21"/>
          <w:szCs w:val="21"/>
          <w:highlight w:val="none"/>
        </w:rPr>
        <w:t>下室、</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机房、剪力墙及强电井内配电箱、控制箱均采用明装，其余公共场所采</w:t>
      </w:r>
      <w:r>
        <w:rPr>
          <w:rFonts w:ascii="宋体" w:hAnsi="宋体" w:eastAsia="宋体" w:cs="宋体"/>
          <w:spacing w:val="7"/>
          <w:sz w:val="21"/>
          <w:szCs w:val="21"/>
          <w:highlight w:val="none"/>
        </w:rPr>
        <w:t>用暗装。</w:t>
      </w:r>
    </w:p>
    <w:p>
      <w:pPr>
        <w:spacing w:before="35" w:line="444" w:lineRule="auto"/>
        <w:ind w:left="1" w:right="56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3.13</w:t>
      </w:r>
      <w:r>
        <w:rPr>
          <w:rFonts w:ascii="宋体" w:hAnsi="宋体" w:eastAsia="宋体" w:cs="宋体"/>
          <w:spacing w:val="-34"/>
          <w:sz w:val="21"/>
          <w:szCs w:val="21"/>
          <w:highlight w:val="none"/>
        </w:rPr>
        <w:t xml:space="preserve"> </w:t>
      </w:r>
      <w:r>
        <w:rPr>
          <w:rFonts w:ascii="宋体" w:hAnsi="宋体" w:eastAsia="宋体" w:cs="宋体"/>
          <w:spacing w:val="8"/>
          <w:sz w:val="21"/>
          <w:szCs w:val="21"/>
          <w:highlight w:val="none"/>
        </w:rPr>
        <w:t>本工程消防水泵采用降压启动，生活水泵、采用变频启动，其余电动机均采用直接启</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动方式启动；消防风机、消防水泵采用消防联动，潜水泵由液</w:t>
      </w:r>
      <w:r>
        <w:rPr>
          <w:rFonts w:ascii="宋体" w:hAnsi="宋体" w:eastAsia="宋体" w:cs="宋体"/>
          <w:spacing w:val="7"/>
          <w:sz w:val="21"/>
          <w:szCs w:val="21"/>
          <w:highlight w:val="none"/>
        </w:rPr>
        <w:t>位计控制启停。</w:t>
      </w:r>
    </w:p>
    <w:p>
      <w:pPr>
        <w:spacing w:before="33" w:line="228" w:lineRule="auto"/>
        <w:ind w:firstLine="440" w:firstLineChars="200"/>
        <w:outlineLvl w:val="1"/>
        <w:rPr>
          <w:rFonts w:ascii="宋体" w:hAnsi="宋体" w:eastAsia="宋体" w:cs="宋体"/>
          <w:sz w:val="21"/>
          <w:szCs w:val="21"/>
          <w:highlight w:val="none"/>
        </w:rPr>
      </w:pPr>
      <w:r>
        <w:rPr>
          <w:rFonts w:ascii="宋体" w:hAnsi="宋体" w:eastAsia="宋体" w:cs="宋体"/>
          <w:spacing w:val="5"/>
          <w:sz w:val="21"/>
          <w:szCs w:val="21"/>
          <w:highlight w:val="none"/>
        </w:rPr>
        <w:t>4、照明系统</w:t>
      </w:r>
    </w:p>
    <w:p>
      <w:pPr>
        <w:pStyle w:val="2"/>
        <w:spacing w:line="14" w:lineRule="auto"/>
        <w:ind w:firstLine="40" w:firstLineChars="200"/>
        <w:rPr>
          <w:sz w:val="2"/>
          <w:highlight w:val="none"/>
        </w:rPr>
      </w:pPr>
      <w:r>
        <w:rPr>
          <w:sz w:val="2"/>
          <w:szCs w:val="2"/>
          <w:highlight w:val="none"/>
        </w:rPr>
        <w:br w:type="column"/>
      </w:r>
    </w:p>
    <w:p>
      <w:pPr>
        <w:spacing w:before="68" w:line="228" w:lineRule="auto"/>
        <w:ind w:left="386" w:firstLine="448" w:firstLineChars="200"/>
        <w:outlineLvl w:val="2"/>
        <w:rPr>
          <w:rFonts w:ascii="宋体" w:hAnsi="宋体" w:eastAsia="宋体" w:cs="宋体"/>
          <w:sz w:val="21"/>
          <w:szCs w:val="21"/>
          <w:highlight w:val="none"/>
        </w:rPr>
      </w:pPr>
      <w:r>
        <w:rPr>
          <w:rFonts w:ascii="宋体" w:hAnsi="宋体" w:eastAsia="宋体" w:cs="宋体"/>
          <w:spacing w:val="7"/>
          <w:sz w:val="21"/>
          <w:szCs w:val="21"/>
          <w:highlight w:val="none"/>
        </w:rPr>
        <w:t>4.1 照明种类及照度标准</w:t>
      </w:r>
    </w:p>
    <w:p>
      <w:pPr>
        <w:spacing w:before="262" w:line="444" w:lineRule="auto"/>
        <w:ind w:right="3366"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4.1.1 照明种类：照明分正常照明、应急照明、值班照明、警卫照明、景观照明。照度标</w:t>
      </w:r>
      <w:r>
        <w:rPr>
          <w:rFonts w:ascii="宋体" w:hAnsi="宋体" w:eastAsia="宋体" w:cs="宋体"/>
          <w:spacing w:val="17"/>
          <w:sz w:val="21"/>
          <w:szCs w:val="21"/>
          <w:highlight w:val="none"/>
        </w:rPr>
        <w:t xml:space="preserve"> </w:t>
      </w:r>
      <w:r>
        <w:rPr>
          <w:rFonts w:ascii="宋体" w:hAnsi="宋体" w:eastAsia="宋体" w:cs="宋体"/>
          <w:spacing w:val="3"/>
          <w:sz w:val="21"/>
          <w:szCs w:val="21"/>
          <w:highlight w:val="none"/>
        </w:rPr>
        <w:t xml:space="preserve">准按现行国家标准《建筑照明设计标准》 </w:t>
      </w:r>
      <w:r>
        <w:rPr>
          <w:rFonts w:ascii="宋体" w:hAnsi="宋体" w:eastAsia="宋体" w:cs="宋体"/>
          <w:sz w:val="21"/>
          <w:szCs w:val="21"/>
          <w:highlight w:val="none"/>
        </w:rPr>
        <w:t>GB</w:t>
      </w:r>
      <w:r>
        <w:rPr>
          <w:rFonts w:ascii="宋体" w:hAnsi="宋体" w:eastAsia="宋体" w:cs="宋体"/>
          <w:spacing w:val="3"/>
          <w:sz w:val="21"/>
          <w:szCs w:val="21"/>
          <w:highlight w:val="none"/>
        </w:rPr>
        <w:t>50034-201</w:t>
      </w:r>
      <w:r>
        <w:rPr>
          <w:rFonts w:ascii="宋体" w:hAnsi="宋体" w:eastAsia="宋体" w:cs="宋体"/>
          <w:spacing w:val="2"/>
          <w:sz w:val="21"/>
          <w:szCs w:val="21"/>
          <w:highlight w:val="none"/>
        </w:rPr>
        <w:t>3</w:t>
      </w:r>
      <w:r>
        <w:rPr>
          <w:rFonts w:ascii="宋体" w:hAnsi="宋体" w:eastAsia="宋体" w:cs="宋体"/>
          <w:spacing w:val="-41"/>
          <w:sz w:val="21"/>
          <w:szCs w:val="21"/>
          <w:highlight w:val="none"/>
        </w:rPr>
        <w:t xml:space="preserve"> </w:t>
      </w:r>
      <w:r>
        <w:rPr>
          <w:rFonts w:ascii="宋体" w:hAnsi="宋体" w:eastAsia="宋体" w:cs="宋体"/>
          <w:spacing w:val="2"/>
          <w:sz w:val="21"/>
          <w:szCs w:val="21"/>
          <w:highlight w:val="none"/>
        </w:rPr>
        <w:t>执行。</w:t>
      </w:r>
    </w:p>
    <w:p>
      <w:pPr>
        <w:spacing w:before="34" w:line="228" w:lineRule="auto"/>
        <w:ind w:left="3264"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主要场所照度及照明功率密度</w:t>
      </w:r>
    </w:p>
    <w:tbl>
      <w:tblPr>
        <w:tblStyle w:val="24"/>
        <w:tblW w:w="7171" w:type="dxa"/>
        <w:tblInd w:w="37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45"/>
        <w:gridCol w:w="1035"/>
        <w:gridCol w:w="1164"/>
        <w:gridCol w:w="1347"/>
        <w:gridCol w:w="168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0" w:hRule="atLeast"/>
        </w:trPr>
        <w:tc>
          <w:tcPr>
            <w:tcW w:w="1945" w:type="dxa"/>
            <w:vMerge w:val="restart"/>
            <w:tcBorders>
              <w:bottom w:val="nil"/>
            </w:tcBorders>
            <w:noWrap w:val="0"/>
            <w:vAlign w:val="top"/>
          </w:tcPr>
          <w:p>
            <w:pPr>
              <w:pStyle w:val="25"/>
              <w:spacing w:before="69" w:line="228" w:lineRule="auto"/>
              <w:ind w:left="490"/>
              <w:rPr>
                <w:sz w:val="21"/>
                <w:szCs w:val="21"/>
                <w:highlight w:val="none"/>
              </w:rPr>
            </w:pPr>
            <w:r>
              <w:rPr>
                <w:spacing w:val="7"/>
                <w:sz w:val="21"/>
                <w:szCs w:val="21"/>
                <w:highlight w:val="none"/>
              </w:rPr>
              <w:t>场所名称</w:t>
            </w:r>
          </w:p>
        </w:tc>
        <w:tc>
          <w:tcPr>
            <w:tcW w:w="5226" w:type="dxa"/>
            <w:gridSpan w:val="4"/>
            <w:noWrap w:val="0"/>
            <w:vAlign w:val="top"/>
          </w:tcPr>
          <w:p>
            <w:pPr>
              <w:pStyle w:val="25"/>
              <w:spacing w:before="155" w:line="228" w:lineRule="auto"/>
              <w:ind w:left="2182"/>
              <w:rPr>
                <w:sz w:val="21"/>
                <w:szCs w:val="21"/>
                <w:highlight w:val="none"/>
              </w:rPr>
            </w:pPr>
            <w:r>
              <w:rPr>
                <w:spacing w:val="6"/>
                <w:sz w:val="21"/>
                <w:szCs w:val="21"/>
                <w:highlight w:val="none"/>
              </w:rPr>
              <w:t>各项指标</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48" w:hRule="atLeast"/>
        </w:trPr>
        <w:tc>
          <w:tcPr>
            <w:tcW w:w="1945" w:type="dxa"/>
            <w:vMerge w:val="continue"/>
            <w:tcBorders>
              <w:top w:val="nil"/>
            </w:tcBorders>
            <w:noWrap w:val="0"/>
            <w:vAlign w:val="top"/>
          </w:tcPr>
          <w:p>
            <w:pPr>
              <w:rPr>
                <w:rFonts w:ascii="Arial"/>
                <w:sz w:val="21"/>
                <w:highlight w:val="none"/>
              </w:rPr>
            </w:pPr>
          </w:p>
        </w:tc>
        <w:tc>
          <w:tcPr>
            <w:tcW w:w="1035" w:type="dxa"/>
            <w:noWrap w:val="0"/>
            <w:vAlign w:val="top"/>
          </w:tcPr>
          <w:p>
            <w:pPr>
              <w:pStyle w:val="25"/>
              <w:spacing w:before="150" w:line="390" w:lineRule="auto"/>
              <w:ind w:left="204" w:right="206" w:firstLine="105"/>
              <w:rPr>
                <w:sz w:val="21"/>
                <w:szCs w:val="21"/>
                <w:highlight w:val="none"/>
              </w:rPr>
            </w:pPr>
            <w:r>
              <w:rPr>
                <w:spacing w:val="1"/>
                <w:sz w:val="21"/>
                <w:szCs w:val="21"/>
                <w:highlight w:val="none"/>
              </w:rPr>
              <w:t>照度</w:t>
            </w:r>
            <w:r>
              <w:rPr>
                <w:sz w:val="21"/>
                <w:szCs w:val="21"/>
                <w:highlight w:val="none"/>
              </w:rPr>
              <w:t xml:space="preserve">  </w:t>
            </w:r>
            <w:r>
              <w:rPr>
                <w:spacing w:val="-3"/>
                <w:sz w:val="21"/>
                <w:szCs w:val="21"/>
                <w:highlight w:val="none"/>
              </w:rPr>
              <w:t>（lx）</w:t>
            </w:r>
          </w:p>
        </w:tc>
        <w:tc>
          <w:tcPr>
            <w:tcW w:w="1164" w:type="dxa"/>
            <w:noWrap w:val="0"/>
            <w:vAlign w:val="top"/>
          </w:tcPr>
          <w:p>
            <w:pPr>
              <w:pStyle w:val="25"/>
              <w:spacing w:before="150" w:line="390" w:lineRule="auto"/>
              <w:ind w:left="159" w:right="141" w:hanging="7"/>
              <w:rPr>
                <w:sz w:val="21"/>
                <w:szCs w:val="21"/>
                <w:highlight w:val="none"/>
              </w:rPr>
            </w:pPr>
            <w:r>
              <w:rPr>
                <w:spacing w:val="6"/>
                <w:sz w:val="21"/>
                <w:szCs w:val="21"/>
                <w:highlight w:val="none"/>
              </w:rPr>
              <w:t>功率密度</w:t>
            </w:r>
            <w:r>
              <w:rPr>
                <w:sz w:val="21"/>
                <w:szCs w:val="21"/>
                <w:highlight w:val="none"/>
              </w:rPr>
              <w:t xml:space="preserve"> </w:t>
            </w:r>
            <w:r>
              <w:rPr>
                <w:spacing w:val="-1"/>
                <w:sz w:val="21"/>
                <w:szCs w:val="21"/>
                <w:highlight w:val="none"/>
              </w:rPr>
              <w:t>（W/㎡）</w:t>
            </w:r>
          </w:p>
        </w:tc>
        <w:tc>
          <w:tcPr>
            <w:tcW w:w="1347" w:type="dxa"/>
            <w:noWrap w:val="0"/>
            <w:vAlign w:val="top"/>
          </w:tcPr>
          <w:p>
            <w:pPr>
              <w:pStyle w:val="25"/>
              <w:spacing w:before="69" w:line="228" w:lineRule="auto"/>
              <w:ind w:left="110"/>
              <w:rPr>
                <w:sz w:val="21"/>
                <w:szCs w:val="21"/>
                <w:highlight w:val="none"/>
              </w:rPr>
            </w:pPr>
            <w:r>
              <w:rPr>
                <w:spacing w:val="6"/>
                <w:sz w:val="21"/>
                <w:szCs w:val="21"/>
                <w:highlight w:val="none"/>
              </w:rPr>
              <w:t>显色指数</w:t>
            </w:r>
            <w:r>
              <w:rPr>
                <w:spacing w:val="-44"/>
                <w:sz w:val="21"/>
                <w:szCs w:val="21"/>
                <w:highlight w:val="none"/>
              </w:rPr>
              <w:t xml:space="preserve"> </w:t>
            </w:r>
            <w:r>
              <w:rPr>
                <w:sz w:val="21"/>
                <w:szCs w:val="21"/>
                <w:highlight w:val="none"/>
              </w:rPr>
              <w:t>Ra</w:t>
            </w:r>
          </w:p>
        </w:tc>
        <w:tc>
          <w:tcPr>
            <w:tcW w:w="1680" w:type="dxa"/>
            <w:noWrap w:val="0"/>
            <w:vAlign w:val="top"/>
          </w:tcPr>
          <w:p>
            <w:pPr>
              <w:pStyle w:val="25"/>
              <w:spacing w:before="69" w:line="228" w:lineRule="auto"/>
              <w:ind w:left="111"/>
              <w:rPr>
                <w:sz w:val="21"/>
                <w:szCs w:val="21"/>
                <w:highlight w:val="none"/>
              </w:rPr>
            </w:pPr>
            <w:r>
              <w:rPr>
                <w:spacing w:val="8"/>
                <w:sz w:val="21"/>
                <w:szCs w:val="21"/>
                <w:highlight w:val="none"/>
              </w:rPr>
              <w:t>统一眩光值</w:t>
            </w:r>
            <w:r>
              <w:rPr>
                <w:spacing w:val="-46"/>
                <w:sz w:val="21"/>
                <w:szCs w:val="21"/>
                <w:highlight w:val="none"/>
              </w:rPr>
              <w:t xml:space="preserve"> </w:t>
            </w:r>
            <w:r>
              <w:rPr>
                <w:sz w:val="21"/>
                <w:szCs w:val="21"/>
                <w:highlight w:val="none"/>
              </w:rPr>
              <w:t>URG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1" w:line="228" w:lineRule="auto"/>
              <w:ind w:left="764"/>
              <w:rPr>
                <w:sz w:val="21"/>
                <w:szCs w:val="21"/>
                <w:highlight w:val="none"/>
              </w:rPr>
            </w:pPr>
            <w:r>
              <w:rPr>
                <w:spacing w:val="2"/>
                <w:sz w:val="21"/>
                <w:szCs w:val="21"/>
                <w:highlight w:val="none"/>
              </w:rPr>
              <w:t>办公</w:t>
            </w:r>
          </w:p>
        </w:tc>
        <w:tc>
          <w:tcPr>
            <w:tcW w:w="1035" w:type="dxa"/>
            <w:noWrap w:val="0"/>
            <w:vAlign w:val="top"/>
          </w:tcPr>
          <w:p>
            <w:pPr>
              <w:pStyle w:val="25"/>
              <w:spacing w:before="188" w:line="187" w:lineRule="auto"/>
              <w:ind w:left="362"/>
              <w:rPr>
                <w:sz w:val="21"/>
                <w:szCs w:val="21"/>
                <w:highlight w:val="none"/>
              </w:rPr>
            </w:pPr>
            <w:r>
              <w:rPr>
                <w:sz w:val="21"/>
                <w:szCs w:val="21"/>
                <w:highlight w:val="none"/>
              </w:rPr>
              <w:t>300</w:t>
            </w:r>
          </w:p>
        </w:tc>
        <w:tc>
          <w:tcPr>
            <w:tcW w:w="1164" w:type="dxa"/>
            <w:noWrap w:val="0"/>
            <w:vAlign w:val="top"/>
          </w:tcPr>
          <w:p>
            <w:pPr>
              <w:pStyle w:val="25"/>
              <w:spacing w:before="152" w:line="277" w:lineRule="exact"/>
              <w:ind w:left="438"/>
              <w:rPr>
                <w:sz w:val="21"/>
                <w:szCs w:val="21"/>
                <w:highlight w:val="none"/>
              </w:rPr>
            </w:pPr>
            <w:r>
              <w:rPr>
                <w:spacing w:val="-6"/>
                <w:position w:val="1"/>
                <w:sz w:val="21"/>
                <w:szCs w:val="21"/>
                <w:highlight w:val="none"/>
              </w:rPr>
              <w:t>≤8</w:t>
            </w:r>
          </w:p>
        </w:tc>
        <w:tc>
          <w:tcPr>
            <w:tcW w:w="1347" w:type="dxa"/>
            <w:noWrap w:val="0"/>
            <w:vAlign w:val="top"/>
          </w:tcPr>
          <w:p>
            <w:pPr>
              <w:pStyle w:val="25"/>
              <w:spacing w:before="152" w:line="279"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2" w:line="277" w:lineRule="exact"/>
              <w:ind w:left="698"/>
              <w:rPr>
                <w:sz w:val="21"/>
                <w:szCs w:val="21"/>
                <w:highlight w:val="none"/>
              </w:rPr>
            </w:pPr>
            <w:r>
              <w:rPr>
                <w:spacing w:val="-2"/>
                <w:position w:val="1"/>
                <w:sz w:val="21"/>
                <w:szCs w:val="21"/>
                <w:highlight w:val="none"/>
              </w:rPr>
              <w:t>≤19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945" w:type="dxa"/>
            <w:noWrap w:val="0"/>
            <w:vAlign w:val="top"/>
          </w:tcPr>
          <w:p>
            <w:pPr>
              <w:pStyle w:val="25"/>
              <w:spacing w:before="151" w:line="228" w:lineRule="auto"/>
              <w:ind w:left="324"/>
              <w:rPr>
                <w:sz w:val="21"/>
                <w:szCs w:val="21"/>
                <w:highlight w:val="none"/>
              </w:rPr>
            </w:pPr>
            <w:r>
              <w:rPr>
                <w:spacing w:val="7"/>
                <w:sz w:val="21"/>
                <w:szCs w:val="21"/>
                <w:highlight w:val="none"/>
              </w:rPr>
              <w:t>教室、阅览室</w:t>
            </w:r>
          </w:p>
        </w:tc>
        <w:tc>
          <w:tcPr>
            <w:tcW w:w="1035" w:type="dxa"/>
            <w:noWrap w:val="0"/>
            <w:vAlign w:val="top"/>
          </w:tcPr>
          <w:p>
            <w:pPr>
              <w:pStyle w:val="25"/>
              <w:spacing w:before="188" w:line="187" w:lineRule="auto"/>
              <w:ind w:left="362"/>
              <w:rPr>
                <w:sz w:val="21"/>
                <w:szCs w:val="21"/>
                <w:highlight w:val="none"/>
              </w:rPr>
            </w:pPr>
            <w:r>
              <w:rPr>
                <w:sz w:val="21"/>
                <w:szCs w:val="21"/>
                <w:highlight w:val="none"/>
              </w:rPr>
              <w:t>300</w:t>
            </w:r>
          </w:p>
        </w:tc>
        <w:tc>
          <w:tcPr>
            <w:tcW w:w="1164" w:type="dxa"/>
            <w:noWrap w:val="0"/>
            <w:vAlign w:val="top"/>
          </w:tcPr>
          <w:p>
            <w:pPr>
              <w:pStyle w:val="25"/>
              <w:spacing w:before="151" w:line="278" w:lineRule="exact"/>
              <w:ind w:left="438"/>
              <w:rPr>
                <w:sz w:val="21"/>
                <w:szCs w:val="21"/>
                <w:highlight w:val="none"/>
              </w:rPr>
            </w:pPr>
            <w:r>
              <w:rPr>
                <w:spacing w:val="-6"/>
                <w:position w:val="1"/>
                <w:sz w:val="21"/>
                <w:szCs w:val="21"/>
                <w:highlight w:val="none"/>
              </w:rPr>
              <w:t>≤8</w:t>
            </w:r>
          </w:p>
        </w:tc>
        <w:tc>
          <w:tcPr>
            <w:tcW w:w="1347" w:type="dxa"/>
            <w:noWrap w:val="0"/>
            <w:vAlign w:val="top"/>
          </w:tcPr>
          <w:p>
            <w:pPr>
              <w:pStyle w:val="25"/>
              <w:spacing w:before="151" w:line="279"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1" w:line="278" w:lineRule="exact"/>
              <w:ind w:left="698"/>
              <w:rPr>
                <w:sz w:val="21"/>
                <w:szCs w:val="21"/>
                <w:highlight w:val="none"/>
              </w:rPr>
            </w:pPr>
            <w:r>
              <w:rPr>
                <w:spacing w:val="-2"/>
                <w:position w:val="1"/>
                <w:sz w:val="21"/>
                <w:szCs w:val="21"/>
                <w:highlight w:val="none"/>
              </w:rPr>
              <w:t>≤19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3" w:line="228" w:lineRule="auto"/>
              <w:ind w:left="655"/>
              <w:rPr>
                <w:sz w:val="21"/>
                <w:szCs w:val="21"/>
                <w:highlight w:val="none"/>
              </w:rPr>
            </w:pPr>
            <w:r>
              <w:rPr>
                <w:spacing w:val="4"/>
                <w:sz w:val="21"/>
                <w:szCs w:val="21"/>
                <w:highlight w:val="none"/>
              </w:rPr>
              <w:t>实验室</w:t>
            </w:r>
          </w:p>
        </w:tc>
        <w:tc>
          <w:tcPr>
            <w:tcW w:w="1035" w:type="dxa"/>
            <w:noWrap w:val="0"/>
            <w:vAlign w:val="top"/>
          </w:tcPr>
          <w:p>
            <w:pPr>
              <w:pStyle w:val="25"/>
              <w:spacing w:before="189" w:line="187" w:lineRule="auto"/>
              <w:ind w:left="362"/>
              <w:rPr>
                <w:sz w:val="21"/>
                <w:szCs w:val="21"/>
                <w:highlight w:val="none"/>
              </w:rPr>
            </w:pPr>
            <w:r>
              <w:rPr>
                <w:sz w:val="21"/>
                <w:szCs w:val="21"/>
                <w:highlight w:val="none"/>
              </w:rPr>
              <w:t>300</w:t>
            </w:r>
          </w:p>
        </w:tc>
        <w:tc>
          <w:tcPr>
            <w:tcW w:w="1164" w:type="dxa"/>
            <w:noWrap w:val="0"/>
            <w:vAlign w:val="top"/>
          </w:tcPr>
          <w:p>
            <w:pPr>
              <w:pStyle w:val="25"/>
              <w:spacing w:before="153" w:line="277" w:lineRule="exact"/>
              <w:ind w:left="438"/>
              <w:rPr>
                <w:sz w:val="21"/>
                <w:szCs w:val="21"/>
                <w:highlight w:val="none"/>
              </w:rPr>
            </w:pPr>
            <w:r>
              <w:rPr>
                <w:spacing w:val="-6"/>
                <w:position w:val="1"/>
                <w:sz w:val="21"/>
                <w:szCs w:val="21"/>
                <w:highlight w:val="none"/>
              </w:rPr>
              <w:t>≤9</w:t>
            </w:r>
          </w:p>
        </w:tc>
        <w:tc>
          <w:tcPr>
            <w:tcW w:w="1347" w:type="dxa"/>
            <w:noWrap w:val="0"/>
            <w:vAlign w:val="top"/>
          </w:tcPr>
          <w:p>
            <w:pPr>
              <w:pStyle w:val="25"/>
              <w:spacing w:before="153" w:line="279" w:lineRule="exact"/>
              <w:ind w:left="483"/>
              <w:rPr>
                <w:sz w:val="21"/>
                <w:szCs w:val="21"/>
                <w:highlight w:val="none"/>
              </w:rPr>
            </w:pPr>
            <w:r>
              <w:rPr>
                <w:spacing w:val="-4"/>
                <w:position w:val="1"/>
                <w:sz w:val="21"/>
                <w:szCs w:val="21"/>
                <w:highlight w:val="none"/>
              </w:rPr>
              <w:t>≥90</w:t>
            </w:r>
          </w:p>
        </w:tc>
        <w:tc>
          <w:tcPr>
            <w:tcW w:w="1680" w:type="dxa"/>
            <w:noWrap w:val="0"/>
            <w:vAlign w:val="top"/>
          </w:tcPr>
          <w:p>
            <w:pPr>
              <w:pStyle w:val="25"/>
              <w:spacing w:before="153" w:line="277" w:lineRule="exact"/>
              <w:ind w:left="698"/>
              <w:rPr>
                <w:sz w:val="21"/>
                <w:szCs w:val="21"/>
                <w:highlight w:val="none"/>
              </w:rPr>
            </w:pPr>
            <w:r>
              <w:rPr>
                <w:spacing w:val="-2"/>
                <w:position w:val="1"/>
                <w:sz w:val="21"/>
                <w:szCs w:val="21"/>
                <w:highlight w:val="none"/>
              </w:rPr>
              <w:t>≤19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trPr>
        <w:tc>
          <w:tcPr>
            <w:tcW w:w="1945" w:type="dxa"/>
            <w:noWrap w:val="0"/>
            <w:vAlign w:val="top"/>
          </w:tcPr>
          <w:p>
            <w:pPr>
              <w:pStyle w:val="25"/>
              <w:spacing w:before="152" w:line="228" w:lineRule="auto"/>
              <w:ind w:left="544"/>
              <w:rPr>
                <w:sz w:val="21"/>
                <w:szCs w:val="21"/>
                <w:highlight w:val="none"/>
              </w:rPr>
            </w:pPr>
            <w:r>
              <w:rPr>
                <w:spacing w:val="5"/>
                <w:sz w:val="21"/>
                <w:szCs w:val="21"/>
                <w:highlight w:val="none"/>
              </w:rPr>
              <w:t>学生宿舍</w:t>
            </w:r>
          </w:p>
        </w:tc>
        <w:tc>
          <w:tcPr>
            <w:tcW w:w="1035" w:type="dxa"/>
            <w:noWrap w:val="0"/>
            <w:vAlign w:val="top"/>
          </w:tcPr>
          <w:p>
            <w:pPr>
              <w:pStyle w:val="25"/>
              <w:spacing w:before="189" w:line="187" w:lineRule="auto"/>
              <w:ind w:left="374"/>
              <w:rPr>
                <w:sz w:val="21"/>
                <w:szCs w:val="21"/>
                <w:highlight w:val="none"/>
              </w:rPr>
            </w:pPr>
            <w:r>
              <w:rPr>
                <w:spacing w:val="-3"/>
                <w:sz w:val="21"/>
                <w:szCs w:val="21"/>
                <w:highlight w:val="none"/>
              </w:rPr>
              <w:t>150</w:t>
            </w:r>
          </w:p>
        </w:tc>
        <w:tc>
          <w:tcPr>
            <w:tcW w:w="1164" w:type="dxa"/>
            <w:noWrap w:val="0"/>
            <w:vAlign w:val="top"/>
          </w:tcPr>
          <w:p>
            <w:pPr>
              <w:pStyle w:val="25"/>
              <w:spacing w:before="152" w:line="278" w:lineRule="exact"/>
              <w:ind w:left="329"/>
              <w:rPr>
                <w:sz w:val="21"/>
                <w:szCs w:val="21"/>
                <w:highlight w:val="none"/>
              </w:rPr>
            </w:pPr>
            <w:r>
              <w:rPr>
                <w:spacing w:val="-1"/>
                <w:position w:val="1"/>
                <w:sz w:val="21"/>
                <w:szCs w:val="21"/>
                <w:highlight w:val="none"/>
              </w:rPr>
              <w:t>≤4.5</w:t>
            </w:r>
          </w:p>
        </w:tc>
        <w:tc>
          <w:tcPr>
            <w:tcW w:w="1347" w:type="dxa"/>
            <w:noWrap w:val="0"/>
            <w:vAlign w:val="top"/>
          </w:tcPr>
          <w:p>
            <w:pPr>
              <w:pStyle w:val="25"/>
              <w:spacing w:before="152" w:line="279"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2" w:line="278" w:lineRule="exact"/>
              <w:ind w:left="698"/>
              <w:rPr>
                <w:sz w:val="21"/>
                <w:szCs w:val="21"/>
                <w:highlight w:val="none"/>
              </w:rPr>
            </w:pPr>
            <w:r>
              <w:rPr>
                <w:spacing w:val="-2"/>
                <w:position w:val="1"/>
                <w:sz w:val="21"/>
                <w:szCs w:val="21"/>
                <w:highlight w:val="none"/>
              </w:rPr>
              <w:t>≤22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945" w:type="dxa"/>
            <w:noWrap w:val="0"/>
            <w:vAlign w:val="top"/>
          </w:tcPr>
          <w:p>
            <w:pPr>
              <w:pStyle w:val="25"/>
              <w:spacing w:before="151" w:line="227" w:lineRule="auto"/>
              <w:ind w:left="107"/>
              <w:rPr>
                <w:sz w:val="21"/>
                <w:szCs w:val="21"/>
                <w:highlight w:val="none"/>
              </w:rPr>
            </w:pPr>
            <w:r>
              <w:rPr>
                <w:spacing w:val="6"/>
                <w:sz w:val="21"/>
                <w:szCs w:val="21"/>
                <w:highlight w:val="none"/>
              </w:rPr>
              <w:t>风机房、空调机房</w:t>
            </w:r>
          </w:p>
        </w:tc>
        <w:tc>
          <w:tcPr>
            <w:tcW w:w="1035" w:type="dxa"/>
            <w:noWrap w:val="0"/>
            <w:vAlign w:val="top"/>
          </w:tcPr>
          <w:p>
            <w:pPr>
              <w:pStyle w:val="25"/>
              <w:spacing w:before="188" w:line="187" w:lineRule="auto"/>
              <w:ind w:left="374"/>
              <w:rPr>
                <w:sz w:val="21"/>
                <w:szCs w:val="21"/>
                <w:highlight w:val="none"/>
              </w:rPr>
            </w:pPr>
            <w:r>
              <w:rPr>
                <w:spacing w:val="-3"/>
                <w:sz w:val="21"/>
                <w:szCs w:val="21"/>
                <w:highlight w:val="none"/>
              </w:rPr>
              <w:t>100</w:t>
            </w:r>
          </w:p>
        </w:tc>
        <w:tc>
          <w:tcPr>
            <w:tcW w:w="1164" w:type="dxa"/>
            <w:noWrap w:val="0"/>
            <w:vAlign w:val="top"/>
          </w:tcPr>
          <w:p>
            <w:pPr>
              <w:pStyle w:val="25"/>
              <w:spacing w:before="152" w:line="277" w:lineRule="exact"/>
              <w:ind w:left="329"/>
              <w:rPr>
                <w:sz w:val="21"/>
                <w:szCs w:val="21"/>
                <w:highlight w:val="none"/>
              </w:rPr>
            </w:pPr>
            <w:r>
              <w:rPr>
                <w:spacing w:val="-1"/>
                <w:position w:val="1"/>
                <w:sz w:val="21"/>
                <w:szCs w:val="21"/>
                <w:highlight w:val="none"/>
              </w:rPr>
              <w:t>≤3.5</w:t>
            </w:r>
          </w:p>
        </w:tc>
        <w:tc>
          <w:tcPr>
            <w:tcW w:w="1347" w:type="dxa"/>
            <w:noWrap w:val="0"/>
            <w:vAlign w:val="top"/>
          </w:tcPr>
          <w:p>
            <w:pPr>
              <w:pStyle w:val="25"/>
              <w:spacing w:before="152" w:line="279" w:lineRule="exact"/>
              <w:ind w:left="483"/>
              <w:rPr>
                <w:sz w:val="21"/>
                <w:szCs w:val="21"/>
                <w:highlight w:val="none"/>
              </w:rPr>
            </w:pPr>
            <w:r>
              <w:rPr>
                <w:spacing w:val="-4"/>
                <w:position w:val="1"/>
                <w:sz w:val="21"/>
                <w:szCs w:val="21"/>
                <w:highlight w:val="none"/>
              </w:rPr>
              <w:t>≥60</w:t>
            </w:r>
          </w:p>
        </w:tc>
        <w:tc>
          <w:tcPr>
            <w:tcW w:w="1680" w:type="dxa"/>
            <w:noWrap w:val="0"/>
            <w:vAlign w:val="top"/>
          </w:tcPr>
          <w:p>
            <w:pPr>
              <w:pStyle w:val="25"/>
              <w:spacing w:before="256" w:line="142" w:lineRule="exact"/>
              <w:ind w:left="845"/>
              <w:rPr>
                <w:sz w:val="21"/>
                <w:szCs w:val="21"/>
                <w:highlight w:val="none"/>
              </w:rPr>
            </w:pPr>
            <w:r>
              <w:rPr>
                <w:position w:val="-3"/>
                <w:sz w:val="21"/>
                <w:szCs w:val="21"/>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2" w:line="228" w:lineRule="auto"/>
              <w:ind w:left="540"/>
              <w:rPr>
                <w:sz w:val="21"/>
                <w:szCs w:val="21"/>
                <w:highlight w:val="none"/>
              </w:rPr>
            </w:pPr>
            <w:r>
              <w:rPr>
                <w:spacing w:val="7"/>
                <w:sz w:val="21"/>
                <w:szCs w:val="21"/>
                <w:highlight w:val="none"/>
              </w:rPr>
              <w:t>变配电所</w:t>
            </w:r>
          </w:p>
        </w:tc>
        <w:tc>
          <w:tcPr>
            <w:tcW w:w="1035" w:type="dxa"/>
            <w:noWrap w:val="0"/>
            <w:vAlign w:val="top"/>
          </w:tcPr>
          <w:p>
            <w:pPr>
              <w:pStyle w:val="25"/>
              <w:spacing w:before="189" w:line="187" w:lineRule="auto"/>
              <w:ind w:left="360"/>
              <w:rPr>
                <w:sz w:val="21"/>
                <w:szCs w:val="21"/>
                <w:highlight w:val="none"/>
              </w:rPr>
            </w:pPr>
            <w:r>
              <w:rPr>
                <w:sz w:val="21"/>
                <w:szCs w:val="21"/>
                <w:highlight w:val="none"/>
              </w:rPr>
              <w:t>200</w:t>
            </w:r>
          </w:p>
        </w:tc>
        <w:tc>
          <w:tcPr>
            <w:tcW w:w="1164" w:type="dxa"/>
            <w:noWrap w:val="0"/>
            <w:vAlign w:val="top"/>
          </w:tcPr>
          <w:p>
            <w:pPr>
              <w:pStyle w:val="25"/>
              <w:spacing w:before="256" w:line="142" w:lineRule="exact"/>
              <w:ind w:left="531"/>
              <w:rPr>
                <w:sz w:val="21"/>
                <w:szCs w:val="21"/>
                <w:highlight w:val="none"/>
              </w:rPr>
            </w:pPr>
            <w:r>
              <w:rPr>
                <w:position w:val="-3"/>
                <w:sz w:val="21"/>
                <w:szCs w:val="21"/>
                <w:highlight w:val="none"/>
              </w:rPr>
              <w:t>-</w:t>
            </w:r>
          </w:p>
        </w:tc>
        <w:tc>
          <w:tcPr>
            <w:tcW w:w="1347" w:type="dxa"/>
            <w:noWrap w:val="0"/>
            <w:vAlign w:val="top"/>
          </w:tcPr>
          <w:p>
            <w:pPr>
              <w:pStyle w:val="25"/>
              <w:spacing w:before="152" w:line="279" w:lineRule="exact"/>
              <w:ind w:left="483"/>
              <w:rPr>
                <w:sz w:val="21"/>
                <w:szCs w:val="21"/>
                <w:highlight w:val="none"/>
              </w:rPr>
            </w:pPr>
            <w:r>
              <w:rPr>
                <w:spacing w:val="-4"/>
                <w:position w:val="1"/>
                <w:sz w:val="21"/>
                <w:szCs w:val="21"/>
                <w:highlight w:val="none"/>
              </w:rPr>
              <w:t>≥80</w:t>
            </w:r>
          </w:p>
        </w:tc>
        <w:tc>
          <w:tcPr>
            <w:tcW w:w="1680"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945" w:type="dxa"/>
            <w:noWrap w:val="0"/>
            <w:vAlign w:val="top"/>
          </w:tcPr>
          <w:p>
            <w:pPr>
              <w:pStyle w:val="25"/>
              <w:spacing w:before="152" w:line="228" w:lineRule="auto"/>
              <w:ind w:left="649"/>
              <w:rPr>
                <w:sz w:val="21"/>
                <w:szCs w:val="21"/>
                <w:highlight w:val="none"/>
              </w:rPr>
            </w:pPr>
            <w:r>
              <w:rPr>
                <w:spacing w:val="6"/>
                <w:sz w:val="21"/>
                <w:szCs w:val="21"/>
                <w:highlight w:val="none"/>
              </w:rPr>
              <w:t>楼梯间</w:t>
            </w:r>
          </w:p>
        </w:tc>
        <w:tc>
          <w:tcPr>
            <w:tcW w:w="1035" w:type="dxa"/>
            <w:noWrap w:val="0"/>
            <w:vAlign w:val="top"/>
          </w:tcPr>
          <w:p>
            <w:pPr>
              <w:pStyle w:val="25"/>
              <w:spacing w:before="189" w:line="187" w:lineRule="auto"/>
              <w:ind w:left="374"/>
              <w:rPr>
                <w:sz w:val="21"/>
                <w:szCs w:val="21"/>
                <w:highlight w:val="none"/>
              </w:rPr>
            </w:pPr>
            <w:r>
              <w:rPr>
                <w:spacing w:val="-3"/>
                <w:sz w:val="21"/>
                <w:szCs w:val="21"/>
                <w:highlight w:val="none"/>
              </w:rPr>
              <w:t>100</w:t>
            </w:r>
          </w:p>
        </w:tc>
        <w:tc>
          <w:tcPr>
            <w:tcW w:w="1164" w:type="dxa"/>
            <w:noWrap w:val="0"/>
            <w:vAlign w:val="top"/>
          </w:tcPr>
          <w:p>
            <w:pPr>
              <w:pStyle w:val="25"/>
              <w:spacing w:before="153" w:line="277" w:lineRule="exact"/>
              <w:ind w:left="329"/>
              <w:rPr>
                <w:sz w:val="21"/>
                <w:szCs w:val="21"/>
                <w:highlight w:val="none"/>
              </w:rPr>
            </w:pPr>
            <w:r>
              <w:rPr>
                <w:spacing w:val="-1"/>
                <w:position w:val="1"/>
                <w:sz w:val="21"/>
                <w:szCs w:val="21"/>
                <w:highlight w:val="none"/>
              </w:rPr>
              <w:t>≤3.5</w:t>
            </w:r>
          </w:p>
        </w:tc>
        <w:tc>
          <w:tcPr>
            <w:tcW w:w="1347" w:type="dxa"/>
            <w:noWrap w:val="0"/>
            <w:vAlign w:val="top"/>
          </w:tcPr>
          <w:p>
            <w:pPr>
              <w:pStyle w:val="25"/>
              <w:spacing w:before="153" w:line="279"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3" w:line="277" w:lineRule="exact"/>
              <w:ind w:left="698"/>
              <w:rPr>
                <w:sz w:val="21"/>
                <w:szCs w:val="21"/>
                <w:highlight w:val="none"/>
              </w:rPr>
            </w:pPr>
            <w:r>
              <w:rPr>
                <w:spacing w:val="-2"/>
                <w:position w:val="1"/>
                <w:sz w:val="21"/>
                <w:szCs w:val="21"/>
                <w:highlight w:val="none"/>
              </w:rPr>
              <w:t>≤25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4" w:line="228" w:lineRule="auto"/>
              <w:ind w:left="106"/>
              <w:rPr>
                <w:sz w:val="21"/>
                <w:szCs w:val="21"/>
                <w:highlight w:val="none"/>
              </w:rPr>
            </w:pPr>
            <w:r>
              <w:rPr>
                <w:spacing w:val="5"/>
                <w:sz w:val="21"/>
                <w:szCs w:val="21"/>
                <w:highlight w:val="none"/>
              </w:rPr>
              <w:t>汽车库（行车道）</w:t>
            </w:r>
          </w:p>
        </w:tc>
        <w:tc>
          <w:tcPr>
            <w:tcW w:w="1035" w:type="dxa"/>
            <w:noWrap w:val="0"/>
            <w:vAlign w:val="top"/>
          </w:tcPr>
          <w:p>
            <w:pPr>
              <w:pStyle w:val="25"/>
              <w:spacing w:before="191" w:line="187" w:lineRule="auto"/>
              <w:ind w:left="417"/>
              <w:rPr>
                <w:sz w:val="21"/>
                <w:szCs w:val="21"/>
                <w:highlight w:val="none"/>
              </w:rPr>
            </w:pPr>
            <w:r>
              <w:rPr>
                <w:spacing w:val="-1"/>
                <w:sz w:val="21"/>
                <w:szCs w:val="21"/>
                <w:highlight w:val="none"/>
              </w:rPr>
              <w:t>50</w:t>
            </w:r>
          </w:p>
        </w:tc>
        <w:tc>
          <w:tcPr>
            <w:tcW w:w="1164" w:type="dxa"/>
            <w:noWrap w:val="0"/>
            <w:vAlign w:val="top"/>
          </w:tcPr>
          <w:p>
            <w:pPr>
              <w:pStyle w:val="25"/>
              <w:spacing w:before="154" w:line="278" w:lineRule="exact"/>
              <w:ind w:left="438"/>
              <w:rPr>
                <w:sz w:val="21"/>
                <w:szCs w:val="21"/>
                <w:highlight w:val="none"/>
              </w:rPr>
            </w:pPr>
            <w:r>
              <w:rPr>
                <w:spacing w:val="-6"/>
                <w:position w:val="1"/>
                <w:sz w:val="21"/>
                <w:szCs w:val="21"/>
                <w:highlight w:val="none"/>
              </w:rPr>
              <w:t>≤2</w:t>
            </w:r>
          </w:p>
        </w:tc>
        <w:tc>
          <w:tcPr>
            <w:tcW w:w="1347" w:type="dxa"/>
            <w:noWrap w:val="0"/>
            <w:vAlign w:val="top"/>
          </w:tcPr>
          <w:p>
            <w:pPr>
              <w:pStyle w:val="25"/>
              <w:spacing w:before="154" w:line="280" w:lineRule="exact"/>
              <w:ind w:left="483"/>
              <w:rPr>
                <w:sz w:val="21"/>
                <w:szCs w:val="21"/>
                <w:highlight w:val="none"/>
              </w:rPr>
            </w:pPr>
            <w:r>
              <w:rPr>
                <w:spacing w:val="-4"/>
                <w:position w:val="1"/>
                <w:sz w:val="21"/>
                <w:szCs w:val="21"/>
                <w:highlight w:val="none"/>
              </w:rPr>
              <w:t>≥60</w:t>
            </w:r>
          </w:p>
        </w:tc>
        <w:tc>
          <w:tcPr>
            <w:tcW w:w="1680" w:type="dxa"/>
            <w:noWrap w:val="0"/>
            <w:vAlign w:val="top"/>
          </w:tcPr>
          <w:p>
            <w:pPr>
              <w:tabs>
                <w:tab w:val="left" w:pos="948"/>
              </w:tabs>
              <w:spacing w:before="65"/>
              <w:ind w:left="845"/>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945" w:type="dxa"/>
            <w:noWrap w:val="0"/>
            <w:vAlign w:val="top"/>
          </w:tcPr>
          <w:p>
            <w:pPr>
              <w:pStyle w:val="25"/>
              <w:spacing w:before="153" w:line="228" w:lineRule="auto"/>
              <w:ind w:left="106"/>
              <w:rPr>
                <w:sz w:val="21"/>
                <w:szCs w:val="21"/>
                <w:highlight w:val="none"/>
              </w:rPr>
            </w:pPr>
            <w:r>
              <w:rPr>
                <w:spacing w:val="5"/>
                <w:sz w:val="21"/>
                <w:szCs w:val="21"/>
                <w:highlight w:val="none"/>
              </w:rPr>
              <w:t>汽车库（停车位）</w:t>
            </w:r>
          </w:p>
        </w:tc>
        <w:tc>
          <w:tcPr>
            <w:tcW w:w="1035" w:type="dxa"/>
            <w:noWrap w:val="0"/>
            <w:vAlign w:val="top"/>
          </w:tcPr>
          <w:p>
            <w:pPr>
              <w:pStyle w:val="25"/>
              <w:spacing w:before="190" w:line="187" w:lineRule="auto"/>
              <w:ind w:left="417"/>
              <w:rPr>
                <w:sz w:val="21"/>
                <w:szCs w:val="21"/>
                <w:highlight w:val="none"/>
              </w:rPr>
            </w:pPr>
            <w:r>
              <w:rPr>
                <w:spacing w:val="-1"/>
                <w:sz w:val="21"/>
                <w:szCs w:val="21"/>
                <w:highlight w:val="none"/>
              </w:rPr>
              <w:t>30</w:t>
            </w:r>
          </w:p>
        </w:tc>
        <w:tc>
          <w:tcPr>
            <w:tcW w:w="1164" w:type="dxa"/>
            <w:noWrap w:val="0"/>
            <w:vAlign w:val="top"/>
          </w:tcPr>
          <w:p>
            <w:pPr>
              <w:pStyle w:val="25"/>
              <w:spacing w:before="154" w:line="277" w:lineRule="exact"/>
              <w:ind w:left="329"/>
              <w:rPr>
                <w:sz w:val="21"/>
                <w:szCs w:val="21"/>
                <w:highlight w:val="none"/>
              </w:rPr>
            </w:pPr>
            <w:r>
              <w:rPr>
                <w:spacing w:val="-1"/>
                <w:position w:val="1"/>
                <w:sz w:val="21"/>
                <w:szCs w:val="21"/>
                <w:highlight w:val="none"/>
              </w:rPr>
              <w:t>≤1.8</w:t>
            </w:r>
          </w:p>
        </w:tc>
        <w:tc>
          <w:tcPr>
            <w:tcW w:w="1347" w:type="dxa"/>
            <w:noWrap w:val="0"/>
            <w:vAlign w:val="top"/>
          </w:tcPr>
          <w:p>
            <w:pPr>
              <w:pStyle w:val="25"/>
              <w:spacing w:before="154" w:line="279" w:lineRule="exact"/>
              <w:ind w:left="483"/>
              <w:rPr>
                <w:sz w:val="21"/>
                <w:szCs w:val="21"/>
                <w:highlight w:val="none"/>
              </w:rPr>
            </w:pPr>
            <w:r>
              <w:rPr>
                <w:spacing w:val="-4"/>
                <w:position w:val="1"/>
                <w:sz w:val="21"/>
                <w:szCs w:val="21"/>
                <w:highlight w:val="none"/>
              </w:rPr>
              <w:t>≥60</w:t>
            </w:r>
          </w:p>
        </w:tc>
        <w:tc>
          <w:tcPr>
            <w:tcW w:w="1680" w:type="dxa"/>
            <w:noWrap w:val="0"/>
            <w:vAlign w:val="top"/>
          </w:tcPr>
          <w:p>
            <w:pPr>
              <w:pStyle w:val="25"/>
              <w:spacing w:before="154" w:line="277" w:lineRule="exact"/>
              <w:ind w:left="698"/>
              <w:rPr>
                <w:sz w:val="21"/>
                <w:szCs w:val="21"/>
                <w:highlight w:val="none"/>
              </w:rPr>
            </w:pPr>
            <w:r>
              <w:rPr>
                <w:spacing w:val="-2"/>
                <w:position w:val="1"/>
                <w:sz w:val="21"/>
                <w:szCs w:val="21"/>
                <w:highlight w:val="none"/>
              </w:rPr>
              <w:t>≤28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6" w:line="228" w:lineRule="auto"/>
              <w:ind w:left="759"/>
              <w:rPr>
                <w:sz w:val="21"/>
                <w:szCs w:val="21"/>
                <w:highlight w:val="none"/>
              </w:rPr>
            </w:pPr>
            <w:r>
              <w:rPr>
                <w:spacing w:val="4"/>
                <w:sz w:val="21"/>
                <w:szCs w:val="21"/>
                <w:highlight w:val="none"/>
              </w:rPr>
              <w:t>食堂</w:t>
            </w:r>
          </w:p>
        </w:tc>
        <w:tc>
          <w:tcPr>
            <w:tcW w:w="1035" w:type="dxa"/>
            <w:noWrap w:val="0"/>
            <w:vAlign w:val="top"/>
          </w:tcPr>
          <w:p>
            <w:pPr>
              <w:pStyle w:val="25"/>
              <w:spacing w:before="192" w:line="187" w:lineRule="auto"/>
              <w:ind w:left="360"/>
              <w:rPr>
                <w:sz w:val="21"/>
                <w:szCs w:val="21"/>
                <w:highlight w:val="none"/>
              </w:rPr>
            </w:pPr>
            <w:r>
              <w:rPr>
                <w:sz w:val="21"/>
                <w:szCs w:val="21"/>
                <w:highlight w:val="none"/>
              </w:rPr>
              <w:t>200</w:t>
            </w:r>
          </w:p>
        </w:tc>
        <w:tc>
          <w:tcPr>
            <w:tcW w:w="1164" w:type="dxa"/>
            <w:noWrap w:val="0"/>
            <w:vAlign w:val="top"/>
          </w:tcPr>
          <w:p>
            <w:pPr>
              <w:pStyle w:val="25"/>
              <w:spacing w:before="155" w:line="278" w:lineRule="exact"/>
              <w:ind w:left="438"/>
              <w:rPr>
                <w:sz w:val="21"/>
                <w:szCs w:val="21"/>
                <w:highlight w:val="none"/>
              </w:rPr>
            </w:pPr>
            <w:r>
              <w:rPr>
                <w:spacing w:val="-6"/>
                <w:position w:val="1"/>
                <w:sz w:val="21"/>
                <w:szCs w:val="21"/>
                <w:highlight w:val="none"/>
              </w:rPr>
              <w:t>≤8</w:t>
            </w:r>
          </w:p>
        </w:tc>
        <w:tc>
          <w:tcPr>
            <w:tcW w:w="1347" w:type="dxa"/>
            <w:noWrap w:val="0"/>
            <w:vAlign w:val="top"/>
          </w:tcPr>
          <w:p>
            <w:pPr>
              <w:pStyle w:val="25"/>
              <w:spacing w:before="155" w:line="280"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5" w:line="278" w:lineRule="exact"/>
              <w:ind w:left="698"/>
              <w:rPr>
                <w:sz w:val="21"/>
                <w:szCs w:val="21"/>
                <w:highlight w:val="none"/>
              </w:rPr>
            </w:pPr>
            <w:r>
              <w:rPr>
                <w:spacing w:val="-2"/>
                <w:position w:val="1"/>
                <w:sz w:val="21"/>
                <w:szCs w:val="21"/>
                <w:highlight w:val="none"/>
              </w:rPr>
              <w:t>≤22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5" w:line="228" w:lineRule="auto"/>
              <w:ind w:left="764"/>
              <w:rPr>
                <w:sz w:val="21"/>
                <w:szCs w:val="21"/>
                <w:highlight w:val="none"/>
              </w:rPr>
            </w:pPr>
            <w:r>
              <w:rPr>
                <w:spacing w:val="2"/>
                <w:sz w:val="21"/>
                <w:szCs w:val="21"/>
                <w:highlight w:val="none"/>
              </w:rPr>
              <w:t>厨房</w:t>
            </w:r>
          </w:p>
        </w:tc>
        <w:tc>
          <w:tcPr>
            <w:tcW w:w="1035" w:type="dxa"/>
            <w:noWrap w:val="0"/>
            <w:vAlign w:val="top"/>
          </w:tcPr>
          <w:p>
            <w:pPr>
              <w:pStyle w:val="25"/>
              <w:spacing w:before="191" w:line="187" w:lineRule="auto"/>
              <w:ind w:left="362"/>
              <w:rPr>
                <w:sz w:val="21"/>
                <w:szCs w:val="21"/>
                <w:highlight w:val="none"/>
              </w:rPr>
            </w:pPr>
            <w:r>
              <w:rPr>
                <w:sz w:val="21"/>
                <w:szCs w:val="21"/>
                <w:highlight w:val="none"/>
              </w:rPr>
              <w:t>500</w:t>
            </w:r>
          </w:p>
        </w:tc>
        <w:tc>
          <w:tcPr>
            <w:tcW w:w="1164" w:type="dxa"/>
            <w:noWrap w:val="0"/>
            <w:vAlign w:val="top"/>
          </w:tcPr>
          <w:p>
            <w:pPr>
              <w:pStyle w:val="25"/>
              <w:spacing w:before="259" w:line="142" w:lineRule="exact"/>
              <w:ind w:left="531"/>
              <w:rPr>
                <w:sz w:val="21"/>
                <w:szCs w:val="21"/>
                <w:highlight w:val="none"/>
              </w:rPr>
            </w:pPr>
            <w:r>
              <w:rPr>
                <w:position w:val="-3"/>
                <w:sz w:val="21"/>
                <w:szCs w:val="21"/>
                <w:highlight w:val="none"/>
              </w:rPr>
              <w:t>-</w:t>
            </w:r>
          </w:p>
        </w:tc>
        <w:tc>
          <w:tcPr>
            <w:tcW w:w="1347" w:type="dxa"/>
            <w:noWrap w:val="0"/>
            <w:vAlign w:val="top"/>
          </w:tcPr>
          <w:p>
            <w:pPr>
              <w:pStyle w:val="25"/>
              <w:spacing w:before="155" w:line="279"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259" w:line="142" w:lineRule="exact"/>
              <w:ind w:left="790"/>
              <w:rPr>
                <w:sz w:val="21"/>
                <w:szCs w:val="21"/>
                <w:highlight w:val="none"/>
              </w:rPr>
            </w:pPr>
            <w:r>
              <w:rPr>
                <w:spacing w:val="2"/>
                <w:position w:val="-3"/>
                <w:sz w:val="21"/>
                <w:szCs w:val="21"/>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1945" w:type="dxa"/>
            <w:noWrap w:val="0"/>
            <w:vAlign w:val="top"/>
          </w:tcPr>
          <w:p>
            <w:pPr>
              <w:pStyle w:val="25"/>
              <w:spacing w:before="155" w:line="226" w:lineRule="auto"/>
              <w:ind w:left="648"/>
              <w:rPr>
                <w:sz w:val="21"/>
                <w:szCs w:val="21"/>
                <w:highlight w:val="none"/>
              </w:rPr>
            </w:pPr>
            <w:r>
              <w:rPr>
                <w:spacing w:val="6"/>
                <w:sz w:val="21"/>
                <w:szCs w:val="21"/>
                <w:highlight w:val="none"/>
              </w:rPr>
              <w:t>报告厅</w:t>
            </w:r>
          </w:p>
        </w:tc>
        <w:tc>
          <w:tcPr>
            <w:tcW w:w="1035" w:type="dxa"/>
            <w:noWrap w:val="0"/>
            <w:vAlign w:val="top"/>
          </w:tcPr>
          <w:p>
            <w:pPr>
              <w:pStyle w:val="25"/>
              <w:spacing w:before="192" w:line="187" w:lineRule="auto"/>
              <w:ind w:left="360"/>
              <w:rPr>
                <w:sz w:val="21"/>
                <w:szCs w:val="21"/>
                <w:highlight w:val="none"/>
              </w:rPr>
            </w:pPr>
            <w:r>
              <w:rPr>
                <w:sz w:val="21"/>
                <w:szCs w:val="21"/>
                <w:highlight w:val="none"/>
              </w:rPr>
              <w:t>200</w:t>
            </w:r>
          </w:p>
        </w:tc>
        <w:tc>
          <w:tcPr>
            <w:tcW w:w="1164" w:type="dxa"/>
            <w:noWrap w:val="0"/>
            <w:vAlign w:val="top"/>
          </w:tcPr>
          <w:p>
            <w:pPr>
              <w:pStyle w:val="25"/>
              <w:spacing w:before="155" w:line="278" w:lineRule="exact"/>
              <w:ind w:left="438"/>
              <w:rPr>
                <w:sz w:val="21"/>
                <w:szCs w:val="21"/>
                <w:highlight w:val="none"/>
              </w:rPr>
            </w:pPr>
            <w:r>
              <w:rPr>
                <w:spacing w:val="-6"/>
                <w:position w:val="1"/>
                <w:sz w:val="21"/>
                <w:szCs w:val="21"/>
                <w:highlight w:val="none"/>
              </w:rPr>
              <w:t>≤8</w:t>
            </w:r>
          </w:p>
        </w:tc>
        <w:tc>
          <w:tcPr>
            <w:tcW w:w="1347" w:type="dxa"/>
            <w:noWrap w:val="0"/>
            <w:vAlign w:val="top"/>
          </w:tcPr>
          <w:p>
            <w:pPr>
              <w:pStyle w:val="25"/>
              <w:spacing w:before="155" w:line="280"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5" w:line="278" w:lineRule="exact"/>
              <w:ind w:left="698"/>
              <w:rPr>
                <w:sz w:val="21"/>
                <w:szCs w:val="21"/>
                <w:highlight w:val="none"/>
              </w:rPr>
            </w:pPr>
            <w:r>
              <w:rPr>
                <w:spacing w:val="-2"/>
                <w:position w:val="1"/>
                <w:sz w:val="21"/>
                <w:szCs w:val="21"/>
                <w:highlight w:val="none"/>
              </w:rPr>
              <w:t>≤22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trPr>
        <w:tc>
          <w:tcPr>
            <w:tcW w:w="1945" w:type="dxa"/>
            <w:noWrap w:val="0"/>
            <w:vAlign w:val="top"/>
          </w:tcPr>
          <w:p>
            <w:pPr>
              <w:pStyle w:val="25"/>
              <w:spacing w:before="156" w:line="228" w:lineRule="auto"/>
              <w:ind w:left="651"/>
              <w:rPr>
                <w:sz w:val="21"/>
                <w:szCs w:val="21"/>
                <w:highlight w:val="none"/>
              </w:rPr>
            </w:pPr>
            <w:r>
              <w:rPr>
                <w:spacing w:val="6"/>
                <w:sz w:val="21"/>
                <w:szCs w:val="21"/>
                <w:highlight w:val="none"/>
              </w:rPr>
              <w:t>篮球场</w:t>
            </w:r>
          </w:p>
        </w:tc>
        <w:tc>
          <w:tcPr>
            <w:tcW w:w="1035" w:type="dxa"/>
            <w:noWrap w:val="0"/>
            <w:vAlign w:val="top"/>
          </w:tcPr>
          <w:p>
            <w:pPr>
              <w:pStyle w:val="25"/>
              <w:spacing w:before="192" w:line="187" w:lineRule="auto"/>
              <w:ind w:left="362"/>
              <w:rPr>
                <w:sz w:val="21"/>
                <w:szCs w:val="21"/>
                <w:highlight w:val="none"/>
              </w:rPr>
            </w:pPr>
            <w:r>
              <w:rPr>
                <w:sz w:val="21"/>
                <w:szCs w:val="21"/>
                <w:highlight w:val="none"/>
              </w:rPr>
              <w:t>300</w:t>
            </w:r>
          </w:p>
        </w:tc>
        <w:tc>
          <w:tcPr>
            <w:tcW w:w="1164" w:type="dxa"/>
            <w:noWrap w:val="0"/>
            <w:vAlign w:val="top"/>
          </w:tcPr>
          <w:p>
            <w:pPr>
              <w:pStyle w:val="25"/>
              <w:spacing w:before="260" w:line="142" w:lineRule="exact"/>
              <w:ind w:left="531"/>
              <w:rPr>
                <w:sz w:val="21"/>
                <w:szCs w:val="21"/>
                <w:highlight w:val="none"/>
              </w:rPr>
            </w:pPr>
            <w:r>
              <w:rPr>
                <w:position w:val="-3"/>
                <w:sz w:val="21"/>
                <w:szCs w:val="21"/>
                <w:highlight w:val="none"/>
              </w:rPr>
              <w:t>-</w:t>
            </w:r>
          </w:p>
        </w:tc>
        <w:tc>
          <w:tcPr>
            <w:tcW w:w="1347" w:type="dxa"/>
            <w:noWrap w:val="0"/>
            <w:vAlign w:val="top"/>
          </w:tcPr>
          <w:p>
            <w:pPr>
              <w:pStyle w:val="25"/>
              <w:spacing w:before="156" w:line="279" w:lineRule="exact"/>
              <w:ind w:left="483"/>
              <w:rPr>
                <w:sz w:val="21"/>
                <w:szCs w:val="21"/>
                <w:highlight w:val="none"/>
              </w:rPr>
            </w:pPr>
            <w:r>
              <w:rPr>
                <w:spacing w:val="-4"/>
                <w:position w:val="1"/>
                <w:sz w:val="21"/>
                <w:szCs w:val="21"/>
                <w:highlight w:val="none"/>
              </w:rPr>
              <w:t>≥65</w:t>
            </w:r>
          </w:p>
        </w:tc>
        <w:tc>
          <w:tcPr>
            <w:tcW w:w="1680" w:type="dxa"/>
            <w:noWrap w:val="0"/>
            <w:vAlign w:val="top"/>
          </w:tcPr>
          <w:p>
            <w:pPr>
              <w:pStyle w:val="25"/>
              <w:spacing w:before="156" w:line="277" w:lineRule="exact"/>
              <w:ind w:left="698"/>
              <w:rPr>
                <w:sz w:val="21"/>
                <w:szCs w:val="21"/>
                <w:highlight w:val="none"/>
              </w:rPr>
            </w:pPr>
            <w:r>
              <w:rPr>
                <w:spacing w:val="-2"/>
                <w:position w:val="1"/>
                <w:sz w:val="21"/>
                <w:szCs w:val="21"/>
                <w:highlight w:val="none"/>
              </w:rPr>
              <w:t>≤35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trPr>
        <w:tc>
          <w:tcPr>
            <w:tcW w:w="1945" w:type="dxa"/>
            <w:noWrap w:val="0"/>
            <w:vAlign w:val="top"/>
          </w:tcPr>
          <w:p>
            <w:pPr>
              <w:pStyle w:val="25"/>
              <w:spacing w:before="156" w:line="227" w:lineRule="auto"/>
              <w:ind w:left="430"/>
              <w:rPr>
                <w:sz w:val="21"/>
                <w:szCs w:val="21"/>
                <w:highlight w:val="none"/>
              </w:rPr>
            </w:pPr>
            <w:r>
              <w:rPr>
                <w:spacing w:val="7"/>
                <w:sz w:val="21"/>
                <w:szCs w:val="21"/>
                <w:highlight w:val="none"/>
              </w:rPr>
              <w:t>计算机教室</w:t>
            </w:r>
          </w:p>
        </w:tc>
        <w:tc>
          <w:tcPr>
            <w:tcW w:w="1035" w:type="dxa"/>
            <w:noWrap w:val="0"/>
            <w:vAlign w:val="top"/>
          </w:tcPr>
          <w:p>
            <w:pPr>
              <w:pStyle w:val="25"/>
              <w:spacing w:before="193" w:line="187" w:lineRule="auto"/>
              <w:ind w:left="362"/>
              <w:rPr>
                <w:sz w:val="21"/>
                <w:szCs w:val="21"/>
                <w:highlight w:val="none"/>
              </w:rPr>
            </w:pPr>
            <w:r>
              <w:rPr>
                <w:sz w:val="21"/>
                <w:szCs w:val="21"/>
                <w:highlight w:val="none"/>
              </w:rPr>
              <w:t>500</w:t>
            </w:r>
          </w:p>
        </w:tc>
        <w:tc>
          <w:tcPr>
            <w:tcW w:w="1164" w:type="dxa"/>
            <w:noWrap w:val="0"/>
            <w:vAlign w:val="top"/>
          </w:tcPr>
          <w:p>
            <w:pPr>
              <w:pStyle w:val="25"/>
              <w:spacing w:before="156" w:line="278" w:lineRule="exact"/>
              <w:ind w:left="274"/>
              <w:rPr>
                <w:sz w:val="21"/>
                <w:szCs w:val="21"/>
                <w:highlight w:val="none"/>
              </w:rPr>
            </w:pPr>
            <w:r>
              <w:rPr>
                <w:position w:val="1"/>
                <w:sz w:val="21"/>
                <w:szCs w:val="21"/>
                <w:highlight w:val="none"/>
              </w:rPr>
              <w:t>≤13.5</w:t>
            </w:r>
          </w:p>
        </w:tc>
        <w:tc>
          <w:tcPr>
            <w:tcW w:w="1347" w:type="dxa"/>
            <w:noWrap w:val="0"/>
            <w:vAlign w:val="top"/>
          </w:tcPr>
          <w:p>
            <w:pPr>
              <w:pStyle w:val="25"/>
              <w:spacing w:before="156" w:line="280" w:lineRule="exact"/>
              <w:ind w:left="483"/>
              <w:rPr>
                <w:sz w:val="21"/>
                <w:szCs w:val="21"/>
                <w:highlight w:val="none"/>
              </w:rPr>
            </w:pPr>
            <w:r>
              <w:rPr>
                <w:spacing w:val="-4"/>
                <w:position w:val="1"/>
                <w:sz w:val="21"/>
                <w:szCs w:val="21"/>
                <w:highlight w:val="none"/>
              </w:rPr>
              <w:t>≥80</w:t>
            </w:r>
          </w:p>
        </w:tc>
        <w:tc>
          <w:tcPr>
            <w:tcW w:w="1680" w:type="dxa"/>
            <w:noWrap w:val="0"/>
            <w:vAlign w:val="top"/>
          </w:tcPr>
          <w:p>
            <w:pPr>
              <w:pStyle w:val="25"/>
              <w:spacing w:before="156" w:line="278" w:lineRule="exact"/>
              <w:ind w:left="698"/>
              <w:rPr>
                <w:sz w:val="21"/>
                <w:szCs w:val="21"/>
                <w:highlight w:val="none"/>
              </w:rPr>
            </w:pPr>
            <w:r>
              <w:rPr>
                <w:spacing w:val="-2"/>
                <w:position w:val="1"/>
                <w:sz w:val="21"/>
                <w:szCs w:val="21"/>
                <w:highlight w:val="none"/>
              </w:rPr>
              <w:t>≤19</w:t>
            </w:r>
          </w:p>
        </w:tc>
      </w:tr>
    </w:tbl>
    <w:p>
      <w:pPr>
        <w:spacing w:before="69" w:line="228" w:lineRule="auto"/>
        <w:ind w:left="38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4.1.2</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主要光源</w:t>
      </w:r>
    </w:p>
    <w:p>
      <w:pPr>
        <w:spacing w:line="228"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451" w:lineRule="auto"/>
        <w:ind w:right="565"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光源选用以高效和节能为原则，在走道、楼梯间、汽车库等公共场所以节能灯或</w:t>
      </w:r>
      <w:r>
        <w:rPr>
          <w:rFonts w:ascii="宋体" w:hAnsi="宋体" w:eastAsia="宋体" w:cs="宋体"/>
          <w:spacing w:val="-8"/>
          <w:sz w:val="21"/>
          <w:szCs w:val="21"/>
          <w:highlight w:val="none"/>
        </w:rPr>
        <w:t xml:space="preserve"> </w:t>
      </w:r>
      <w:r>
        <w:rPr>
          <w:rFonts w:ascii="宋体" w:hAnsi="宋体" w:eastAsia="宋体" w:cs="宋体"/>
          <w:sz w:val="21"/>
          <w:szCs w:val="21"/>
          <w:highlight w:val="none"/>
        </w:rPr>
        <w:t>LED</w:t>
      </w:r>
      <w:r>
        <w:rPr>
          <w:rFonts w:ascii="宋体" w:hAnsi="宋体" w:eastAsia="宋体" w:cs="宋体"/>
          <w:spacing w:val="8"/>
          <w:sz w:val="21"/>
          <w:szCs w:val="21"/>
          <w:highlight w:val="none"/>
        </w:rPr>
        <w:t xml:space="preserve"> 灯为</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主要光源，</w:t>
      </w:r>
      <w:r>
        <w:rPr>
          <w:rFonts w:ascii="宋体" w:hAnsi="宋体" w:eastAsia="宋体" w:cs="宋体"/>
          <w:spacing w:val="-44"/>
          <w:sz w:val="21"/>
          <w:szCs w:val="21"/>
          <w:highlight w:val="none"/>
        </w:rPr>
        <w:t xml:space="preserve"> </w:t>
      </w:r>
      <w:r>
        <w:rPr>
          <w:rFonts w:ascii="宋体" w:hAnsi="宋体" w:eastAsia="宋体" w:cs="宋体"/>
          <w:spacing w:val="4"/>
          <w:sz w:val="21"/>
          <w:szCs w:val="21"/>
          <w:highlight w:val="none"/>
        </w:rPr>
        <w:t>办公室、会议室等以直管荧光灯（T8、T5</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管）为主要光源，</w:t>
      </w:r>
      <w:r>
        <w:rPr>
          <w:rFonts w:ascii="宋体" w:hAnsi="宋体" w:eastAsia="宋体" w:cs="宋体"/>
          <w:spacing w:val="-36"/>
          <w:sz w:val="21"/>
          <w:szCs w:val="21"/>
          <w:highlight w:val="none"/>
        </w:rPr>
        <w:t xml:space="preserve"> </w:t>
      </w:r>
      <w:r>
        <w:rPr>
          <w:rFonts w:ascii="宋体" w:hAnsi="宋体" w:eastAsia="宋体" w:cs="宋体"/>
          <w:spacing w:val="4"/>
          <w:sz w:val="21"/>
          <w:szCs w:val="21"/>
          <w:highlight w:val="none"/>
        </w:rPr>
        <w:t>门厅、报告厅等大空间</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场所以高光效金属卤化物灯为主要光源；用于应急照明的光源采用快速点亮的光源；室外照明</w:t>
      </w:r>
      <w:r>
        <w:rPr>
          <w:rFonts w:ascii="宋体" w:hAnsi="宋体" w:eastAsia="宋体" w:cs="宋体"/>
          <w:spacing w:val="2"/>
          <w:sz w:val="21"/>
          <w:szCs w:val="21"/>
          <w:highlight w:val="none"/>
        </w:rPr>
        <w:t xml:space="preserve"> </w:t>
      </w:r>
      <w:r>
        <w:rPr>
          <w:rFonts w:ascii="宋体" w:hAnsi="宋体" w:eastAsia="宋体" w:cs="宋体"/>
          <w:spacing w:val="1"/>
          <w:sz w:val="21"/>
          <w:szCs w:val="21"/>
          <w:highlight w:val="none"/>
        </w:rPr>
        <w:t>采用</w:t>
      </w:r>
      <w:r>
        <w:rPr>
          <w:rFonts w:ascii="宋体" w:hAnsi="宋体" w:eastAsia="宋体" w:cs="宋体"/>
          <w:spacing w:val="-44"/>
          <w:sz w:val="21"/>
          <w:szCs w:val="21"/>
          <w:highlight w:val="none"/>
        </w:rPr>
        <w:t xml:space="preserve"> </w:t>
      </w:r>
      <w:r>
        <w:rPr>
          <w:rFonts w:ascii="宋体" w:hAnsi="宋体" w:eastAsia="宋体" w:cs="宋体"/>
          <w:sz w:val="21"/>
          <w:szCs w:val="21"/>
          <w:highlight w:val="none"/>
        </w:rPr>
        <w:t>LED</w:t>
      </w:r>
      <w:r>
        <w:rPr>
          <w:rFonts w:ascii="宋体" w:hAnsi="宋体" w:eastAsia="宋体" w:cs="宋体"/>
          <w:spacing w:val="-41"/>
          <w:sz w:val="21"/>
          <w:szCs w:val="21"/>
          <w:highlight w:val="none"/>
        </w:rPr>
        <w:t xml:space="preserve"> </w:t>
      </w:r>
      <w:r>
        <w:rPr>
          <w:rFonts w:ascii="宋体" w:hAnsi="宋体" w:eastAsia="宋体" w:cs="宋体"/>
          <w:spacing w:val="1"/>
          <w:sz w:val="21"/>
          <w:szCs w:val="21"/>
          <w:highlight w:val="none"/>
        </w:rPr>
        <w:t>灯。</w:t>
      </w:r>
    </w:p>
    <w:p>
      <w:pPr>
        <w:spacing w:before="33" w:line="228" w:lineRule="auto"/>
        <w:ind w:left="38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4.1.3 景观/室外照明设计</w:t>
      </w:r>
    </w:p>
    <w:p>
      <w:pPr>
        <w:spacing w:before="261" w:line="444" w:lineRule="auto"/>
        <w:ind w:right="574" w:firstLine="420" w:firstLineChars="200"/>
        <w:rPr>
          <w:rFonts w:ascii="宋体" w:hAnsi="宋体" w:eastAsia="宋体" w:cs="宋体"/>
          <w:sz w:val="21"/>
          <w:szCs w:val="21"/>
          <w:highlight w:val="none"/>
        </w:rPr>
      </w:pPr>
      <w:r>
        <w:rPr>
          <w:rFonts w:ascii="宋体" w:hAnsi="宋体" w:eastAsia="宋体" w:cs="宋体"/>
          <w:sz w:val="21"/>
          <w:szCs w:val="21"/>
          <w:highlight w:val="none"/>
        </w:rPr>
        <w:t>1）本工程设泛光照明，</w:t>
      </w:r>
      <w:r>
        <w:rPr>
          <w:rFonts w:ascii="宋体" w:hAnsi="宋体" w:eastAsia="宋体" w:cs="宋体"/>
          <w:spacing w:val="-31"/>
          <w:sz w:val="21"/>
          <w:szCs w:val="21"/>
          <w:highlight w:val="none"/>
        </w:rPr>
        <w:t xml:space="preserve"> </w:t>
      </w:r>
      <w:r>
        <w:rPr>
          <w:rFonts w:ascii="宋体" w:hAnsi="宋体" w:eastAsia="宋体" w:cs="宋体"/>
          <w:sz w:val="21"/>
          <w:szCs w:val="21"/>
          <w:highlight w:val="none"/>
        </w:rPr>
        <w:t>兼作景观照明；</w:t>
      </w:r>
      <w:r>
        <w:rPr>
          <w:rFonts w:ascii="宋体" w:hAnsi="宋体" w:eastAsia="宋体" w:cs="宋体"/>
          <w:spacing w:val="-56"/>
          <w:sz w:val="21"/>
          <w:szCs w:val="21"/>
          <w:highlight w:val="none"/>
        </w:rPr>
        <w:t xml:space="preserve"> </w:t>
      </w:r>
      <w:r>
        <w:rPr>
          <w:rFonts w:ascii="宋体" w:hAnsi="宋体" w:eastAsia="宋体" w:cs="宋体"/>
          <w:sz w:val="21"/>
          <w:szCs w:val="21"/>
          <w:highlight w:val="none"/>
        </w:rPr>
        <w:t>在室外庭院设庭院灯，</w:t>
      </w:r>
      <w:r>
        <w:rPr>
          <w:rFonts w:ascii="宋体" w:hAnsi="宋体" w:eastAsia="宋体" w:cs="宋体"/>
          <w:spacing w:val="-19"/>
          <w:sz w:val="21"/>
          <w:szCs w:val="21"/>
          <w:highlight w:val="none"/>
        </w:rPr>
        <w:t xml:space="preserve"> </w:t>
      </w:r>
      <w:r>
        <w:rPr>
          <w:rFonts w:ascii="宋体" w:hAnsi="宋体" w:eastAsia="宋体" w:cs="宋体"/>
          <w:sz w:val="21"/>
          <w:szCs w:val="21"/>
          <w:highlight w:val="none"/>
        </w:rPr>
        <w:t>室外绿地设草坪灯</w:t>
      </w:r>
      <w:r>
        <w:rPr>
          <w:rFonts w:ascii="宋体" w:hAnsi="宋体" w:eastAsia="宋体" w:cs="宋体"/>
          <w:spacing w:val="-1"/>
          <w:sz w:val="21"/>
          <w:szCs w:val="21"/>
          <w:highlight w:val="none"/>
        </w:rPr>
        <w:t>，</w:t>
      </w:r>
      <w:r>
        <w:rPr>
          <w:rFonts w:ascii="宋体" w:hAnsi="宋体" w:eastAsia="宋体" w:cs="宋体"/>
          <w:spacing w:val="-38"/>
          <w:sz w:val="21"/>
          <w:szCs w:val="21"/>
          <w:highlight w:val="none"/>
        </w:rPr>
        <w:t xml:space="preserve"> </w:t>
      </w:r>
      <w:r>
        <w:rPr>
          <w:rFonts w:ascii="宋体" w:hAnsi="宋体" w:eastAsia="宋体" w:cs="宋体"/>
          <w:spacing w:val="-1"/>
          <w:sz w:val="21"/>
          <w:szCs w:val="21"/>
          <w:highlight w:val="none"/>
        </w:rPr>
        <w:t>道路两</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侧设道路照明。室外照明供电距离大于</w:t>
      </w:r>
      <w:r>
        <w:rPr>
          <w:rFonts w:ascii="宋体" w:hAnsi="宋体" w:eastAsia="宋体" w:cs="宋体"/>
          <w:spacing w:val="-37"/>
          <w:sz w:val="21"/>
          <w:szCs w:val="21"/>
          <w:highlight w:val="none"/>
        </w:rPr>
        <w:t xml:space="preserve"> </w:t>
      </w:r>
      <w:r>
        <w:rPr>
          <w:rFonts w:ascii="宋体" w:hAnsi="宋体" w:eastAsia="宋体" w:cs="宋体"/>
          <w:spacing w:val="8"/>
          <w:sz w:val="21"/>
          <w:szCs w:val="21"/>
          <w:highlight w:val="none"/>
        </w:rPr>
        <w:t>20m</w:t>
      </w:r>
      <w:r>
        <w:rPr>
          <w:rFonts w:ascii="宋体" w:hAnsi="宋体" w:eastAsia="宋体" w:cs="宋体"/>
          <w:spacing w:val="-31"/>
          <w:sz w:val="21"/>
          <w:szCs w:val="21"/>
          <w:highlight w:val="none"/>
        </w:rPr>
        <w:t xml:space="preserve"> </w:t>
      </w:r>
      <w:r>
        <w:rPr>
          <w:rFonts w:ascii="宋体" w:hAnsi="宋体" w:eastAsia="宋体" w:cs="宋体"/>
          <w:spacing w:val="8"/>
          <w:sz w:val="21"/>
          <w:szCs w:val="21"/>
          <w:highlight w:val="none"/>
        </w:rPr>
        <w:t>时，采用</w:t>
      </w:r>
      <w:r>
        <w:rPr>
          <w:rFonts w:ascii="宋体" w:hAnsi="宋体" w:eastAsia="宋体" w:cs="宋体"/>
          <w:sz w:val="21"/>
          <w:szCs w:val="21"/>
          <w:highlight w:val="none"/>
        </w:rPr>
        <w:t>TT</w:t>
      </w:r>
      <w:r>
        <w:rPr>
          <w:rFonts w:ascii="宋体" w:hAnsi="宋体" w:eastAsia="宋体" w:cs="宋体"/>
          <w:spacing w:val="-37"/>
          <w:sz w:val="21"/>
          <w:szCs w:val="21"/>
          <w:highlight w:val="none"/>
        </w:rPr>
        <w:t xml:space="preserve"> </w:t>
      </w:r>
      <w:r>
        <w:rPr>
          <w:rFonts w:ascii="宋体" w:hAnsi="宋体" w:eastAsia="宋体" w:cs="宋体"/>
          <w:spacing w:val="8"/>
          <w:sz w:val="21"/>
          <w:szCs w:val="21"/>
          <w:highlight w:val="none"/>
        </w:rPr>
        <w:t>系统。</w:t>
      </w:r>
    </w:p>
    <w:p>
      <w:pPr>
        <w:spacing w:before="35" w:line="227" w:lineRule="auto"/>
        <w:ind w:left="393"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2）室外灯采用 220V</w:t>
      </w:r>
      <w:r>
        <w:rPr>
          <w:rFonts w:ascii="宋体" w:hAnsi="宋体" w:eastAsia="宋体" w:cs="宋体"/>
          <w:spacing w:val="-38"/>
          <w:sz w:val="21"/>
          <w:szCs w:val="21"/>
          <w:highlight w:val="none"/>
        </w:rPr>
        <w:t xml:space="preserve"> </w:t>
      </w:r>
      <w:r>
        <w:rPr>
          <w:rFonts w:ascii="宋体" w:hAnsi="宋体" w:eastAsia="宋体" w:cs="宋体"/>
          <w:spacing w:val="2"/>
          <w:sz w:val="21"/>
          <w:szCs w:val="21"/>
          <w:highlight w:val="none"/>
        </w:rPr>
        <w:t>供电，集中控制。</w:t>
      </w:r>
    </w:p>
    <w:p>
      <w:pPr>
        <w:spacing w:before="263" w:line="228" w:lineRule="auto"/>
        <w:ind w:left="38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4.1.4 照明线路的选择及敷设方式</w:t>
      </w:r>
    </w:p>
    <w:p>
      <w:pPr>
        <w:spacing w:before="262" w:line="444" w:lineRule="auto"/>
        <w:ind w:left="4" w:right="590" w:firstLine="412" w:firstLineChars="200"/>
        <w:rPr>
          <w:rFonts w:ascii="宋体" w:hAnsi="宋体" w:eastAsia="宋体" w:cs="宋体"/>
          <w:sz w:val="21"/>
          <w:szCs w:val="21"/>
          <w:highlight w:val="none"/>
        </w:rPr>
      </w:pPr>
      <w:r>
        <w:rPr>
          <w:rFonts w:ascii="宋体" w:hAnsi="宋体" w:eastAsia="宋体" w:cs="宋体"/>
          <w:spacing w:val="-2"/>
          <w:sz w:val="21"/>
          <w:szCs w:val="21"/>
          <w:highlight w:val="none"/>
        </w:rPr>
        <w:t>1）照明、插座分别由不同的支路供电，</w:t>
      </w:r>
      <w:r>
        <w:rPr>
          <w:rFonts w:ascii="宋体" w:hAnsi="宋体" w:eastAsia="宋体" w:cs="宋体"/>
          <w:spacing w:val="68"/>
          <w:sz w:val="21"/>
          <w:szCs w:val="21"/>
          <w:highlight w:val="none"/>
        </w:rPr>
        <w:t xml:space="preserve"> </w:t>
      </w:r>
      <w:r>
        <w:rPr>
          <w:rFonts w:ascii="宋体" w:hAnsi="宋体" w:eastAsia="宋体" w:cs="宋体"/>
          <w:spacing w:val="-2"/>
          <w:sz w:val="21"/>
          <w:szCs w:val="21"/>
          <w:highlight w:val="none"/>
        </w:rPr>
        <w:t>且均为单相三线。除注明者外，</w:t>
      </w:r>
      <w:r>
        <w:rPr>
          <w:rFonts w:ascii="宋体" w:hAnsi="宋体" w:eastAsia="宋体" w:cs="宋体"/>
          <w:spacing w:val="58"/>
          <w:sz w:val="21"/>
          <w:szCs w:val="21"/>
          <w:highlight w:val="none"/>
        </w:rPr>
        <w:t xml:space="preserve"> </w:t>
      </w:r>
      <w:r>
        <w:rPr>
          <w:rFonts w:ascii="宋体" w:hAnsi="宋体" w:eastAsia="宋体" w:cs="宋体"/>
          <w:spacing w:val="-2"/>
          <w:sz w:val="21"/>
          <w:szCs w:val="21"/>
          <w:highlight w:val="none"/>
        </w:rPr>
        <w:t>照明支路导线采用</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2.5</w:t>
      </w:r>
      <w:r>
        <w:rPr>
          <w:rFonts w:ascii="宋体" w:hAnsi="宋体" w:eastAsia="宋体" w:cs="宋体"/>
          <w:sz w:val="21"/>
          <w:szCs w:val="21"/>
          <w:highlight w:val="none"/>
        </w:rPr>
        <w:t>mm</w:t>
      </w:r>
      <w:r>
        <w:rPr>
          <w:rFonts w:ascii="宋体" w:hAnsi="宋体" w:eastAsia="宋体" w:cs="宋体"/>
          <w:spacing w:val="5"/>
          <w:sz w:val="21"/>
          <w:szCs w:val="21"/>
          <w:highlight w:val="none"/>
        </w:rPr>
        <w:t>2</w:t>
      </w:r>
      <w:r>
        <w:rPr>
          <w:rFonts w:ascii="宋体" w:hAnsi="宋体" w:eastAsia="宋体" w:cs="宋体"/>
          <w:spacing w:val="-17"/>
          <w:sz w:val="21"/>
          <w:szCs w:val="21"/>
          <w:highlight w:val="none"/>
        </w:rPr>
        <w:t xml:space="preserve"> </w:t>
      </w:r>
      <w:r>
        <w:rPr>
          <w:rFonts w:ascii="宋体" w:hAnsi="宋体" w:eastAsia="宋体" w:cs="宋体"/>
          <w:spacing w:val="5"/>
          <w:sz w:val="21"/>
          <w:szCs w:val="21"/>
          <w:highlight w:val="none"/>
        </w:rPr>
        <w:t>导线穿管敷设；插座支路导线采用</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2.5</w:t>
      </w:r>
      <w:r>
        <w:rPr>
          <w:rFonts w:ascii="宋体" w:hAnsi="宋体" w:eastAsia="宋体" w:cs="宋体"/>
          <w:sz w:val="21"/>
          <w:szCs w:val="21"/>
          <w:highlight w:val="none"/>
        </w:rPr>
        <w:t>mm</w:t>
      </w:r>
      <w:r>
        <w:rPr>
          <w:rFonts w:ascii="宋体" w:hAnsi="宋体" w:eastAsia="宋体" w:cs="宋体"/>
          <w:spacing w:val="5"/>
          <w:sz w:val="21"/>
          <w:szCs w:val="21"/>
          <w:highlight w:val="none"/>
        </w:rPr>
        <w:t>2</w:t>
      </w:r>
      <w:r>
        <w:rPr>
          <w:rFonts w:ascii="宋体" w:hAnsi="宋体" w:eastAsia="宋体" w:cs="宋体"/>
          <w:spacing w:val="-36"/>
          <w:sz w:val="21"/>
          <w:szCs w:val="21"/>
          <w:highlight w:val="none"/>
        </w:rPr>
        <w:t xml:space="preserve"> </w:t>
      </w:r>
      <w:r>
        <w:rPr>
          <w:rFonts w:ascii="宋体" w:hAnsi="宋体" w:eastAsia="宋体" w:cs="宋体"/>
          <w:spacing w:val="5"/>
          <w:sz w:val="21"/>
          <w:szCs w:val="21"/>
          <w:highlight w:val="none"/>
        </w:rPr>
        <w:t>导线穿管敷设。</w:t>
      </w:r>
    </w:p>
    <w:p>
      <w:pPr>
        <w:spacing w:before="34" w:line="444" w:lineRule="auto"/>
        <w:ind w:left="14" w:right="57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2）所有插座回路、电开水器回路、室外照明灯具回路均设剩余电流断路器保护。所有灯具</w:t>
      </w:r>
      <w:r>
        <w:rPr>
          <w:rFonts w:ascii="宋体" w:hAnsi="宋体" w:eastAsia="宋体" w:cs="宋体"/>
          <w:spacing w:val="2"/>
          <w:sz w:val="21"/>
          <w:szCs w:val="21"/>
          <w:highlight w:val="none"/>
        </w:rPr>
        <w:t xml:space="preserve"> </w:t>
      </w:r>
      <w:r>
        <w:rPr>
          <w:rFonts w:ascii="宋体" w:hAnsi="宋体" w:eastAsia="宋体" w:cs="宋体"/>
          <w:spacing w:val="5"/>
          <w:sz w:val="21"/>
          <w:szCs w:val="21"/>
          <w:highlight w:val="none"/>
        </w:rPr>
        <w:t>除图中特别注明外均采用</w:t>
      </w:r>
      <w:r>
        <w:rPr>
          <w:rFonts w:ascii="宋体" w:hAnsi="宋体" w:eastAsia="宋体" w:cs="宋体"/>
          <w:spacing w:val="-19"/>
          <w:sz w:val="21"/>
          <w:szCs w:val="21"/>
          <w:highlight w:val="none"/>
        </w:rPr>
        <w:t xml:space="preserve"> </w:t>
      </w:r>
      <w:r>
        <w:rPr>
          <w:rFonts w:ascii="宋体" w:hAnsi="宋体" w:eastAsia="宋体" w:cs="宋体"/>
          <w:spacing w:val="5"/>
          <w:sz w:val="21"/>
          <w:szCs w:val="21"/>
          <w:highlight w:val="none"/>
        </w:rPr>
        <w:t>I</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类灯具，需专设一根</w:t>
      </w:r>
      <w:r>
        <w:rPr>
          <w:rFonts w:ascii="宋体" w:hAnsi="宋体" w:eastAsia="宋体" w:cs="宋体"/>
          <w:spacing w:val="-45"/>
          <w:sz w:val="21"/>
          <w:szCs w:val="21"/>
          <w:highlight w:val="none"/>
        </w:rPr>
        <w:t xml:space="preserve"> </w:t>
      </w:r>
      <w:r>
        <w:rPr>
          <w:rFonts w:ascii="宋体" w:hAnsi="宋体" w:eastAsia="宋体" w:cs="宋体"/>
          <w:sz w:val="21"/>
          <w:szCs w:val="21"/>
          <w:highlight w:val="none"/>
        </w:rPr>
        <w:t>PE</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线。</w:t>
      </w:r>
    </w:p>
    <w:p>
      <w:pPr>
        <w:spacing w:before="34" w:line="227" w:lineRule="auto"/>
        <w:ind w:left="395"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3）室外线路采用</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4</w:t>
      </w:r>
      <w:r>
        <w:rPr>
          <w:rFonts w:ascii="宋体" w:hAnsi="宋体" w:eastAsia="宋体" w:cs="宋体"/>
          <w:sz w:val="21"/>
          <w:szCs w:val="21"/>
          <w:highlight w:val="none"/>
        </w:rPr>
        <w:t>mm</w:t>
      </w:r>
      <w:r>
        <w:rPr>
          <w:rFonts w:ascii="宋体" w:hAnsi="宋体" w:eastAsia="宋体" w:cs="宋体"/>
          <w:spacing w:val="3"/>
          <w:sz w:val="21"/>
          <w:szCs w:val="21"/>
          <w:highlight w:val="none"/>
        </w:rPr>
        <w:t>2</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导线穿管敷设，金属灯杆、灯具外壳等外露可导电部分做保护接地。</w:t>
      </w:r>
    </w:p>
    <w:p>
      <w:pPr>
        <w:spacing w:before="264" w:line="228" w:lineRule="auto"/>
        <w:ind w:left="38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4.1.5 主要场所照明控制</w:t>
      </w:r>
    </w:p>
    <w:p>
      <w:pPr>
        <w:spacing w:before="263" w:line="227" w:lineRule="auto"/>
        <w:ind w:left="40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1）教室、办公室、设备用房等处的照明采用就地设置照明开关控制；</w:t>
      </w:r>
    </w:p>
    <w:p>
      <w:pPr>
        <w:spacing w:before="264" w:line="227" w:lineRule="auto"/>
        <w:ind w:left="39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2）楼梯间采用延时自熄开关或采用带人体红外感应</w:t>
      </w:r>
      <w:r>
        <w:rPr>
          <w:rFonts w:ascii="宋体" w:hAnsi="宋体" w:eastAsia="宋体" w:cs="宋体"/>
          <w:spacing w:val="6"/>
          <w:sz w:val="21"/>
          <w:szCs w:val="21"/>
          <w:highlight w:val="none"/>
        </w:rPr>
        <w:t>自动开关控制；</w:t>
      </w:r>
    </w:p>
    <w:p>
      <w:pPr>
        <w:spacing w:before="263" w:line="444" w:lineRule="auto"/>
        <w:ind w:left="7" w:right="575"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3）走道、电梯厅、门厅、汽车库等照明采用照明配电箱就地控制并纳入建筑设备监控系统</w:t>
      </w:r>
      <w:r>
        <w:rPr>
          <w:rFonts w:ascii="宋体" w:hAnsi="宋体" w:eastAsia="宋体" w:cs="宋体"/>
          <w:spacing w:val="3"/>
          <w:sz w:val="21"/>
          <w:szCs w:val="21"/>
          <w:highlight w:val="none"/>
        </w:rPr>
        <w:t xml:space="preserve"> </w:t>
      </w:r>
      <w:r>
        <w:rPr>
          <w:rFonts w:ascii="宋体" w:hAnsi="宋体" w:eastAsia="宋体" w:cs="宋体"/>
          <w:spacing w:val="-3"/>
          <w:sz w:val="21"/>
          <w:szCs w:val="21"/>
          <w:highlight w:val="none"/>
        </w:rPr>
        <w:t>统一管理；</w:t>
      </w:r>
    </w:p>
    <w:p>
      <w:pPr>
        <w:spacing w:before="33" w:line="228" w:lineRule="auto"/>
        <w:ind w:left="389"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4.2</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应急照明</w:t>
      </w:r>
    </w:p>
    <w:p>
      <w:pPr>
        <w:spacing w:before="264" w:line="449" w:lineRule="auto"/>
        <w:ind w:left="2" w:right="49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5.4.1  门厅、走廊、楼梯间、防烟楼梯间前室、合用前</w:t>
      </w:r>
      <w:r>
        <w:rPr>
          <w:rFonts w:ascii="宋体" w:hAnsi="宋体" w:eastAsia="宋体" w:cs="宋体"/>
          <w:spacing w:val="5"/>
          <w:sz w:val="21"/>
          <w:szCs w:val="21"/>
          <w:highlight w:val="none"/>
        </w:rPr>
        <w:t>室、疏散通道、主要出入口、大空</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间用房、报告厅、餐厅、地下车库等场所及火灾时有人坚持工作或值守的区域 设置疏散照明、</w:t>
      </w:r>
      <w:r>
        <w:rPr>
          <w:rFonts w:ascii="宋体" w:hAnsi="宋体" w:eastAsia="宋体" w:cs="宋体"/>
          <w:spacing w:val="2"/>
          <w:sz w:val="21"/>
          <w:szCs w:val="21"/>
          <w:highlight w:val="none"/>
        </w:rPr>
        <w:t xml:space="preserve"> 疏散指示标志。</w:t>
      </w:r>
    </w:p>
    <w:p>
      <w:pPr>
        <w:pStyle w:val="2"/>
        <w:spacing w:line="14" w:lineRule="auto"/>
        <w:ind w:firstLine="40" w:firstLineChars="200"/>
        <w:rPr>
          <w:sz w:val="2"/>
          <w:highlight w:val="none"/>
        </w:rPr>
      </w:pPr>
      <w:r>
        <w:rPr>
          <w:sz w:val="2"/>
          <w:szCs w:val="2"/>
          <w:highlight w:val="none"/>
        </w:rPr>
        <w:br w:type="column"/>
      </w:r>
    </w:p>
    <w:p>
      <w:pPr>
        <w:spacing w:before="69" w:line="444" w:lineRule="auto"/>
        <w:ind w:left="5" w:right="3356" w:firstLine="420" w:firstLineChars="200"/>
        <w:rPr>
          <w:rFonts w:ascii="宋体" w:hAnsi="宋体" w:eastAsia="宋体" w:cs="宋体"/>
          <w:sz w:val="21"/>
          <w:szCs w:val="21"/>
          <w:highlight w:val="none"/>
        </w:rPr>
      </w:pPr>
      <w:r>
        <w:rPr>
          <w:rFonts w:ascii="宋体" w:hAnsi="宋体" w:eastAsia="宋体" w:cs="宋体"/>
          <w:sz w:val="21"/>
          <w:szCs w:val="21"/>
          <w:highlight w:val="none"/>
        </w:rPr>
        <w:t>变配电所（室）、消防控制室、消防水泵房、防烟排烟机房等火灾时需坚持工作的</w:t>
      </w:r>
      <w:r>
        <w:rPr>
          <w:rFonts w:ascii="宋体" w:hAnsi="宋体" w:eastAsia="宋体" w:cs="宋体"/>
          <w:spacing w:val="-1"/>
          <w:sz w:val="21"/>
          <w:szCs w:val="21"/>
          <w:highlight w:val="none"/>
        </w:rPr>
        <w:t>场所，</w:t>
      </w:r>
      <w:r>
        <w:rPr>
          <w:rFonts w:ascii="宋体" w:hAnsi="宋体" w:eastAsia="宋体" w:cs="宋体"/>
          <w:spacing w:val="43"/>
          <w:sz w:val="21"/>
          <w:szCs w:val="21"/>
          <w:highlight w:val="none"/>
        </w:rPr>
        <w:t xml:space="preserve"> </w:t>
      </w:r>
      <w:r>
        <w:rPr>
          <w:rFonts w:ascii="宋体" w:hAnsi="宋体" w:eastAsia="宋体" w:cs="宋体"/>
          <w:spacing w:val="-1"/>
          <w:sz w:val="21"/>
          <w:szCs w:val="21"/>
          <w:highlight w:val="none"/>
        </w:rPr>
        <w:t>按</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正常照明的</w:t>
      </w:r>
      <w:r>
        <w:rPr>
          <w:rFonts w:ascii="宋体" w:hAnsi="宋体" w:eastAsia="宋体" w:cs="宋体"/>
          <w:spacing w:val="-20"/>
          <w:sz w:val="21"/>
          <w:szCs w:val="21"/>
          <w:highlight w:val="none"/>
        </w:rPr>
        <w:t xml:space="preserve"> </w:t>
      </w:r>
      <w:r>
        <w:rPr>
          <w:rFonts w:ascii="宋体" w:hAnsi="宋体" w:eastAsia="宋体" w:cs="宋体"/>
          <w:spacing w:val="3"/>
          <w:sz w:val="21"/>
          <w:szCs w:val="21"/>
          <w:highlight w:val="none"/>
        </w:rPr>
        <w:t>100%设置备用照明。</w:t>
      </w:r>
    </w:p>
    <w:p>
      <w:pPr>
        <w:spacing w:before="32" w:line="228" w:lineRule="auto"/>
        <w:ind w:left="44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厨房按</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20%设置备用照明，其它公共场所的备用照明</w:t>
      </w:r>
      <w:r>
        <w:rPr>
          <w:rFonts w:ascii="宋体" w:hAnsi="宋体" w:eastAsia="宋体" w:cs="宋体"/>
          <w:spacing w:val="6"/>
          <w:sz w:val="21"/>
          <w:szCs w:val="21"/>
          <w:highlight w:val="none"/>
        </w:rPr>
        <w:t>按正常照明的 10%~15% 设置。</w:t>
      </w:r>
    </w:p>
    <w:p>
      <w:pPr>
        <w:spacing w:before="263" w:line="227" w:lineRule="auto"/>
        <w:ind w:left="55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5.4.2 应急照明最低照度及持续供电时间</w:t>
      </w:r>
    </w:p>
    <w:p>
      <w:pPr>
        <w:spacing w:before="264" w:line="443" w:lineRule="auto"/>
        <w:ind w:left="4" w:right="3382"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（1）疏散走道的疏散照明最低照度不低于 5</w:t>
      </w:r>
      <w:r>
        <w:rPr>
          <w:rFonts w:ascii="宋体" w:hAnsi="宋体" w:eastAsia="宋体" w:cs="宋体"/>
          <w:sz w:val="21"/>
          <w:szCs w:val="21"/>
          <w:highlight w:val="none"/>
        </w:rPr>
        <w:t>lx</w:t>
      </w:r>
      <w:r>
        <w:rPr>
          <w:rFonts w:ascii="宋体" w:hAnsi="宋体" w:eastAsia="宋体" w:cs="宋体"/>
          <w:spacing w:val="44"/>
          <w:sz w:val="21"/>
          <w:szCs w:val="21"/>
          <w:highlight w:val="none"/>
        </w:rPr>
        <w:t xml:space="preserve"> </w:t>
      </w:r>
      <w:r>
        <w:rPr>
          <w:rFonts w:ascii="宋体" w:hAnsi="宋体" w:eastAsia="宋体" w:cs="宋体"/>
          <w:spacing w:val="7"/>
          <w:sz w:val="21"/>
          <w:szCs w:val="21"/>
          <w:highlight w:val="none"/>
        </w:rPr>
        <w:t>；防烟楼梯间前室、楼梯间、前室或合用</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前室、室外楼梯等不低于 5</w:t>
      </w:r>
      <w:r>
        <w:rPr>
          <w:rFonts w:ascii="宋体" w:hAnsi="宋体" w:eastAsia="宋体" w:cs="宋体"/>
          <w:sz w:val="21"/>
          <w:szCs w:val="21"/>
          <w:highlight w:val="none"/>
        </w:rPr>
        <w:t>lx</w:t>
      </w:r>
      <w:r>
        <w:rPr>
          <w:rFonts w:ascii="宋体" w:hAnsi="宋体" w:eastAsia="宋体" w:cs="宋体"/>
          <w:spacing w:val="31"/>
          <w:sz w:val="21"/>
          <w:szCs w:val="21"/>
          <w:highlight w:val="none"/>
        </w:rPr>
        <w:t xml:space="preserve"> </w:t>
      </w:r>
      <w:r>
        <w:rPr>
          <w:rFonts w:ascii="宋体" w:hAnsi="宋体" w:eastAsia="宋体" w:cs="宋体"/>
          <w:spacing w:val="6"/>
          <w:sz w:val="21"/>
          <w:szCs w:val="21"/>
          <w:highlight w:val="none"/>
        </w:rPr>
        <w:t>；报告厅不低于</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3</w:t>
      </w:r>
      <w:r>
        <w:rPr>
          <w:rFonts w:ascii="宋体" w:hAnsi="宋体" w:eastAsia="宋体" w:cs="宋体"/>
          <w:sz w:val="21"/>
          <w:szCs w:val="21"/>
          <w:highlight w:val="none"/>
        </w:rPr>
        <w:t>lx</w:t>
      </w:r>
      <w:r>
        <w:rPr>
          <w:rFonts w:ascii="宋体" w:hAnsi="宋体" w:eastAsia="宋体" w:cs="宋体"/>
          <w:spacing w:val="6"/>
          <w:sz w:val="21"/>
          <w:szCs w:val="21"/>
          <w:highlight w:val="none"/>
        </w:rPr>
        <w:t xml:space="preserve"> ；</w:t>
      </w:r>
    </w:p>
    <w:p>
      <w:pPr>
        <w:spacing w:before="36" w:line="445" w:lineRule="auto"/>
        <w:ind w:left="4" w:right="3356"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地下室火灾状态下疏散照明及疏散指示标志持续供电时间疏散照明最少持续供电时间不少</w:t>
      </w:r>
      <w:r>
        <w:rPr>
          <w:rFonts w:ascii="宋体" w:hAnsi="宋体" w:eastAsia="宋体" w:cs="宋体"/>
          <w:spacing w:val="3"/>
          <w:sz w:val="21"/>
          <w:szCs w:val="21"/>
          <w:highlight w:val="none"/>
        </w:rPr>
        <w:t xml:space="preserve"> </w:t>
      </w:r>
      <w:r>
        <w:rPr>
          <w:rFonts w:ascii="宋体" w:hAnsi="宋体" w:eastAsia="宋体" w:cs="宋体"/>
          <w:spacing w:val="5"/>
          <w:sz w:val="21"/>
          <w:szCs w:val="21"/>
          <w:highlight w:val="none"/>
        </w:rPr>
        <w:t>于</w:t>
      </w:r>
      <w:r>
        <w:rPr>
          <w:rFonts w:ascii="宋体" w:hAnsi="宋体" w:eastAsia="宋体" w:cs="宋体"/>
          <w:spacing w:val="-31"/>
          <w:sz w:val="21"/>
          <w:szCs w:val="21"/>
          <w:highlight w:val="none"/>
        </w:rPr>
        <w:t xml:space="preserve"> </w:t>
      </w:r>
      <w:r>
        <w:rPr>
          <w:rFonts w:ascii="宋体" w:hAnsi="宋体" w:eastAsia="宋体" w:cs="宋体"/>
          <w:spacing w:val="5"/>
          <w:sz w:val="21"/>
          <w:szCs w:val="21"/>
          <w:highlight w:val="none"/>
        </w:rPr>
        <w:t>60</w:t>
      </w:r>
      <w:r>
        <w:rPr>
          <w:rFonts w:ascii="宋体" w:hAnsi="宋体" w:eastAsia="宋体" w:cs="宋体"/>
          <w:sz w:val="21"/>
          <w:szCs w:val="21"/>
          <w:highlight w:val="none"/>
        </w:rPr>
        <w:t>min</w:t>
      </w:r>
      <w:r>
        <w:rPr>
          <w:rFonts w:ascii="宋体" w:hAnsi="宋体" w:eastAsia="宋体" w:cs="宋体"/>
          <w:spacing w:val="5"/>
          <w:sz w:val="21"/>
          <w:szCs w:val="21"/>
          <w:highlight w:val="none"/>
        </w:rPr>
        <w:t>，其余场所不少于</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30</w:t>
      </w:r>
      <w:r>
        <w:rPr>
          <w:rFonts w:ascii="宋体" w:hAnsi="宋体" w:eastAsia="宋体" w:cs="宋体"/>
          <w:sz w:val="21"/>
          <w:szCs w:val="21"/>
          <w:highlight w:val="none"/>
        </w:rPr>
        <w:t>min</w:t>
      </w:r>
      <w:r>
        <w:rPr>
          <w:rFonts w:ascii="宋体" w:hAnsi="宋体" w:eastAsia="宋体" w:cs="宋体"/>
          <w:spacing w:val="5"/>
          <w:sz w:val="21"/>
          <w:szCs w:val="21"/>
          <w:highlight w:val="none"/>
        </w:rPr>
        <w:t>。</w:t>
      </w:r>
    </w:p>
    <w:p>
      <w:pPr>
        <w:spacing w:before="30" w:line="444" w:lineRule="auto"/>
        <w:ind w:right="3369"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（2）消防工作区域（如消防控制室、变电所、消防水泵房、消防风机房等） 的备用照</w:t>
      </w:r>
      <w:r>
        <w:rPr>
          <w:rFonts w:ascii="宋体" w:hAnsi="宋体" w:eastAsia="宋体" w:cs="宋体"/>
          <w:spacing w:val="2"/>
          <w:sz w:val="21"/>
          <w:szCs w:val="21"/>
          <w:highlight w:val="none"/>
        </w:rPr>
        <w:t>明不</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低于正常照明的照度，最少持续供电时间不少于</w:t>
      </w:r>
      <w:r>
        <w:rPr>
          <w:rFonts w:ascii="宋体" w:hAnsi="宋体" w:eastAsia="宋体" w:cs="宋体"/>
          <w:spacing w:val="-14"/>
          <w:sz w:val="21"/>
          <w:szCs w:val="21"/>
          <w:highlight w:val="none"/>
        </w:rPr>
        <w:t xml:space="preserve"> </w:t>
      </w:r>
      <w:r>
        <w:rPr>
          <w:rFonts w:ascii="宋体" w:hAnsi="宋体" w:eastAsia="宋体" w:cs="宋体"/>
          <w:spacing w:val="7"/>
          <w:sz w:val="21"/>
          <w:szCs w:val="21"/>
          <w:highlight w:val="none"/>
        </w:rPr>
        <w:t>180</w:t>
      </w:r>
      <w:r>
        <w:rPr>
          <w:rFonts w:ascii="宋体" w:hAnsi="宋体" w:eastAsia="宋体" w:cs="宋体"/>
          <w:sz w:val="21"/>
          <w:szCs w:val="21"/>
          <w:highlight w:val="none"/>
        </w:rPr>
        <w:t>min</w:t>
      </w:r>
      <w:r>
        <w:rPr>
          <w:rFonts w:ascii="宋体" w:hAnsi="宋体" w:eastAsia="宋体" w:cs="宋体"/>
          <w:spacing w:val="7"/>
          <w:sz w:val="21"/>
          <w:szCs w:val="21"/>
          <w:highlight w:val="none"/>
        </w:rPr>
        <w:t>。</w:t>
      </w:r>
    </w:p>
    <w:p>
      <w:pPr>
        <w:spacing w:before="35" w:line="449" w:lineRule="auto"/>
        <w:ind w:right="335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5.4.3 本项目疏散照明系统采用集中电源集中控制型消防应急照明和疏散指示系统。其中</w:t>
      </w:r>
      <w:r>
        <w:rPr>
          <w:rFonts w:ascii="宋体" w:hAnsi="宋体" w:eastAsia="宋体" w:cs="宋体"/>
          <w:spacing w:val="14"/>
          <w:sz w:val="21"/>
          <w:szCs w:val="21"/>
          <w:highlight w:val="none"/>
        </w:rPr>
        <w:t xml:space="preserve"> </w:t>
      </w:r>
      <w:r>
        <w:rPr>
          <w:rFonts w:ascii="宋体" w:hAnsi="宋体" w:eastAsia="宋体" w:cs="宋体"/>
          <w:spacing w:val="4"/>
          <w:sz w:val="21"/>
          <w:szCs w:val="21"/>
          <w:highlight w:val="none"/>
        </w:rPr>
        <w:t>控制主机设置在消防控制室，</w:t>
      </w:r>
      <w:r>
        <w:rPr>
          <w:rFonts w:ascii="宋体" w:hAnsi="宋体" w:eastAsia="宋体" w:cs="宋体"/>
          <w:spacing w:val="-35"/>
          <w:sz w:val="21"/>
          <w:szCs w:val="21"/>
          <w:highlight w:val="none"/>
        </w:rPr>
        <w:t xml:space="preserve"> </w:t>
      </w:r>
      <w:r>
        <w:rPr>
          <w:rFonts w:ascii="宋体" w:hAnsi="宋体" w:eastAsia="宋体" w:cs="宋体"/>
          <w:spacing w:val="4"/>
          <w:sz w:val="21"/>
          <w:szCs w:val="21"/>
          <w:highlight w:val="none"/>
        </w:rPr>
        <w:t>各单体或组团按不超过</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3200</w:t>
      </w:r>
      <w:r>
        <w:rPr>
          <w:rFonts w:ascii="宋体" w:hAnsi="宋体" w:eastAsia="宋体" w:cs="宋体"/>
          <w:spacing w:val="-31"/>
          <w:sz w:val="21"/>
          <w:szCs w:val="21"/>
          <w:highlight w:val="none"/>
        </w:rPr>
        <w:t xml:space="preserve"> </w:t>
      </w:r>
      <w:r>
        <w:rPr>
          <w:rFonts w:ascii="宋体" w:hAnsi="宋体" w:eastAsia="宋体" w:cs="宋体"/>
          <w:spacing w:val="4"/>
          <w:sz w:val="21"/>
          <w:szCs w:val="21"/>
          <w:highlight w:val="none"/>
        </w:rPr>
        <w:t>点设置控</w:t>
      </w:r>
      <w:r>
        <w:rPr>
          <w:rFonts w:ascii="宋体" w:hAnsi="宋体" w:eastAsia="宋体" w:cs="宋体"/>
          <w:spacing w:val="3"/>
          <w:sz w:val="21"/>
          <w:szCs w:val="21"/>
          <w:highlight w:val="none"/>
        </w:rPr>
        <w:t>制分机，集中电源设置在各</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配电小间或强电竖井。消防应急灯具由厂家配套提供，供电电压为</w:t>
      </w:r>
      <w:r>
        <w:rPr>
          <w:rFonts w:ascii="宋体" w:hAnsi="宋体" w:eastAsia="宋体" w:cs="宋体"/>
          <w:spacing w:val="-38"/>
          <w:sz w:val="21"/>
          <w:szCs w:val="21"/>
          <w:highlight w:val="none"/>
        </w:rPr>
        <w:t xml:space="preserve"> </w:t>
      </w:r>
      <w:r>
        <w:rPr>
          <w:rFonts w:ascii="宋体" w:hAnsi="宋体" w:eastAsia="宋体" w:cs="宋体"/>
          <w:sz w:val="21"/>
          <w:szCs w:val="21"/>
          <w:highlight w:val="none"/>
        </w:rPr>
        <w:t>AC</w:t>
      </w:r>
      <w:r>
        <w:rPr>
          <w:rFonts w:ascii="宋体" w:hAnsi="宋体" w:eastAsia="宋体" w:cs="宋体"/>
          <w:spacing w:val="8"/>
          <w:sz w:val="21"/>
          <w:szCs w:val="21"/>
          <w:highlight w:val="none"/>
        </w:rPr>
        <w:t>220/</w:t>
      </w:r>
      <w:r>
        <w:rPr>
          <w:rFonts w:ascii="宋体" w:hAnsi="宋体" w:eastAsia="宋体" w:cs="宋体"/>
          <w:sz w:val="21"/>
          <w:szCs w:val="21"/>
          <w:highlight w:val="none"/>
        </w:rPr>
        <w:t>DC</w:t>
      </w:r>
      <w:r>
        <w:rPr>
          <w:rFonts w:ascii="宋体" w:hAnsi="宋体" w:eastAsia="宋体" w:cs="宋体"/>
          <w:spacing w:val="8"/>
          <w:sz w:val="21"/>
          <w:szCs w:val="21"/>
          <w:highlight w:val="none"/>
        </w:rPr>
        <w:t>36V。</w:t>
      </w:r>
    </w:p>
    <w:p>
      <w:pPr>
        <w:spacing w:before="32" w:line="444" w:lineRule="auto"/>
        <w:ind w:left="17" w:right="335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5.4.4 疏散照明及疏散指示标志的电源接自集中电源/应急</w:t>
      </w:r>
      <w:r>
        <w:rPr>
          <w:rFonts w:ascii="宋体" w:hAnsi="宋体" w:eastAsia="宋体" w:cs="宋体"/>
          <w:spacing w:val="5"/>
          <w:sz w:val="21"/>
          <w:szCs w:val="21"/>
          <w:highlight w:val="none"/>
        </w:rPr>
        <w:t>照明配电箱。集中电源按防火分</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区设置，面积较小的防火分区，由相邻防火分区的集中电源引单独回路供电。</w:t>
      </w:r>
    </w:p>
    <w:p>
      <w:pPr>
        <w:spacing w:before="35" w:line="444" w:lineRule="auto"/>
        <w:ind w:right="3356"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5.4.5 火灾时坚持工作的房间，备用照明的电源均接自其内的双电源末端切换箱，以保证</w:t>
      </w:r>
      <w:r>
        <w:rPr>
          <w:rFonts w:ascii="宋体" w:hAnsi="宋体" w:eastAsia="宋体" w:cs="宋体"/>
          <w:spacing w:val="14"/>
          <w:sz w:val="21"/>
          <w:szCs w:val="21"/>
          <w:highlight w:val="none"/>
        </w:rPr>
        <w:t xml:space="preserve"> </w:t>
      </w:r>
      <w:r>
        <w:rPr>
          <w:rFonts w:ascii="宋体" w:hAnsi="宋体" w:eastAsia="宋体" w:cs="宋体"/>
          <w:spacing w:val="6"/>
          <w:sz w:val="21"/>
          <w:szCs w:val="21"/>
          <w:highlight w:val="none"/>
        </w:rPr>
        <w:t>应急时持续供电时间不小于</w:t>
      </w:r>
      <w:r>
        <w:rPr>
          <w:rFonts w:ascii="宋体" w:hAnsi="宋体" w:eastAsia="宋体" w:cs="宋体"/>
          <w:spacing w:val="-18"/>
          <w:sz w:val="21"/>
          <w:szCs w:val="21"/>
          <w:highlight w:val="none"/>
        </w:rPr>
        <w:t xml:space="preserve"> </w:t>
      </w:r>
      <w:r>
        <w:rPr>
          <w:rFonts w:ascii="宋体" w:hAnsi="宋体" w:eastAsia="宋体" w:cs="宋体"/>
          <w:spacing w:val="6"/>
          <w:sz w:val="21"/>
          <w:szCs w:val="21"/>
          <w:highlight w:val="none"/>
        </w:rPr>
        <w:t>180</w:t>
      </w:r>
      <w:r>
        <w:rPr>
          <w:rFonts w:ascii="宋体" w:hAnsi="宋体" w:eastAsia="宋体" w:cs="宋体"/>
          <w:sz w:val="21"/>
          <w:szCs w:val="21"/>
          <w:highlight w:val="none"/>
        </w:rPr>
        <w:t>min</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及不低于正常照度的要求。</w:t>
      </w:r>
    </w:p>
    <w:p>
      <w:pPr>
        <w:spacing w:before="33" w:line="449" w:lineRule="auto"/>
        <w:ind w:left="1" w:right="3371"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5.4.6 所有消防应急照明、疏散指示的灯具应符合国标</w:t>
      </w:r>
      <w:r>
        <w:rPr>
          <w:rFonts w:ascii="宋体" w:hAnsi="宋体" w:eastAsia="宋体" w:cs="宋体"/>
          <w:spacing w:val="-44"/>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1"/>
          <w:sz w:val="21"/>
          <w:szCs w:val="21"/>
          <w:highlight w:val="none"/>
        </w:rPr>
        <w:t xml:space="preserve"> </w:t>
      </w:r>
      <w:r>
        <w:rPr>
          <w:rFonts w:ascii="宋体" w:hAnsi="宋体" w:eastAsia="宋体" w:cs="宋体"/>
          <w:spacing w:val="5"/>
          <w:sz w:val="21"/>
          <w:szCs w:val="21"/>
          <w:highlight w:val="none"/>
        </w:rPr>
        <w:t>17945</w:t>
      </w:r>
      <w:r>
        <w:rPr>
          <w:rFonts w:ascii="宋体" w:hAnsi="宋体" w:eastAsia="宋体" w:cs="宋体"/>
          <w:spacing w:val="-19"/>
          <w:sz w:val="21"/>
          <w:szCs w:val="21"/>
          <w:highlight w:val="none"/>
        </w:rPr>
        <w:t xml:space="preserve"> </w:t>
      </w:r>
      <w:r>
        <w:rPr>
          <w:rFonts w:ascii="宋体" w:hAnsi="宋体" w:eastAsia="宋体" w:cs="宋体"/>
          <w:spacing w:val="5"/>
          <w:sz w:val="21"/>
          <w:szCs w:val="21"/>
          <w:highlight w:val="none"/>
        </w:rPr>
        <w:t>《消防应</w:t>
      </w:r>
      <w:r>
        <w:rPr>
          <w:rFonts w:ascii="宋体" w:hAnsi="宋体" w:eastAsia="宋体" w:cs="宋体"/>
          <w:spacing w:val="4"/>
          <w:sz w:val="21"/>
          <w:szCs w:val="21"/>
          <w:highlight w:val="none"/>
        </w:rPr>
        <w:t>急照明和疏散指</w:t>
      </w:r>
      <w:r>
        <w:rPr>
          <w:rFonts w:ascii="宋体" w:hAnsi="宋体" w:eastAsia="宋体" w:cs="宋体"/>
          <w:sz w:val="21"/>
          <w:szCs w:val="21"/>
          <w:highlight w:val="none"/>
        </w:rPr>
        <w:t xml:space="preserve"> 示系统》及</w:t>
      </w:r>
      <w:r>
        <w:rPr>
          <w:rFonts w:ascii="宋体" w:hAnsi="宋体" w:eastAsia="宋体" w:cs="宋体"/>
          <w:spacing w:val="-37"/>
          <w:sz w:val="21"/>
          <w:szCs w:val="21"/>
          <w:highlight w:val="none"/>
        </w:rPr>
        <w:t xml:space="preserve"> </w:t>
      </w:r>
      <w:r>
        <w:rPr>
          <w:rFonts w:ascii="宋体" w:hAnsi="宋体" w:eastAsia="宋体" w:cs="宋体"/>
          <w:sz w:val="21"/>
          <w:szCs w:val="21"/>
          <w:highlight w:val="none"/>
        </w:rPr>
        <w:t>GB</w:t>
      </w:r>
      <w:r>
        <w:rPr>
          <w:rFonts w:ascii="宋体" w:hAnsi="宋体" w:eastAsia="宋体" w:cs="宋体"/>
          <w:spacing w:val="-26"/>
          <w:sz w:val="21"/>
          <w:szCs w:val="21"/>
          <w:highlight w:val="none"/>
        </w:rPr>
        <w:t xml:space="preserve"> </w:t>
      </w:r>
      <w:r>
        <w:rPr>
          <w:rFonts w:ascii="宋体" w:hAnsi="宋体" w:eastAsia="宋体" w:cs="宋体"/>
          <w:sz w:val="21"/>
          <w:szCs w:val="21"/>
          <w:highlight w:val="none"/>
        </w:rPr>
        <w:t>13495.1《消防安全标志第 1</w:t>
      </w:r>
      <w:r>
        <w:rPr>
          <w:rFonts w:ascii="宋体" w:hAnsi="宋体" w:eastAsia="宋体" w:cs="宋体"/>
          <w:spacing w:val="-39"/>
          <w:sz w:val="21"/>
          <w:szCs w:val="21"/>
          <w:highlight w:val="none"/>
        </w:rPr>
        <w:t xml:space="preserve"> </w:t>
      </w:r>
      <w:r>
        <w:rPr>
          <w:rFonts w:ascii="宋体" w:hAnsi="宋体" w:eastAsia="宋体" w:cs="宋体"/>
          <w:sz w:val="21"/>
          <w:szCs w:val="21"/>
          <w:highlight w:val="none"/>
        </w:rPr>
        <w:t xml:space="preserve">部分：标志》的规定。疏散指示灯采用持续型灯具， </w:t>
      </w:r>
      <w:r>
        <w:rPr>
          <w:rFonts w:ascii="宋体" w:hAnsi="宋体" w:eastAsia="宋体" w:cs="宋体"/>
          <w:spacing w:val="6"/>
          <w:sz w:val="21"/>
          <w:szCs w:val="21"/>
          <w:highlight w:val="none"/>
        </w:rPr>
        <w:t>疏散照明灯采用（非）持续型灯具。</w:t>
      </w:r>
    </w:p>
    <w:p>
      <w:pPr>
        <w:spacing w:before="34" w:line="228" w:lineRule="auto"/>
        <w:ind w:left="5"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5、绿色（节能）设计（详见专篇）</w:t>
      </w:r>
    </w:p>
    <w:p>
      <w:pPr>
        <w:spacing w:before="263" w:line="228" w:lineRule="auto"/>
        <w:ind w:left="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6、电气环保（详见专篇）</w:t>
      </w:r>
    </w:p>
    <w:p>
      <w:pPr>
        <w:spacing w:before="263" w:line="228" w:lineRule="auto"/>
        <w:ind w:left="6"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7、防雷</w:t>
      </w:r>
    </w:p>
    <w:p>
      <w:pPr>
        <w:spacing w:line="228"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227" w:lineRule="auto"/>
        <w:ind w:left="390"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7.1</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本工程按第二类防雷建筑物要求进行防雷设计。</w:t>
      </w:r>
    </w:p>
    <w:p>
      <w:pPr>
        <w:spacing w:before="263" w:line="227" w:lineRule="auto"/>
        <w:ind w:left="390"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7.2</w:t>
      </w:r>
      <w:r>
        <w:rPr>
          <w:rFonts w:ascii="宋体" w:hAnsi="宋体" w:eastAsia="宋体" w:cs="宋体"/>
          <w:spacing w:val="-37"/>
          <w:sz w:val="21"/>
          <w:szCs w:val="21"/>
          <w:highlight w:val="none"/>
        </w:rPr>
        <w:t xml:space="preserve"> </w:t>
      </w:r>
      <w:r>
        <w:rPr>
          <w:rFonts w:ascii="宋体" w:hAnsi="宋体" w:eastAsia="宋体" w:cs="宋体"/>
          <w:spacing w:val="8"/>
          <w:sz w:val="21"/>
          <w:szCs w:val="21"/>
          <w:highlight w:val="none"/>
        </w:rPr>
        <w:t>本工程防雷装置设置分外部防雷装置和内部防雷装置，并采取防闪电电涌侵入等措施。</w:t>
      </w:r>
    </w:p>
    <w:p>
      <w:pPr>
        <w:spacing w:before="263" w:line="228" w:lineRule="auto"/>
        <w:ind w:left="40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1）外部防雷装置：防直击雷，由接闪器、引下线及接地装置等组成；</w:t>
      </w:r>
    </w:p>
    <w:p>
      <w:pPr>
        <w:spacing w:before="263" w:line="228" w:lineRule="auto"/>
        <w:ind w:left="387"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2）内部防雷装置：与防雷装置做等电位连接， 包括建筑物金属体、金属装置、建筑物内系</w:t>
      </w:r>
    </w:p>
    <w:p>
      <w:pPr>
        <w:spacing w:before="262" w:line="228" w:lineRule="auto"/>
        <w:ind w:left="7"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统、进出建筑物的金属管线等。</w:t>
      </w:r>
    </w:p>
    <w:p>
      <w:pPr>
        <w:spacing w:before="264" w:line="449" w:lineRule="auto"/>
        <w:ind w:right="565"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7.3 接闪器：本工程女儿墙、檐口等易受雷击的部位明敷接闪带，接闪带采用φ</w:t>
      </w:r>
      <w:r>
        <w:rPr>
          <w:rFonts w:ascii="宋体" w:hAnsi="宋体" w:eastAsia="宋体" w:cs="宋体"/>
          <w:spacing w:val="-68"/>
          <w:sz w:val="21"/>
          <w:szCs w:val="21"/>
          <w:highlight w:val="none"/>
        </w:rPr>
        <w:t xml:space="preserve"> </w:t>
      </w:r>
      <w:r>
        <w:rPr>
          <w:rFonts w:ascii="宋体" w:hAnsi="宋体" w:eastAsia="宋体" w:cs="宋体"/>
          <w:spacing w:val="7"/>
          <w:sz w:val="21"/>
          <w:szCs w:val="21"/>
          <w:highlight w:val="none"/>
        </w:rPr>
        <w:t>12</w:t>
      </w:r>
      <w:r>
        <w:rPr>
          <w:rFonts w:ascii="宋体" w:hAnsi="宋体" w:eastAsia="宋体" w:cs="宋体"/>
          <w:spacing w:val="-33"/>
          <w:sz w:val="21"/>
          <w:szCs w:val="21"/>
          <w:highlight w:val="none"/>
        </w:rPr>
        <w:t xml:space="preserve"> </w:t>
      </w:r>
      <w:r>
        <w:rPr>
          <w:rFonts w:ascii="宋体" w:hAnsi="宋体" w:eastAsia="宋体" w:cs="宋体"/>
          <w:spacing w:val="7"/>
          <w:sz w:val="21"/>
          <w:szCs w:val="21"/>
          <w:highlight w:val="none"/>
        </w:rPr>
        <w:t>热镀锌</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圆钢。屋面处利用屋顶钢筋网作为接闪器。突出屋顶的所有金属物体、金属构件和屋顶防雷装</w:t>
      </w:r>
      <w:r>
        <w:rPr>
          <w:rFonts w:ascii="宋体" w:hAnsi="宋体" w:eastAsia="宋体" w:cs="宋体"/>
          <w:spacing w:val="3"/>
          <w:sz w:val="21"/>
          <w:szCs w:val="21"/>
          <w:highlight w:val="none"/>
        </w:rPr>
        <w:t xml:space="preserve"> </w:t>
      </w:r>
      <w:r>
        <w:rPr>
          <w:rFonts w:ascii="宋体" w:hAnsi="宋体" w:eastAsia="宋体" w:cs="宋体"/>
          <w:spacing w:val="7"/>
          <w:sz w:val="21"/>
          <w:szCs w:val="21"/>
          <w:highlight w:val="none"/>
        </w:rPr>
        <w:t>置相连，非金属物体加装接闪器并和屋顶防雷装置相连。</w:t>
      </w:r>
    </w:p>
    <w:p>
      <w:pPr>
        <w:spacing w:before="31" w:line="449" w:lineRule="auto"/>
        <w:ind w:left="1" w:right="564"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7.4</w:t>
      </w:r>
      <w:r>
        <w:rPr>
          <w:rFonts w:ascii="宋体" w:hAnsi="宋体" w:eastAsia="宋体" w:cs="宋体"/>
          <w:spacing w:val="-19"/>
          <w:sz w:val="21"/>
          <w:szCs w:val="21"/>
          <w:highlight w:val="none"/>
        </w:rPr>
        <w:t xml:space="preserve"> </w:t>
      </w:r>
      <w:r>
        <w:rPr>
          <w:rFonts w:ascii="宋体" w:hAnsi="宋体" w:eastAsia="宋体" w:cs="宋体"/>
          <w:spacing w:val="1"/>
          <w:sz w:val="21"/>
          <w:szCs w:val="21"/>
          <w:highlight w:val="none"/>
        </w:rPr>
        <w:t>引下线：利用所有垂直支柱（钢筋混凝土柱子、钢构件等内钢筋） 作为防雷引下线，</w:t>
      </w:r>
      <w:r>
        <w:rPr>
          <w:rFonts w:ascii="宋体" w:hAnsi="宋体" w:eastAsia="宋体" w:cs="宋体"/>
          <w:spacing w:val="-39"/>
          <w:sz w:val="21"/>
          <w:szCs w:val="21"/>
          <w:highlight w:val="none"/>
        </w:rPr>
        <w:t xml:space="preserve"> </w:t>
      </w:r>
      <w:r>
        <w:rPr>
          <w:rFonts w:ascii="宋体" w:hAnsi="宋体" w:eastAsia="宋体" w:cs="宋体"/>
          <w:spacing w:val="1"/>
          <w:sz w:val="21"/>
          <w:szCs w:val="21"/>
          <w:highlight w:val="none"/>
        </w:rPr>
        <w:t>防</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雷引下线（钢筋混凝土柱子、钢构件等内钢筋）上端与接闪带连接，下端与建筑物基础地梁及</w:t>
      </w:r>
      <w:r>
        <w:rPr>
          <w:rFonts w:ascii="宋体" w:hAnsi="宋体" w:eastAsia="宋体" w:cs="宋体"/>
          <w:spacing w:val="1"/>
          <w:sz w:val="21"/>
          <w:szCs w:val="21"/>
          <w:highlight w:val="none"/>
        </w:rPr>
        <w:t xml:space="preserve"> </w:t>
      </w:r>
      <w:r>
        <w:rPr>
          <w:rFonts w:ascii="宋体" w:hAnsi="宋体" w:eastAsia="宋体" w:cs="宋体"/>
          <w:spacing w:val="6"/>
          <w:sz w:val="21"/>
          <w:szCs w:val="21"/>
          <w:highlight w:val="none"/>
        </w:rPr>
        <w:t>基础底板内的钢筋（基础接地体）连接。</w:t>
      </w:r>
    </w:p>
    <w:p>
      <w:pPr>
        <w:spacing w:before="35" w:line="228" w:lineRule="auto"/>
        <w:ind w:left="390" w:firstLine="420" w:firstLineChars="200"/>
        <w:outlineLvl w:val="2"/>
        <w:rPr>
          <w:rFonts w:ascii="宋体" w:hAnsi="宋体" w:eastAsia="宋体" w:cs="宋体"/>
          <w:sz w:val="21"/>
          <w:szCs w:val="21"/>
          <w:highlight w:val="none"/>
        </w:rPr>
      </w:pPr>
      <w:r>
        <w:rPr>
          <w:rFonts w:ascii="宋体" w:hAnsi="宋体" w:eastAsia="宋体" w:cs="宋体"/>
          <w:sz w:val="21"/>
          <w:szCs w:val="21"/>
          <w:highlight w:val="none"/>
        </w:rPr>
        <w:t>7.5 均压与屏蔽：</w:t>
      </w:r>
    </w:p>
    <w:p>
      <w:pPr>
        <w:spacing w:before="263" w:line="449" w:lineRule="auto"/>
        <w:ind w:left="3" w:right="565"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7.5.1</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本工程自底层起每层设均压环，均压环利</w:t>
      </w:r>
      <w:r>
        <w:rPr>
          <w:rFonts w:ascii="宋体" w:hAnsi="宋体" w:eastAsia="宋体" w:cs="宋体"/>
          <w:spacing w:val="5"/>
          <w:sz w:val="21"/>
          <w:szCs w:val="21"/>
          <w:highlight w:val="none"/>
        </w:rPr>
        <w:t>用圈梁内的周边两根主筋通长焊接成闭合回</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路，并与防雷引下线焊接。所有外墙上的金属物，</w:t>
      </w:r>
      <w:r>
        <w:rPr>
          <w:rFonts w:ascii="宋体" w:hAnsi="宋体" w:eastAsia="宋体" w:cs="宋体"/>
          <w:spacing w:val="8"/>
          <w:sz w:val="21"/>
          <w:szCs w:val="21"/>
          <w:highlight w:val="none"/>
        </w:rPr>
        <w:t>要求其与圈梁内的周边两根主筋（均压环）</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可靠焊联。</w:t>
      </w:r>
    </w:p>
    <w:p>
      <w:pPr>
        <w:spacing w:before="33" w:line="444" w:lineRule="auto"/>
        <w:ind w:right="565"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7.5.2 所有防雷引下线的垂直支柱（钢筋混凝土柱</w:t>
      </w:r>
      <w:r>
        <w:rPr>
          <w:rFonts w:ascii="宋体" w:hAnsi="宋体" w:eastAsia="宋体" w:cs="宋体"/>
          <w:spacing w:val="9"/>
          <w:sz w:val="21"/>
          <w:szCs w:val="21"/>
          <w:highlight w:val="none"/>
        </w:rPr>
        <w:t>子、钢构件等内钢筋）与各层梁内的水</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平钢筋采用多点焊接或绑扎，必须满足连成电气通路的要求。</w:t>
      </w:r>
    </w:p>
    <w:p>
      <w:pPr>
        <w:spacing w:before="34" w:line="445" w:lineRule="auto"/>
        <w:ind w:right="565"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7.5.3 外墙内、外竖直敷设的金属管道及金属物的</w:t>
      </w:r>
      <w:r>
        <w:rPr>
          <w:rFonts w:ascii="宋体" w:hAnsi="宋体" w:eastAsia="宋体" w:cs="宋体"/>
          <w:spacing w:val="9"/>
          <w:sz w:val="21"/>
          <w:szCs w:val="21"/>
          <w:highlight w:val="none"/>
        </w:rPr>
        <w:t>顶端和底端，必须与防雷装置等电位连</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接。</w:t>
      </w:r>
    </w:p>
    <w:p>
      <w:pPr>
        <w:spacing w:before="33" w:line="449" w:lineRule="auto"/>
        <w:ind w:right="600" w:firstLine="456" w:firstLineChars="200"/>
        <w:jc w:val="both"/>
        <w:rPr>
          <w:rFonts w:ascii="宋体" w:hAnsi="宋体" w:eastAsia="宋体" w:cs="宋体"/>
          <w:sz w:val="21"/>
          <w:szCs w:val="21"/>
          <w:highlight w:val="none"/>
        </w:rPr>
      </w:pPr>
      <w:r>
        <w:rPr>
          <w:rFonts w:ascii="宋体" w:hAnsi="宋体" w:eastAsia="宋体" w:cs="宋体"/>
          <w:spacing w:val="9"/>
          <w:sz w:val="21"/>
          <w:szCs w:val="21"/>
          <w:highlight w:val="none"/>
        </w:rPr>
        <w:t>7.6 接地装置：利用建筑基础构件内钢筋作接地装置，如桩基、地梁及基础底</w:t>
      </w:r>
      <w:r>
        <w:rPr>
          <w:rFonts w:ascii="宋体" w:hAnsi="宋体" w:eastAsia="宋体" w:cs="宋体"/>
          <w:spacing w:val="8"/>
          <w:sz w:val="21"/>
          <w:szCs w:val="21"/>
          <w:highlight w:val="none"/>
        </w:rPr>
        <w:t>板内钢筋。</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钢筋之间的连接采用土建施工的绑扎法、螺丝、对焊</w:t>
      </w:r>
      <w:r>
        <w:rPr>
          <w:rFonts w:ascii="宋体" w:hAnsi="宋体" w:eastAsia="宋体" w:cs="宋体"/>
          <w:sz w:val="21"/>
          <w:szCs w:val="21"/>
          <w:highlight w:val="none"/>
        </w:rPr>
        <w:t xml:space="preserve">或搭焊连接， 且构件之间连接成电气通路。 </w:t>
      </w:r>
      <w:r>
        <w:rPr>
          <w:rFonts w:ascii="宋体" w:hAnsi="宋体" w:eastAsia="宋体" w:cs="宋体"/>
          <w:spacing w:val="7"/>
          <w:sz w:val="21"/>
          <w:szCs w:val="21"/>
          <w:highlight w:val="none"/>
        </w:rPr>
        <w:t>利用作为接地体的钢筋埋深不小于 0.5m 。</w:t>
      </w:r>
    </w:p>
    <w:p>
      <w:pPr>
        <w:spacing w:before="32" w:line="228" w:lineRule="auto"/>
        <w:ind w:left="390"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7.7 为防止闪电电涌侵入，穿过各防雷区界面的金属物和建筑物内</w:t>
      </w:r>
      <w:r>
        <w:rPr>
          <w:rFonts w:ascii="宋体" w:hAnsi="宋体" w:eastAsia="宋体" w:cs="宋体"/>
          <w:spacing w:val="9"/>
          <w:sz w:val="21"/>
          <w:szCs w:val="21"/>
          <w:highlight w:val="none"/>
        </w:rPr>
        <w:t>系统，以及在一个防雷</w:t>
      </w:r>
    </w:p>
    <w:p>
      <w:pPr>
        <w:pStyle w:val="2"/>
        <w:spacing w:line="14" w:lineRule="auto"/>
        <w:ind w:firstLine="40" w:firstLineChars="200"/>
        <w:rPr>
          <w:sz w:val="2"/>
          <w:highlight w:val="none"/>
        </w:rPr>
      </w:pPr>
      <w:r>
        <w:rPr>
          <w:sz w:val="2"/>
          <w:szCs w:val="2"/>
          <w:highlight w:val="none"/>
        </w:rPr>
        <w:br w:type="column"/>
      </w:r>
    </w:p>
    <w:p>
      <w:pPr>
        <w:spacing w:before="68" w:line="449" w:lineRule="auto"/>
        <w:ind w:right="3366"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区内部的金属物和建筑物内系统，</w:t>
      </w:r>
      <w:r>
        <w:rPr>
          <w:rFonts w:ascii="宋体" w:hAnsi="宋体" w:eastAsia="宋体" w:cs="宋体"/>
          <w:spacing w:val="-53"/>
          <w:sz w:val="21"/>
          <w:szCs w:val="21"/>
          <w:highlight w:val="none"/>
        </w:rPr>
        <w:t xml:space="preserve"> </w:t>
      </w:r>
      <w:r>
        <w:rPr>
          <w:rFonts w:ascii="宋体" w:hAnsi="宋体" w:eastAsia="宋体" w:cs="宋体"/>
          <w:spacing w:val="2"/>
          <w:sz w:val="21"/>
          <w:szCs w:val="21"/>
          <w:highlight w:val="none"/>
        </w:rPr>
        <w:t>均在界面处附近作等电位联结。如进入建筑物的各种线路（包</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括电缆金属外皮、弱电线路的金属屏蔽层、光缆的加强筋等）及金属管道</w:t>
      </w:r>
      <w:r>
        <w:rPr>
          <w:rFonts w:ascii="宋体" w:hAnsi="宋体" w:eastAsia="宋体" w:cs="宋体"/>
          <w:spacing w:val="8"/>
          <w:sz w:val="21"/>
          <w:szCs w:val="21"/>
          <w:highlight w:val="none"/>
        </w:rPr>
        <w:t>采用全线埋地引入，</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并在入户端，就近与接地装置相连或接至等电位联结端子板，实现等电</w:t>
      </w:r>
      <w:r>
        <w:rPr>
          <w:rFonts w:ascii="宋体" w:hAnsi="宋体" w:eastAsia="宋体" w:cs="宋体"/>
          <w:spacing w:val="7"/>
          <w:sz w:val="21"/>
          <w:szCs w:val="21"/>
          <w:highlight w:val="none"/>
        </w:rPr>
        <w:t>位联结。</w:t>
      </w:r>
    </w:p>
    <w:p>
      <w:pPr>
        <w:spacing w:before="35" w:line="228" w:lineRule="auto"/>
        <w:ind w:left="389"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7.8</w:t>
      </w:r>
      <w:r>
        <w:rPr>
          <w:rFonts w:ascii="宋体" w:hAnsi="宋体" w:eastAsia="宋体" w:cs="宋体"/>
          <w:spacing w:val="27"/>
          <w:sz w:val="21"/>
          <w:szCs w:val="21"/>
          <w:highlight w:val="none"/>
        </w:rPr>
        <w:t xml:space="preserve"> </w:t>
      </w:r>
      <w:r>
        <w:rPr>
          <w:rFonts w:ascii="宋体" w:hAnsi="宋体" w:eastAsia="宋体" w:cs="宋体"/>
          <w:spacing w:val="4"/>
          <w:sz w:val="21"/>
          <w:szCs w:val="21"/>
          <w:highlight w:val="none"/>
        </w:rPr>
        <w:t>防雷击电磁脉冲</w:t>
      </w:r>
    </w:p>
    <w:p>
      <w:pPr>
        <w:spacing w:before="261" w:line="444" w:lineRule="auto"/>
        <w:ind w:left="12" w:right="335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7.8.1</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本工程建筑物电子信息系统的雷电防护等</w:t>
      </w:r>
      <w:r>
        <w:rPr>
          <w:rFonts w:ascii="宋体" w:hAnsi="宋体" w:eastAsia="宋体" w:cs="宋体"/>
          <w:spacing w:val="5"/>
          <w:sz w:val="21"/>
          <w:szCs w:val="21"/>
          <w:highlight w:val="none"/>
        </w:rPr>
        <w:t>级除大型计算中心、网络总机房、国家级重</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点实验室、藏书大于 100 万册的图书馆，消防、安防系统总机房等为</w:t>
      </w:r>
      <w:r>
        <w:rPr>
          <w:rFonts w:ascii="宋体" w:hAnsi="宋体" w:eastAsia="宋体" w:cs="宋体"/>
          <w:spacing w:val="-49"/>
          <w:sz w:val="21"/>
          <w:szCs w:val="21"/>
          <w:highlight w:val="none"/>
        </w:rPr>
        <w:t xml:space="preserve"> </w:t>
      </w:r>
      <w:r>
        <w:rPr>
          <w:rFonts w:ascii="宋体" w:hAnsi="宋体" w:eastAsia="宋体" w:cs="宋体"/>
          <w:spacing w:val="7"/>
          <w:sz w:val="21"/>
          <w:szCs w:val="21"/>
          <w:highlight w:val="none"/>
        </w:rPr>
        <w:t>A</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级，</w:t>
      </w:r>
      <w:r>
        <w:rPr>
          <w:rFonts w:ascii="宋体" w:hAnsi="宋体" w:eastAsia="宋体" w:cs="宋体"/>
          <w:spacing w:val="6"/>
          <w:sz w:val="21"/>
          <w:szCs w:val="21"/>
          <w:highlight w:val="none"/>
        </w:rPr>
        <w:t>其余均为 D</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级。</w:t>
      </w:r>
    </w:p>
    <w:p>
      <w:pPr>
        <w:spacing w:before="34" w:line="228" w:lineRule="auto"/>
        <w:ind w:left="389" w:firstLine="420" w:firstLineChars="200"/>
        <w:rPr>
          <w:rFonts w:ascii="宋体" w:hAnsi="宋体" w:eastAsia="宋体" w:cs="宋体"/>
          <w:sz w:val="21"/>
          <w:szCs w:val="21"/>
          <w:highlight w:val="none"/>
        </w:rPr>
      </w:pPr>
      <w:r>
        <w:rPr>
          <w:rFonts w:ascii="宋体" w:hAnsi="宋体" w:eastAsia="宋体" w:cs="宋体"/>
          <w:sz w:val="21"/>
          <w:szCs w:val="21"/>
          <w:highlight w:val="none"/>
        </w:rPr>
        <w:t>7.8.2</w:t>
      </w:r>
      <w:r>
        <w:rPr>
          <w:rFonts w:ascii="宋体" w:hAnsi="宋体" w:eastAsia="宋体" w:cs="宋体"/>
          <w:spacing w:val="-41"/>
          <w:sz w:val="21"/>
          <w:szCs w:val="21"/>
          <w:highlight w:val="none"/>
        </w:rPr>
        <w:t xml:space="preserve"> </w:t>
      </w:r>
      <w:r>
        <w:rPr>
          <w:rFonts w:ascii="宋体" w:hAnsi="宋体" w:eastAsia="宋体" w:cs="宋体"/>
          <w:sz w:val="21"/>
          <w:szCs w:val="21"/>
          <w:highlight w:val="none"/>
        </w:rPr>
        <w:t>过电压保护：</w:t>
      </w:r>
    </w:p>
    <w:p>
      <w:pPr>
        <w:spacing w:before="262" w:line="228" w:lineRule="auto"/>
        <w:ind w:left="400"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1）变配电所高压侧各相上装设避雷器。</w:t>
      </w:r>
    </w:p>
    <w:p>
      <w:pPr>
        <w:spacing w:before="262" w:line="228" w:lineRule="auto"/>
        <w:ind w:left="38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2）低压侧（配电主柜处）装设</w:t>
      </w:r>
      <w:r>
        <w:rPr>
          <w:rFonts w:ascii="宋体" w:hAnsi="宋体" w:eastAsia="宋体" w:cs="宋体"/>
          <w:spacing w:val="-30"/>
          <w:sz w:val="21"/>
          <w:szCs w:val="21"/>
          <w:highlight w:val="none"/>
        </w:rPr>
        <w:t xml:space="preserve"> </w:t>
      </w:r>
      <w:r>
        <w:rPr>
          <w:rFonts w:ascii="宋体" w:hAnsi="宋体" w:eastAsia="宋体" w:cs="宋体"/>
          <w:spacing w:val="6"/>
          <w:sz w:val="21"/>
          <w:szCs w:val="21"/>
          <w:highlight w:val="none"/>
        </w:rPr>
        <w:t>I</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级试验的电涌保护</w:t>
      </w:r>
      <w:r>
        <w:rPr>
          <w:rFonts w:ascii="宋体" w:hAnsi="宋体" w:eastAsia="宋体" w:cs="宋体"/>
          <w:spacing w:val="5"/>
          <w:sz w:val="21"/>
          <w:szCs w:val="21"/>
          <w:highlight w:val="none"/>
        </w:rPr>
        <w:t>器作为第</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级防雷击电磁脉冲过电压保</w:t>
      </w:r>
    </w:p>
    <w:p>
      <w:pPr>
        <w:spacing w:before="263" w:line="228" w:lineRule="auto"/>
        <w:ind w:left="1" w:firstLine="412" w:firstLineChars="200"/>
        <w:rPr>
          <w:rFonts w:ascii="宋体" w:hAnsi="宋体" w:eastAsia="宋体" w:cs="宋体"/>
          <w:sz w:val="21"/>
          <w:szCs w:val="21"/>
          <w:highlight w:val="none"/>
        </w:rPr>
      </w:pPr>
      <w:r>
        <w:rPr>
          <w:rFonts w:ascii="宋体" w:hAnsi="宋体" w:eastAsia="宋体" w:cs="宋体"/>
          <w:spacing w:val="-2"/>
          <w:sz w:val="21"/>
          <w:szCs w:val="21"/>
          <w:highlight w:val="none"/>
        </w:rPr>
        <w:t>护装置。</w:t>
      </w:r>
    </w:p>
    <w:p>
      <w:pPr>
        <w:spacing w:before="262" w:line="445" w:lineRule="auto"/>
        <w:ind w:left="12" w:right="3366"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3）进入计算机网络中心、电梯机房、消控中心等含有重要电子设备负荷的配电设施，</w:t>
      </w:r>
      <w:r>
        <w:rPr>
          <w:rFonts w:ascii="宋体" w:hAnsi="宋体" w:eastAsia="宋体" w:cs="宋体"/>
          <w:spacing w:val="64"/>
          <w:sz w:val="21"/>
          <w:szCs w:val="21"/>
          <w:highlight w:val="none"/>
        </w:rPr>
        <w:t xml:space="preserve"> </w:t>
      </w:r>
      <w:r>
        <w:rPr>
          <w:rFonts w:ascii="宋体" w:hAnsi="宋体" w:eastAsia="宋体" w:cs="宋体"/>
          <w:spacing w:val="3"/>
          <w:sz w:val="21"/>
          <w:szCs w:val="21"/>
          <w:highlight w:val="none"/>
        </w:rPr>
        <w:t>装设</w:t>
      </w:r>
      <w:r>
        <w:rPr>
          <w:rFonts w:ascii="宋体" w:hAnsi="宋体" w:eastAsia="宋体" w:cs="宋体"/>
          <w:sz w:val="21"/>
          <w:szCs w:val="21"/>
          <w:highlight w:val="none"/>
        </w:rPr>
        <w:t xml:space="preserve"> II</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级及以下试验的电涌保护器作为第</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2</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级防雷击电磁脉冲过电压保护装置。</w:t>
      </w:r>
    </w:p>
    <w:p>
      <w:pPr>
        <w:spacing w:before="33" w:line="444" w:lineRule="auto"/>
        <w:ind w:right="3357"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4） 固定在建筑物上的节日彩灯及其它用电设备和线路，</w:t>
      </w:r>
      <w:r>
        <w:rPr>
          <w:rFonts w:ascii="宋体" w:hAnsi="宋体" w:eastAsia="宋体" w:cs="宋体"/>
          <w:spacing w:val="45"/>
          <w:sz w:val="21"/>
          <w:szCs w:val="21"/>
          <w:highlight w:val="none"/>
        </w:rPr>
        <w:t xml:space="preserve"> </w:t>
      </w:r>
      <w:r>
        <w:rPr>
          <w:rFonts w:ascii="宋体" w:hAnsi="宋体" w:eastAsia="宋体" w:cs="宋体"/>
          <w:spacing w:val="3"/>
          <w:sz w:val="21"/>
          <w:szCs w:val="21"/>
          <w:highlight w:val="none"/>
        </w:rPr>
        <w:t>在配电箱开关电源侧装设</w:t>
      </w:r>
      <w:r>
        <w:rPr>
          <w:rFonts w:ascii="宋体" w:hAnsi="宋体" w:eastAsia="宋体" w:cs="宋体"/>
          <w:spacing w:val="-30"/>
          <w:sz w:val="21"/>
          <w:szCs w:val="21"/>
          <w:highlight w:val="none"/>
        </w:rPr>
        <w:t xml:space="preserve"> </w:t>
      </w:r>
      <w:r>
        <w:rPr>
          <w:rFonts w:ascii="宋体" w:hAnsi="宋体" w:eastAsia="宋体" w:cs="宋体"/>
          <w:sz w:val="21"/>
          <w:szCs w:val="21"/>
          <w:highlight w:val="none"/>
        </w:rPr>
        <w:t>II</w:t>
      </w:r>
      <w:r>
        <w:rPr>
          <w:rFonts w:ascii="宋体" w:hAnsi="宋体" w:eastAsia="宋体" w:cs="宋体"/>
          <w:spacing w:val="-38"/>
          <w:sz w:val="21"/>
          <w:szCs w:val="21"/>
          <w:highlight w:val="none"/>
        </w:rPr>
        <w:t xml:space="preserve"> </w:t>
      </w:r>
      <w:r>
        <w:rPr>
          <w:rFonts w:ascii="宋体" w:hAnsi="宋体" w:eastAsia="宋体" w:cs="宋体"/>
          <w:spacing w:val="3"/>
          <w:sz w:val="21"/>
          <w:szCs w:val="21"/>
          <w:highlight w:val="none"/>
        </w:rPr>
        <w:t>级试</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验的电涌保护器。</w:t>
      </w:r>
    </w:p>
    <w:p>
      <w:pPr>
        <w:spacing w:before="33" w:line="228" w:lineRule="auto"/>
        <w:ind w:left="1" w:firstLine="444" w:firstLineChars="200"/>
        <w:outlineLvl w:val="1"/>
        <w:rPr>
          <w:rFonts w:ascii="宋体" w:hAnsi="宋体" w:eastAsia="宋体" w:cs="宋体"/>
          <w:sz w:val="21"/>
          <w:szCs w:val="21"/>
          <w:highlight w:val="none"/>
        </w:rPr>
      </w:pPr>
      <w:r>
        <w:rPr>
          <w:rFonts w:ascii="宋体" w:hAnsi="宋体" w:eastAsia="宋体" w:cs="宋体"/>
          <w:spacing w:val="6"/>
          <w:sz w:val="21"/>
          <w:szCs w:val="21"/>
          <w:highlight w:val="none"/>
        </w:rPr>
        <w:t>8、接地及安全措施</w:t>
      </w:r>
    </w:p>
    <w:p>
      <w:pPr>
        <w:spacing w:before="263" w:line="448" w:lineRule="auto"/>
        <w:ind w:right="3357" w:firstLine="444" w:firstLineChars="200"/>
        <w:jc w:val="both"/>
        <w:rPr>
          <w:rFonts w:ascii="宋体" w:hAnsi="宋体" w:eastAsia="宋体" w:cs="宋体"/>
          <w:sz w:val="21"/>
          <w:szCs w:val="21"/>
          <w:highlight w:val="none"/>
        </w:rPr>
      </w:pPr>
      <w:r>
        <w:rPr>
          <w:rFonts w:ascii="宋体" w:hAnsi="宋体" w:eastAsia="宋体" w:cs="宋体"/>
          <w:spacing w:val="6"/>
          <w:sz w:val="21"/>
          <w:szCs w:val="21"/>
          <w:highlight w:val="none"/>
        </w:rPr>
        <w:t>8.1</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本工程采用共用接地方式。防雷接地、变压器中性点接地、电气设备</w:t>
      </w:r>
      <w:r>
        <w:rPr>
          <w:rFonts w:ascii="宋体" w:hAnsi="宋体" w:eastAsia="宋体" w:cs="宋体"/>
          <w:spacing w:val="5"/>
          <w:sz w:val="21"/>
          <w:szCs w:val="21"/>
          <w:highlight w:val="none"/>
        </w:rPr>
        <w:t>的保护接地、电梯</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机房、消防监控中心、计算中心、弱电系统等的接地共用统一接地极，要求接地</w:t>
      </w:r>
      <w:r>
        <w:rPr>
          <w:rFonts w:ascii="宋体" w:hAnsi="宋体" w:eastAsia="宋体" w:cs="宋体"/>
          <w:spacing w:val="8"/>
          <w:sz w:val="21"/>
          <w:szCs w:val="21"/>
          <w:highlight w:val="none"/>
        </w:rPr>
        <w:t>电阻不大于 1</w:t>
      </w:r>
      <w:r>
        <w:rPr>
          <w:rFonts w:ascii="宋体" w:hAnsi="宋体" w:eastAsia="宋体" w:cs="宋体"/>
          <w:sz w:val="21"/>
          <w:szCs w:val="21"/>
          <w:highlight w:val="none"/>
        </w:rPr>
        <w:t xml:space="preserve"> </w:t>
      </w:r>
      <w:r>
        <w:rPr>
          <w:rFonts w:ascii="宋体" w:hAnsi="宋体" w:eastAsia="宋体" w:cs="宋体"/>
          <w:spacing w:val="12"/>
          <w:sz w:val="21"/>
          <w:szCs w:val="21"/>
          <w:highlight w:val="none"/>
        </w:rPr>
        <w:t>Ω,实测不满足要求时，增设人工接地极。</w:t>
      </w:r>
    </w:p>
    <w:p>
      <w:pPr>
        <w:spacing w:before="36" w:line="444" w:lineRule="auto"/>
        <w:ind w:left="27" w:right="335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8.2 本工程低压配电接地型式采用</w:t>
      </w:r>
      <w:r>
        <w:rPr>
          <w:rFonts w:ascii="宋体" w:hAnsi="宋体" w:eastAsia="宋体" w:cs="宋体"/>
          <w:spacing w:val="-45"/>
          <w:sz w:val="21"/>
          <w:szCs w:val="21"/>
          <w:highlight w:val="none"/>
        </w:rPr>
        <w:t xml:space="preserve"> </w:t>
      </w:r>
      <w:r>
        <w:rPr>
          <w:rFonts w:ascii="宋体" w:hAnsi="宋体" w:eastAsia="宋体" w:cs="宋体"/>
          <w:sz w:val="21"/>
          <w:szCs w:val="21"/>
          <w:highlight w:val="none"/>
        </w:rPr>
        <w:t>TN</w:t>
      </w:r>
      <w:r>
        <w:rPr>
          <w:rFonts w:ascii="宋体" w:hAnsi="宋体" w:eastAsia="宋体" w:cs="宋体"/>
          <w:spacing w:val="6"/>
          <w:sz w:val="21"/>
          <w:szCs w:val="21"/>
          <w:highlight w:val="none"/>
        </w:rPr>
        <w:t>-S</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系</w:t>
      </w:r>
      <w:r>
        <w:rPr>
          <w:rFonts w:ascii="宋体" w:hAnsi="宋体" w:eastAsia="宋体" w:cs="宋体"/>
          <w:spacing w:val="5"/>
          <w:sz w:val="21"/>
          <w:szCs w:val="21"/>
          <w:highlight w:val="none"/>
        </w:rPr>
        <w:t>统；安装于室外的景观照明中距建筑外墙</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20m</w:t>
      </w:r>
      <w:r>
        <w:rPr>
          <w:rFonts w:ascii="宋体" w:hAnsi="宋体" w:eastAsia="宋体" w:cs="宋体"/>
          <w:spacing w:val="-17"/>
          <w:sz w:val="21"/>
          <w:szCs w:val="21"/>
          <w:highlight w:val="none"/>
        </w:rPr>
        <w:t xml:space="preserve"> </w:t>
      </w:r>
      <w:r>
        <w:rPr>
          <w:rFonts w:ascii="宋体" w:hAnsi="宋体" w:eastAsia="宋体" w:cs="宋体"/>
          <w:spacing w:val="5"/>
          <w:sz w:val="21"/>
          <w:szCs w:val="21"/>
          <w:highlight w:val="none"/>
        </w:rPr>
        <w:t>以</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内的设施，与室内系统的接地型式一致，距建筑物外墙大于</w:t>
      </w:r>
      <w:r>
        <w:rPr>
          <w:rFonts w:ascii="宋体" w:hAnsi="宋体" w:eastAsia="宋体" w:cs="宋体"/>
          <w:spacing w:val="-39"/>
          <w:sz w:val="21"/>
          <w:szCs w:val="21"/>
          <w:highlight w:val="none"/>
        </w:rPr>
        <w:t xml:space="preserve"> </w:t>
      </w:r>
      <w:r>
        <w:rPr>
          <w:rFonts w:ascii="宋体" w:hAnsi="宋体" w:eastAsia="宋体" w:cs="宋体"/>
          <w:spacing w:val="8"/>
          <w:sz w:val="21"/>
          <w:szCs w:val="21"/>
          <w:highlight w:val="none"/>
        </w:rPr>
        <w:t>20m</w:t>
      </w:r>
      <w:r>
        <w:rPr>
          <w:rFonts w:ascii="宋体" w:hAnsi="宋体" w:eastAsia="宋体" w:cs="宋体"/>
          <w:spacing w:val="-43"/>
          <w:sz w:val="21"/>
          <w:szCs w:val="21"/>
          <w:highlight w:val="none"/>
        </w:rPr>
        <w:t xml:space="preserve"> </w:t>
      </w:r>
      <w:r>
        <w:rPr>
          <w:rFonts w:ascii="宋体" w:hAnsi="宋体" w:eastAsia="宋体" w:cs="宋体"/>
          <w:spacing w:val="8"/>
          <w:sz w:val="21"/>
          <w:szCs w:val="21"/>
          <w:highlight w:val="none"/>
        </w:rPr>
        <w:t>采</w:t>
      </w:r>
      <w:r>
        <w:rPr>
          <w:rFonts w:ascii="宋体" w:hAnsi="宋体" w:eastAsia="宋体" w:cs="宋体"/>
          <w:spacing w:val="7"/>
          <w:sz w:val="21"/>
          <w:szCs w:val="21"/>
          <w:highlight w:val="none"/>
        </w:rPr>
        <w:t>用</w:t>
      </w:r>
      <w:r>
        <w:rPr>
          <w:rFonts w:ascii="宋体" w:hAnsi="宋体" w:eastAsia="宋体" w:cs="宋体"/>
          <w:sz w:val="21"/>
          <w:szCs w:val="21"/>
          <w:highlight w:val="none"/>
        </w:rPr>
        <w:t>TT</w:t>
      </w:r>
      <w:r>
        <w:rPr>
          <w:rFonts w:ascii="宋体" w:hAnsi="宋体" w:eastAsia="宋体" w:cs="宋体"/>
          <w:spacing w:val="-42"/>
          <w:sz w:val="21"/>
          <w:szCs w:val="21"/>
          <w:highlight w:val="none"/>
        </w:rPr>
        <w:t xml:space="preserve"> </w:t>
      </w:r>
      <w:r>
        <w:rPr>
          <w:rFonts w:ascii="宋体" w:hAnsi="宋体" w:eastAsia="宋体" w:cs="宋体"/>
          <w:spacing w:val="7"/>
          <w:sz w:val="21"/>
          <w:szCs w:val="21"/>
          <w:highlight w:val="none"/>
        </w:rPr>
        <w:t>接地型式。</w:t>
      </w:r>
    </w:p>
    <w:p>
      <w:pPr>
        <w:spacing w:before="34" w:line="449" w:lineRule="auto"/>
        <w:ind w:left="1" w:right="3356"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8.3 本工程采用总等电位联结，要求建筑物内所有电气设备不带电金属外壳，</w:t>
      </w:r>
      <w:r>
        <w:rPr>
          <w:rFonts w:ascii="宋体" w:hAnsi="宋体" w:eastAsia="宋体" w:cs="宋体"/>
          <w:spacing w:val="9"/>
          <w:sz w:val="21"/>
          <w:szCs w:val="21"/>
          <w:highlight w:val="none"/>
        </w:rPr>
        <w:t>各种金属支</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 xml:space="preserve">架，进出建筑物的各种金属总管， </w:t>
      </w:r>
      <w:r>
        <w:rPr>
          <w:rFonts w:ascii="宋体" w:hAnsi="宋体" w:eastAsia="宋体" w:cs="宋体"/>
          <w:sz w:val="21"/>
          <w:szCs w:val="21"/>
          <w:highlight w:val="none"/>
        </w:rPr>
        <w:t>PE</w:t>
      </w:r>
      <w:r>
        <w:rPr>
          <w:rFonts w:ascii="宋体" w:hAnsi="宋体" w:eastAsia="宋体" w:cs="宋体"/>
          <w:spacing w:val="-39"/>
          <w:sz w:val="21"/>
          <w:szCs w:val="21"/>
          <w:highlight w:val="none"/>
        </w:rPr>
        <w:t xml:space="preserve"> </w:t>
      </w:r>
      <w:r>
        <w:rPr>
          <w:rFonts w:ascii="宋体" w:hAnsi="宋体" w:eastAsia="宋体" w:cs="宋体"/>
          <w:spacing w:val="1"/>
          <w:sz w:val="21"/>
          <w:szCs w:val="21"/>
          <w:highlight w:val="none"/>
        </w:rPr>
        <w:t>干线、强、弱电井接地干线，</w:t>
      </w:r>
      <w:r>
        <w:rPr>
          <w:rFonts w:ascii="宋体" w:hAnsi="宋体" w:eastAsia="宋体" w:cs="宋体"/>
          <w:spacing w:val="55"/>
          <w:sz w:val="21"/>
          <w:szCs w:val="21"/>
          <w:highlight w:val="none"/>
        </w:rPr>
        <w:t xml:space="preserve"> </w:t>
      </w:r>
      <w:r>
        <w:rPr>
          <w:rFonts w:ascii="宋体" w:hAnsi="宋体" w:eastAsia="宋体" w:cs="宋体"/>
          <w:spacing w:val="1"/>
          <w:sz w:val="21"/>
          <w:szCs w:val="21"/>
          <w:highlight w:val="none"/>
        </w:rPr>
        <w:t>建筑物金属构件等应进行总</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等电位联结。总等电位联结线采用</w:t>
      </w:r>
      <w:r>
        <w:rPr>
          <w:rFonts w:ascii="宋体" w:hAnsi="宋体" w:eastAsia="宋体" w:cs="宋体"/>
          <w:spacing w:val="-45"/>
          <w:sz w:val="21"/>
          <w:szCs w:val="21"/>
          <w:highlight w:val="none"/>
        </w:rPr>
        <w:t xml:space="preserve"> </w:t>
      </w:r>
      <w:r>
        <w:rPr>
          <w:rFonts w:ascii="宋体" w:hAnsi="宋体" w:eastAsia="宋体" w:cs="宋体"/>
          <w:sz w:val="21"/>
          <w:szCs w:val="21"/>
          <w:highlight w:val="none"/>
        </w:rPr>
        <w:t>BVR</w:t>
      </w:r>
      <w:r>
        <w:rPr>
          <w:rFonts w:ascii="宋体" w:hAnsi="宋体" w:eastAsia="宋体" w:cs="宋体"/>
          <w:spacing w:val="-33"/>
          <w:sz w:val="21"/>
          <w:szCs w:val="21"/>
          <w:highlight w:val="none"/>
        </w:rPr>
        <w:t xml:space="preserve"> </w:t>
      </w:r>
      <w:r>
        <w:rPr>
          <w:rFonts w:ascii="宋体" w:hAnsi="宋体" w:eastAsia="宋体" w:cs="宋体"/>
          <w:spacing w:val="9"/>
          <w:sz w:val="21"/>
          <w:szCs w:val="21"/>
          <w:highlight w:val="none"/>
        </w:rPr>
        <w:t>导线或镀锌扁钢，等电位联结应通过等</w:t>
      </w:r>
      <w:r>
        <w:rPr>
          <w:rFonts w:ascii="宋体" w:hAnsi="宋体" w:eastAsia="宋体" w:cs="宋体"/>
          <w:spacing w:val="8"/>
          <w:sz w:val="21"/>
          <w:szCs w:val="21"/>
          <w:highlight w:val="none"/>
        </w:rPr>
        <w:t>电位卡子、接线</w:t>
      </w:r>
    </w:p>
    <w:p>
      <w:pPr>
        <w:spacing w:line="449"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9" w:line="228" w:lineRule="auto"/>
        <w:ind w:left="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鼻子或抱箍，不允许在金属管道上焊接。</w:t>
      </w:r>
    </w:p>
    <w:p>
      <w:pPr>
        <w:spacing w:before="262" w:line="227" w:lineRule="auto"/>
        <w:ind w:left="384"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8.4 变电所、水泵房等场所设辅助或局部等电位联结端子箱（板）。</w:t>
      </w:r>
    </w:p>
    <w:p>
      <w:pPr>
        <w:spacing w:before="263" w:line="453" w:lineRule="auto"/>
        <w:ind w:left="2" w:right="581"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8.5 从配变电所敷设至强电竖井内的桥架上敷设一条-40x4</w:t>
      </w:r>
      <w:r>
        <w:rPr>
          <w:rFonts w:ascii="宋体" w:hAnsi="宋体" w:eastAsia="宋体" w:cs="宋体"/>
          <w:spacing w:val="-23"/>
          <w:sz w:val="21"/>
          <w:szCs w:val="21"/>
          <w:highlight w:val="none"/>
        </w:rPr>
        <w:t xml:space="preserve"> </w:t>
      </w:r>
      <w:r>
        <w:rPr>
          <w:rFonts w:ascii="宋体" w:hAnsi="宋体" w:eastAsia="宋体" w:cs="宋体"/>
          <w:spacing w:val="5"/>
          <w:sz w:val="21"/>
          <w:szCs w:val="21"/>
          <w:highlight w:val="none"/>
        </w:rPr>
        <w:t>的镀锌扁钢，将配变电所接地与</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强电竖井的接地干线相连。另外，</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所有强、弱电竖井内均垂直敷设一条-40x4</w:t>
      </w:r>
      <w:r>
        <w:rPr>
          <w:rFonts w:ascii="宋体" w:hAnsi="宋体" w:eastAsia="宋体" w:cs="宋体"/>
          <w:spacing w:val="32"/>
          <w:sz w:val="21"/>
          <w:szCs w:val="21"/>
          <w:highlight w:val="none"/>
        </w:rPr>
        <w:t xml:space="preserve"> </w:t>
      </w:r>
      <w:r>
        <w:rPr>
          <w:rFonts w:ascii="宋体" w:hAnsi="宋体" w:eastAsia="宋体" w:cs="宋体"/>
          <w:spacing w:val="6"/>
          <w:sz w:val="21"/>
          <w:szCs w:val="21"/>
          <w:highlight w:val="none"/>
        </w:rPr>
        <w:t>的镀锌扁钢，作</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为接地干线，其下端与基础接地装置可靠连接。竖井内每层水平敷设一条-40x4 的镀锌扁钢作</w:t>
      </w:r>
      <w:r>
        <w:rPr>
          <w:rFonts w:ascii="宋体" w:hAnsi="宋体" w:eastAsia="宋体" w:cs="宋体"/>
          <w:spacing w:val="18"/>
          <w:sz w:val="21"/>
          <w:szCs w:val="21"/>
          <w:highlight w:val="none"/>
        </w:rPr>
        <w:t xml:space="preserve"> </w:t>
      </w:r>
      <w:r>
        <w:rPr>
          <w:rFonts w:ascii="宋体" w:hAnsi="宋体" w:eastAsia="宋体" w:cs="宋体"/>
          <w:sz w:val="21"/>
          <w:szCs w:val="21"/>
          <w:highlight w:val="none"/>
        </w:rPr>
        <w:t>为楼层等电位联结带，且与垂直接地干线可靠连通，</w:t>
      </w:r>
      <w:r>
        <w:rPr>
          <w:rFonts w:ascii="宋体" w:hAnsi="宋体" w:eastAsia="宋体" w:cs="宋体"/>
          <w:spacing w:val="-44"/>
          <w:sz w:val="21"/>
          <w:szCs w:val="21"/>
          <w:highlight w:val="none"/>
        </w:rPr>
        <w:t xml:space="preserve"> </w:t>
      </w:r>
      <w:r>
        <w:rPr>
          <w:rFonts w:ascii="宋体" w:hAnsi="宋体" w:eastAsia="宋体" w:cs="宋体"/>
          <w:sz w:val="21"/>
          <w:szCs w:val="21"/>
          <w:highlight w:val="none"/>
        </w:rPr>
        <w:t>并将本楼层地板钢筋、PE</w:t>
      </w:r>
      <w:r>
        <w:rPr>
          <w:rFonts w:ascii="宋体" w:hAnsi="宋体" w:eastAsia="宋体" w:cs="宋体"/>
          <w:spacing w:val="-42"/>
          <w:sz w:val="21"/>
          <w:szCs w:val="21"/>
          <w:highlight w:val="none"/>
        </w:rPr>
        <w:t xml:space="preserve"> </w:t>
      </w:r>
      <w:r>
        <w:rPr>
          <w:rFonts w:ascii="宋体" w:hAnsi="宋体" w:eastAsia="宋体" w:cs="宋体"/>
          <w:sz w:val="21"/>
          <w:szCs w:val="21"/>
          <w:highlight w:val="none"/>
        </w:rPr>
        <w:t xml:space="preserve">干线、电缆桥架、 </w:t>
      </w:r>
      <w:r>
        <w:rPr>
          <w:rFonts w:ascii="宋体" w:hAnsi="宋体" w:eastAsia="宋体" w:cs="宋体"/>
          <w:spacing w:val="7"/>
          <w:sz w:val="21"/>
          <w:szCs w:val="21"/>
          <w:highlight w:val="none"/>
        </w:rPr>
        <w:t>强弱电配电箱（柜）或配线箱（柜）金属外壳作等电位联结。</w:t>
      </w:r>
    </w:p>
    <w:p>
      <w:pPr>
        <w:spacing w:before="32" w:line="449" w:lineRule="auto"/>
        <w:ind w:right="526"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8.6</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各楼层水平敷设的金属电缆桥架及其支架，除</w:t>
      </w:r>
      <w:r>
        <w:rPr>
          <w:rFonts w:ascii="宋体" w:hAnsi="宋体" w:eastAsia="宋体" w:cs="宋体"/>
          <w:spacing w:val="3"/>
          <w:sz w:val="21"/>
          <w:szCs w:val="21"/>
          <w:highlight w:val="none"/>
        </w:rPr>
        <w:t>各段桥架间采用</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6</w:t>
      </w:r>
      <w:r>
        <w:rPr>
          <w:rFonts w:ascii="宋体" w:hAnsi="宋体" w:eastAsia="宋体" w:cs="宋体"/>
          <w:sz w:val="21"/>
          <w:szCs w:val="21"/>
          <w:highlight w:val="none"/>
        </w:rPr>
        <w:t>mm</w:t>
      </w:r>
      <w:r>
        <w:rPr>
          <w:rFonts w:ascii="宋体" w:hAnsi="宋体" w:eastAsia="宋体" w:cs="宋体"/>
          <w:spacing w:val="3"/>
          <w:sz w:val="21"/>
          <w:szCs w:val="21"/>
          <w:highlight w:val="none"/>
        </w:rPr>
        <w:t>2</w:t>
      </w:r>
      <w:r>
        <w:rPr>
          <w:rFonts w:ascii="宋体" w:hAnsi="宋体" w:eastAsia="宋体" w:cs="宋体"/>
          <w:spacing w:val="-24"/>
          <w:sz w:val="21"/>
          <w:szCs w:val="21"/>
          <w:highlight w:val="none"/>
        </w:rPr>
        <w:t xml:space="preserve"> </w:t>
      </w:r>
      <w:r>
        <w:rPr>
          <w:rFonts w:ascii="宋体" w:hAnsi="宋体" w:eastAsia="宋体" w:cs="宋体"/>
          <w:spacing w:val="3"/>
          <w:sz w:val="21"/>
          <w:szCs w:val="21"/>
          <w:highlight w:val="none"/>
        </w:rPr>
        <w:t>的编织铜线相连外，</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均采用-25X4 镀锌扁钢作接地干线沿支架或桥架平行敷设（全长不少于两处与接地干线相连</w:t>
      </w:r>
      <w:r>
        <w:rPr>
          <w:rFonts w:ascii="宋体" w:hAnsi="宋体" w:eastAsia="宋体" w:cs="宋体"/>
          <w:spacing w:val="-51"/>
          <w:w w:val="93"/>
          <w:sz w:val="21"/>
          <w:szCs w:val="21"/>
          <w:highlight w:val="none"/>
        </w:rPr>
        <w:t>），</w:t>
      </w:r>
      <w:r>
        <w:rPr>
          <w:rFonts w:ascii="宋体" w:hAnsi="宋体" w:eastAsia="宋体" w:cs="宋体"/>
          <w:spacing w:val="3"/>
          <w:sz w:val="21"/>
          <w:szCs w:val="21"/>
          <w:highlight w:val="none"/>
        </w:rPr>
        <w:t xml:space="preserve"> </w:t>
      </w:r>
      <w:r>
        <w:rPr>
          <w:rFonts w:ascii="宋体" w:hAnsi="宋体" w:eastAsia="宋体" w:cs="宋体"/>
          <w:spacing w:val="7"/>
          <w:sz w:val="21"/>
          <w:szCs w:val="21"/>
          <w:highlight w:val="none"/>
        </w:rPr>
        <w:t>并与竖井内接地干线相连，所有连接均通过螺栓连接。</w:t>
      </w:r>
    </w:p>
    <w:p>
      <w:pPr>
        <w:spacing w:before="35" w:line="449" w:lineRule="auto"/>
        <w:ind w:left="3" w:right="58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8.7</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与建筑物组合在一起的金属件，如电梯轨道、金属地板、金</w:t>
      </w:r>
      <w:r>
        <w:rPr>
          <w:rFonts w:ascii="宋体" w:hAnsi="宋体" w:eastAsia="宋体" w:cs="宋体"/>
          <w:spacing w:val="5"/>
          <w:sz w:val="21"/>
          <w:szCs w:val="21"/>
          <w:highlight w:val="none"/>
        </w:rPr>
        <w:t>属门框架、设施管道等大尺</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寸的内部导电物，其等电位联结以最短路径连到最近的等电位联结带或其他已做了等电位</w:t>
      </w:r>
      <w:r>
        <w:rPr>
          <w:rFonts w:ascii="宋体" w:hAnsi="宋体" w:eastAsia="宋体" w:cs="宋体"/>
          <w:spacing w:val="8"/>
          <w:sz w:val="21"/>
          <w:szCs w:val="21"/>
          <w:highlight w:val="none"/>
        </w:rPr>
        <w:t>联结</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的金属物或附近混凝土内钢筋，各导电物之间可附加多次连接。</w:t>
      </w:r>
    </w:p>
    <w:p>
      <w:pPr>
        <w:spacing w:before="33" w:line="444" w:lineRule="auto"/>
        <w:ind w:left="5" w:right="581" w:firstLine="420" w:firstLineChars="200"/>
        <w:rPr>
          <w:rFonts w:ascii="宋体" w:hAnsi="宋体" w:eastAsia="宋体" w:cs="宋体"/>
          <w:sz w:val="21"/>
          <w:szCs w:val="21"/>
          <w:highlight w:val="none"/>
        </w:rPr>
      </w:pPr>
      <w:r>
        <w:rPr>
          <w:rFonts w:ascii="宋体" w:hAnsi="宋体" w:eastAsia="宋体" w:cs="宋体"/>
          <w:sz w:val="21"/>
          <w:szCs w:val="21"/>
          <w:highlight w:val="none"/>
        </w:rPr>
        <w:t>8.8 对单相插座回路一律采用三线（相线、零线、 PE</w:t>
      </w:r>
      <w:r>
        <w:rPr>
          <w:rFonts w:ascii="宋体" w:hAnsi="宋体" w:eastAsia="宋体" w:cs="宋体"/>
          <w:spacing w:val="-39"/>
          <w:sz w:val="21"/>
          <w:szCs w:val="21"/>
          <w:highlight w:val="none"/>
        </w:rPr>
        <w:t xml:space="preserve"> </w:t>
      </w:r>
      <w:r>
        <w:rPr>
          <w:rFonts w:ascii="宋体" w:hAnsi="宋体" w:eastAsia="宋体" w:cs="宋体"/>
          <w:sz w:val="21"/>
          <w:szCs w:val="21"/>
          <w:highlight w:val="none"/>
        </w:rPr>
        <w:t>线）。当采用</w:t>
      </w:r>
      <w:r>
        <w:rPr>
          <w:rFonts w:ascii="宋体" w:hAnsi="宋体" w:eastAsia="宋体" w:cs="宋体"/>
          <w:spacing w:val="-29"/>
          <w:sz w:val="21"/>
          <w:szCs w:val="21"/>
          <w:highlight w:val="none"/>
        </w:rPr>
        <w:t xml:space="preserve"> </w:t>
      </w:r>
      <w:r>
        <w:rPr>
          <w:rFonts w:ascii="宋体" w:hAnsi="宋体" w:eastAsia="宋体" w:cs="宋体"/>
          <w:sz w:val="21"/>
          <w:szCs w:val="21"/>
          <w:highlight w:val="none"/>
        </w:rPr>
        <w:t>I</w:t>
      </w:r>
      <w:r>
        <w:rPr>
          <w:rFonts w:ascii="宋体" w:hAnsi="宋体" w:eastAsia="宋体" w:cs="宋体"/>
          <w:spacing w:val="-42"/>
          <w:sz w:val="21"/>
          <w:szCs w:val="21"/>
          <w:highlight w:val="none"/>
        </w:rPr>
        <w:t xml:space="preserve"> </w:t>
      </w:r>
      <w:r>
        <w:rPr>
          <w:rFonts w:ascii="宋体" w:hAnsi="宋体" w:eastAsia="宋体" w:cs="宋体"/>
          <w:sz w:val="21"/>
          <w:szCs w:val="21"/>
          <w:highlight w:val="none"/>
        </w:rPr>
        <w:t>类灯具</w:t>
      </w:r>
      <w:r>
        <w:rPr>
          <w:rFonts w:ascii="宋体" w:hAnsi="宋体" w:eastAsia="宋体" w:cs="宋体"/>
          <w:spacing w:val="-1"/>
          <w:sz w:val="21"/>
          <w:szCs w:val="21"/>
          <w:highlight w:val="none"/>
        </w:rPr>
        <w:t>时，灯具外露可</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导线部分必须可靠接地。配电线路中增设专用</w:t>
      </w:r>
      <w:r>
        <w:rPr>
          <w:rFonts w:ascii="宋体" w:hAnsi="宋体" w:eastAsia="宋体" w:cs="宋体"/>
          <w:spacing w:val="-42"/>
          <w:sz w:val="21"/>
          <w:szCs w:val="21"/>
          <w:highlight w:val="none"/>
        </w:rPr>
        <w:t xml:space="preserve"> </w:t>
      </w:r>
      <w:r>
        <w:rPr>
          <w:rFonts w:ascii="宋体" w:hAnsi="宋体" w:eastAsia="宋体" w:cs="宋体"/>
          <w:sz w:val="21"/>
          <w:szCs w:val="21"/>
          <w:highlight w:val="none"/>
        </w:rPr>
        <w:t>PE</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线。</w:t>
      </w:r>
    </w:p>
    <w:p>
      <w:pPr>
        <w:spacing w:before="36" w:line="448" w:lineRule="auto"/>
        <w:ind w:left="3" w:right="583" w:firstLine="460" w:firstLineChars="200"/>
        <w:rPr>
          <w:rFonts w:ascii="宋体" w:hAnsi="宋体" w:eastAsia="宋体" w:cs="宋体"/>
          <w:sz w:val="21"/>
          <w:szCs w:val="21"/>
          <w:highlight w:val="none"/>
        </w:rPr>
      </w:pPr>
      <w:r>
        <w:rPr>
          <w:rFonts w:ascii="宋体" w:hAnsi="宋体" w:eastAsia="宋体" w:cs="宋体"/>
          <w:spacing w:val="10"/>
          <w:sz w:val="21"/>
          <w:szCs w:val="21"/>
          <w:highlight w:val="none"/>
        </w:rPr>
        <w:t>8.9 所有插座回路、电开水器回路、室外照明的配电回路、潮湿场所的用电设</w:t>
      </w:r>
      <w:r>
        <w:rPr>
          <w:rFonts w:ascii="宋体" w:hAnsi="宋体" w:eastAsia="宋体" w:cs="宋体"/>
          <w:spacing w:val="9"/>
          <w:sz w:val="21"/>
          <w:szCs w:val="21"/>
          <w:highlight w:val="none"/>
        </w:rPr>
        <w:t>备回路等均</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设置剩余电流保护。有淋浴、浴缸的卫生间或浴室内开关、插座均选用防潮防溅型面板，</w:t>
      </w:r>
      <w:r>
        <w:rPr>
          <w:rFonts w:ascii="宋体" w:hAnsi="宋体" w:eastAsia="宋体" w:cs="宋体"/>
          <w:spacing w:val="8"/>
          <w:sz w:val="21"/>
          <w:szCs w:val="21"/>
          <w:highlight w:val="none"/>
        </w:rPr>
        <w:t>且其</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设备及管线设在</w:t>
      </w:r>
      <w:r>
        <w:rPr>
          <w:rFonts w:ascii="宋体" w:hAnsi="宋体" w:eastAsia="宋体" w:cs="宋体"/>
          <w:spacing w:val="-39"/>
          <w:sz w:val="21"/>
          <w:szCs w:val="21"/>
          <w:highlight w:val="none"/>
        </w:rPr>
        <w:t xml:space="preserve"> </w:t>
      </w:r>
      <w:r>
        <w:rPr>
          <w:rFonts w:ascii="宋体" w:hAnsi="宋体" w:eastAsia="宋体" w:cs="宋体"/>
          <w:spacing w:val="6"/>
          <w:sz w:val="21"/>
          <w:szCs w:val="21"/>
          <w:highlight w:val="none"/>
        </w:rPr>
        <w:t>2</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区以外。任何开关、插座的安装位置离</w:t>
      </w:r>
      <w:r>
        <w:rPr>
          <w:rFonts w:ascii="宋体" w:hAnsi="宋体" w:eastAsia="宋体" w:cs="宋体"/>
          <w:spacing w:val="5"/>
          <w:sz w:val="21"/>
          <w:szCs w:val="21"/>
          <w:highlight w:val="none"/>
        </w:rPr>
        <w:t>淋浴门、浴缸边</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0.6m</w:t>
      </w:r>
      <w:r>
        <w:rPr>
          <w:rFonts w:ascii="宋体" w:hAnsi="宋体" w:eastAsia="宋体" w:cs="宋体"/>
          <w:spacing w:val="-17"/>
          <w:sz w:val="21"/>
          <w:szCs w:val="21"/>
          <w:highlight w:val="none"/>
        </w:rPr>
        <w:t xml:space="preserve"> </w:t>
      </w:r>
      <w:r>
        <w:rPr>
          <w:rFonts w:ascii="宋体" w:hAnsi="宋体" w:eastAsia="宋体" w:cs="宋体"/>
          <w:spacing w:val="5"/>
          <w:sz w:val="21"/>
          <w:szCs w:val="21"/>
          <w:highlight w:val="none"/>
        </w:rPr>
        <w:t>以上。</w:t>
      </w:r>
    </w:p>
    <w:p>
      <w:pPr>
        <w:spacing w:before="34" w:line="445" w:lineRule="auto"/>
        <w:ind w:right="582"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8.10 所有保护线（</w:t>
      </w:r>
      <w:r>
        <w:rPr>
          <w:rFonts w:ascii="宋体" w:hAnsi="宋体" w:eastAsia="宋体" w:cs="宋体"/>
          <w:sz w:val="21"/>
          <w:szCs w:val="21"/>
          <w:highlight w:val="none"/>
        </w:rPr>
        <w:t>PE</w:t>
      </w:r>
      <w:r>
        <w:rPr>
          <w:rFonts w:ascii="宋体" w:hAnsi="宋体" w:eastAsia="宋体" w:cs="宋体"/>
          <w:spacing w:val="7"/>
          <w:sz w:val="21"/>
          <w:szCs w:val="21"/>
          <w:highlight w:val="none"/>
        </w:rPr>
        <w:t xml:space="preserve">）严禁断开，若必须断开时，则 </w:t>
      </w:r>
      <w:r>
        <w:rPr>
          <w:rFonts w:ascii="宋体" w:hAnsi="宋体" w:eastAsia="宋体" w:cs="宋体"/>
          <w:sz w:val="21"/>
          <w:szCs w:val="21"/>
          <w:highlight w:val="none"/>
        </w:rPr>
        <w:t>PE</w:t>
      </w:r>
      <w:r>
        <w:rPr>
          <w:rFonts w:ascii="宋体" w:hAnsi="宋体" w:eastAsia="宋体" w:cs="宋体"/>
          <w:spacing w:val="7"/>
          <w:sz w:val="21"/>
          <w:szCs w:val="21"/>
          <w:highlight w:val="none"/>
        </w:rPr>
        <w:t xml:space="preserve"> 线间应采用压接或焊接方式进行</w:t>
      </w:r>
      <w:r>
        <w:rPr>
          <w:rFonts w:ascii="宋体" w:hAnsi="宋体" w:eastAsia="宋体" w:cs="宋体"/>
          <w:spacing w:val="15"/>
          <w:sz w:val="21"/>
          <w:szCs w:val="21"/>
          <w:highlight w:val="none"/>
        </w:rPr>
        <w:t xml:space="preserve"> </w:t>
      </w:r>
      <w:bookmarkStart w:id="11" w:name="bookmark18"/>
      <w:bookmarkEnd w:id="11"/>
      <w:r>
        <w:rPr>
          <w:rFonts w:ascii="宋体" w:hAnsi="宋体" w:eastAsia="宋体" w:cs="宋体"/>
          <w:spacing w:val="-5"/>
          <w:sz w:val="21"/>
          <w:szCs w:val="21"/>
          <w:highlight w:val="none"/>
        </w:rPr>
        <w:t>连接。</w:t>
      </w:r>
    </w:p>
    <w:p>
      <w:pPr>
        <w:spacing w:before="32" w:line="449" w:lineRule="auto"/>
        <w:ind w:right="582"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8.11 不间断电源输出端的中性线， 必须与由接地装置直接引入的接地干线连接，</w:t>
      </w:r>
      <w:r>
        <w:rPr>
          <w:rFonts w:ascii="宋体" w:hAnsi="宋体" w:eastAsia="宋体" w:cs="宋体"/>
          <w:spacing w:val="49"/>
          <w:sz w:val="21"/>
          <w:szCs w:val="21"/>
          <w:highlight w:val="none"/>
        </w:rPr>
        <w:t xml:space="preserve"> </w:t>
      </w:r>
      <w:r>
        <w:rPr>
          <w:rFonts w:ascii="宋体" w:hAnsi="宋体" w:eastAsia="宋体" w:cs="宋体"/>
          <w:spacing w:val="1"/>
          <w:sz w:val="21"/>
          <w:szCs w:val="21"/>
          <w:highlight w:val="none"/>
        </w:rPr>
        <w:t>做重复接</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地。</w:t>
      </w:r>
    </w:p>
    <w:p>
      <w:pPr>
        <w:spacing w:before="23" w:line="228" w:lineRule="auto"/>
        <w:ind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9、人防工程（详见专篇）</w:t>
      </w:r>
    </w:p>
    <w:p>
      <w:pPr>
        <w:pStyle w:val="2"/>
        <w:spacing w:line="14" w:lineRule="auto"/>
        <w:ind w:firstLine="40" w:firstLineChars="200"/>
        <w:rPr>
          <w:sz w:val="2"/>
          <w:highlight w:val="none"/>
        </w:rPr>
      </w:pPr>
      <w:r>
        <w:rPr>
          <w:sz w:val="2"/>
          <w:szCs w:val="2"/>
          <w:highlight w:val="none"/>
        </w:rPr>
        <w:br w:type="column"/>
      </w:r>
    </w:p>
    <w:p>
      <w:pPr>
        <w:spacing w:before="68" w:line="228" w:lineRule="auto"/>
        <w:ind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10、火灾自动报警系统（详见专篇）</w:t>
      </w:r>
    </w:p>
    <w:p>
      <w:pPr>
        <w:spacing w:line="228"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pStyle w:val="3"/>
        <w:bidi w:val="0"/>
        <w:ind w:firstLine="562" w:firstLineChars="200"/>
        <w:rPr>
          <w:rFonts w:ascii="宋体" w:hAnsi="宋体" w:eastAsia="宋体"/>
          <w:highlight w:val="none"/>
        </w:rPr>
      </w:pPr>
      <w:bookmarkStart w:id="12" w:name="_Toc14110"/>
      <w:r>
        <w:rPr>
          <w:rFonts w:ascii="宋体" w:hAnsi="宋体" w:eastAsia="宋体"/>
          <w:highlight w:val="none"/>
        </w:rPr>
        <w:t>弱电设计说明</w:t>
      </w:r>
      <w:bookmarkEnd w:id="12"/>
    </w:p>
    <w:p>
      <w:pPr>
        <w:spacing w:before="81" w:line="228" w:lineRule="auto"/>
        <w:ind w:left="6" w:firstLine="522" w:firstLineChars="200"/>
        <w:outlineLvl w:val="1"/>
        <w:rPr>
          <w:rFonts w:ascii="黑体" w:hAnsi="黑体" w:eastAsia="黑体" w:cs="黑体"/>
          <w:sz w:val="25"/>
          <w:szCs w:val="25"/>
          <w:highlight w:val="none"/>
        </w:rPr>
      </w:pPr>
      <w:r>
        <w:rPr>
          <w:rFonts w:ascii="黑体" w:hAnsi="黑体" w:eastAsia="黑体" w:cs="黑体"/>
          <w:b/>
          <w:bCs/>
          <w:spacing w:val="5"/>
          <w:sz w:val="25"/>
          <w:szCs w:val="25"/>
          <w:highlight w:val="none"/>
        </w:rPr>
        <w:t>一、工程概况</w:t>
      </w:r>
    </w:p>
    <w:p>
      <w:pPr>
        <w:spacing w:before="238" w:line="435" w:lineRule="auto"/>
        <w:ind w:right="701" w:firstLine="456" w:firstLineChars="200"/>
        <w:jc w:val="both"/>
        <w:rPr>
          <w:rFonts w:ascii="宋体" w:hAnsi="宋体" w:eastAsia="宋体" w:cs="宋体"/>
          <w:sz w:val="22"/>
          <w:szCs w:val="22"/>
          <w:highlight w:val="none"/>
        </w:rPr>
      </w:pPr>
      <w:r>
        <w:rPr>
          <w:rFonts w:ascii="宋体" w:hAnsi="宋体" w:eastAsia="宋体" w:cs="宋体"/>
          <w:spacing w:val="4"/>
          <w:sz w:val="22"/>
          <w:szCs w:val="22"/>
          <w:highlight w:val="none"/>
        </w:rPr>
        <w:t>1. 本工程为绍兴大学改扩建工程，工程位于浙江省绍兴市，前身为绍兴文</w:t>
      </w:r>
      <w:r>
        <w:rPr>
          <w:rFonts w:ascii="宋体" w:hAnsi="宋体" w:eastAsia="宋体" w:cs="宋体"/>
          <w:spacing w:val="3"/>
          <w:sz w:val="22"/>
          <w:szCs w:val="22"/>
          <w:highlight w:val="none"/>
        </w:rPr>
        <w:t>理学院，校</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园总规划面积约</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94.8</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万平方米，地上建筑面积</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78.2</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万</w:t>
      </w:r>
      <w:r>
        <w:rPr>
          <w:rFonts w:ascii="宋体" w:hAnsi="宋体" w:eastAsia="宋体" w:cs="宋体"/>
          <w:spacing w:val="-2"/>
          <w:sz w:val="22"/>
          <w:szCs w:val="22"/>
          <w:highlight w:val="none"/>
        </w:rPr>
        <w:t>平方米，地下建筑面积约</w:t>
      </w:r>
      <w:r>
        <w:rPr>
          <w:rFonts w:ascii="宋体" w:hAnsi="宋体" w:eastAsia="宋体" w:cs="宋体"/>
          <w:spacing w:val="-29"/>
          <w:sz w:val="22"/>
          <w:szCs w:val="22"/>
          <w:highlight w:val="none"/>
        </w:rPr>
        <w:t xml:space="preserve"> </w:t>
      </w:r>
      <w:r>
        <w:rPr>
          <w:rFonts w:ascii="宋体" w:hAnsi="宋体" w:eastAsia="宋体" w:cs="宋体"/>
          <w:spacing w:val="-2"/>
          <w:sz w:val="22"/>
          <w:szCs w:val="22"/>
          <w:highlight w:val="none"/>
        </w:rPr>
        <w:t>16.6</w:t>
      </w:r>
      <w:r>
        <w:rPr>
          <w:rFonts w:ascii="宋体" w:hAnsi="宋体" w:eastAsia="宋体" w:cs="宋体"/>
          <w:spacing w:val="-41"/>
          <w:sz w:val="22"/>
          <w:szCs w:val="22"/>
          <w:highlight w:val="none"/>
        </w:rPr>
        <w:t xml:space="preserve"> </w:t>
      </w:r>
      <w:r>
        <w:rPr>
          <w:rFonts w:ascii="宋体" w:hAnsi="宋体" w:eastAsia="宋体" w:cs="宋体"/>
          <w:spacing w:val="-2"/>
          <w:sz w:val="22"/>
          <w:szCs w:val="22"/>
          <w:highlight w:val="none"/>
        </w:rPr>
        <w:t>万平方</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米，整体用地面积约</w:t>
      </w:r>
      <w:r>
        <w:rPr>
          <w:rFonts w:ascii="宋体" w:hAnsi="宋体" w:eastAsia="宋体" w:cs="宋体"/>
          <w:spacing w:val="-12"/>
          <w:sz w:val="22"/>
          <w:szCs w:val="22"/>
          <w:highlight w:val="none"/>
        </w:rPr>
        <w:t xml:space="preserve"> </w:t>
      </w:r>
      <w:r>
        <w:rPr>
          <w:rFonts w:ascii="宋体" w:hAnsi="宋体" w:eastAsia="宋体" w:cs="宋体"/>
          <w:spacing w:val="-3"/>
          <w:sz w:val="22"/>
          <w:szCs w:val="22"/>
          <w:highlight w:val="none"/>
        </w:rPr>
        <w:t>2127</w:t>
      </w:r>
      <w:r>
        <w:rPr>
          <w:rFonts w:ascii="宋体" w:hAnsi="宋体" w:eastAsia="宋体" w:cs="宋体"/>
          <w:spacing w:val="-46"/>
          <w:sz w:val="22"/>
          <w:szCs w:val="22"/>
          <w:highlight w:val="none"/>
        </w:rPr>
        <w:t xml:space="preserve"> </w:t>
      </w:r>
      <w:r>
        <w:rPr>
          <w:rFonts w:ascii="宋体" w:hAnsi="宋体" w:eastAsia="宋体" w:cs="宋体"/>
          <w:spacing w:val="-3"/>
          <w:sz w:val="22"/>
          <w:szCs w:val="22"/>
          <w:highlight w:val="none"/>
        </w:rPr>
        <w:t>亩。</w:t>
      </w:r>
    </w:p>
    <w:p>
      <w:pPr>
        <w:spacing w:before="34" w:line="435" w:lineRule="auto"/>
        <w:ind w:left="3" w:right="700" w:firstLine="448"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整个工程按整体规划，分期实施的原则，分为</w:t>
      </w:r>
      <w:r>
        <w:rPr>
          <w:rFonts w:ascii="宋体" w:hAnsi="宋体" w:eastAsia="宋体" w:cs="宋体"/>
          <w:spacing w:val="1"/>
          <w:sz w:val="22"/>
          <w:szCs w:val="22"/>
          <w:highlight w:val="none"/>
        </w:rPr>
        <w:t>一期、二期、三期共三期来分步实施。本</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项目为二期部分建筑，总建筑面积约</w:t>
      </w:r>
      <w:r>
        <w:rPr>
          <w:rFonts w:ascii="宋体" w:hAnsi="宋体" w:eastAsia="宋体" w:cs="宋体"/>
          <w:spacing w:val="-27"/>
          <w:sz w:val="22"/>
          <w:szCs w:val="22"/>
          <w:highlight w:val="none"/>
        </w:rPr>
        <w:t xml:space="preserve"> </w:t>
      </w:r>
      <w:r>
        <w:rPr>
          <w:rFonts w:ascii="宋体" w:hAnsi="宋体" w:eastAsia="宋体" w:cs="宋体"/>
          <w:spacing w:val="1"/>
          <w:sz w:val="22"/>
          <w:szCs w:val="22"/>
          <w:highlight w:val="none"/>
        </w:rPr>
        <w:t>55.8</w:t>
      </w:r>
      <w:r>
        <w:rPr>
          <w:rFonts w:ascii="宋体" w:hAnsi="宋体" w:eastAsia="宋体" w:cs="宋体"/>
          <w:spacing w:val="-25"/>
          <w:sz w:val="22"/>
          <w:szCs w:val="22"/>
          <w:highlight w:val="none"/>
        </w:rPr>
        <w:t xml:space="preserve"> </w:t>
      </w:r>
      <w:r>
        <w:rPr>
          <w:rFonts w:ascii="宋体" w:hAnsi="宋体" w:eastAsia="宋体" w:cs="宋体"/>
          <w:spacing w:val="1"/>
          <w:sz w:val="22"/>
          <w:szCs w:val="22"/>
          <w:highlight w:val="none"/>
        </w:rPr>
        <w:t>万平方米</w:t>
      </w:r>
      <w:r>
        <w:rPr>
          <w:rFonts w:ascii="宋体" w:hAnsi="宋体" w:eastAsia="宋体" w:cs="宋体"/>
          <w:sz w:val="22"/>
          <w:szCs w:val="22"/>
          <w:highlight w:val="none"/>
        </w:rPr>
        <w:t>，地上建筑面积约</w:t>
      </w:r>
      <w:r>
        <w:rPr>
          <w:rFonts w:ascii="宋体" w:hAnsi="宋体" w:eastAsia="宋体" w:cs="宋体"/>
          <w:spacing w:val="-27"/>
          <w:sz w:val="22"/>
          <w:szCs w:val="22"/>
          <w:highlight w:val="none"/>
        </w:rPr>
        <w:t xml:space="preserve"> </w:t>
      </w:r>
      <w:r>
        <w:rPr>
          <w:rFonts w:ascii="宋体" w:hAnsi="宋体" w:eastAsia="宋体" w:cs="宋体"/>
          <w:sz w:val="22"/>
          <w:szCs w:val="22"/>
          <w:highlight w:val="none"/>
        </w:rPr>
        <w:t>50.2</w:t>
      </w:r>
      <w:r>
        <w:rPr>
          <w:rFonts w:ascii="宋体" w:hAnsi="宋体" w:eastAsia="宋体" w:cs="宋体"/>
          <w:spacing w:val="-26"/>
          <w:sz w:val="22"/>
          <w:szCs w:val="22"/>
          <w:highlight w:val="none"/>
        </w:rPr>
        <w:t xml:space="preserve"> </w:t>
      </w:r>
      <w:r>
        <w:rPr>
          <w:rFonts w:ascii="宋体" w:hAnsi="宋体" w:eastAsia="宋体" w:cs="宋体"/>
          <w:sz w:val="22"/>
          <w:szCs w:val="22"/>
          <w:highlight w:val="none"/>
        </w:rPr>
        <w:t xml:space="preserve">万平方米，地下 </w:t>
      </w:r>
      <w:r>
        <w:rPr>
          <w:rFonts w:ascii="宋体" w:hAnsi="宋体" w:eastAsia="宋体" w:cs="宋体"/>
          <w:spacing w:val="-3"/>
          <w:sz w:val="22"/>
          <w:szCs w:val="22"/>
          <w:highlight w:val="none"/>
        </w:rPr>
        <w:t>建筑面积约</w:t>
      </w:r>
      <w:r>
        <w:rPr>
          <w:rFonts w:ascii="宋体" w:hAnsi="宋体" w:eastAsia="宋体" w:cs="宋体"/>
          <w:spacing w:val="-41"/>
          <w:sz w:val="22"/>
          <w:szCs w:val="22"/>
          <w:highlight w:val="none"/>
        </w:rPr>
        <w:t xml:space="preserve"> </w:t>
      </w:r>
      <w:r>
        <w:rPr>
          <w:rFonts w:ascii="宋体" w:hAnsi="宋体" w:eastAsia="宋体" w:cs="宋体"/>
          <w:spacing w:val="-3"/>
          <w:sz w:val="22"/>
          <w:szCs w:val="22"/>
          <w:highlight w:val="none"/>
        </w:rPr>
        <w:t>5.6</w:t>
      </w:r>
      <w:r>
        <w:rPr>
          <w:rFonts w:ascii="宋体" w:hAnsi="宋体" w:eastAsia="宋体" w:cs="宋体"/>
          <w:spacing w:val="-40"/>
          <w:sz w:val="22"/>
          <w:szCs w:val="22"/>
          <w:highlight w:val="none"/>
        </w:rPr>
        <w:t xml:space="preserve"> </w:t>
      </w:r>
      <w:r>
        <w:rPr>
          <w:rFonts w:ascii="宋体" w:hAnsi="宋体" w:eastAsia="宋体" w:cs="宋体"/>
          <w:spacing w:val="-3"/>
          <w:sz w:val="22"/>
          <w:szCs w:val="22"/>
          <w:highlight w:val="none"/>
        </w:rPr>
        <w:t>万平方米。</w:t>
      </w:r>
    </w:p>
    <w:p>
      <w:pPr>
        <w:spacing w:before="34" w:line="437" w:lineRule="auto"/>
        <w:ind w:right="701" w:firstLine="428"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本工程校级弱电机房设于如下：校网络中心机房，设于老图书馆的五楼；校消控监控</w:t>
      </w:r>
      <w:r>
        <w:rPr>
          <w:rFonts w:ascii="宋体" w:hAnsi="宋体" w:eastAsia="宋体" w:cs="宋体"/>
          <w:spacing w:val="-43"/>
          <w:sz w:val="22"/>
          <w:szCs w:val="22"/>
          <w:highlight w:val="none"/>
        </w:rPr>
        <w:t xml:space="preserve"> </w:t>
      </w:r>
      <w:r>
        <w:rPr>
          <w:rFonts w:ascii="宋体" w:hAnsi="宋体" w:eastAsia="宋体" w:cs="宋体"/>
          <w:spacing w:val="-3"/>
          <w:sz w:val="22"/>
          <w:szCs w:val="22"/>
          <w:highlight w:val="none"/>
        </w:rPr>
        <w:t>BAS</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机房，设于老图书馆一层；河东区、南山区，结</w:t>
      </w:r>
      <w:r>
        <w:rPr>
          <w:rFonts w:ascii="宋体" w:hAnsi="宋体" w:eastAsia="宋体" w:cs="宋体"/>
          <w:spacing w:val="3"/>
          <w:sz w:val="22"/>
          <w:szCs w:val="22"/>
          <w:highlight w:val="none"/>
        </w:rPr>
        <w:t>合该区域的消控机房，设置两个监控区域机</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房；校广播机房，设于师生活动中心二楼；多媒</w:t>
      </w:r>
      <w:r>
        <w:rPr>
          <w:rFonts w:ascii="宋体" w:hAnsi="宋体" w:eastAsia="宋体" w:cs="宋体"/>
          <w:spacing w:val="3"/>
          <w:sz w:val="22"/>
          <w:szCs w:val="22"/>
          <w:highlight w:val="none"/>
        </w:rPr>
        <w:t>体教室管理机房，设于老图书馆一楼，运营</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商进线机房，设于一期行政楼的地下层；国际交流中心单独设置监控机房及网络机房。</w:t>
      </w:r>
    </w:p>
    <w:p>
      <w:pPr>
        <w:spacing w:before="17" w:line="228" w:lineRule="auto"/>
        <w:ind w:left="6" w:firstLine="522" w:firstLineChars="200"/>
        <w:outlineLvl w:val="1"/>
        <w:rPr>
          <w:rFonts w:ascii="黑体" w:hAnsi="黑体" w:eastAsia="黑体" w:cs="黑体"/>
          <w:sz w:val="25"/>
          <w:szCs w:val="25"/>
          <w:highlight w:val="none"/>
        </w:rPr>
      </w:pPr>
      <w:r>
        <w:rPr>
          <w:rFonts w:ascii="黑体" w:hAnsi="黑体" w:eastAsia="黑体" w:cs="黑体"/>
          <w:b/>
          <w:bCs/>
          <w:spacing w:val="5"/>
          <w:sz w:val="25"/>
          <w:szCs w:val="25"/>
          <w:highlight w:val="none"/>
        </w:rPr>
        <w:t>二、设计依据</w:t>
      </w:r>
    </w:p>
    <w:p>
      <w:pPr>
        <w:spacing w:before="237" w:line="431" w:lineRule="auto"/>
        <w:ind w:left="528" w:right="7016" w:firstLine="420" w:firstLineChars="200"/>
        <w:rPr>
          <w:rFonts w:ascii="宋体" w:hAnsi="宋体" w:eastAsia="宋体" w:cs="宋体"/>
          <w:sz w:val="22"/>
          <w:szCs w:val="22"/>
          <w:highlight w:val="none"/>
        </w:rPr>
      </w:pPr>
      <w:r>
        <w:rPr>
          <w:highlight w:val="none"/>
        </w:rPr>
        <mc:AlternateContent>
          <mc:Choice Requires="wps">
            <w:drawing>
              <wp:anchor distT="0" distB="0" distL="114300" distR="114300" simplePos="0" relativeHeight="251738112" behindDoc="0" locked="0" layoutInCell="1" allowOverlap="1">
                <wp:simplePos x="0" y="0"/>
                <wp:positionH relativeFrom="column">
                  <wp:posOffset>4081145</wp:posOffset>
                </wp:positionH>
                <wp:positionV relativeFrom="paragraph">
                  <wp:posOffset>473710</wp:posOffset>
                </wp:positionV>
                <wp:extent cx="1469390" cy="2877820"/>
                <wp:effectExtent l="0" t="0" r="0" b="0"/>
                <wp:wrapNone/>
                <wp:docPr id="595" name="文本框 595"/>
                <wp:cNvGraphicFramePr/>
                <a:graphic xmlns:a="http://schemas.openxmlformats.org/drawingml/2006/main">
                  <a:graphicData uri="http://schemas.microsoft.com/office/word/2010/wordprocessingShape">
                    <wps:wsp>
                      <wps:cNvSpPr txBox="1"/>
                      <wps:spPr>
                        <a:xfrm>
                          <a:off x="0" y="0"/>
                          <a:ext cx="1469390" cy="2877820"/>
                        </a:xfrm>
                        <a:prstGeom prst="rect">
                          <a:avLst/>
                        </a:prstGeom>
                        <a:noFill/>
                        <a:ln>
                          <a:noFill/>
                        </a:ln>
                        <a:effectLst/>
                      </wps:spPr>
                      <wps:txbx>
                        <w:txbxContent>
                          <w:p>
                            <w:pPr>
                              <w:spacing w:before="20" w:line="410" w:lineRule="auto"/>
                              <w:ind w:left="409" w:right="20" w:hanging="389"/>
                              <w:rPr>
                                <w:rFonts w:ascii="宋体" w:hAnsi="宋体" w:eastAsia="宋体" w:cs="宋体"/>
                                <w:sz w:val="22"/>
                                <w:szCs w:val="22"/>
                              </w:rPr>
                            </w:pPr>
                            <w:r>
                              <w:rPr>
                                <w:rFonts w:ascii="宋体" w:hAnsi="宋体" w:eastAsia="宋体" w:cs="宋体"/>
                                <w:sz w:val="22"/>
                                <w:szCs w:val="22"/>
                              </w:rPr>
                              <w:t>GB50016-2014(2018</w:t>
                            </w:r>
                            <w:r>
                              <w:rPr>
                                <w:rFonts w:ascii="宋体" w:hAnsi="宋体" w:eastAsia="宋体" w:cs="宋体"/>
                                <w:spacing w:val="-38"/>
                                <w:sz w:val="22"/>
                                <w:szCs w:val="22"/>
                              </w:rPr>
                              <w:t xml:space="preserve"> </w:t>
                            </w:r>
                            <w:r>
                              <w:rPr>
                                <w:rFonts w:ascii="宋体" w:hAnsi="宋体" w:eastAsia="宋体" w:cs="宋体"/>
                                <w:sz w:val="22"/>
                                <w:szCs w:val="22"/>
                              </w:rPr>
                              <w:t>版) GB50314-2015</w:t>
                            </w:r>
                          </w:p>
                          <w:p>
                            <w:pPr>
                              <w:spacing w:before="118" w:line="183" w:lineRule="auto"/>
                              <w:ind w:left="433"/>
                              <w:rPr>
                                <w:rFonts w:ascii="宋体" w:hAnsi="宋体" w:eastAsia="宋体" w:cs="宋体"/>
                                <w:sz w:val="22"/>
                                <w:szCs w:val="22"/>
                              </w:rPr>
                            </w:pPr>
                            <w:r>
                              <w:rPr>
                                <w:rFonts w:ascii="宋体" w:hAnsi="宋体" w:eastAsia="宋体" w:cs="宋体"/>
                                <w:sz w:val="22"/>
                                <w:szCs w:val="22"/>
                              </w:rPr>
                              <w:t>GB50311-2016</w:t>
                            </w:r>
                          </w:p>
                          <w:p>
                            <w:pPr>
                              <w:spacing w:before="312" w:line="183" w:lineRule="auto"/>
                              <w:ind w:left="409"/>
                              <w:rPr>
                                <w:rFonts w:ascii="宋体" w:hAnsi="宋体" w:eastAsia="宋体" w:cs="宋体"/>
                                <w:sz w:val="22"/>
                                <w:szCs w:val="22"/>
                              </w:rPr>
                            </w:pPr>
                            <w:r>
                              <w:rPr>
                                <w:rFonts w:ascii="宋体" w:hAnsi="宋体" w:eastAsia="宋体" w:cs="宋体"/>
                                <w:sz w:val="22"/>
                                <w:szCs w:val="22"/>
                              </w:rPr>
                              <w:t>GB50348-2018</w:t>
                            </w:r>
                          </w:p>
                          <w:p>
                            <w:pPr>
                              <w:spacing w:before="311" w:line="183" w:lineRule="auto"/>
                              <w:ind w:left="409"/>
                              <w:rPr>
                                <w:rFonts w:ascii="宋体" w:hAnsi="宋体" w:eastAsia="宋体" w:cs="宋体"/>
                                <w:sz w:val="22"/>
                                <w:szCs w:val="22"/>
                              </w:rPr>
                            </w:pPr>
                            <w:r>
                              <w:rPr>
                                <w:rFonts w:ascii="宋体" w:hAnsi="宋体" w:eastAsia="宋体" w:cs="宋体"/>
                                <w:sz w:val="22"/>
                                <w:szCs w:val="22"/>
                              </w:rPr>
                              <w:t>GB50395-2007</w:t>
                            </w:r>
                          </w:p>
                          <w:p>
                            <w:pPr>
                              <w:spacing w:before="311" w:line="183" w:lineRule="auto"/>
                              <w:ind w:left="409"/>
                              <w:rPr>
                                <w:rFonts w:ascii="宋体" w:hAnsi="宋体" w:eastAsia="宋体" w:cs="宋体"/>
                                <w:sz w:val="22"/>
                                <w:szCs w:val="22"/>
                              </w:rPr>
                            </w:pPr>
                            <w:r>
                              <w:rPr>
                                <w:rFonts w:ascii="宋体" w:hAnsi="宋体" w:eastAsia="宋体" w:cs="宋体"/>
                                <w:sz w:val="22"/>
                                <w:szCs w:val="22"/>
                              </w:rPr>
                              <w:t>GB50394-2007</w:t>
                            </w:r>
                          </w:p>
                          <w:p>
                            <w:pPr>
                              <w:spacing w:before="311" w:line="183" w:lineRule="auto"/>
                              <w:ind w:left="409"/>
                              <w:rPr>
                                <w:rFonts w:ascii="宋体" w:hAnsi="宋体" w:eastAsia="宋体" w:cs="宋体"/>
                                <w:sz w:val="22"/>
                                <w:szCs w:val="22"/>
                              </w:rPr>
                            </w:pPr>
                            <w:r>
                              <w:rPr>
                                <w:rFonts w:ascii="宋体" w:hAnsi="宋体" w:eastAsia="宋体" w:cs="宋体"/>
                                <w:sz w:val="22"/>
                                <w:szCs w:val="22"/>
                              </w:rPr>
                              <w:t>GB50198-2011</w:t>
                            </w:r>
                          </w:p>
                          <w:p>
                            <w:pPr>
                              <w:spacing w:before="311" w:line="183" w:lineRule="auto"/>
                              <w:ind w:left="409"/>
                              <w:rPr>
                                <w:rFonts w:ascii="宋体" w:hAnsi="宋体" w:eastAsia="宋体" w:cs="宋体"/>
                                <w:sz w:val="22"/>
                                <w:szCs w:val="22"/>
                              </w:rPr>
                            </w:pPr>
                            <w:r>
                              <w:rPr>
                                <w:rFonts w:ascii="宋体" w:hAnsi="宋体" w:eastAsia="宋体" w:cs="宋体"/>
                                <w:sz w:val="22"/>
                                <w:szCs w:val="22"/>
                              </w:rPr>
                              <w:t>GB50396-2007</w:t>
                            </w:r>
                          </w:p>
                          <w:p>
                            <w:pPr>
                              <w:spacing w:before="312" w:line="183" w:lineRule="auto"/>
                              <w:ind w:left="433"/>
                              <w:rPr>
                                <w:rFonts w:ascii="宋体" w:hAnsi="宋体" w:eastAsia="宋体" w:cs="宋体"/>
                                <w:sz w:val="22"/>
                                <w:szCs w:val="22"/>
                              </w:rPr>
                            </w:pPr>
                            <w:r>
                              <w:rPr>
                                <w:rFonts w:ascii="宋体" w:hAnsi="宋体" w:eastAsia="宋体" w:cs="宋体"/>
                                <w:sz w:val="22"/>
                                <w:szCs w:val="22"/>
                              </w:rPr>
                              <w:t>GB51195-2016</w:t>
                            </w:r>
                          </w:p>
                        </w:txbxContent>
                      </wps:txbx>
                      <wps:bodyPr wrap="square" lIns="0" tIns="0" rIns="0" bIns="0" upright="1"/>
                    </wps:wsp>
                  </a:graphicData>
                </a:graphic>
              </wp:anchor>
            </w:drawing>
          </mc:Choice>
          <mc:Fallback>
            <w:pict>
              <v:shape id="_x0000_s1026" o:spid="_x0000_s1026" o:spt="202" type="#_x0000_t202" style="position:absolute;left:0pt;margin-left:321.35pt;margin-top:37.3pt;height:226.6pt;width:115.7pt;z-index:251738112;mso-width-relative:page;mso-height-relative:page;" filled="f" stroked="f" coordsize="21600,21600" o:gfxdata="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LiqqAvaAAAACgEAAA8AAAAAAAAAAQAgAAAAIgAA&#10;AGRycy9kb3ducmV2LnhtbFBLAQIUABQAAAAIAIdO4kCH0q/PzQEAAJMDAAAOAAAAAAAAAAEAIAAA&#10;ACkBAABkcnMvZTJvRG9jLnhtbFBLBQYAAAAABgAGAFkBAABoBQAAAAA=&#10;">
                <v:fill on="f" focussize="0,0"/>
                <v:stroke on="f"/>
                <v:imagedata o:title=""/>
                <o:lock v:ext="edit" aspectratio="f"/>
                <v:textbox inset="0mm,0mm,0mm,0mm">
                  <w:txbxContent>
                    <w:p>
                      <w:pPr>
                        <w:spacing w:before="20" w:line="410" w:lineRule="auto"/>
                        <w:ind w:left="409" w:right="20" w:hanging="389"/>
                        <w:rPr>
                          <w:rFonts w:ascii="宋体" w:hAnsi="宋体" w:eastAsia="宋体" w:cs="宋体"/>
                          <w:sz w:val="22"/>
                          <w:szCs w:val="22"/>
                        </w:rPr>
                      </w:pPr>
                      <w:r>
                        <w:rPr>
                          <w:rFonts w:ascii="宋体" w:hAnsi="宋体" w:eastAsia="宋体" w:cs="宋体"/>
                          <w:sz w:val="22"/>
                          <w:szCs w:val="22"/>
                        </w:rPr>
                        <w:t>GB50016-2014(2018</w:t>
                      </w:r>
                      <w:r>
                        <w:rPr>
                          <w:rFonts w:ascii="宋体" w:hAnsi="宋体" w:eastAsia="宋体" w:cs="宋体"/>
                          <w:spacing w:val="-38"/>
                          <w:sz w:val="22"/>
                          <w:szCs w:val="22"/>
                        </w:rPr>
                        <w:t xml:space="preserve"> </w:t>
                      </w:r>
                      <w:r>
                        <w:rPr>
                          <w:rFonts w:ascii="宋体" w:hAnsi="宋体" w:eastAsia="宋体" w:cs="宋体"/>
                          <w:sz w:val="22"/>
                          <w:szCs w:val="22"/>
                        </w:rPr>
                        <w:t>版) GB50314-2015</w:t>
                      </w:r>
                    </w:p>
                    <w:p>
                      <w:pPr>
                        <w:spacing w:before="118" w:line="183" w:lineRule="auto"/>
                        <w:ind w:left="433"/>
                        <w:rPr>
                          <w:rFonts w:ascii="宋体" w:hAnsi="宋体" w:eastAsia="宋体" w:cs="宋体"/>
                          <w:sz w:val="22"/>
                          <w:szCs w:val="22"/>
                        </w:rPr>
                      </w:pPr>
                      <w:r>
                        <w:rPr>
                          <w:rFonts w:ascii="宋体" w:hAnsi="宋体" w:eastAsia="宋体" w:cs="宋体"/>
                          <w:sz w:val="22"/>
                          <w:szCs w:val="22"/>
                        </w:rPr>
                        <w:t>GB50311-2016</w:t>
                      </w:r>
                    </w:p>
                    <w:p>
                      <w:pPr>
                        <w:spacing w:before="312" w:line="183" w:lineRule="auto"/>
                        <w:ind w:left="409"/>
                        <w:rPr>
                          <w:rFonts w:ascii="宋体" w:hAnsi="宋体" w:eastAsia="宋体" w:cs="宋体"/>
                          <w:sz w:val="22"/>
                          <w:szCs w:val="22"/>
                        </w:rPr>
                      </w:pPr>
                      <w:r>
                        <w:rPr>
                          <w:rFonts w:ascii="宋体" w:hAnsi="宋体" w:eastAsia="宋体" w:cs="宋体"/>
                          <w:sz w:val="22"/>
                          <w:szCs w:val="22"/>
                        </w:rPr>
                        <w:t>GB50348-2018</w:t>
                      </w:r>
                    </w:p>
                    <w:p>
                      <w:pPr>
                        <w:spacing w:before="311" w:line="183" w:lineRule="auto"/>
                        <w:ind w:left="409"/>
                        <w:rPr>
                          <w:rFonts w:ascii="宋体" w:hAnsi="宋体" w:eastAsia="宋体" w:cs="宋体"/>
                          <w:sz w:val="22"/>
                          <w:szCs w:val="22"/>
                        </w:rPr>
                      </w:pPr>
                      <w:r>
                        <w:rPr>
                          <w:rFonts w:ascii="宋体" w:hAnsi="宋体" w:eastAsia="宋体" w:cs="宋体"/>
                          <w:sz w:val="22"/>
                          <w:szCs w:val="22"/>
                        </w:rPr>
                        <w:t>GB50395-2007</w:t>
                      </w:r>
                    </w:p>
                    <w:p>
                      <w:pPr>
                        <w:spacing w:before="311" w:line="183" w:lineRule="auto"/>
                        <w:ind w:left="409"/>
                        <w:rPr>
                          <w:rFonts w:ascii="宋体" w:hAnsi="宋体" w:eastAsia="宋体" w:cs="宋体"/>
                          <w:sz w:val="22"/>
                          <w:szCs w:val="22"/>
                        </w:rPr>
                      </w:pPr>
                      <w:r>
                        <w:rPr>
                          <w:rFonts w:ascii="宋体" w:hAnsi="宋体" w:eastAsia="宋体" w:cs="宋体"/>
                          <w:sz w:val="22"/>
                          <w:szCs w:val="22"/>
                        </w:rPr>
                        <w:t>GB50394-2007</w:t>
                      </w:r>
                    </w:p>
                    <w:p>
                      <w:pPr>
                        <w:spacing w:before="311" w:line="183" w:lineRule="auto"/>
                        <w:ind w:left="409"/>
                        <w:rPr>
                          <w:rFonts w:ascii="宋体" w:hAnsi="宋体" w:eastAsia="宋体" w:cs="宋体"/>
                          <w:sz w:val="22"/>
                          <w:szCs w:val="22"/>
                        </w:rPr>
                      </w:pPr>
                      <w:r>
                        <w:rPr>
                          <w:rFonts w:ascii="宋体" w:hAnsi="宋体" w:eastAsia="宋体" w:cs="宋体"/>
                          <w:sz w:val="22"/>
                          <w:szCs w:val="22"/>
                        </w:rPr>
                        <w:t>GB50198-2011</w:t>
                      </w:r>
                    </w:p>
                    <w:p>
                      <w:pPr>
                        <w:spacing w:before="311" w:line="183" w:lineRule="auto"/>
                        <w:ind w:left="409"/>
                        <w:rPr>
                          <w:rFonts w:ascii="宋体" w:hAnsi="宋体" w:eastAsia="宋体" w:cs="宋体"/>
                          <w:sz w:val="22"/>
                          <w:szCs w:val="22"/>
                        </w:rPr>
                      </w:pPr>
                      <w:r>
                        <w:rPr>
                          <w:rFonts w:ascii="宋体" w:hAnsi="宋体" w:eastAsia="宋体" w:cs="宋体"/>
                          <w:sz w:val="22"/>
                          <w:szCs w:val="22"/>
                        </w:rPr>
                        <w:t>GB50396-2007</w:t>
                      </w:r>
                    </w:p>
                    <w:p>
                      <w:pPr>
                        <w:spacing w:before="312" w:line="183" w:lineRule="auto"/>
                        <w:ind w:left="433"/>
                        <w:rPr>
                          <w:rFonts w:ascii="宋体" w:hAnsi="宋体" w:eastAsia="宋体" w:cs="宋体"/>
                          <w:sz w:val="22"/>
                          <w:szCs w:val="22"/>
                        </w:rPr>
                      </w:pPr>
                      <w:r>
                        <w:rPr>
                          <w:rFonts w:ascii="宋体" w:hAnsi="宋体" w:eastAsia="宋体" w:cs="宋体"/>
                          <w:sz w:val="22"/>
                          <w:szCs w:val="22"/>
                        </w:rPr>
                        <w:t>GB51195-2016</w:t>
                      </w:r>
                    </w:p>
                  </w:txbxContent>
                </v:textbox>
              </v:shape>
            </w:pict>
          </mc:Fallback>
        </mc:AlternateContent>
      </w:r>
      <w:r>
        <w:rPr>
          <w:rFonts w:ascii="宋体" w:hAnsi="宋体" w:eastAsia="宋体" w:cs="宋体"/>
          <w:spacing w:val="-1"/>
          <w:sz w:val="22"/>
          <w:szCs w:val="22"/>
          <w:highlight w:val="none"/>
        </w:rPr>
        <w:t>1．国家现行规范标准</w:t>
      </w:r>
      <w:r>
        <w:rPr>
          <w:rFonts w:ascii="宋体" w:hAnsi="宋体" w:eastAsia="宋体" w:cs="宋体"/>
          <w:spacing w:val="6"/>
          <w:sz w:val="22"/>
          <w:szCs w:val="22"/>
          <w:highlight w:val="none"/>
        </w:rPr>
        <w:t xml:space="preserve"> </w:t>
      </w:r>
      <w:r>
        <w:rPr>
          <w:rFonts w:ascii="宋体" w:hAnsi="宋体" w:eastAsia="宋体" w:cs="宋体"/>
          <w:sz w:val="22"/>
          <w:szCs w:val="22"/>
          <w:highlight w:val="none"/>
        </w:rPr>
        <w:t>建筑设计防火规范</w:t>
      </w:r>
    </w:p>
    <w:p>
      <w:pPr>
        <w:spacing w:before="33" w:line="222" w:lineRule="auto"/>
        <w:ind w:left="531" w:firstLine="440" w:firstLineChars="200"/>
        <w:rPr>
          <w:rFonts w:ascii="宋体" w:hAnsi="宋体" w:eastAsia="宋体" w:cs="宋体"/>
          <w:sz w:val="22"/>
          <w:szCs w:val="22"/>
          <w:highlight w:val="none"/>
        </w:rPr>
      </w:pPr>
      <w:r>
        <w:rPr>
          <w:rFonts w:ascii="宋体" w:hAnsi="宋体" w:eastAsia="宋体" w:cs="宋体"/>
          <w:sz w:val="22"/>
          <w:szCs w:val="22"/>
          <w:highlight w:val="none"/>
        </w:rPr>
        <w:t>智能建筑设计标准</w:t>
      </w:r>
    </w:p>
    <w:p>
      <w:pPr>
        <w:spacing w:before="265" w:line="431" w:lineRule="auto"/>
        <w:ind w:left="529" w:right="646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综合布线系统工程设计规范</w:t>
      </w:r>
      <w:r>
        <w:rPr>
          <w:rFonts w:ascii="宋体" w:hAnsi="宋体" w:eastAsia="宋体" w:cs="宋体"/>
          <w:spacing w:val="4"/>
          <w:sz w:val="22"/>
          <w:szCs w:val="22"/>
          <w:highlight w:val="none"/>
        </w:rPr>
        <w:t xml:space="preserve"> </w:t>
      </w:r>
      <w:r>
        <w:rPr>
          <w:rFonts w:ascii="宋体" w:hAnsi="宋体" w:eastAsia="宋体" w:cs="宋体"/>
          <w:spacing w:val="1"/>
          <w:sz w:val="22"/>
          <w:szCs w:val="22"/>
          <w:highlight w:val="none"/>
        </w:rPr>
        <w:t>安全防范工程技术规范</w:t>
      </w:r>
    </w:p>
    <w:p>
      <w:pPr>
        <w:spacing w:before="31" w:line="431" w:lineRule="auto"/>
        <w:ind w:left="524" w:right="601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视频安防监控系统工程设计规范</w:t>
      </w:r>
      <w:r>
        <w:rPr>
          <w:rFonts w:ascii="宋体" w:hAnsi="宋体" w:eastAsia="宋体" w:cs="宋体"/>
          <w:spacing w:val="10"/>
          <w:sz w:val="22"/>
          <w:szCs w:val="22"/>
          <w:highlight w:val="none"/>
        </w:rPr>
        <w:t xml:space="preserve"> </w:t>
      </w:r>
      <w:r>
        <w:rPr>
          <w:rFonts w:ascii="宋体" w:hAnsi="宋体" w:eastAsia="宋体" w:cs="宋体"/>
          <w:spacing w:val="1"/>
          <w:sz w:val="22"/>
          <w:szCs w:val="22"/>
          <w:highlight w:val="none"/>
        </w:rPr>
        <w:t>入侵报警系统工程设计规范</w:t>
      </w:r>
    </w:p>
    <w:p>
      <w:pPr>
        <w:spacing w:before="32" w:line="431" w:lineRule="auto"/>
        <w:ind w:left="544" w:right="5570" w:firstLine="440" w:firstLineChars="200"/>
        <w:rPr>
          <w:rFonts w:ascii="宋体" w:hAnsi="宋体" w:eastAsia="宋体" w:cs="宋体"/>
          <w:sz w:val="22"/>
          <w:szCs w:val="22"/>
          <w:highlight w:val="none"/>
        </w:rPr>
      </w:pPr>
      <w:r>
        <w:rPr>
          <w:rFonts w:ascii="宋体" w:hAnsi="宋体" w:eastAsia="宋体" w:cs="宋体"/>
          <w:sz w:val="22"/>
          <w:szCs w:val="22"/>
          <w:highlight w:val="none"/>
        </w:rPr>
        <w:t>民用闭路监视电视系统工程技术规范</w:t>
      </w:r>
      <w:r>
        <w:rPr>
          <w:rFonts w:ascii="宋体" w:hAnsi="宋体" w:eastAsia="宋体" w:cs="宋体"/>
          <w:spacing w:val="6"/>
          <w:sz w:val="22"/>
          <w:szCs w:val="22"/>
          <w:highlight w:val="none"/>
        </w:rPr>
        <w:t xml:space="preserve"> </w:t>
      </w:r>
      <w:r>
        <w:rPr>
          <w:rFonts w:ascii="宋体" w:hAnsi="宋体" w:eastAsia="宋体" w:cs="宋体"/>
          <w:sz w:val="22"/>
          <w:szCs w:val="22"/>
          <w:highlight w:val="none"/>
        </w:rPr>
        <w:t>出入口控制系统工程设计规范</w:t>
      </w:r>
    </w:p>
    <w:p>
      <w:pPr>
        <w:spacing w:before="32" w:line="222" w:lineRule="auto"/>
        <w:ind w:left="529" w:firstLine="444" w:firstLineChars="200"/>
        <w:outlineLvl w:val="2"/>
        <w:rPr>
          <w:rFonts w:ascii="宋体" w:hAnsi="宋体" w:eastAsia="宋体" w:cs="宋体"/>
          <w:sz w:val="22"/>
          <w:szCs w:val="22"/>
          <w:highlight w:val="none"/>
        </w:rPr>
      </w:pPr>
      <w:r>
        <w:rPr>
          <w:rFonts w:ascii="宋体" w:hAnsi="宋体" w:eastAsia="宋体" w:cs="宋体"/>
          <w:spacing w:val="1"/>
          <w:sz w:val="22"/>
          <w:szCs w:val="22"/>
          <w:highlight w:val="none"/>
        </w:rPr>
        <w:t>互联网数据中心工程技术规范</w:t>
      </w:r>
    </w:p>
    <w:p>
      <w:pPr>
        <w:pStyle w:val="2"/>
        <w:spacing w:line="14" w:lineRule="auto"/>
        <w:ind w:firstLine="40" w:firstLineChars="200"/>
        <w:rPr>
          <w:sz w:val="2"/>
          <w:highlight w:val="none"/>
        </w:rPr>
      </w:pPr>
      <w:r>
        <w:rPr>
          <w:sz w:val="2"/>
          <w:szCs w:val="2"/>
          <w:highlight w:val="none"/>
        </w:rPr>
        <w:br w:type="column"/>
      </w:r>
    </w:p>
    <w:p>
      <w:pPr>
        <w:spacing w:before="72" w:line="222" w:lineRule="auto"/>
        <w:ind w:left="52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公共建筑节能设计标准                                    </w:t>
      </w:r>
      <w:r>
        <w:rPr>
          <w:rFonts w:ascii="宋体" w:hAnsi="宋体" w:eastAsia="宋体" w:cs="宋体"/>
          <w:sz w:val="22"/>
          <w:szCs w:val="22"/>
          <w:highlight w:val="none"/>
        </w:rPr>
        <w:t>GB</w:t>
      </w:r>
      <w:r>
        <w:rPr>
          <w:rFonts w:ascii="宋体" w:hAnsi="宋体" w:eastAsia="宋体" w:cs="宋体"/>
          <w:spacing w:val="1"/>
          <w:sz w:val="22"/>
          <w:szCs w:val="22"/>
          <w:highlight w:val="none"/>
        </w:rPr>
        <w:t>50189-2015</w:t>
      </w:r>
    </w:p>
    <w:p>
      <w:pPr>
        <w:spacing w:before="265" w:line="222" w:lineRule="auto"/>
        <w:ind w:left="52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厅堂扩声系统设计规范                                    </w:t>
      </w:r>
      <w:r>
        <w:rPr>
          <w:rFonts w:ascii="宋体" w:hAnsi="宋体" w:eastAsia="宋体" w:cs="宋体"/>
          <w:sz w:val="22"/>
          <w:szCs w:val="22"/>
          <w:highlight w:val="none"/>
        </w:rPr>
        <w:t>GB</w:t>
      </w:r>
      <w:r>
        <w:rPr>
          <w:rFonts w:ascii="宋体" w:hAnsi="宋体" w:eastAsia="宋体" w:cs="宋体"/>
          <w:spacing w:val="1"/>
          <w:sz w:val="22"/>
          <w:szCs w:val="22"/>
          <w:highlight w:val="none"/>
        </w:rPr>
        <w:t>50371-2006</w:t>
      </w:r>
    </w:p>
    <w:p>
      <w:pPr>
        <w:spacing w:before="264" w:line="222" w:lineRule="auto"/>
        <w:ind w:left="52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建筑物防雷设计规范                                   </w:t>
      </w:r>
      <w:r>
        <w:rPr>
          <w:rFonts w:ascii="宋体" w:hAnsi="宋体" w:eastAsia="宋体" w:cs="宋体"/>
          <w:sz w:val="22"/>
          <w:szCs w:val="22"/>
          <w:highlight w:val="none"/>
        </w:rPr>
        <w:t xml:space="preserve">   GB50057-2010</w:t>
      </w:r>
    </w:p>
    <w:p>
      <w:pPr>
        <w:spacing w:before="265" w:line="222" w:lineRule="auto"/>
        <w:ind w:left="52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建筑物电子信息系统防雷技术规范</w:t>
      </w:r>
      <w:r>
        <w:rPr>
          <w:rFonts w:ascii="宋体" w:hAnsi="宋体" w:eastAsia="宋体" w:cs="宋体"/>
          <w:sz w:val="22"/>
          <w:szCs w:val="22"/>
          <w:highlight w:val="none"/>
        </w:rPr>
        <w:t xml:space="preserve">                          GB</w:t>
      </w:r>
      <w:r>
        <w:rPr>
          <w:rFonts w:ascii="宋体" w:hAnsi="宋体" w:eastAsia="宋体" w:cs="宋体"/>
          <w:spacing w:val="1"/>
          <w:sz w:val="22"/>
          <w:szCs w:val="22"/>
          <w:highlight w:val="none"/>
        </w:rPr>
        <w:t>50343-2012</w:t>
      </w:r>
    </w:p>
    <w:p>
      <w:pPr>
        <w:spacing w:before="266" w:line="222" w:lineRule="auto"/>
        <w:ind w:left="54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民用建筑电气设计标准               </w:t>
      </w:r>
      <w:r>
        <w:rPr>
          <w:rFonts w:ascii="宋体" w:hAnsi="宋体" w:eastAsia="宋体" w:cs="宋体"/>
          <w:sz w:val="22"/>
          <w:szCs w:val="22"/>
          <w:highlight w:val="none"/>
        </w:rPr>
        <w:t xml:space="preserve">                     GB51348-2019</w:t>
      </w:r>
    </w:p>
    <w:p>
      <w:pPr>
        <w:spacing w:before="264" w:line="221" w:lineRule="auto"/>
        <w:ind w:left="52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建筑机电工程抗震设计规范                                 </w:t>
      </w:r>
      <w:r>
        <w:rPr>
          <w:rFonts w:ascii="宋体" w:hAnsi="宋体" w:eastAsia="宋体" w:cs="宋体"/>
          <w:sz w:val="22"/>
          <w:szCs w:val="22"/>
          <w:highlight w:val="none"/>
        </w:rPr>
        <w:t>GB</w:t>
      </w:r>
      <w:r>
        <w:rPr>
          <w:rFonts w:ascii="宋体" w:hAnsi="宋体" w:eastAsia="宋体" w:cs="宋体"/>
          <w:spacing w:val="1"/>
          <w:sz w:val="22"/>
          <w:szCs w:val="22"/>
          <w:highlight w:val="none"/>
        </w:rPr>
        <w:t>50981-2014</w:t>
      </w:r>
    </w:p>
    <w:p>
      <w:pPr>
        <w:spacing w:before="265" w:line="222" w:lineRule="auto"/>
        <w:ind w:left="52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数据中心设计规范                                         </w:t>
      </w:r>
      <w:r>
        <w:rPr>
          <w:rFonts w:ascii="宋体" w:hAnsi="宋体" w:eastAsia="宋体" w:cs="宋体"/>
          <w:sz w:val="22"/>
          <w:szCs w:val="22"/>
          <w:highlight w:val="none"/>
        </w:rPr>
        <w:t>GB</w:t>
      </w:r>
      <w:r>
        <w:rPr>
          <w:rFonts w:ascii="宋体" w:hAnsi="宋体" w:eastAsia="宋体" w:cs="宋体"/>
          <w:spacing w:val="1"/>
          <w:sz w:val="22"/>
          <w:szCs w:val="22"/>
          <w:highlight w:val="none"/>
        </w:rPr>
        <w:t>50174-2017</w:t>
      </w:r>
    </w:p>
    <w:p>
      <w:pPr>
        <w:spacing w:before="267" w:line="221" w:lineRule="auto"/>
        <w:ind w:left="520"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2.本院建筑、结构、水、电、暖各专业关于本工程</w:t>
      </w:r>
      <w:r>
        <w:rPr>
          <w:rFonts w:ascii="宋体" w:hAnsi="宋体" w:eastAsia="宋体" w:cs="宋体"/>
          <w:spacing w:val="1"/>
          <w:sz w:val="22"/>
          <w:szCs w:val="22"/>
          <w:highlight w:val="none"/>
        </w:rPr>
        <w:t>设计文件</w:t>
      </w:r>
    </w:p>
    <w:p>
      <w:pPr>
        <w:spacing w:before="265" w:line="416" w:lineRule="auto"/>
        <w:ind w:right="9392" w:firstLine="444" w:firstLineChars="200"/>
        <w:rPr>
          <w:rFonts w:ascii="黑体" w:hAnsi="黑体" w:eastAsia="黑体" w:cs="黑体"/>
          <w:sz w:val="25"/>
          <w:szCs w:val="25"/>
          <w:highlight w:val="none"/>
        </w:rPr>
      </w:pPr>
      <w:r>
        <w:rPr>
          <w:rFonts w:ascii="宋体" w:hAnsi="宋体" w:eastAsia="宋体" w:cs="宋体"/>
          <w:spacing w:val="1"/>
          <w:sz w:val="22"/>
          <w:szCs w:val="22"/>
          <w:highlight w:val="none"/>
        </w:rPr>
        <w:t>3.建设单位的意见与要求</w:t>
      </w:r>
      <w:r>
        <w:rPr>
          <w:rFonts w:ascii="宋体" w:hAnsi="宋体" w:eastAsia="宋体" w:cs="宋体"/>
          <w:sz w:val="22"/>
          <w:szCs w:val="22"/>
          <w:highlight w:val="none"/>
        </w:rPr>
        <w:t xml:space="preserve"> </w:t>
      </w:r>
      <w:r>
        <w:rPr>
          <w:rFonts w:ascii="黑体" w:hAnsi="黑体" w:eastAsia="黑体" w:cs="黑体"/>
          <w:b/>
          <w:bCs/>
          <w:spacing w:val="6"/>
          <w:sz w:val="25"/>
          <w:szCs w:val="25"/>
          <w:highlight w:val="none"/>
        </w:rPr>
        <w:t>三、智能化子系统配置</w:t>
      </w:r>
    </w:p>
    <w:p>
      <w:pPr>
        <w:spacing w:before="1" w:line="220" w:lineRule="auto"/>
        <w:ind w:left="519"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本工程智能化系统拟由以下子系统组成</w:t>
      </w:r>
    </w:p>
    <w:p>
      <w:pPr>
        <w:spacing w:before="267" w:line="222" w:lineRule="auto"/>
        <w:ind w:left="534"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 综合光缆系统</w:t>
      </w:r>
    </w:p>
    <w:p>
      <w:pPr>
        <w:spacing w:before="265" w:line="222" w:lineRule="auto"/>
        <w:ind w:left="52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2．建筑设备管理系统</w:t>
      </w:r>
    </w:p>
    <w:p>
      <w:pPr>
        <w:spacing w:before="265" w:line="222" w:lineRule="auto"/>
        <w:ind w:left="522"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3．通信网络系统（有线电话通信系统、移</w:t>
      </w:r>
      <w:r>
        <w:rPr>
          <w:rFonts w:ascii="宋体" w:hAnsi="宋体" w:eastAsia="宋体" w:cs="宋体"/>
          <w:spacing w:val="1"/>
          <w:sz w:val="22"/>
          <w:szCs w:val="22"/>
          <w:highlight w:val="none"/>
        </w:rPr>
        <w:t>动通信盲区覆盖系统、人防通信系统）</w:t>
      </w:r>
    </w:p>
    <w:p>
      <w:pPr>
        <w:spacing w:before="265" w:line="221" w:lineRule="auto"/>
        <w:ind w:left="51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4．计算机网络系统</w:t>
      </w:r>
    </w:p>
    <w:p>
      <w:pPr>
        <w:spacing w:before="267" w:line="221" w:lineRule="auto"/>
        <w:ind w:left="522" w:firstLine="440" w:firstLineChars="200"/>
        <w:rPr>
          <w:rFonts w:ascii="宋体" w:hAnsi="宋体" w:eastAsia="宋体" w:cs="宋体"/>
          <w:sz w:val="22"/>
          <w:szCs w:val="22"/>
          <w:highlight w:val="none"/>
        </w:rPr>
      </w:pPr>
      <w:r>
        <w:rPr>
          <w:rFonts w:ascii="宋体" w:hAnsi="宋体" w:eastAsia="宋体" w:cs="宋体"/>
          <w:sz w:val="22"/>
          <w:szCs w:val="22"/>
          <w:highlight w:val="none"/>
        </w:rPr>
        <w:t>5．综合布线系统</w:t>
      </w:r>
    </w:p>
    <w:p>
      <w:pPr>
        <w:spacing w:before="265" w:line="222" w:lineRule="auto"/>
        <w:ind w:left="520"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6．安全防范系统（入侵报警系统、视频安防监控系统、出入口控制系统、无线对讲及</w:t>
      </w:r>
    </w:p>
    <w:p>
      <w:pPr>
        <w:spacing w:before="265" w:line="222" w:lineRule="auto"/>
        <w:ind w:left="19" w:firstLine="440" w:firstLineChars="200"/>
        <w:rPr>
          <w:rFonts w:ascii="宋体" w:hAnsi="宋体" w:eastAsia="宋体" w:cs="宋体"/>
          <w:sz w:val="22"/>
          <w:szCs w:val="22"/>
          <w:highlight w:val="none"/>
        </w:rPr>
      </w:pPr>
      <w:r>
        <w:rPr>
          <w:rFonts w:ascii="宋体" w:hAnsi="宋体" w:eastAsia="宋体" w:cs="宋体"/>
          <w:sz w:val="22"/>
          <w:szCs w:val="22"/>
          <w:highlight w:val="none"/>
        </w:rPr>
        <w:t>电子巡查系统、车辆进出管理系统、安全防范管理系统）</w:t>
      </w:r>
    </w:p>
    <w:p>
      <w:pPr>
        <w:spacing w:before="265" w:line="222" w:lineRule="auto"/>
        <w:ind w:left="523" w:firstLine="440" w:firstLineChars="200"/>
        <w:rPr>
          <w:rFonts w:ascii="宋体" w:hAnsi="宋体" w:eastAsia="宋体" w:cs="宋体"/>
          <w:sz w:val="22"/>
          <w:szCs w:val="22"/>
          <w:highlight w:val="none"/>
        </w:rPr>
      </w:pPr>
      <w:r>
        <w:rPr>
          <w:rFonts w:ascii="宋体" w:hAnsi="宋体" w:eastAsia="宋体" w:cs="宋体"/>
          <w:sz w:val="22"/>
          <w:szCs w:val="22"/>
          <w:highlight w:val="none"/>
        </w:rPr>
        <w:t>7．公共广播系统</w:t>
      </w:r>
    </w:p>
    <w:p>
      <w:pPr>
        <w:spacing w:before="267" w:line="222" w:lineRule="auto"/>
        <w:ind w:left="519" w:firstLine="440" w:firstLineChars="200"/>
        <w:rPr>
          <w:rFonts w:ascii="宋体" w:hAnsi="宋体" w:eastAsia="宋体" w:cs="宋体"/>
          <w:sz w:val="22"/>
          <w:szCs w:val="22"/>
          <w:highlight w:val="none"/>
        </w:rPr>
      </w:pPr>
      <w:r>
        <w:rPr>
          <w:rFonts w:ascii="宋体" w:hAnsi="宋体" w:eastAsia="宋体" w:cs="宋体"/>
          <w:sz w:val="22"/>
          <w:szCs w:val="22"/>
          <w:highlight w:val="none"/>
        </w:rPr>
        <w:t>8. 有线电视系统</w:t>
      </w:r>
    </w:p>
    <w:p>
      <w:pPr>
        <w:spacing w:before="264" w:line="435" w:lineRule="auto"/>
        <w:ind w:left="534" w:right="9948"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9．多媒体会议系统</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10.多媒体教学系统</w:t>
      </w:r>
      <w:r>
        <w:rPr>
          <w:rFonts w:ascii="宋体" w:hAnsi="宋体" w:eastAsia="宋体" w:cs="宋体"/>
          <w:spacing w:val="4"/>
          <w:sz w:val="22"/>
          <w:szCs w:val="22"/>
          <w:highlight w:val="none"/>
        </w:rPr>
        <w:t xml:space="preserve"> </w:t>
      </w:r>
      <w:r>
        <w:rPr>
          <w:rFonts w:ascii="宋体" w:hAnsi="宋体" w:eastAsia="宋体" w:cs="宋体"/>
          <w:spacing w:val="-1"/>
          <w:sz w:val="22"/>
          <w:szCs w:val="22"/>
          <w:highlight w:val="none"/>
        </w:rPr>
        <w:t>11.考试监控系统</w:t>
      </w:r>
    </w:p>
    <w:p>
      <w:pPr>
        <w:spacing w:before="34" w:line="221" w:lineRule="auto"/>
        <w:ind w:left="53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12．一卡通系统（食堂消费、出入口控制系统、图书借阅、</w:t>
      </w:r>
      <w:r>
        <w:rPr>
          <w:rFonts w:ascii="宋体" w:hAnsi="宋体" w:eastAsia="宋体" w:cs="宋体"/>
          <w:sz w:val="22"/>
          <w:szCs w:val="22"/>
          <w:highlight w:val="none"/>
        </w:rPr>
        <w:t>考勤）</w:t>
      </w:r>
    </w:p>
    <w:p>
      <w:pPr>
        <w:spacing w:before="252" w:line="187" w:lineRule="auto"/>
        <w:ind w:left="8777" w:firstLine="316" w:firstLineChars="200"/>
        <w:rPr>
          <w:rFonts w:ascii="宋体" w:hAnsi="宋体" w:eastAsia="宋体" w:cs="宋体"/>
          <w:sz w:val="16"/>
          <w:szCs w:val="16"/>
          <w:highlight w:val="none"/>
        </w:rPr>
      </w:pPr>
      <w:r>
        <w:rPr>
          <w:rFonts w:ascii="宋体" w:hAnsi="宋体" w:eastAsia="宋体" w:cs="宋体"/>
          <w:spacing w:val="-1"/>
          <w:sz w:val="16"/>
          <w:szCs w:val="16"/>
          <w:highlight w:val="none"/>
        </w:rPr>
        <w:t>92</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spacing w:before="71" w:line="222" w:lineRule="auto"/>
        <w:ind w:left="54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13．能耗监测系统</w:t>
      </w:r>
    </w:p>
    <w:p>
      <w:pPr>
        <w:spacing w:before="265" w:line="221" w:lineRule="auto"/>
        <w:ind w:left="542" w:firstLine="440" w:firstLineChars="200"/>
        <w:rPr>
          <w:rFonts w:ascii="宋体" w:hAnsi="宋体" w:eastAsia="宋体" w:cs="宋体"/>
          <w:sz w:val="22"/>
          <w:szCs w:val="22"/>
          <w:highlight w:val="none"/>
        </w:rPr>
      </w:pPr>
      <w:r>
        <w:rPr>
          <w:rFonts w:ascii="宋体" w:hAnsi="宋体" w:eastAsia="宋体" w:cs="宋体"/>
          <w:sz w:val="22"/>
          <w:szCs w:val="22"/>
          <w:highlight w:val="none"/>
        </w:rPr>
        <w:t>14．信息导引与发布系统</w:t>
      </w:r>
    </w:p>
    <w:p>
      <w:pPr>
        <w:spacing w:before="266" w:line="222" w:lineRule="auto"/>
        <w:ind w:left="54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15.</w:t>
      </w:r>
      <w:r>
        <w:rPr>
          <w:rFonts w:ascii="宋体" w:hAnsi="宋体" w:eastAsia="宋体" w:cs="宋体"/>
          <w:spacing w:val="22"/>
          <w:sz w:val="22"/>
          <w:szCs w:val="22"/>
          <w:highlight w:val="none"/>
        </w:rPr>
        <w:t xml:space="preserve">  </w:t>
      </w:r>
      <w:r>
        <w:rPr>
          <w:rFonts w:ascii="宋体" w:hAnsi="宋体" w:eastAsia="宋体" w:cs="宋体"/>
          <w:spacing w:val="-4"/>
          <w:sz w:val="22"/>
          <w:szCs w:val="22"/>
          <w:highlight w:val="none"/>
        </w:rPr>
        <w:t>电梯五方通话系统</w:t>
      </w:r>
    </w:p>
    <w:p>
      <w:pPr>
        <w:spacing w:before="265" w:line="221" w:lineRule="auto"/>
        <w:ind w:left="542"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16．机房工程</w:t>
      </w:r>
    </w:p>
    <w:p>
      <w:pPr>
        <w:spacing w:before="266" w:line="223" w:lineRule="auto"/>
        <w:ind w:left="54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17．UPS</w:t>
      </w:r>
      <w:r>
        <w:rPr>
          <w:rFonts w:ascii="宋体" w:hAnsi="宋体" w:eastAsia="宋体" w:cs="宋体"/>
          <w:spacing w:val="-17"/>
          <w:sz w:val="22"/>
          <w:szCs w:val="22"/>
          <w:highlight w:val="none"/>
        </w:rPr>
        <w:t xml:space="preserve"> </w:t>
      </w:r>
      <w:r>
        <w:rPr>
          <w:rFonts w:ascii="宋体" w:hAnsi="宋体" w:eastAsia="宋体" w:cs="宋体"/>
          <w:spacing w:val="-4"/>
          <w:sz w:val="22"/>
          <w:szCs w:val="22"/>
          <w:highlight w:val="none"/>
        </w:rPr>
        <w:t>电源系统</w:t>
      </w:r>
    </w:p>
    <w:p>
      <w:pPr>
        <w:spacing w:before="264" w:line="222" w:lineRule="auto"/>
        <w:ind w:left="54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18．防雷接地系统</w:t>
      </w:r>
    </w:p>
    <w:p>
      <w:pPr>
        <w:spacing w:before="264" w:line="222" w:lineRule="auto"/>
        <w:ind w:left="54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19．综合管路系统</w:t>
      </w:r>
    </w:p>
    <w:p>
      <w:pPr>
        <w:spacing w:before="249" w:line="228" w:lineRule="auto"/>
        <w:ind w:left="7" w:firstLine="522" w:firstLineChars="200"/>
        <w:outlineLvl w:val="1"/>
        <w:rPr>
          <w:rFonts w:ascii="黑体" w:hAnsi="黑体" w:eastAsia="黑体" w:cs="黑体"/>
          <w:sz w:val="25"/>
          <w:szCs w:val="25"/>
          <w:highlight w:val="none"/>
        </w:rPr>
      </w:pPr>
      <w:r>
        <w:rPr>
          <w:rFonts w:ascii="黑体" w:hAnsi="黑体" w:eastAsia="黑体" w:cs="黑体"/>
          <w:b/>
          <w:bCs/>
          <w:spacing w:val="5"/>
          <w:sz w:val="25"/>
          <w:szCs w:val="25"/>
          <w:highlight w:val="none"/>
        </w:rPr>
        <w:t>三、各子系统说明</w:t>
      </w:r>
    </w:p>
    <w:p>
      <w:pPr>
        <w:spacing w:before="238" w:line="223" w:lineRule="auto"/>
        <w:ind w:left="461" w:firstLine="432" w:firstLineChars="200"/>
        <w:outlineLvl w:val="2"/>
        <w:rPr>
          <w:rFonts w:ascii="黑体" w:hAnsi="黑体" w:eastAsia="黑体" w:cs="黑体"/>
          <w:sz w:val="22"/>
          <w:szCs w:val="22"/>
          <w:highlight w:val="none"/>
        </w:rPr>
      </w:pPr>
      <w:r>
        <w:rPr>
          <w:rFonts w:ascii="黑体" w:hAnsi="黑体" w:eastAsia="黑体" w:cs="黑体"/>
          <w:spacing w:val="-2"/>
          <w:sz w:val="22"/>
          <w:szCs w:val="22"/>
          <w:highlight w:val="none"/>
        </w:rPr>
        <w:t>（一）综合光缆系统</w:t>
      </w:r>
    </w:p>
    <w:p>
      <w:pPr>
        <w:spacing w:before="263" w:line="438" w:lineRule="auto"/>
        <w:ind w:left="2" w:right="692" w:firstLine="436"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1. 为便于学校日后维护和管理、资源共享，</w:t>
      </w:r>
      <w:r>
        <w:rPr>
          <w:rFonts w:ascii="宋体" w:hAnsi="宋体" w:eastAsia="宋体" w:cs="宋体"/>
          <w:spacing w:val="70"/>
          <w:sz w:val="22"/>
          <w:szCs w:val="22"/>
          <w:highlight w:val="none"/>
        </w:rPr>
        <w:t xml:space="preserve"> </w:t>
      </w:r>
      <w:r>
        <w:rPr>
          <w:rFonts w:ascii="宋体" w:hAnsi="宋体" w:eastAsia="宋体" w:cs="宋体"/>
          <w:spacing w:val="-1"/>
          <w:sz w:val="22"/>
          <w:szCs w:val="22"/>
          <w:highlight w:val="none"/>
        </w:rPr>
        <w:t>本工程弱电系统考虑合用主干光缆，也就</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是指整个校园所有的弱电子系统（通信系统除外</w:t>
      </w:r>
      <w:r>
        <w:rPr>
          <w:rFonts w:ascii="宋体" w:hAnsi="宋体" w:eastAsia="宋体" w:cs="宋体"/>
          <w:spacing w:val="7"/>
          <w:sz w:val="22"/>
          <w:szCs w:val="22"/>
          <w:highlight w:val="none"/>
        </w:rPr>
        <w:t>），</w:t>
      </w:r>
      <w:r>
        <w:rPr>
          <w:rFonts w:ascii="宋体" w:hAnsi="宋体" w:eastAsia="宋体" w:cs="宋体"/>
          <w:spacing w:val="-2"/>
          <w:sz w:val="22"/>
          <w:szCs w:val="22"/>
          <w:highlight w:val="none"/>
        </w:rPr>
        <w:t>即计算机</w:t>
      </w:r>
      <w:r>
        <w:rPr>
          <w:rFonts w:ascii="宋体" w:hAnsi="宋体" w:eastAsia="宋体" w:cs="宋体"/>
          <w:spacing w:val="-3"/>
          <w:sz w:val="22"/>
          <w:szCs w:val="22"/>
          <w:highlight w:val="none"/>
        </w:rPr>
        <w:t>网络、校园广播、安防监控等系</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统合用校园主干光缆，到各区域机房或单体弱电机房后再进行光配，</w:t>
      </w:r>
      <w:r>
        <w:rPr>
          <w:rFonts w:ascii="宋体" w:hAnsi="宋体" w:eastAsia="宋体" w:cs="宋体"/>
          <w:spacing w:val="-51"/>
          <w:sz w:val="22"/>
          <w:szCs w:val="22"/>
          <w:highlight w:val="none"/>
        </w:rPr>
        <w:t xml:space="preserve"> </w:t>
      </w:r>
      <w:r>
        <w:rPr>
          <w:rFonts w:ascii="宋体" w:hAnsi="宋体" w:eastAsia="宋体" w:cs="宋体"/>
          <w:spacing w:val="2"/>
          <w:sz w:val="22"/>
          <w:szCs w:val="22"/>
          <w:highlight w:val="none"/>
        </w:rPr>
        <w:t>引去各个弱电系统进行</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单独组网运行。</w:t>
      </w:r>
    </w:p>
    <w:p>
      <w:pPr>
        <w:spacing w:before="29" w:line="436" w:lineRule="auto"/>
        <w:ind w:right="693" w:firstLine="440" w:firstLineChars="200"/>
        <w:rPr>
          <w:rFonts w:ascii="宋体" w:hAnsi="宋体" w:eastAsia="宋体" w:cs="宋体"/>
          <w:sz w:val="22"/>
          <w:szCs w:val="22"/>
          <w:highlight w:val="none"/>
        </w:rPr>
      </w:pPr>
      <w:r>
        <w:rPr>
          <w:rFonts w:ascii="宋体" w:hAnsi="宋体" w:eastAsia="宋体" w:cs="宋体"/>
          <w:sz w:val="22"/>
          <w:szCs w:val="22"/>
          <w:highlight w:val="none"/>
        </w:rPr>
        <w:t>2. 本工程共设置 1</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个总配线机房， 9</w:t>
      </w:r>
      <w:r>
        <w:rPr>
          <w:rFonts w:ascii="宋体" w:hAnsi="宋体" w:eastAsia="宋体" w:cs="宋体"/>
          <w:spacing w:val="-35"/>
          <w:sz w:val="22"/>
          <w:szCs w:val="22"/>
          <w:highlight w:val="none"/>
        </w:rPr>
        <w:t xml:space="preserve"> </w:t>
      </w:r>
      <w:r>
        <w:rPr>
          <w:rFonts w:ascii="宋体" w:hAnsi="宋体" w:eastAsia="宋体" w:cs="宋体"/>
          <w:sz w:val="22"/>
          <w:szCs w:val="22"/>
          <w:highlight w:val="none"/>
        </w:rPr>
        <w:t xml:space="preserve">个区域配线机房。其中总配机房设在老图书馆一 </w:t>
      </w:r>
      <w:r>
        <w:rPr>
          <w:rFonts w:ascii="宋体" w:hAnsi="宋体" w:eastAsia="宋体" w:cs="宋体"/>
          <w:spacing w:val="3"/>
          <w:sz w:val="22"/>
          <w:szCs w:val="22"/>
          <w:highlight w:val="none"/>
        </w:rPr>
        <w:t>层，其综合光缆引去区域配线机房后，再经综合光缆引去各单体，电话通信单独设置光缆，</w:t>
      </w:r>
      <w:r>
        <w:rPr>
          <w:rFonts w:ascii="宋体" w:hAnsi="宋体" w:eastAsia="宋体" w:cs="宋体"/>
          <w:spacing w:val="16"/>
          <w:sz w:val="22"/>
          <w:szCs w:val="22"/>
          <w:highlight w:val="none"/>
        </w:rPr>
        <w:t xml:space="preserve"> </w:t>
      </w:r>
      <w:r>
        <w:rPr>
          <w:rFonts w:ascii="宋体" w:hAnsi="宋体" w:eastAsia="宋体" w:cs="宋体"/>
          <w:spacing w:val="-4"/>
          <w:sz w:val="22"/>
          <w:szCs w:val="22"/>
          <w:highlight w:val="none"/>
        </w:rPr>
        <w:t>不走综合光缆。</w:t>
      </w:r>
    </w:p>
    <w:p>
      <w:pPr>
        <w:spacing w:before="33" w:line="441" w:lineRule="auto"/>
        <w:ind w:right="63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9</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个区域配线机房分别设置如下：一期行政楼一个，管理一期的所有单体</w:t>
      </w:r>
      <w:r>
        <w:rPr>
          <w:rFonts w:ascii="宋体" w:hAnsi="宋体" w:eastAsia="宋体" w:cs="宋体"/>
          <w:sz w:val="22"/>
          <w:szCs w:val="22"/>
          <w:highlight w:val="none"/>
        </w:rPr>
        <w:t xml:space="preserve">；三期老图 </w:t>
      </w:r>
      <w:r>
        <w:rPr>
          <w:rFonts w:ascii="宋体" w:hAnsi="宋体" w:eastAsia="宋体" w:cs="宋体"/>
          <w:spacing w:val="1"/>
          <w:sz w:val="22"/>
          <w:szCs w:val="22"/>
          <w:highlight w:val="none"/>
        </w:rPr>
        <w:t>书馆一个（与校园网的总配机房合用</w:t>
      </w:r>
      <w:r>
        <w:rPr>
          <w:rFonts w:ascii="宋体" w:hAnsi="宋体" w:eastAsia="宋体" w:cs="宋体"/>
          <w:spacing w:val="-27"/>
          <w:sz w:val="22"/>
          <w:szCs w:val="22"/>
          <w:highlight w:val="none"/>
        </w:rPr>
        <w:t>），</w:t>
      </w:r>
      <w:r>
        <w:rPr>
          <w:rFonts w:ascii="宋体" w:hAnsi="宋体" w:eastAsia="宋体" w:cs="宋体"/>
          <w:spacing w:val="1"/>
          <w:sz w:val="22"/>
          <w:szCs w:val="22"/>
          <w:highlight w:val="none"/>
        </w:rPr>
        <w:t>管理三期的文科组团所有单体；工科实验大楼</w:t>
      </w:r>
      <w:r>
        <w:rPr>
          <w:rFonts w:ascii="宋体" w:hAnsi="宋体" w:eastAsia="宋体" w:cs="宋体"/>
          <w:sz w:val="22"/>
          <w:szCs w:val="22"/>
          <w:highlight w:val="none"/>
        </w:rPr>
        <w:t>一个，</w:t>
      </w:r>
      <w:r>
        <w:rPr>
          <w:rFonts w:ascii="宋体" w:hAnsi="宋体" w:eastAsia="宋体" w:cs="宋体"/>
          <w:spacing w:val="1"/>
          <w:sz w:val="22"/>
          <w:szCs w:val="22"/>
          <w:highlight w:val="none"/>
        </w:rPr>
        <w:t xml:space="preserve"> </w:t>
      </w:r>
      <w:r>
        <w:rPr>
          <w:rFonts w:ascii="宋体" w:hAnsi="宋体" w:eastAsia="宋体" w:cs="宋体"/>
          <w:spacing w:val="-4"/>
          <w:sz w:val="22"/>
          <w:szCs w:val="22"/>
          <w:highlight w:val="none"/>
        </w:rPr>
        <w:t>为</w:t>
      </w:r>
      <w:r>
        <w:rPr>
          <w:rFonts w:ascii="宋体" w:hAnsi="宋体" w:eastAsia="宋体" w:cs="宋体"/>
          <w:spacing w:val="-41"/>
          <w:sz w:val="22"/>
          <w:szCs w:val="22"/>
          <w:highlight w:val="none"/>
        </w:rPr>
        <w:t xml:space="preserve"> </w:t>
      </w:r>
      <w:r>
        <w:rPr>
          <w:rFonts w:ascii="宋体" w:hAnsi="宋体" w:eastAsia="宋体" w:cs="宋体"/>
          <w:spacing w:val="-4"/>
          <w:sz w:val="22"/>
          <w:szCs w:val="22"/>
          <w:highlight w:val="none"/>
        </w:rPr>
        <w:t>3#区配，管理二期该区的工科实验大楼、工科实验室、新建教学</w:t>
      </w:r>
      <w:r>
        <w:rPr>
          <w:rFonts w:ascii="宋体" w:hAnsi="宋体" w:eastAsia="宋体" w:cs="宋体"/>
          <w:spacing w:val="-5"/>
          <w:sz w:val="22"/>
          <w:szCs w:val="22"/>
          <w:highlight w:val="none"/>
        </w:rPr>
        <w:t>实验楼、行政综合楼改造、</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食堂、图书馆、师生活动中心、学生服务中心等</w:t>
      </w:r>
      <w:r>
        <w:rPr>
          <w:rFonts w:ascii="宋体" w:hAnsi="宋体" w:eastAsia="宋体" w:cs="宋体"/>
          <w:spacing w:val="3"/>
          <w:sz w:val="22"/>
          <w:szCs w:val="22"/>
          <w:highlight w:val="none"/>
        </w:rPr>
        <w:t>；南山校区的西侧教学组团（化学、生物实</w:t>
      </w:r>
      <w:r>
        <w:rPr>
          <w:rFonts w:ascii="宋体" w:hAnsi="宋体" w:eastAsia="宋体" w:cs="宋体"/>
          <w:sz w:val="22"/>
          <w:szCs w:val="22"/>
          <w:highlight w:val="none"/>
        </w:rPr>
        <w:t xml:space="preserve"> </w:t>
      </w:r>
      <w:r>
        <w:rPr>
          <w:rFonts w:ascii="宋体" w:hAnsi="宋体" w:eastAsia="宋体" w:cs="宋体"/>
          <w:spacing w:val="-6"/>
          <w:sz w:val="22"/>
          <w:szCs w:val="22"/>
          <w:highlight w:val="none"/>
        </w:rPr>
        <w:t>验楼）一个，为</w:t>
      </w:r>
      <w:r>
        <w:rPr>
          <w:rFonts w:ascii="宋体" w:hAnsi="宋体" w:eastAsia="宋体" w:cs="宋体"/>
          <w:spacing w:val="-44"/>
          <w:sz w:val="22"/>
          <w:szCs w:val="22"/>
          <w:highlight w:val="none"/>
        </w:rPr>
        <w:t xml:space="preserve"> </w:t>
      </w:r>
      <w:r>
        <w:rPr>
          <w:rFonts w:ascii="宋体" w:hAnsi="宋体" w:eastAsia="宋体" w:cs="宋体"/>
          <w:spacing w:val="-6"/>
          <w:sz w:val="22"/>
          <w:szCs w:val="22"/>
          <w:highlight w:val="none"/>
        </w:rPr>
        <w:t>4#区配，管理本区域的化学、生物实验楼单体建筑； 南山校区风雨操场一个，</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为</w:t>
      </w:r>
      <w:r>
        <w:rPr>
          <w:rFonts w:ascii="宋体" w:hAnsi="宋体" w:eastAsia="宋体" w:cs="宋体"/>
          <w:spacing w:val="-41"/>
          <w:sz w:val="22"/>
          <w:szCs w:val="22"/>
          <w:highlight w:val="none"/>
        </w:rPr>
        <w:t xml:space="preserve"> </w:t>
      </w:r>
      <w:r>
        <w:rPr>
          <w:rFonts w:ascii="宋体" w:hAnsi="宋体" w:eastAsia="宋体" w:cs="宋体"/>
          <w:spacing w:val="-3"/>
          <w:sz w:val="22"/>
          <w:szCs w:val="22"/>
          <w:highlight w:val="none"/>
        </w:rPr>
        <w:t>5#区配，管理本区域及南山校区的东侧教学组团（医学组团</w:t>
      </w:r>
      <w:r>
        <w:rPr>
          <w:rFonts w:ascii="宋体" w:hAnsi="宋体" w:eastAsia="宋体" w:cs="宋体"/>
          <w:spacing w:val="4"/>
          <w:sz w:val="22"/>
          <w:szCs w:val="22"/>
          <w:highlight w:val="none"/>
        </w:rPr>
        <w:t>）；</w:t>
      </w:r>
      <w:r>
        <w:rPr>
          <w:rFonts w:ascii="宋体" w:hAnsi="宋体" w:eastAsia="宋体" w:cs="宋体"/>
          <w:spacing w:val="-3"/>
          <w:sz w:val="22"/>
          <w:szCs w:val="22"/>
          <w:highlight w:val="none"/>
        </w:rPr>
        <w:t>南山校区</w:t>
      </w:r>
      <w:r>
        <w:rPr>
          <w:rFonts w:ascii="宋体" w:hAnsi="宋体" w:eastAsia="宋体" w:cs="宋体"/>
          <w:spacing w:val="-29"/>
          <w:sz w:val="22"/>
          <w:szCs w:val="22"/>
          <w:highlight w:val="none"/>
        </w:rPr>
        <w:t xml:space="preserve"> </w:t>
      </w:r>
      <w:r>
        <w:rPr>
          <w:rFonts w:ascii="宋体" w:hAnsi="宋体" w:eastAsia="宋体" w:cs="宋体"/>
          <w:spacing w:val="-3"/>
          <w:sz w:val="22"/>
          <w:szCs w:val="22"/>
          <w:highlight w:val="none"/>
        </w:rPr>
        <w:t>10#宿舍一个，为</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6#区配，管理南山校区的南侧宿舍楼、南山食堂、南山校区南入口等单体建筑；河西区的宿</w:t>
      </w:r>
      <w:r>
        <w:rPr>
          <w:rFonts w:ascii="宋体" w:hAnsi="宋体" w:eastAsia="宋体" w:cs="宋体"/>
          <w:spacing w:val="18"/>
          <w:sz w:val="22"/>
          <w:szCs w:val="22"/>
          <w:highlight w:val="none"/>
        </w:rPr>
        <w:t xml:space="preserve"> </w:t>
      </w:r>
      <w:r>
        <w:rPr>
          <w:rFonts w:ascii="宋体" w:hAnsi="宋体" w:eastAsia="宋体" w:cs="宋体"/>
          <w:spacing w:val="1"/>
          <w:sz w:val="22"/>
          <w:szCs w:val="22"/>
          <w:highlight w:val="none"/>
        </w:rPr>
        <w:t>舍区一个，为</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7#区配，管理该区域二期所</w:t>
      </w:r>
      <w:r>
        <w:rPr>
          <w:rFonts w:ascii="宋体" w:hAnsi="宋体" w:eastAsia="宋体" w:cs="宋体"/>
          <w:sz w:val="22"/>
          <w:szCs w:val="22"/>
          <w:highlight w:val="none"/>
        </w:rPr>
        <w:t>有单体建筑；河西区的宿舍区一个，为</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8#区配，管</w:t>
      </w:r>
    </w:p>
    <w:p>
      <w:pPr>
        <w:pStyle w:val="2"/>
        <w:spacing w:line="14" w:lineRule="auto"/>
        <w:ind w:firstLine="40" w:firstLineChars="200"/>
        <w:rPr>
          <w:sz w:val="2"/>
          <w:highlight w:val="none"/>
        </w:rPr>
      </w:pPr>
      <w:r>
        <w:rPr>
          <w:sz w:val="2"/>
          <w:szCs w:val="2"/>
          <w:highlight w:val="none"/>
        </w:rPr>
        <w:br w:type="column"/>
      </w:r>
    </w:p>
    <w:p>
      <w:pPr>
        <w:spacing w:before="71" w:line="431" w:lineRule="auto"/>
        <w:ind w:left="1" w:right="3413"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理该区域二期所有单体建筑以及三期的河东区的艺术组团；河东区的国际教育组团一个，为</w:t>
      </w:r>
      <w:r>
        <w:rPr>
          <w:rFonts w:ascii="宋体" w:hAnsi="宋体" w:eastAsia="宋体" w:cs="宋体"/>
          <w:spacing w:val="18"/>
          <w:sz w:val="22"/>
          <w:szCs w:val="22"/>
          <w:highlight w:val="none"/>
        </w:rPr>
        <w:t xml:space="preserve"> </w:t>
      </w:r>
      <w:r>
        <w:rPr>
          <w:rFonts w:ascii="宋体" w:hAnsi="宋体" w:eastAsia="宋体" w:cs="宋体"/>
          <w:sz w:val="22"/>
          <w:szCs w:val="22"/>
          <w:highlight w:val="none"/>
        </w:rPr>
        <w:t>9#区配，管理该区域二期的所有单体建筑。</w:t>
      </w:r>
    </w:p>
    <w:p>
      <w:pPr>
        <w:spacing w:before="31" w:line="438" w:lineRule="auto"/>
        <w:ind w:left="1" w:right="341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 学校所有弱电系统的光缆均由总配线机房通过两根或以上综合 144 芯单模光缆引去</w:t>
      </w:r>
      <w:r>
        <w:rPr>
          <w:rFonts w:ascii="宋体" w:hAnsi="宋体" w:eastAsia="宋体" w:cs="宋体"/>
          <w:spacing w:val="18"/>
          <w:sz w:val="22"/>
          <w:szCs w:val="22"/>
          <w:highlight w:val="none"/>
        </w:rPr>
        <w:t xml:space="preserve"> </w:t>
      </w:r>
      <w:r>
        <w:rPr>
          <w:rFonts w:ascii="宋体" w:hAnsi="宋体" w:eastAsia="宋体" w:cs="宋体"/>
          <w:spacing w:val="-4"/>
          <w:sz w:val="22"/>
          <w:szCs w:val="22"/>
          <w:highlight w:val="none"/>
        </w:rPr>
        <w:t>各区域配线机房（校园网、其他系统各一根或以上</w:t>
      </w:r>
      <w:r>
        <w:rPr>
          <w:rFonts w:ascii="宋体" w:hAnsi="宋体" w:eastAsia="宋体" w:cs="宋体"/>
          <w:spacing w:val="-18"/>
          <w:sz w:val="22"/>
          <w:szCs w:val="22"/>
          <w:highlight w:val="none"/>
        </w:rPr>
        <w:t>），</w:t>
      </w:r>
      <w:r>
        <w:rPr>
          <w:rFonts w:ascii="宋体" w:hAnsi="宋体" w:eastAsia="宋体" w:cs="宋体"/>
          <w:spacing w:val="-4"/>
          <w:sz w:val="22"/>
          <w:szCs w:val="22"/>
          <w:highlight w:val="none"/>
        </w:rPr>
        <w:t>各区</w:t>
      </w:r>
      <w:r>
        <w:rPr>
          <w:rFonts w:ascii="宋体" w:hAnsi="宋体" w:eastAsia="宋体" w:cs="宋体"/>
          <w:spacing w:val="-5"/>
          <w:sz w:val="22"/>
          <w:szCs w:val="22"/>
          <w:highlight w:val="none"/>
        </w:rPr>
        <w:t>域配线机房通过两根综合</w:t>
      </w:r>
      <w:r>
        <w:rPr>
          <w:rFonts w:ascii="宋体" w:hAnsi="宋体" w:eastAsia="宋体" w:cs="宋体"/>
          <w:spacing w:val="-44"/>
          <w:sz w:val="22"/>
          <w:szCs w:val="22"/>
          <w:highlight w:val="none"/>
        </w:rPr>
        <w:t xml:space="preserve"> </w:t>
      </w:r>
      <w:r>
        <w:rPr>
          <w:rFonts w:ascii="宋体" w:hAnsi="宋体" w:eastAsia="宋体" w:cs="宋体"/>
          <w:spacing w:val="-5"/>
          <w:sz w:val="22"/>
          <w:szCs w:val="22"/>
          <w:highlight w:val="none"/>
        </w:rPr>
        <w:t>96</w:t>
      </w:r>
      <w:r>
        <w:rPr>
          <w:rFonts w:ascii="宋体" w:hAnsi="宋体" w:eastAsia="宋体" w:cs="宋体"/>
          <w:spacing w:val="-41"/>
          <w:sz w:val="22"/>
          <w:szCs w:val="22"/>
          <w:highlight w:val="none"/>
        </w:rPr>
        <w:t xml:space="preserve"> </w:t>
      </w:r>
      <w:r>
        <w:rPr>
          <w:rFonts w:ascii="宋体" w:hAnsi="宋体" w:eastAsia="宋体" w:cs="宋体"/>
          <w:spacing w:val="-5"/>
          <w:sz w:val="22"/>
          <w:szCs w:val="22"/>
          <w:highlight w:val="none"/>
        </w:rPr>
        <w:t>芯（小</w:t>
      </w:r>
      <w:r>
        <w:rPr>
          <w:rFonts w:ascii="宋体" w:hAnsi="宋体" w:eastAsia="宋体" w:cs="宋体"/>
          <w:sz w:val="22"/>
          <w:szCs w:val="22"/>
          <w:highlight w:val="none"/>
        </w:rPr>
        <w:t xml:space="preserve"> 型单体两根</w:t>
      </w:r>
      <w:r>
        <w:rPr>
          <w:rFonts w:ascii="宋体" w:hAnsi="宋体" w:eastAsia="宋体" w:cs="宋体"/>
          <w:spacing w:val="-38"/>
          <w:sz w:val="22"/>
          <w:szCs w:val="22"/>
          <w:highlight w:val="none"/>
        </w:rPr>
        <w:t xml:space="preserve"> </w:t>
      </w:r>
      <w:r>
        <w:rPr>
          <w:rFonts w:ascii="宋体" w:hAnsi="宋体" w:eastAsia="宋体" w:cs="宋体"/>
          <w:sz w:val="22"/>
          <w:szCs w:val="22"/>
          <w:highlight w:val="none"/>
        </w:rPr>
        <w:t>48</w:t>
      </w:r>
      <w:r>
        <w:rPr>
          <w:rFonts w:ascii="宋体" w:hAnsi="宋体" w:eastAsia="宋体" w:cs="宋体"/>
          <w:spacing w:val="-41"/>
          <w:sz w:val="22"/>
          <w:szCs w:val="22"/>
          <w:highlight w:val="none"/>
        </w:rPr>
        <w:t xml:space="preserve"> </w:t>
      </w:r>
      <w:r>
        <w:rPr>
          <w:rFonts w:ascii="宋体" w:hAnsi="宋体" w:eastAsia="宋体" w:cs="宋体"/>
          <w:sz w:val="22"/>
          <w:szCs w:val="22"/>
          <w:highlight w:val="none"/>
        </w:rPr>
        <w:t xml:space="preserve">芯）单模光缆引去各单体弱电机房，形成整个校园弱电主干光缆的组网骨干构 </w:t>
      </w:r>
      <w:r>
        <w:rPr>
          <w:rFonts w:ascii="宋体" w:hAnsi="宋体" w:eastAsia="宋体" w:cs="宋体"/>
          <w:spacing w:val="-10"/>
          <w:sz w:val="22"/>
          <w:szCs w:val="22"/>
          <w:highlight w:val="none"/>
        </w:rPr>
        <w:t>架。</w:t>
      </w:r>
    </w:p>
    <w:p>
      <w:pPr>
        <w:spacing w:before="31" w:line="223" w:lineRule="auto"/>
        <w:ind w:left="461"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（二）建筑设备管理系统</w:t>
      </w:r>
    </w:p>
    <w:p>
      <w:pPr>
        <w:spacing w:before="265" w:line="435" w:lineRule="auto"/>
        <w:ind w:right="3411"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本工程设置建筑设备管理系统，系统管理工作总站设于老图书馆一楼的校消控监控</w:t>
      </w:r>
      <w:r>
        <w:rPr>
          <w:rFonts w:ascii="宋体" w:hAnsi="宋体" w:eastAsia="宋体" w:cs="宋体"/>
          <w:spacing w:val="-15"/>
          <w:sz w:val="22"/>
          <w:szCs w:val="22"/>
          <w:highlight w:val="none"/>
        </w:rPr>
        <w:t xml:space="preserve"> </w:t>
      </w:r>
      <w:r>
        <w:rPr>
          <w:rFonts w:ascii="宋体" w:hAnsi="宋体" w:eastAsia="宋体" w:cs="宋体"/>
          <w:sz w:val="22"/>
          <w:szCs w:val="22"/>
          <w:highlight w:val="none"/>
        </w:rPr>
        <w:t xml:space="preserve">BAS </w:t>
      </w:r>
      <w:r>
        <w:rPr>
          <w:rFonts w:ascii="宋体" w:hAnsi="宋体" w:eastAsia="宋体" w:cs="宋体"/>
          <w:spacing w:val="4"/>
          <w:sz w:val="22"/>
          <w:szCs w:val="22"/>
          <w:highlight w:val="none"/>
        </w:rPr>
        <w:t>机房内。本系统主要对整个学校的空调通风系统</w:t>
      </w:r>
      <w:r>
        <w:rPr>
          <w:rFonts w:ascii="宋体" w:hAnsi="宋体" w:eastAsia="宋体" w:cs="宋体"/>
          <w:spacing w:val="3"/>
          <w:sz w:val="22"/>
          <w:szCs w:val="22"/>
          <w:highlight w:val="none"/>
        </w:rPr>
        <w:t>、给排水系统、电气等的机电设备进行集中</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的管理与监控。</w:t>
      </w:r>
    </w:p>
    <w:p>
      <w:pPr>
        <w:spacing w:before="32" w:line="223" w:lineRule="auto"/>
        <w:ind w:left="457" w:firstLine="436" w:firstLineChars="200"/>
        <w:rPr>
          <w:rFonts w:ascii="黑体" w:hAnsi="黑体" w:eastAsia="黑体" w:cs="黑体"/>
          <w:sz w:val="22"/>
          <w:szCs w:val="22"/>
          <w:highlight w:val="none"/>
        </w:rPr>
      </w:pPr>
      <w:r>
        <w:rPr>
          <w:rFonts w:ascii="黑体" w:hAnsi="黑体" w:eastAsia="黑体" w:cs="黑体"/>
          <w:spacing w:val="-1"/>
          <w:sz w:val="22"/>
          <w:szCs w:val="22"/>
          <w:highlight w:val="none"/>
        </w:rPr>
        <w:t>1. 空调通风系统</w:t>
      </w:r>
    </w:p>
    <w:p>
      <w:pPr>
        <w:spacing w:before="264" w:line="439" w:lineRule="auto"/>
        <w:ind w:right="341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（1）本工程二期在设置中央空调系统的单体、以及大地下室，</w:t>
      </w:r>
      <w:r>
        <w:rPr>
          <w:rFonts w:ascii="宋体" w:hAnsi="宋体" w:eastAsia="宋体" w:cs="宋体"/>
          <w:spacing w:val="-27"/>
          <w:sz w:val="22"/>
          <w:szCs w:val="22"/>
          <w:highlight w:val="none"/>
        </w:rPr>
        <w:t xml:space="preserve"> </w:t>
      </w:r>
      <w:r>
        <w:rPr>
          <w:rFonts w:ascii="宋体" w:hAnsi="宋体" w:eastAsia="宋体" w:cs="宋体"/>
          <w:spacing w:val="-4"/>
          <w:sz w:val="22"/>
          <w:szCs w:val="22"/>
          <w:highlight w:val="none"/>
        </w:rPr>
        <w:t>设置建筑设备监控系统，</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并设置单体管理分站，对该大楼的空调冷热源系统、末端空调机组、新风机组、给排水设备、</w:t>
      </w:r>
      <w:r>
        <w:rPr>
          <w:rFonts w:ascii="宋体" w:hAnsi="宋体" w:eastAsia="宋体" w:cs="宋体"/>
          <w:spacing w:val="13"/>
          <w:sz w:val="22"/>
          <w:szCs w:val="22"/>
          <w:highlight w:val="none"/>
        </w:rPr>
        <w:t xml:space="preserve"> </w:t>
      </w:r>
      <w:r>
        <w:rPr>
          <w:rFonts w:ascii="宋体" w:hAnsi="宋体" w:eastAsia="宋体" w:cs="宋体"/>
          <w:spacing w:val="2"/>
          <w:sz w:val="22"/>
          <w:szCs w:val="22"/>
          <w:highlight w:val="none"/>
        </w:rPr>
        <w:t>通风设备进行远程的集中控制与监视。大空间场所设置</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CO</w:t>
      </w:r>
      <w:r>
        <w:rPr>
          <w:rFonts w:ascii="宋体" w:hAnsi="宋体" w:eastAsia="宋体" w:cs="宋体"/>
          <w:spacing w:val="2"/>
          <w:sz w:val="22"/>
          <w:szCs w:val="22"/>
          <w:highlight w:val="none"/>
        </w:rPr>
        <w:t>2</w:t>
      </w:r>
      <w:r>
        <w:rPr>
          <w:rFonts w:ascii="宋体" w:hAnsi="宋体" w:eastAsia="宋体" w:cs="宋体"/>
          <w:spacing w:val="-18"/>
          <w:sz w:val="22"/>
          <w:szCs w:val="22"/>
          <w:highlight w:val="none"/>
        </w:rPr>
        <w:t xml:space="preserve"> </w:t>
      </w:r>
      <w:r>
        <w:rPr>
          <w:rFonts w:ascii="宋体" w:hAnsi="宋体" w:eastAsia="宋体" w:cs="宋体"/>
          <w:spacing w:val="2"/>
          <w:sz w:val="22"/>
          <w:szCs w:val="22"/>
          <w:highlight w:val="none"/>
        </w:rPr>
        <w:t>浓度传感器</w:t>
      </w:r>
      <w:r>
        <w:rPr>
          <w:rFonts w:ascii="宋体" w:hAnsi="宋体" w:eastAsia="宋体" w:cs="宋体"/>
          <w:spacing w:val="1"/>
          <w:sz w:val="22"/>
          <w:szCs w:val="22"/>
          <w:highlight w:val="none"/>
        </w:rPr>
        <w:t>，通过浓度检测控制</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新风量；对于风机盘管采用联网控制，通过末</w:t>
      </w:r>
      <w:r>
        <w:rPr>
          <w:rFonts w:ascii="宋体" w:hAnsi="宋体" w:eastAsia="宋体" w:cs="宋体"/>
          <w:spacing w:val="3"/>
          <w:sz w:val="22"/>
          <w:szCs w:val="22"/>
          <w:highlight w:val="none"/>
        </w:rPr>
        <w:t>端温控器自动调节风机盘管的水阀，末端温控</w:t>
      </w:r>
      <w:r>
        <w:rPr>
          <w:rFonts w:ascii="宋体" w:hAnsi="宋体" w:eastAsia="宋体" w:cs="宋体"/>
          <w:sz w:val="22"/>
          <w:szCs w:val="22"/>
          <w:highlight w:val="none"/>
        </w:rPr>
        <w:t xml:space="preserve"> 器采用总线联网，通过校园网进行联网管理。</w:t>
      </w:r>
    </w:p>
    <w:p>
      <w:pPr>
        <w:spacing w:before="32" w:line="438" w:lineRule="auto"/>
        <w:ind w:right="3410"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 xml:space="preserve">（2）对于设置 </w:t>
      </w:r>
      <w:r>
        <w:rPr>
          <w:rFonts w:ascii="宋体" w:hAnsi="宋体" w:eastAsia="宋体" w:cs="宋体"/>
          <w:sz w:val="22"/>
          <w:szCs w:val="22"/>
          <w:highlight w:val="none"/>
        </w:rPr>
        <w:t>VRV</w:t>
      </w:r>
      <w:r>
        <w:rPr>
          <w:rFonts w:ascii="宋体" w:hAnsi="宋体" w:eastAsia="宋体" w:cs="宋体"/>
          <w:spacing w:val="1"/>
          <w:sz w:val="22"/>
          <w:szCs w:val="22"/>
          <w:highlight w:val="none"/>
        </w:rPr>
        <w:t xml:space="preserve"> 空调系统的单体，本设计要求其控制自成系统，并以总线形式通过</w:t>
      </w:r>
      <w:r>
        <w:rPr>
          <w:rFonts w:ascii="宋体" w:hAnsi="宋体" w:eastAsia="宋体" w:cs="宋体"/>
          <w:spacing w:val="12"/>
          <w:sz w:val="22"/>
          <w:szCs w:val="22"/>
          <w:highlight w:val="none"/>
        </w:rPr>
        <w:t xml:space="preserve"> </w:t>
      </w:r>
      <w:r>
        <w:rPr>
          <w:rFonts w:ascii="宋体" w:hAnsi="宋体" w:eastAsia="宋体" w:cs="宋体"/>
          <w:spacing w:val="4"/>
          <w:sz w:val="22"/>
          <w:szCs w:val="22"/>
          <w:highlight w:val="none"/>
        </w:rPr>
        <w:t>网控器进行联网管理,本设计仅预留联网校园网接</w:t>
      </w:r>
      <w:r>
        <w:rPr>
          <w:rFonts w:ascii="宋体" w:hAnsi="宋体" w:eastAsia="宋体" w:cs="宋体"/>
          <w:spacing w:val="3"/>
          <w:sz w:val="22"/>
          <w:szCs w:val="22"/>
          <w:highlight w:val="none"/>
        </w:rPr>
        <w:t xml:space="preserve">口。对全热交换新风机组，原则上不做 </w:t>
      </w:r>
      <w:r>
        <w:rPr>
          <w:rFonts w:ascii="宋体" w:hAnsi="宋体" w:eastAsia="宋体" w:cs="宋体"/>
          <w:sz w:val="22"/>
          <w:szCs w:val="22"/>
          <w:highlight w:val="none"/>
        </w:rPr>
        <w:t xml:space="preserve">BA </w:t>
      </w:r>
      <w:r>
        <w:rPr>
          <w:rFonts w:ascii="宋体" w:hAnsi="宋体" w:eastAsia="宋体" w:cs="宋体"/>
          <w:spacing w:val="2"/>
          <w:sz w:val="22"/>
          <w:szCs w:val="22"/>
          <w:highlight w:val="none"/>
        </w:rPr>
        <w:t>控制，但是对于人员密集场所，需要设置</w:t>
      </w:r>
      <w:r>
        <w:rPr>
          <w:rFonts w:ascii="宋体" w:hAnsi="宋体" w:eastAsia="宋体" w:cs="宋体"/>
          <w:spacing w:val="-33"/>
          <w:sz w:val="22"/>
          <w:szCs w:val="22"/>
          <w:highlight w:val="none"/>
        </w:rPr>
        <w:t xml:space="preserve"> </w:t>
      </w:r>
      <w:r>
        <w:rPr>
          <w:rFonts w:ascii="宋体" w:hAnsi="宋体" w:eastAsia="宋体" w:cs="宋体"/>
          <w:sz w:val="22"/>
          <w:szCs w:val="22"/>
          <w:highlight w:val="none"/>
        </w:rPr>
        <w:t>CO</w:t>
      </w:r>
      <w:r>
        <w:rPr>
          <w:rFonts w:ascii="宋体" w:hAnsi="宋体" w:eastAsia="宋体" w:cs="宋体"/>
          <w:spacing w:val="2"/>
          <w:sz w:val="22"/>
          <w:szCs w:val="22"/>
          <w:highlight w:val="none"/>
        </w:rPr>
        <w:t>2</w:t>
      </w:r>
      <w:r>
        <w:rPr>
          <w:rFonts w:ascii="宋体" w:hAnsi="宋体" w:eastAsia="宋体" w:cs="宋体"/>
          <w:spacing w:val="-33"/>
          <w:sz w:val="22"/>
          <w:szCs w:val="22"/>
          <w:highlight w:val="none"/>
        </w:rPr>
        <w:t xml:space="preserve"> </w:t>
      </w:r>
      <w:r>
        <w:rPr>
          <w:rFonts w:ascii="宋体" w:hAnsi="宋体" w:eastAsia="宋体" w:cs="宋体"/>
          <w:spacing w:val="2"/>
          <w:sz w:val="22"/>
          <w:szCs w:val="22"/>
          <w:highlight w:val="none"/>
        </w:rPr>
        <w:t>传感</w:t>
      </w:r>
      <w:r>
        <w:rPr>
          <w:rFonts w:ascii="宋体" w:hAnsi="宋体" w:eastAsia="宋体" w:cs="宋体"/>
          <w:spacing w:val="1"/>
          <w:sz w:val="22"/>
          <w:szCs w:val="22"/>
          <w:highlight w:val="none"/>
        </w:rPr>
        <w:t>器的房间，通过独立的</w:t>
      </w:r>
      <w:r>
        <w:rPr>
          <w:rFonts w:ascii="宋体" w:hAnsi="宋体" w:eastAsia="宋体" w:cs="宋体"/>
          <w:spacing w:val="-35"/>
          <w:sz w:val="22"/>
          <w:szCs w:val="22"/>
          <w:highlight w:val="none"/>
        </w:rPr>
        <w:t xml:space="preserve"> </w:t>
      </w:r>
      <w:r>
        <w:rPr>
          <w:rFonts w:ascii="宋体" w:hAnsi="宋体" w:eastAsia="宋体" w:cs="宋体"/>
          <w:sz w:val="22"/>
          <w:szCs w:val="22"/>
          <w:highlight w:val="none"/>
        </w:rPr>
        <w:t>DDC</w:t>
      </w:r>
      <w:r>
        <w:rPr>
          <w:rFonts w:ascii="宋体" w:hAnsi="宋体" w:eastAsia="宋体" w:cs="宋体"/>
          <w:spacing w:val="-32"/>
          <w:sz w:val="22"/>
          <w:szCs w:val="22"/>
          <w:highlight w:val="none"/>
        </w:rPr>
        <w:t xml:space="preserve"> </w:t>
      </w:r>
      <w:r>
        <w:rPr>
          <w:rFonts w:ascii="宋体" w:hAnsi="宋体" w:eastAsia="宋体" w:cs="宋体"/>
          <w:spacing w:val="1"/>
          <w:sz w:val="22"/>
          <w:szCs w:val="22"/>
          <w:highlight w:val="none"/>
        </w:rPr>
        <w:t>控制器进行监</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控，该部分不设管理工作分站，通过网控器联入校园网进行远程管理。</w:t>
      </w:r>
    </w:p>
    <w:p>
      <w:pPr>
        <w:spacing w:before="32" w:line="435" w:lineRule="auto"/>
        <w:ind w:left="1" w:right="3411"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 xml:space="preserve">（3）对于大地下室的送风机、排风机、排烟排风机等设备，可在消控监 </w:t>
      </w:r>
      <w:r>
        <w:rPr>
          <w:rFonts w:ascii="宋体" w:hAnsi="宋体" w:eastAsia="宋体" w:cs="宋体"/>
          <w:sz w:val="22"/>
          <w:szCs w:val="22"/>
          <w:highlight w:val="none"/>
        </w:rPr>
        <w:t>BAS</w:t>
      </w:r>
      <w:r>
        <w:rPr>
          <w:rFonts w:ascii="宋体" w:hAnsi="宋体" w:eastAsia="宋体" w:cs="宋体"/>
          <w:spacing w:val="1"/>
          <w:sz w:val="22"/>
          <w:szCs w:val="22"/>
          <w:highlight w:val="none"/>
        </w:rPr>
        <w:t xml:space="preserve"> 机房对这</w:t>
      </w:r>
      <w:r>
        <w:rPr>
          <w:rFonts w:ascii="宋体" w:hAnsi="宋体" w:eastAsia="宋体" w:cs="宋体"/>
          <w:spacing w:val="12"/>
          <w:sz w:val="22"/>
          <w:szCs w:val="22"/>
          <w:highlight w:val="none"/>
        </w:rPr>
        <w:t xml:space="preserve"> </w:t>
      </w:r>
      <w:r>
        <w:rPr>
          <w:rFonts w:ascii="宋体" w:hAnsi="宋体" w:eastAsia="宋体" w:cs="宋体"/>
          <w:spacing w:val="4"/>
          <w:sz w:val="22"/>
          <w:szCs w:val="22"/>
          <w:highlight w:val="none"/>
        </w:rPr>
        <w:t>些设备进行远方集中起停控制及运行、故障</w:t>
      </w:r>
      <w:r>
        <w:rPr>
          <w:rFonts w:ascii="宋体" w:hAnsi="宋体" w:eastAsia="宋体" w:cs="宋体"/>
          <w:spacing w:val="3"/>
          <w:sz w:val="22"/>
          <w:szCs w:val="22"/>
          <w:highlight w:val="none"/>
        </w:rPr>
        <w:t>显示，并带时间记录；在地下室设置一氧化碳传</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感器，根据浓度控制其送排风的启停。</w:t>
      </w:r>
    </w:p>
    <w:p>
      <w:pPr>
        <w:spacing w:before="33" w:line="224" w:lineRule="auto"/>
        <w:ind w:left="443" w:firstLine="424" w:firstLineChars="200"/>
        <w:rPr>
          <w:rFonts w:ascii="黑体" w:hAnsi="黑体" w:eastAsia="黑体" w:cs="黑体"/>
          <w:sz w:val="22"/>
          <w:szCs w:val="22"/>
          <w:highlight w:val="none"/>
        </w:rPr>
      </w:pPr>
      <w:r>
        <w:rPr>
          <w:rFonts w:ascii="黑体" w:hAnsi="黑体" w:eastAsia="黑体" w:cs="黑体"/>
          <w:spacing w:val="-4"/>
          <w:sz w:val="22"/>
          <w:szCs w:val="22"/>
          <w:highlight w:val="none"/>
        </w:rPr>
        <w:t>2.给排水设备：</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2" w:line="431" w:lineRule="auto"/>
        <w:ind w:left="1" w:right="70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（1）本工程生活水泵采用变频水泵，其控制自成系统，本设计仅对其管网压力、</w:t>
      </w:r>
      <w:r>
        <w:rPr>
          <w:rFonts w:ascii="宋体" w:hAnsi="宋体" w:eastAsia="宋体" w:cs="宋体"/>
          <w:spacing w:val="3"/>
          <w:sz w:val="22"/>
          <w:szCs w:val="22"/>
          <w:highlight w:val="none"/>
        </w:rPr>
        <w:t>水泵</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运行状态及故障状态进行远方监视。</w:t>
      </w:r>
    </w:p>
    <w:p>
      <w:pPr>
        <w:spacing w:before="30" w:line="436" w:lineRule="auto"/>
        <w:ind w:left="6" w:right="694" w:firstLine="456" w:firstLineChars="200"/>
        <w:jc w:val="both"/>
        <w:rPr>
          <w:rFonts w:ascii="宋体" w:hAnsi="宋体" w:eastAsia="宋体" w:cs="宋体"/>
          <w:sz w:val="22"/>
          <w:szCs w:val="22"/>
          <w:highlight w:val="none"/>
        </w:rPr>
      </w:pPr>
      <w:r>
        <w:rPr>
          <w:rFonts w:ascii="宋体" w:hAnsi="宋体" w:eastAsia="宋体" w:cs="宋体"/>
          <w:spacing w:val="4"/>
          <w:sz w:val="22"/>
          <w:szCs w:val="22"/>
          <w:highlight w:val="none"/>
        </w:rPr>
        <w:t>（2）对于空气源热泵的集中热水系统，要求其控制自成系统，通过其控制器的通信接</w:t>
      </w:r>
      <w:r>
        <w:rPr>
          <w:rFonts w:ascii="宋体" w:hAnsi="宋体" w:eastAsia="宋体" w:cs="宋体"/>
          <w:spacing w:val="7"/>
          <w:sz w:val="22"/>
          <w:szCs w:val="22"/>
          <w:highlight w:val="none"/>
        </w:rPr>
        <w:t xml:space="preserve"> </w:t>
      </w:r>
      <w:r>
        <w:rPr>
          <w:rFonts w:ascii="宋体" w:hAnsi="宋体" w:eastAsia="宋体" w:cs="宋体"/>
          <w:spacing w:val="-3"/>
          <w:sz w:val="22"/>
          <w:szCs w:val="22"/>
          <w:highlight w:val="none"/>
        </w:rPr>
        <w:t>口进行联网管理。对生活热水循环水泵根据温度进行启停控制，</w:t>
      </w:r>
      <w:r>
        <w:rPr>
          <w:rFonts w:ascii="宋体" w:hAnsi="宋体" w:eastAsia="宋体" w:cs="宋体"/>
          <w:spacing w:val="33"/>
          <w:sz w:val="22"/>
          <w:szCs w:val="22"/>
          <w:highlight w:val="none"/>
        </w:rPr>
        <w:t xml:space="preserve"> </w:t>
      </w:r>
      <w:r>
        <w:rPr>
          <w:rFonts w:ascii="宋体" w:hAnsi="宋体" w:eastAsia="宋体" w:cs="宋体"/>
          <w:spacing w:val="-3"/>
          <w:sz w:val="22"/>
          <w:szCs w:val="22"/>
          <w:highlight w:val="none"/>
        </w:rPr>
        <w:t>纳入</w:t>
      </w:r>
      <w:r>
        <w:rPr>
          <w:rFonts w:ascii="宋体" w:hAnsi="宋体" w:eastAsia="宋体" w:cs="宋体"/>
          <w:spacing w:val="-51"/>
          <w:sz w:val="22"/>
          <w:szCs w:val="22"/>
          <w:highlight w:val="none"/>
        </w:rPr>
        <w:t xml:space="preserve"> </w:t>
      </w:r>
      <w:r>
        <w:rPr>
          <w:rFonts w:ascii="宋体" w:hAnsi="宋体" w:eastAsia="宋体" w:cs="宋体"/>
          <w:spacing w:val="-4"/>
          <w:sz w:val="22"/>
          <w:szCs w:val="22"/>
          <w:highlight w:val="none"/>
        </w:rPr>
        <w:t>BA</w:t>
      </w:r>
      <w:r>
        <w:rPr>
          <w:rFonts w:ascii="宋体" w:hAnsi="宋体" w:eastAsia="宋体" w:cs="宋体"/>
          <w:spacing w:val="-41"/>
          <w:sz w:val="22"/>
          <w:szCs w:val="22"/>
          <w:highlight w:val="none"/>
        </w:rPr>
        <w:t xml:space="preserve"> </w:t>
      </w:r>
      <w:r>
        <w:rPr>
          <w:rFonts w:ascii="宋体" w:hAnsi="宋体" w:eastAsia="宋体" w:cs="宋体"/>
          <w:spacing w:val="-4"/>
          <w:sz w:val="22"/>
          <w:szCs w:val="22"/>
          <w:highlight w:val="none"/>
        </w:rPr>
        <w:t>系统进行远程的控制</w:t>
      </w:r>
      <w:r>
        <w:rPr>
          <w:rFonts w:ascii="宋体" w:hAnsi="宋体" w:eastAsia="宋体" w:cs="宋体"/>
          <w:sz w:val="22"/>
          <w:szCs w:val="22"/>
          <w:highlight w:val="none"/>
        </w:rPr>
        <w:t xml:space="preserve"> </w:t>
      </w:r>
      <w:r>
        <w:rPr>
          <w:rFonts w:ascii="宋体" w:hAnsi="宋体" w:eastAsia="宋体" w:cs="宋体"/>
          <w:spacing w:val="-7"/>
          <w:sz w:val="22"/>
          <w:szCs w:val="22"/>
          <w:highlight w:val="none"/>
        </w:rPr>
        <w:t>与管理。</w:t>
      </w:r>
    </w:p>
    <w:p>
      <w:pPr>
        <w:spacing w:before="30" w:line="436" w:lineRule="auto"/>
        <w:ind w:left="4" w:right="69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（3）潜水泵的起停控制自成系统，不纳入</w:t>
      </w:r>
      <w:r>
        <w:rPr>
          <w:rFonts w:ascii="宋体" w:hAnsi="宋体" w:eastAsia="宋体" w:cs="宋体"/>
          <w:spacing w:val="-51"/>
          <w:sz w:val="22"/>
          <w:szCs w:val="22"/>
          <w:highlight w:val="none"/>
        </w:rPr>
        <w:t xml:space="preserve"> </w:t>
      </w:r>
      <w:r>
        <w:rPr>
          <w:rFonts w:ascii="宋体" w:hAnsi="宋体" w:eastAsia="宋体" w:cs="宋体"/>
          <w:sz w:val="22"/>
          <w:szCs w:val="22"/>
          <w:highlight w:val="none"/>
        </w:rPr>
        <w:t>BA</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系统，本设计仅对潜水泵的运行状</w:t>
      </w:r>
      <w:r>
        <w:rPr>
          <w:rFonts w:ascii="宋体" w:hAnsi="宋体" w:eastAsia="宋体" w:cs="宋体"/>
          <w:sz w:val="22"/>
          <w:szCs w:val="22"/>
          <w:highlight w:val="none"/>
        </w:rPr>
        <w:t xml:space="preserve">态、集 </w:t>
      </w:r>
      <w:r>
        <w:rPr>
          <w:rFonts w:ascii="宋体" w:hAnsi="宋体" w:eastAsia="宋体" w:cs="宋体"/>
          <w:spacing w:val="3"/>
          <w:sz w:val="22"/>
          <w:szCs w:val="22"/>
          <w:highlight w:val="none"/>
        </w:rPr>
        <w:t>水坑超高、超低液位报警，以在潜水泵出现机械故障时，超高液位或超低液位水泵空转时，</w:t>
      </w:r>
      <w:r>
        <w:rPr>
          <w:rFonts w:ascii="宋体" w:hAnsi="宋体" w:eastAsia="宋体" w:cs="宋体"/>
          <w:spacing w:val="13"/>
          <w:sz w:val="22"/>
          <w:szCs w:val="22"/>
          <w:highlight w:val="none"/>
        </w:rPr>
        <w:t xml:space="preserve"> </w:t>
      </w:r>
      <w:r>
        <w:rPr>
          <w:rFonts w:ascii="宋体" w:hAnsi="宋体" w:eastAsia="宋体" w:cs="宋体"/>
          <w:spacing w:val="-5"/>
          <w:sz w:val="22"/>
          <w:szCs w:val="22"/>
          <w:highlight w:val="none"/>
        </w:rPr>
        <w:t>能及时报警。</w:t>
      </w:r>
    </w:p>
    <w:p>
      <w:pPr>
        <w:spacing w:before="31" w:line="224" w:lineRule="auto"/>
        <w:ind w:left="446" w:firstLine="424" w:firstLineChars="200"/>
        <w:rPr>
          <w:rFonts w:ascii="黑体" w:hAnsi="黑体" w:eastAsia="黑体" w:cs="黑体"/>
          <w:sz w:val="22"/>
          <w:szCs w:val="22"/>
          <w:highlight w:val="none"/>
        </w:rPr>
      </w:pPr>
      <w:r>
        <w:rPr>
          <w:rFonts w:ascii="黑体" w:hAnsi="黑体" w:eastAsia="黑体" w:cs="黑体"/>
          <w:spacing w:val="-4"/>
          <w:sz w:val="22"/>
          <w:szCs w:val="22"/>
          <w:highlight w:val="none"/>
        </w:rPr>
        <w:t>3.电气设备：</w:t>
      </w:r>
    </w:p>
    <w:p>
      <w:pPr>
        <w:spacing w:before="262" w:line="431" w:lineRule="auto"/>
        <w:ind w:left="2" w:right="69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（1）大地下室的照明系统，纳入本系统进行控制，以能在不同情形下分路控制，达到</w:t>
      </w:r>
      <w:r>
        <w:rPr>
          <w:rFonts w:ascii="宋体" w:hAnsi="宋体" w:eastAsia="宋体" w:cs="宋体"/>
          <w:spacing w:val="10"/>
          <w:sz w:val="22"/>
          <w:szCs w:val="22"/>
          <w:highlight w:val="none"/>
        </w:rPr>
        <w:t xml:space="preserve"> </w:t>
      </w:r>
      <w:r>
        <w:rPr>
          <w:rFonts w:ascii="宋体" w:hAnsi="宋体" w:eastAsia="宋体" w:cs="宋体"/>
          <w:spacing w:val="-3"/>
          <w:sz w:val="22"/>
          <w:szCs w:val="22"/>
          <w:highlight w:val="none"/>
        </w:rPr>
        <w:t>舒适与节能的目的。</w:t>
      </w:r>
    </w:p>
    <w:p>
      <w:pPr>
        <w:spacing w:before="33" w:line="439" w:lineRule="auto"/>
        <w:ind w:left="2" w:right="693" w:firstLine="424" w:firstLineChars="200"/>
        <w:jc w:val="both"/>
        <w:rPr>
          <w:rFonts w:ascii="宋体" w:hAnsi="宋体" w:eastAsia="宋体" w:cs="宋体"/>
          <w:sz w:val="22"/>
          <w:szCs w:val="22"/>
          <w:highlight w:val="none"/>
        </w:rPr>
      </w:pPr>
      <w:r>
        <w:rPr>
          <w:rFonts w:ascii="宋体" w:hAnsi="宋体" w:eastAsia="宋体" w:cs="宋体"/>
          <w:spacing w:val="-4"/>
          <w:sz w:val="22"/>
          <w:szCs w:val="22"/>
          <w:highlight w:val="none"/>
        </w:rPr>
        <w:t>（2）对变电所高低压开关的状态及运行参数进行监视，</w:t>
      </w:r>
      <w:r>
        <w:rPr>
          <w:rFonts w:ascii="宋体" w:hAnsi="宋体" w:eastAsia="宋体" w:cs="宋体"/>
          <w:spacing w:val="-46"/>
          <w:sz w:val="22"/>
          <w:szCs w:val="22"/>
          <w:highlight w:val="none"/>
        </w:rPr>
        <w:t xml:space="preserve"> </w:t>
      </w:r>
      <w:r>
        <w:rPr>
          <w:rFonts w:ascii="宋体" w:hAnsi="宋体" w:eastAsia="宋体" w:cs="宋体"/>
          <w:spacing w:val="-4"/>
          <w:sz w:val="22"/>
          <w:szCs w:val="22"/>
          <w:highlight w:val="none"/>
        </w:rPr>
        <w:t>高压侧对高压侧进出线的电压、</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电流、功率因数、开关状态进行监视；低压侧，对所有低压柜的数显仪表，采用</w:t>
      </w:r>
      <w:r>
        <w:rPr>
          <w:rFonts w:ascii="宋体" w:hAnsi="宋体" w:eastAsia="宋体" w:cs="宋体"/>
          <w:spacing w:val="-9"/>
          <w:sz w:val="22"/>
          <w:szCs w:val="22"/>
          <w:highlight w:val="none"/>
        </w:rPr>
        <w:t xml:space="preserve"> </w:t>
      </w:r>
      <w:r>
        <w:rPr>
          <w:rFonts w:ascii="宋体" w:hAnsi="宋体" w:eastAsia="宋体" w:cs="宋体"/>
          <w:sz w:val="22"/>
          <w:szCs w:val="22"/>
          <w:highlight w:val="none"/>
        </w:rPr>
        <w:t>RS</w:t>
      </w:r>
      <w:r>
        <w:rPr>
          <w:rFonts w:ascii="宋体" w:hAnsi="宋体" w:eastAsia="宋体" w:cs="宋体"/>
          <w:spacing w:val="1"/>
          <w:sz w:val="22"/>
          <w:szCs w:val="22"/>
          <w:highlight w:val="none"/>
        </w:rPr>
        <w:t>485 总线</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形式引到变电所工作站，可对各个柜子的出</w:t>
      </w:r>
      <w:r>
        <w:rPr>
          <w:rFonts w:ascii="宋体" w:hAnsi="宋体" w:eastAsia="宋体" w:cs="宋体"/>
          <w:spacing w:val="3"/>
          <w:sz w:val="22"/>
          <w:szCs w:val="22"/>
          <w:highlight w:val="none"/>
        </w:rPr>
        <w:t>线电流或电压进行监视。对变压器的温度实现超</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温报警，利用变压器的智能温控报警单元，</w:t>
      </w:r>
      <w:r>
        <w:rPr>
          <w:rFonts w:ascii="宋体" w:hAnsi="宋体" w:eastAsia="宋体" w:cs="宋体"/>
          <w:spacing w:val="3"/>
          <w:sz w:val="22"/>
          <w:szCs w:val="22"/>
          <w:highlight w:val="none"/>
        </w:rPr>
        <w:t>将其信号引至变电所工作站，该部分内容由强电</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专业负责实施。变电所监视工作站设在变电所值班室内，通过设备专网与</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BAS</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联网。</w:t>
      </w:r>
    </w:p>
    <w:p>
      <w:pPr>
        <w:spacing w:before="31" w:line="429" w:lineRule="auto"/>
        <w:ind w:right="705" w:firstLine="452" w:firstLineChars="200"/>
        <w:rPr>
          <w:rFonts w:ascii="黑体" w:hAnsi="黑体" w:eastAsia="黑体" w:cs="黑体"/>
          <w:sz w:val="22"/>
          <w:szCs w:val="22"/>
          <w:highlight w:val="none"/>
        </w:rPr>
      </w:pPr>
      <w:r>
        <w:rPr>
          <w:rFonts w:ascii="黑体" w:hAnsi="黑体" w:eastAsia="黑体" w:cs="黑体"/>
          <w:spacing w:val="3"/>
          <w:sz w:val="22"/>
          <w:szCs w:val="22"/>
          <w:highlight w:val="none"/>
        </w:rPr>
        <w:t>（三）电话通信系统（有线电话通信系统、移动通信盲区覆盖系统、人防通信</w:t>
      </w:r>
      <w:r>
        <w:rPr>
          <w:rFonts w:ascii="黑体" w:hAnsi="黑体" w:eastAsia="黑体" w:cs="黑体"/>
          <w:spacing w:val="2"/>
          <w:sz w:val="22"/>
          <w:szCs w:val="22"/>
          <w:highlight w:val="none"/>
        </w:rPr>
        <w:t>系统、无</w:t>
      </w:r>
      <w:r>
        <w:rPr>
          <w:rFonts w:ascii="黑体" w:hAnsi="黑体" w:eastAsia="黑体" w:cs="黑体"/>
          <w:sz w:val="22"/>
          <w:szCs w:val="22"/>
          <w:highlight w:val="none"/>
        </w:rPr>
        <w:t xml:space="preserve"> </w:t>
      </w:r>
      <w:r>
        <w:rPr>
          <w:rFonts w:ascii="黑体" w:hAnsi="黑体" w:eastAsia="黑体" w:cs="黑体"/>
          <w:spacing w:val="-3"/>
          <w:sz w:val="22"/>
          <w:szCs w:val="22"/>
          <w:highlight w:val="none"/>
        </w:rPr>
        <w:t>线对讲系统）</w:t>
      </w:r>
    </w:p>
    <w:p>
      <w:pPr>
        <w:spacing w:before="37" w:line="222" w:lineRule="auto"/>
        <w:ind w:left="543"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1．有线电话通信系统</w:t>
      </w:r>
    </w:p>
    <w:p>
      <w:pPr>
        <w:spacing w:before="266" w:line="221" w:lineRule="auto"/>
        <w:ind w:left="53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（1）本工程设置有线电话通信系统，有线电话通信系统全部采用直线电话方</w:t>
      </w:r>
      <w:r>
        <w:rPr>
          <w:rFonts w:ascii="宋体" w:hAnsi="宋体" w:eastAsia="宋体" w:cs="宋体"/>
          <w:sz w:val="22"/>
          <w:szCs w:val="22"/>
          <w:highlight w:val="none"/>
        </w:rPr>
        <w:t>式。</w:t>
      </w:r>
    </w:p>
    <w:p>
      <w:pPr>
        <w:spacing w:before="267" w:line="430" w:lineRule="auto"/>
        <w:ind w:left="1"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（2）本工程在行政楼地下一层设置 1 个校通信中心机房，内设置一台校通信主交换模</w:t>
      </w:r>
      <w:r>
        <w:rPr>
          <w:rFonts w:ascii="宋体" w:hAnsi="宋体" w:eastAsia="宋体" w:cs="宋体"/>
          <w:spacing w:val="10"/>
          <w:sz w:val="22"/>
          <w:szCs w:val="22"/>
          <w:highlight w:val="none"/>
        </w:rPr>
        <w:t xml:space="preserve"> </w:t>
      </w:r>
      <w:r>
        <w:rPr>
          <w:rFonts w:ascii="宋体" w:hAnsi="宋体" w:eastAsia="宋体" w:cs="宋体"/>
          <w:spacing w:val="-1"/>
          <w:sz w:val="22"/>
          <w:szCs w:val="22"/>
          <w:highlight w:val="none"/>
        </w:rPr>
        <w:t>块设备，一期的电话由该中心机房采用</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HYA</w:t>
      </w:r>
      <w:r>
        <w:rPr>
          <w:rFonts w:ascii="宋体" w:hAnsi="宋体" w:eastAsia="宋体" w:cs="宋体"/>
          <w:spacing w:val="-20"/>
          <w:sz w:val="22"/>
          <w:szCs w:val="22"/>
          <w:highlight w:val="none"/>
        </w:rPr>
        <w:t xml:space="preserve"> </w:t>
      </w:r>
      <w:r>
        <w:rPr>
          <w:rFonts w:ascii="宋体" w:hAnsi="宋体" w:eastAsia="宋体" w:cs="宋体"/>
          <w:spacing w:val="-1"/>
          <w:sz w:val="22"/>
          <w:szCs w:val="22"/>
          <w:highlight w:val="none"/>
        </w:rPr>
        <w:t>电缆引来。</w:t>
      </w:r>
    </w:p>
    <w:p>
      <w:pPr>
        <w:spacing w:before="33" w:line="431" w:lineRule="auto"/>
        <w:ind w:left="6" w:right="695"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（3）本设计整个校区内除行政楼的通信中心机房外，</w:t>
      </w:r>
      <w:r>
        <w:rPr>
          <w:rFonts w:ascii="宋体" w:hAnsi="宋体" w:eastAsia="宋体" w:cs="宋体"/>
          <w:spacing w:val="-42"/>
          <w:sz w:val="22"/>
          <w:szCs w:val="22"/>
          <w:highlight w:val="none"/>
        </w:rPr>
        <w:t xml:space="preserve"> </w:t>
      </w:r>
      <w:r>
        <w:rPr>
          <w:rFonts w:ascii="宋体" w:hAnsi="宋体" w:eastAsia="宋体" w:cs="宋体"/>
          <w:spacing w:val="-4"/>
          <w:sz w:val="22"/>
          <w:szCs w:val="22"/>
          <w:highlight w:val="none"/>
        </w:rPr>
        <w:t>另外考虑设置</w:t>
      </w:r>
      <w:r>
        <w:rPr>
          <w:rFonts w:ascii="宋体" w:hAnsi="宋体" w:eastAsia="宋体" w:cs="宋体"/>
          <w:spacing w:val="-45"/>
          <w:sz w:val="22"/>
          <w:szCs w:val="22"/>
          <w:highlight w:val="none"/>
        </w:rPr>
        <w:t xml:space="preserve"> </w:t>
      </w:r>
      <w:r>
        <w:rPr>
          <w:rFonts w:ascii="宋体" w:hAnsi="宋体" w:eastAsia="宋体" w:cs="宋体"/>
          <w:spacing w:val="-4"/>
          <w:sz w:val="22"/>
          <w:szCs w:val="22"/>
          <w:highlight w:val="none"/>
        </w:rPr>
        <w:t>8</w:t>
      </w:r>
      <w:r>
        <w:rPr>
          <w:rFonts w:ascii="宋体" w:hAnsi="宋体" w:eastAsia="宋体" w:cs="宋体"/>
          <w:spacing w:val="-46"/>
          <w:sz w:val="22"/>
          <w:szCs w:val="22"/>
          <w:highlight w:val="none"/>
        </w:rPr>
        <w:t xml:space="preserve"> </w:t>
      </w:r>
      <w:r>
        <w:rPr>
          <w:rFonts w:ascii="宋体" w:hAnsi="宋体" w:eastAsia="宋体" w:cs="宋体"/>
          <w:spacing w:val="-4"/>
          <w:sz w:val="22"/>
          <w:szCs w:val="22"/>
          <w:highlight w:val="none"/>
        </w:rPr>
        <w:t>个通信区域机房，</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与综合光缆的区域配线机房相对应。每个通信分机房内设置一台通信分交换模块设备，其进</w:t>
      </w:r>
    </w:p>
    <w:p>
      <w:pPr>
        <w:pStyle w:val="2"/>
        <w:spacing w:line="14" w:lineRule="auto"/>
        <w:ind w:firstLine="40" w:firstLineChars="200"/>
        <w:rPr>
          <w:sz w:val="2"/>
          <w:highlight w:val="none"/>
        </w:rPr>
      </w:pPr>
      <w:r>
        <w:rPr>
          <w:sz w:val="2"/>
          <w:szCs w:val="2"/>
          <w:highlight w:val="none"/>
        </w:rPr>
        <w:br w:type="column"/>
      </w:r>
    </w:p>
    <w:p>
      <w:pPr>
        <w:spacing w:before="71" w:line="437" w:lineRule="auto"/>
        <w:ind w:right="3317" w:firstLine="432"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线分别采用一根 48 芯室外单模光缆（不走综合光缆），从校通信中心机房校引来，</w:t>
      </w:r>
      <w:r>
        <w:rPr>
          <w:rFonts w:ascii="宋体" w:hAnsi="宋体" w:eastAsia="宋体" w:cs="宋体"/>
          <w:spacing w:val="-3"/>
          <w:sz w:val="22"/>
          <w:szCs w:val="22"/>
          <w:highlight w:val="none"/>
        </w:rPr>
        <w:t>经分交换</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模块后，单体电话门数在</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300</w:t>
      </w:r>
      <w:r>
        <w:rPr>
          <w:rFonts w:ascii="宋体" w:hAnsi="宋体" w:eastAsia="宋体" w:cs="宋体"/>
          <w:spacing w:val="-21"/>
          <w:sz w:val="22"/>
          <w:szCs w:val="22"/>
          <w:highlight w:val="none"/>
        </w:rPr>
        <w:t xml:space="preserve"> </w:t>
      </w:r>
      <w:r>
        <w:rPr>
          <w:rFonts w:ascii="宋体" w:hAnsi="宋体" w:eastAsia="宋体" w:cs="宋体"/>
          <w:spacing w:val="-1"/>
          <w:sz w:val="22"/>
          <w:szCs w:val="22"/>
          <w:highlight w:val="none"/>
        </w:rPr>
        <w:t>门以下的采用</w:t>
      </w:r>
      <w:r>
        <w:rPr>
          <w:rFonts w:ascii="宋体" w:hAnsi="宋体" w:eastAsia="宋体" w:cs="宋体"/>
          <w:spacing w:val="-51"/>
          <w:sz w:val="22"/>
          <w:szCs w:val="22"/>
          <w:highlight w:val="none"/>
        </w:rPr>
        <w:t xml:space="preserve"> </w:t>
      </w:r>
      <w:r>
        <w:rPr>
          <w:rFonts w:ascii="宋体" w:hAnsi="宋体" w:eastAsia="宋体" w:cs="宋体"/>
          <w:spacing w:val="-1"/>
          <w:sz w:val="22"/>
          <w:szCs w:val="22"/>
          <w:highlight w:val="none"/>
        </w:rPr>
        <w:t>HYA</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通信电缆（300</w:t>
      </w:r>
      <w:r>
        <w:rPr>
          <w:rFonts w:ascii="宋体" w:hAnsi="宋体" w:eastAsia="宋体" w:cs="宋体"/>
          <w:spacing w:val="-20"/>
          <w:sz w:val="22"/>
          <w:szCs w:val="22"/>
          <w:highlight w:val="none"/>
        </w:rPr>
        <w:t xml:space="preserve"> </w:t>
      </w:r>
      <w:r>
        <w:rPr>
          <w:rFonts w:ascii="宋体" w:hAnsi="宋体" w:eastAsia="宋体" w:cs="宋体"/>
          <w:spacing w:val="-1"/>
          <w:sz w:val="22"/>
          <w:szCs w:val="22"/>
          <w:highlight w:val="none"/>
        </w:rPr>
        <w:t>门以上的采用</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8</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芯单模</w:t>
      </w:r>
      <w:r>
        <w:rPr>
          <w:rFonts w:ascii="宋体" w:hAnsi="宋体" w:eastAsia="宋体" w:cs="宋体"/>
          <w:spacing w:val="-2"/>
          <w:sz w:val="22"/>
          <w:szCs w:val="22"/>
          <w:highlight w:val="none"/>
        </w:rPr>
        <w:t>光缆）</w:t>
      </w:r>
      <w:r>
        <w:rPr>
          <w:rFonts w:ascii="宋体" w:hAnsi="宋体" w:eastAsia="宋体" w:cs="宋体"/>
          <w:sz w:val="22"/>
          <w:szCs w:val="22"/>
          <w:highlight w:val="none"/>
        </w:rPr>
        <w:t xml:space="preserve"> 引到就近各建筑单体弱电机房。从单体弱电机房到各单体弱电间采用</w:t>
      </w:r>
      <w:r>
        <w:rPr>
          <w:rFonts w:ascii="宋体" w:hAnsi="宋体" w:eastAsia="宋体" w:cs="宋体"/>
          <w:spacing w:val="-41"/>
          <w:sz w:val="22"/>
          <w:szCs w:val="22"/>
          <w:highlight w:val="none"/>
        </w:rPr>
        <w:t xml:space="preserve"> </w:t>
      </w:r>
      <w:r>
        <w:rPr>
          <w:rFonts w:ascii="宋体" w:hAnsi="宋体" w:eastAsia="宋体" w:cs="宋体"/>
          <w:sz w:val="22"/>
          <w:szCs w:val="22"/>
          <w:highlight w:val="none"/>
        </w:rPr>
        <w:t>25</w:t>
      </w:r>
      <w:r>
        <w:rPr>
          <w:rFonts w:ascii="宋体" w:hAnsi="宋体" w:eastAsia="宋体" w:cs="宋体"/>
          <w:spacing w:val="-46"/>
          <w:sz w:val="22"/>
          <w:szCs w:val="22"/>
          <w:highlight w:val="none"/>
        </w:rPr>
        <w:t xml:space="preserve"> </w:t>
      </w:r>
      <w:r>
        <w:rPr>
          <w:rFonts w:ascii="宋体" w:hAnsi="宋体" w:eastAsia="宋体" w:cs="宋体"/>
          <w:sz w:val="22"/>
          <w:szCs w:val="22"/>
          <w:highlight w:val="none"/>
        </w:rPr>
        <w:t xml:space="preserve">对大对数铜缆（部分  </w:t>
      </w:r>
      <w:r>
        <w:rPr>
          <w:rFonts w:ascii="宋体" w:hAnsi="宋体" w:eastAsia="宋体" w:cs="宋体"/>
          <w:spacing w:val="-3"/>
          <w:sz w:val="22"/>
          <w:szCs w:val="22"/>
          <w:highlight w:val="none"/>
        </w:rPr>
        <w:t>小单体采用</w:t>
      </w:r>
      <w:r>
        <w:rPr>
          <w:rFonts w:ascii="宋体" w:hAnsi="宋体" w:eastAsia="宋体" w:cs="宋体"/>
          <w:spacing w:val="-51"/>
          <w:sz w:val="22"/>
          <w:szCs w:val="22"/>
          <w:highlight w:val="none"/>
        </w:rPr>
        <w:t xml:space="preserve"> </w:t>
      </w:r>
      <w:r>
        <w:rPr>
          <w:rFonts w:ascii="宋体" w:hAnsi="宋体" w:eastAsia="宋体" w:cs="宋体"/>
          <w:spacing w:val="-3"/>
          <w:sz w:val="22"/>
          <w:szCs w:val="22"/>
          <w:highlight w:val="none"/>
        </w:rPr>
        <w:t>HYA</w:t>
      </w:r>
      <w:r>
        <w:rPr>
          <w:rFonts w:ascii="宋体" w:hAnsi="宋体" w:eastAsia="宋体" w:cs="宋体"/>
          <w:spacing w:val="-46"/>
          <w:sz w:val="22"/>
          <w:szCs w:val="22"/>
          <w:highlight w:val="none"/>
        </w:rPr>
        <w:t xml:space="preserve"> </w:t>
      </w:r>
      <w:r>
        <w:rPr>
          <w:rFonts w:ascii="宋体" w:hAnsi="宋体" w:eastAsia="宋体" w:cs="宋体"/>
          <w:spacing w:val="-3"/>
          <w:sz w:val="22"/>
          <w:szCs w:val="22"/>
          <w:highlight w:val="none"/>
        </w:rPr>
        <w:t>通信电缆</w:t>
      </w:r>
      <w:r>
        <w:rPr>
          <w:rFonts w:ascii="宋体" w:hAnsi="宋体" w:eastAsia="宋体" w:cs="宋体"/>
          <w:spacing w:val="-12"/>
          <w:sz w:val="22"/>
          <w:szCs w:val="22"/>
          <w:highlight w:val="none"/>
        </w:rPr>
        <w:t>），</w:t>
      </w:r>
      <w:r>
        <w:rPr>
          <w:rFonts w:ascii="宋体" w:hAnsi="宋体" w:eastAsia="宋体" w:cs="宋体"/>
          <w:spacing w:val="-3"/>
          <w:sz w:val="22"/>
          <w:szCs w:val="22"/>
          <w:highlight w:val="none"/>
        </w:rPr>
        <w:t>然后采用 cat6UTP</w:t>
      </w:r>
      <w:r>
        <w:rPr>
          <w:rFonts w:ascii="宋体" w:hAnsi="宋体" w:eastAsia="宋体" w:cs="宋体"/>
          <w:spacing w:val="-46"/>
          <w:sz w:val="22"/>
          <w:szCs w:val="22"/>
          <w:highlight w:val="none"/>
        </w:rPr>
        <w:t xml:space="preserve"> </w:t>
      </w:r>
      <w:r>
        <w:rPr>
          <w:rFonts w:ascii="宋体" w:hAnsi="宋体" w:eastAsia="宋体" w:cs="宋体"/>
          <w:spacing w:val="-3"/>
          <w:sz w:val="22"/>
          <w:szCs w:val="22"/>
          <w:highlight w:val="none"/>
        </w:rPr>
        <w:t>对绞线引至各</w:t>
      </w:r>
      <w:r>
        <w:rPr>
          <w:rFonts w:ascii="宋体" w:hAnsi="宋体" w:eastAsia="宋体" w:cs="宋体"/>
          <w:spacing w:val="-4"/>
          <w:sz w:val="22"/>
          <w:szCs w:val="22"/>
          <w:highlight w:val="none"/>
        </w:rPr>
        <w:t>单体电话信息点。</w:t>
      </w:r>
    </w:p>
    <w:p>
      <w:pPr>
        <w:spacing w:before="31" w:line="431" w:lineRule="auto"/>
        <w:ind w:left="1" w:right="3412"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（4）二期教师办公室、管理办公室按每</w:t>
      </w:r>
      <w:r>
        <w:rPr>
          <w:rFonts w:ascii="宋体" w:hAnsi="宋体" w:eastAsia="宋体" w:cs="宋体"/>
          <w:spacing w:val="-38"/>
          <w:sz w:val="22"/>
          <w:szCs w:val="22"/>
          <w:highlight w:val="none"/>
        </w:rPr>
        <w:t xml:space="preserve"> </w:t>
      </w:r>
      <w:r>
        <w:rPr>
          <w:rFonts w:ascii="宋体" w:hAnsi="宋体" w:eastAsia="宋体" w:cs="宋体"/>
          <w:spacing w:val="-2"/>
          <w:sz w:val="22"/>
          <w:szCs w:val="22"/>
          <w:highlight w:val="none"/>
        </w:rPr>
        <w:t>8</w:t>
      </w:r>
      <w:r>
        <w:rPr>
          <w:rFonts w:ascii="宋体" w:hAnsi="宋体" w:eastAsia="宋体" w:cs="宋体"/>
          <w:spacing w:val="-47"/>
          <w:sz w:val="22"/>
          <w:szCs w:val="22"/>
          <w:highlight w:val="none"/>
        </w:rPr>
        <w:t xml:space="preserve"> </w:t>
      </w:r>
      <w:r>
        <w:rPr>
          <w:rFonts w:ascii="宋体" w:hAnsi="宋体" w:eastAsia="宋体" w:cs="宋体"/>
          <w:spacing w:val="-2"/>
          <w:sz w:val="22"/>
          <w:szCs w:val="22"/>
          <w:highlight w:val="none"/>
        </w:rPr>
        <w:t>平方米设置</w:t>
      </w:r>
      <w:r>
        <w:rPr>
          <w:rFonts w:ascii="宋体" w:hAnsi="宋体" w:eastAsia="宋体" w:cs="宋体"/>
          <w:spacing w:val="-29"/>
          <w:sz w:val="22"/>
          <w:szCs w:val="22"/>
          <w:highlight w:val="none"/>
        </w:rPr>
        <w:t xml:space="preserve"> </w:t>
      </w:r>
      <w:r>
        <w:rPr>
          <w:rFonts w:ascii="宋体" w:hAnsi="宋体" w:eastAsia="宋体" w:cs="宋体"/>
          <w:spacing w:val="-2"/>
          <w:sz w:val="22"/>
          <w:szCs w:val="22"/>
          <w:highlight w:val="none"/>
        </w:rPr>
        <w:t>1</w:t>
      </w:r>
      <w:r>
        <w:rPr>
          <w:rFonts w:ascii="宋体" w:hAnsi="宋体" w:eastAsia="宋体" w:cs="宋体"/>
          <w:spacing w:val="-46"/>
          <w:sz w:val="22"/>
          <w:szCs w:val="22"/>
          <w:highlight w:val="none"/>
        </w:rPr>
        <w:t xml:space="preserve"> </w:t>
      </w:r>
      <w:r>
        <w:rPr>
          <w:rFonts w:ascii="宋体" w:hAnsi="宋体" w:eastAsia="宋体" w:cs="宋体"/>
          <w:spacing w:val="-2"/>
          <w:sz w:val="22"/>
          <w:szCs w:val="22"/>
          <w:highlight w:val="none"/>
        </w:rPr>
        <w:t>个电话点，每个实验室内设置</w:t>
      </w:r>
      <w:r>
        <w:rPr>
          <w:rFonts w:ascii="宋体" w:hAnsi="宋体" w:eastAsia="宋体" w:cs="宋体"/>
          <w:spacing w:val="-43"/>
          <w:sz w:val="22"/>
          <w:szCs w:val="22"/>
          <w:highlight w:val="none"/>
        </w:rPr>
        <w:t xml:space="preserve"> </w:t>
      </w:r>
      <w:r>
        <w:rPr>
          <w:rFonts w:ascii="宋体" w:hAnsi="宋体" w:eastAsia="宋体" w:cs="宋体"/>
          <w:spacing w:val="-2"/>
          <w:sz w:val="22"/>
          <w:szCs w:val="22"/>
          <w:highlight w:val="none"/>
        </w:rPr>
        <w:t>2</w:t>
      </w:r>
      <w:r>
        <w:rPr>
          <w:rFonts w:ascii="宋体" w:hAnsi="宋体" w:eastAsia="宋体" w:cs="宋体"/>
          <w:sz w:val="22"/>
          <w:szCs w:val="22"/>
          <w:highlight w:val="none"/>
        </w:rPr>
        <w:t xml:space="preserve"> 个电话点，每个值班室内设置</w:t>
      </w:r>
      <w:r>
        <w:rPr>
          <w:rFonts w:ascii="宋体" w:hAnsi="宋体" w:eastAsia="宋体" w:cs="宋体"/>
          <w:spacing w:val="-14"/>
          <w:sz w:val="22"/>
          <w:szCs w:val="22"/>
          <w:highlight w:val="none"/>
        </w:rPr>
        <w:t xml:space="preserve"> </w:t>
      </w:r>
      <w:r>
        <w:rPr>
          <w:rFonts w:ascii="宋体" w:hAnsi="宋体" w:eastAsia="宋体" w:cs="宋体"/>
          <w:sz w:val="22"/>
          <w:szCs w:val="22"/>
          <w:highlight w:val="none"/>
        </w:rPr>
        <w:t>1</w:t>
      </w:r>
      <w:r>
        <w:rPr>
          <w:rFonts w:ascii="宋体" w:hAnsi="宋体" w:eastAsia="宋体" w:cs="宋体"/>
          <w:spacing w:val="-46"/>
          <w:sz w:val="22"/>
          <w:szCs w:val="22"/>
          <w:highlight w:val="none"/>
        </w:rPr>
        <w:t xml:space="preserve"> </w:t>
      </w:r>
      <w:r>
        <w:rPr>
          <w:rFonts w:ascii="宋体" w:hAnsi="宋体" w:eastAsia="宋体" w:cs="宋体"/>
          <w:sz w:val="22"/>
          <w:szCs w:val="22"/>
          <w:highlight w:val="none"/>
        </w:rPr>
        <w:t>个电话点；各个教室、学生公寓寝室内均不设置电话点。</w:t>
      </w:r>
    </w:p>
    <w:p>
      <w:pPr>
        <w:spacing w:before="32" w:line="223" w:lineRule="auto"/>
        <w:ind w:left="444"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2．移动通信盲区覆盖系统</w:t>
      </w:r>
    </w:p>
    <w:p>
      <w:pPr>
        <w:spacing w:before="264" w:line="435" w:lineRule="auto"/>
        <w:ind w:right="3411"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本工程设置手机移动通信盲区覆盖系统，信</w:t>
      </w:r>
      <w:r>
        <w:rPr>
          <w:rFonts w:ascii="宋体" w:hAnsi="宋体" w:eastAsia="宋体" w:cs="宋体"/>
          <w:spacing w:val="1"/>
          <w:sz w:val="22"/>
          <w:szCs w:val="22"/>
          <w:highlight w:val="none"/>
        </w:rPr>
        <w:t>号覆盖整个新校区，考虑引入中国电信、中</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国移动、中国联通的移动电话基站，信号由各移动</w:t>
      </w:r>
      <w:r>
        <w:rPr>
          <w:rFonts w:ascii="宋体" w:hAnsi="宋体" w:eastAsia="宋体" w:cs="宋体"/>
          <w:spacing w:val="3"/>
          <w:sz w:val="22"/>
          <w:szCs w:val="22"/>
          <w:highlight w:val="none"/>
        </w:rPr>
        <w:t>公司经室外单模光缆引来。该系统本设计</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仅作机房及管路预留，具体系统设计及实施由移动公</w:t>
      </w:r>
      <w:r>
        <w:rPr>
          <w:rFonts w:ascii="宋体" w:hAnsi="宋体" w:eastAsia="宋体" w:cs="宋体"/>
          <w:sz w:val="22"/>
          <w:szCs w:val="22"/>
          <w:highlight w:val="none"/>
        </w:rPr>
        <w:t>司完成。</w:t>
      </w:r>
    </w:p>
    <w:p>
      <w:pPr>
        <w:spacing w:before="34" w:line="435" w:lineRule="auto"/>
        <w:ind w:left="1" w:right="3410"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本工程在行政楼地下一层设置一间运营商进线</w:t>
      </w:r>
      <w:r>
        <w:rPr>
          <w:rFonts w:ascii="宋体" w:hAnsi="宋体" w:eastAsia="宋体" w:cs="宋体"/>
          <w:spacing w:val="1"/>
          <w:sz w:val="22"/>
          <w:szCs w:val="22"/>
          <w:highlight w:val="none"/>
        </w:rPr>
        <w:t>机房，运营商进线分别从学院西北侧、东</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南侧两个路由（一用一备）从电信、移动、联</w:t>
      </w:r>
      <w:r>
        <w:rPr>
          <w:rFonts w:ascii="宋体" w:hAnsi="宋体" w:eastAsia="宋体" w:cs="宋体"/>
          <w:spacing w:val="3"/>
          <w:sz w:val="22"/>
          <w:szCs w:val="22"/>
          <w:highlight w:val="none"/>
        </w:rPr>
        <w:t>通、华数网引入；该机房兼做三家运营商移动</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通信盲区覆盖系统的主设备机房。</w:t>
      </w:r>
    </w:p>
    <w:p>
      <w:pPr>
        <w:spacing w:before="33" w:line="223" w:lineRule="auto"/>
        <w:ind w:left="446"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3.人防通信系统</w:t>
      </w:r>
    </w:p>
    <w:p>
      <w:pPr>
        <w:spacing w:before="265" w:line="435" w:lineRule="auto"/>
        <w:ind w:left="3" w:right="3334"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本工程地下车库内设有人防工程。在各战时</w:t>
      </w:r>
      <w:r>
        <w:rPr>
          <w:rFonts w:ascii="宋体" w:hAnsi="宋体" w:eastAsia="宋体" w:cs="宋体"/>
          <w:spacing w:val="1"/>
          <w:sz w:val="22"/>
          <w:szCs w:val="22"/>
          <w:highlight w:val="none"/>
        </w:rPr>
        <w:t>进风机房、各战时排风机房、人防值班室等</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处设置人防专用电话，其进线分别由人防通信机房（由市人防办确定）采用</w:t>
      </w:r>
      <w:r>
        <w:rPr>
          <w:rFonts w:ascii="宋体" w:hAnsi="宋体" w:eastAsia="宋体" w:cs="宋体"/>
          <w:spacing w:val="-23"/>
          <w:sz w:val="22"/>
          <w:szCs w:val="22"/>
          <w:highlight w:val="none"/>
        </w:rPr>
        <w:t xml:space="preserve"> </w:t>
      </w:r>
      <w:r>
        <w:rPr>
          <w:rFonts w:ascii="宋体" w:hAnsi="宋体" w:eastAsia="宋体" w:cs="宋体"/>
          <w:sz w:val="22"/>
          <w:szCs w:val="22"/>
          <w:highlight w:val="none"/>
        </w:rPr>
        <w:t>HYA</w:t>
      </w:r>
      <w:r>
        <w:rPr>
          <w:rFonts w:ascii="宋体" w:hAnsi="宋体" w:eastAsia="宋体" w:cs="宋体"/>
          <w:spacing w:val="-18"/>
          <w:sz w:val="22"/>
          <w:szCs w:val="22"/>
          <w:highlight w:val="none"/>
        </w:rPr>
        <w:t xml:space="preserve"> </w:t>
      </w:r>
      <w:r>
        <w:rPr>
          <w:rFonts w:ascii="宋体" w:hAnsi="宋体" w:eastAsia="宋体" w:cs="宋体"/>
          <w:spacing w:val="1"/>
          <w:sz w:val="22"/>
          <w:szCs w:val="22"/>
          <w:highlight w:val="none"/>
        </w:rPr>
        <w:t>通信电缆引</w:t>
      </w:r>
      <w:r>
        <w:rPr>
          <w:rFonts w:ascii="宋体" w:hAnsi="宋体" w:eastAsia="宋体" w:cs="宋体"/>
          <w:sz w:val="22"/>
          <w:szCs w:val="22"/>
          <w:highlight w:val="none"/>
        </w:rPr>
        <w:t xml:space="preserve"> 至本工程各人防单元的电话分线箱，经分线后采用HBYV-4x0.5通信线引至各人防专用电</w:t>
      </w:r>
      <w:r>
        <w:rPr>
          <w:rFonts w:ascii="宋体" w:hAnsi="宋体" w:eastAsia="宋体" w:cs="宋体"/>
          <w:spacing w:val="-1"/>
          <w:sz w:val="22"/>
          <w:szCs w:val="22"/>
          <w:highlight w:val="none"/>
        </w:rPr>
        <w:t>话点。</w:t>
      </w:r>
    </w:p>
    <w:p>
      <w:pPr>
        <w:spacing w:before="32" w:line="223" w:lineRule="auto"/>
        <w:ind w:left="462"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（四）计算机网络系统</w:t>
      </w:r>
    </w:p>
    <w:p>
      <w:pPr>
        <w:spacing w:before="262" w:line="436" w:lineRule="auto"/>
        <w:ind w:left="2" w:right="3410" w:firstLine="448"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1. 按学校信息中心要求，本工程设置两套网络，分别为：校园网与安防专网，</w:t>
      </w:r>
      <w:r>
        <w:rPr>
          <w:rFonts w:ascii="宋体" w:hAnsi="宋体" w:eastAsia="宋体" w:cs="宋体"/>
          <w:spacing w:val="-37"/>
          <w:sz w:val="22"/>
          <w:szCs w:val="22"/>
          <w:highlight w:val="none"/>
        </w:rPr>
        <w:t xml:space="preserve"> </w:t>
      </w:r>
      <w:r>
        <w:rPr>
          <w:rFonts w:ascii="宋体" w:hAnsi="宋体" w:eastAsia="宋体" w:cs="宋体"/>
          <w:spacing w:val="2"/>
          <w:sz w:val="22"/>
          <w:szCs w:val="22"/>
          <w:highlight w:val="none"/>
        </w:rPr>
        <w:t>其余一</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卡通系统专网、医疗专网、视频会议专网，</w:t>
      </w:r>
      <w:r>
        <w:rPr>
          <w:rFonts w:ascii="宋体" w:hAnsi="宋体" w:eastAsia="宋体" w:cs="宋体"/>
          <w:spacing w:val="47"/>
          <w:sz w:val="22"/>
          <w:szCs w:val="22"/>
          <w:highlight w:val="none"/>
        </w:rPr>
        <w:t xml:space="preserve"> </w:t>
      </w:r>
      <w:r>
        <w:rPr>
          <w:rFonts w:ascii="宋体" w:hAnsi="宋体" w:eastAsia="宋体" w:cs="宋体"/>
          <w:spacing w:val="-3"/>
          <w:sz w:val="22"/>
          <w:szCs w:val="22"/>
          <w:highlight w:val="none"/>
        </w:rPr>
        <w:t>均由校园网通过</w:t>
      </w:r>
      <w:r>
        <w:rPr>
          <w:rFonts w:ascii="宋体" w:hAnsi="宋体" w:eastAsia="宋体" w:cs="宋体"/>
          <w:spacing w:val="-51"/>
          <w:sz w:val="22"/>
          <w:szCs w:val="22"/>
          <w:highlight w:val="none"/>
        </w:rPr>
        <w:t xml:space="preserve"> </w:t>
      </w:r>
      <w:r>
        <w:rPr>
          <w:rFonts w:ascii="宋体" w:hAnsi="宋体" w:eastAsia="宋体" w:cs="宋体"/>
          <w:spacing w:val="-3"/>
          <w:sz w:val="22"/>
          <w:szCs w:val="22"/>
          <w:highlight w:val="none"/>
        </w:rPr>
        <w:t>VLAN</w:t>
      </w:r>
      <w:r>
        <w:rPr>
          <w:rFonts w:ascii="宋体" w:hAnsi="宋体" w:eastAsia="宋体" w:cs="宋体"/>
          <w:spacing w:val="-46"/>
          <w:sz w:val="22"/>
          <w:szCs w:val="22"/>
          <w:highlight w:val="none"/>
        </w:rPr>
        <w:t xml:space="preserve"> </w:t>
      </w:r>
      <w:r>
        <w:rPr>
          <w:rFonts w:ascii="宋体" w:hAnsi="宋体" w:eastAsia="宋体" w:cs="宋体"/>
          <w:spacing w:val="-3"/>
          <w:sz w:val="22"/>
          <w:szCs w:val="22"/>
          <w:highlight w:val="none"/>
        </w:rPr>
        <w:t>划</w:t>
      </w:r>
      <w:r>
        <w:rPr>
          <w:rFonts w:ascii="宋体" w:hAnsi="宋体" w:eastAsia="宋体" w:cs="宋体"/>
          <w:spacing w:val="-4"/>
          <w:sz w:val="22"/>
          <w:szCs w:val="22"/>
          <w:highlight w:val="none"/>
        </w:rPr>
        <w:t>分来实现专网的运行，学</w:t>
      </w:r>
      <w:r>
        <w:rPr>
          <w:rFonts w:ascii="宋体" w:hAnsi="宋体" w:eastAsia="宋体" w:cs="宋体"/>
          <w:sz w:val="22"/>
          <w:szCs w:val="22"/>
          <w:highlight w:val="none"/>
        </w:rPr>
        <w:t xml:space="preserve"> 校楼控、能耗监测等系统均通过校园网进行联网管理。</w:t>
      </w:r>
    </w:p>
    <w:p>
      <w:pPr>
        <w:spacing w:before="33" w:line="430" w:lineRule="auto"/>
        <w:ind w:left="19" w:right="3411" w:firstLine="444" w:firstLineChars="200"/>
        <w:rPr>
          <w:rFonts w:ascii="宋体" w:hAnsi="宋体" w:eastAsia="宋体" w:cs="宋体"/>
          <w:spacing w:val="1"/>
          <w:sz w:val="22"/>
          <w:szCs w:val="22"/>
          <w:highlight w:val="none"/>
        </w:rPr>
      </w:pPr>
      <w:r>
        <w:rPr>
          <w:rFonts w:ascii="宋体" w:hAnsi="宋体" w:eastAsia="宋体" w:cs="宋体"/>
          <w:spacing w:val="1"/>
          <w:sz w:val="22"/>
          <w:szCs w:val="22"/>
          <w:highlight w:val="none"/>
        </w:rPr>
        <w:t>2.本工程校园网采用三级星型结构，在老图书馆校计算机网络中心机房内设置万兆校园 网核心交换机，校园网采用双核心、单汇聚模式的方式进行组网。</w:t>
      </w:r>
    </w:p>
    <w:p>
      <w:pPr>
        <w:spacing w:before="33" w:line="430" w:lineRule="auto"/>
        <w:ind w:left="19" w:right="3411" w:firstLine="444" w:firstLineChars="200"/>
        <w:rPr>
          <w:rFonts w:ascii="宋体" w:hAnsi="宋体" w:eastAsia="宋体" w:cs="宋体"/>
          <w:spacing w:val="1"/>
          <w:sz w:val="22"/>
          <w:szCs w:val="22"/>
          <w:highlight w:val="none"/>
        </w:rPr>
      </w:pPr>
      <w:r>
        <w:rPr>
          <w:rFonts w:hint="eastAsia" w:ascii="宋体" w:hAnsi="宋体" w:eastAsia="宋体" w:cs="宋体"/>
          <w:spacing w:val="1"/>
          <w:sz w:val="22"/>
          <w:szCs w:val="22"/>
          <w:highlight w:val="none"/>
        </w:rPr>
        <w:t>3. 本工程考虑设置 9 个区域弱电机房，区域弱电机房采用综合光缆引至总光配机房，</w:t>
      </w:r>
    </w:p>
    <w:p>
      <w:pPr>
        <w:pStyle w:val="2"/>
        <w:rPr>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2" w:line="431" w:lineRule="auto"/>
        <w:ind w:right="745"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再采用</w:t>
      </w:r>
      <w:r>
        <w:rPr>
          <w:rFonts w:ascii="宋体" w:hAnsi="宋体" w:eastAsia="宋体" w:cs="宋体"/>
          <w:spacing w:val="-34"/>
          <w:sz w:val="22"/>
          <w:szCs w:val="22"/>
          <w:highlight w:val="none"/>
        </w:rPr>
        <w:t xml:space="preserve"> </w:t>
      </w:r>
      <w:r>
        <w:rPr>
          <w:rFonts w:ascii="宋体" w:hAnsi="宋体" w:eastAsia="宋体" w:cs="宋体"/>
          <w:spacing w:val="-1"/>
          <w:sz w:val="22"/>
          <w:szCs w:val="22"/>
          <w:highlight w:val="none"/>
        </w:rPr>
        <w:t>2</w:t>
      </w:r>
      <w:r>
        <w:rPr>
          <w:rFonts w:ascii="宋体" w:hAnsi="宋体" w:eastAsia="宋体" w:cs="宋体"/>
          <w:spacing w:val="-37"/>
          <w:sz w:val="22"/>
          <w:szCs w:val="22"/>
          <w:highlight w:val="none"/>
        </w:rPr>
        <w:t xml:space="preserve"> </w:t>
      </w:r>
      <w:r>
        <w:rPr>
          <w:rFonts w:ascii="宋体" w:hAnsi="宋体" w:eastAsia="宋体" w:cs="宋体"/>
          <w:spacing w:val="-1"/>
          <w:sz w:val="22"/>
          <w:szCs w:val="22"/>
          <w:highlight w:val="none"/>
        </w:rPr>
        <w:t>根或</w:t>
      </w:r>
      <w:r>
        <w:rPr>
          <w:rFonts w:ascii="宋体" w:hAnsi="宋体" w:eastAsia="宋体" w:cs="宋体"/>
          <w:spacing w:val="-38"/>
          <w:sz w:val="22"/>
          <w:szCs w:val="22"/>
          <w:highlight w:val="none"/>
        </w:rPr>
        <w:t xml:space="preserve"> </w:t>
      </w:r>
      <w:r>
        <w:rPr>
          <w:rFonts w:ascii="宋体" w:hAnsi="宋体" w:eastAsia="宋体" w:cs="宋体"/>
          <w:spacing w:val="-1"/>
          <w:sz w:val="22"/>
          <w:szCs w:val="22"/>
          <w:highlight w:val="none"/>
        </w:rPr>
        <w:t>4</w:t>
      </w:r>
      <w:r>
        <w:rPr>
          <w:rFonts w:ascii="宋体" w:hAnsi="宋体" w:eastAsia="宋体" w:cs="宋体"/>
          <w:spacing w:val="-36"/>
          <w:sz w:val="22"/>
          <w:szCs w:val="22"/>
          <w:highlight w:val="none"/>
        </w:rPr>
        <w:t xml:space="preserve"> </w:t>
      </w:r>
      <w:r>
        <w:rPr>
          <w:rFonts w:ascii="宋体" w:hAnsi="宋体" w:eastAsia="宋体" w:cs="宋体"/>
          <w:spacing w:val="-1"/>
          <w:sz w:val="22"/>
          <w:szCs w:val="22"/>
          <w:highlight w:val="none"/>
        </w:rPr>
        <w:t>根</w:t>
      </w:r>
      <w:r>
        <w:rPr>
          <w:rFonts w:ascii="宋体" w:hAnsi="宋体" w:eastAsia="宋体" w:cs="宋体"/>
          <w:spacing w:val="-21"/>
          <w:sz w:val="22"/>
          <w:szCs w:val="22"/>
          <w:highlight w:val="none"/>
        </w:rPr>
        <w:t xml:space="preserve"> </w:t>
      </w:r>
      <w:r>
        <w:rPr>
          <w:rFonts w:ascii="宋体" w:hAnsi="宋体" w:eastAsia="宋体" w:cs="宋体"/>
          <w:spacing w:val="-1"/>
          <w:sz w:val="22"/>
          <w:szCs w:val="22"/>
          <w:highlight w:val="none"/>
        </w:rPr>
        <w:t>144</w:t>
      </w:r>
      <w:r>
        <w:rPr>
          <w:rFonts w:ascii="宋体" w:hAnsi="宋体" w:eastAsia="宋体" w:cs="宋体"/>
          <w:spacing w:val="-32"/>
          <w:sz w:val="22"/>
          <w:szCs w:val="22"/>
          <w:highlight w:val="none"/>
        </w:rPr>
        <w:t xml:space="preserve"> </w:t>
      </w:r>
      <w:r>
        <w:rPr>
          <w:rFonts w:ascii="宋体" w:hAnsi="宋体" w:eastAsia="宋体" w:cs="宋体"/>
          <w:spacing w:val="-1"/>
          <w:sz w:val="22"/>
          <w:szCs w:val="22"/>
          <w:highlight w:val="none"/>
        </w:rPr>
        <w:t>芯的单模光缆引至校网络中心机房。区域机房内不设汇聚层交换</w:t>
      </w:r>
      <w:r>
        <w:rPr>
          <w:rFonts w:ascii="宋体" w:hAnsi="宋体" w:eastAsia="宋体" w:cs="宋体"/>
          <w:spacing w:val="-2"/>
          <w:sz w:val="22"/>
          <w:szCs w:val="22"/>
          <w:highlight w:val="none"/>
        </w:rPr>
        <w:t>机，</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仅为光纤的汇聚转接点。</w:t>
      </w:r>
    </w:p>
    <w:p>
      <w:pPr>
        <w:spacing w:before="31" w:line="440" w:lineRule="auto"/>
        <w:ind w:right="616" w:firstLine="448"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4．在二期各单体弱电机房内设置一台汇聚</w:t>
      </w:r>
      <w:r>
        <w:rPr>
          <w:rFonts w:ascii="宋体" w:hAnsi="宋体" w:eastAsia="宋体" w:cs="宋体"/>
          <w:spacing w:val="1"/>
          <w:sz w:val="22"/>
          <w:szCs w:val="22"/>
          <w:highlight w:val="none"/>
        </w:rPr>
        <w:t>层网络交换机，汇聚上联均采用两个 40G 单</w:t>
      </w:r>
      <w:r>
        <w:rPr>
          <w:rFonts w:ascii="宋体" w:hAnsi="宋体" w:eastAsia="宋体" w:cs="宋体"/>
          <w:sz w:val="22"/>
          <w:szCs w:val="22"/>
          <w:highlight w:val="none"/>
        </w:rPr>
        <w:t xml:space="preserve"> 模模块与两台校园网核心交换机相连；在各单体楼层内设置</w:t>
      </w:r>
      <w:r>
        <w:rPr>
          <w:rFonts w:ascii="宋体" w:hAnsi="宋体" w:eastAsia="宋体" w:cs="宋体"/>
          <w:spacing w:val="-29"/>
          <w:sz w:val="22"/>
          <w:szCs w:val="22"/>
          <w:highlight w:val="none"/>
        </w:rPr>
        <w:t xml:space="preserve"> </w:t>
      </w:r>
      <w:r>
        <w:rPr>
          <w:rFonts w:ascii="宋体" w:hAnsi="宋体" w:eastAsia="宋体" w:cs="宋体"/>
          <w:sz w:val="22"/>
          <w:szCs w:val="22"/>
          <w:highlight w:val="none"/>
        </w:rPr>
        <w:t>10/100/1000M</w:t>
      </w:r>
      <w:r>
        <w:rPr>
          <w:rFonts w:ascii="宋体" w:hAnsi="宋体" w:eastAsia="宋体" w:cs="宋体"/>
          <w:spacing w:val="-47"/>
          <w:sz w:val="22"/>
          <w:szCs w:val="22"/>
          <w:highlight w:val="none"/>
        </w:rPr>
        <w:t xml:space="preserve"> </w:t>
      </w:r>
      <w:r>
        <w:rPr>
          <w:rFonts w:ascii="宋体" w:hAnsi="宋体" w:eastAsia="宋体" w:cs="宋体"/>
          <w:sz w:val="22"/>
          <w:szCs w:val="22"/>
          <w:highlight w:val="none"/>
        </w:rPr>
        <w:t>接入层交换机</w:t>
      </w:r>
      <w:r>
        <w:rPr>
          <w:rFonts w:ascii="宋体" w:hAnsi="宋体" w:eastAsia="宋体" w:cs="宋体"/>
          <w:spacing w:val="-1"/>
          <w:sz w:val="22"/>
          <w:szCs w:val="22"/>
          <w:highlight w:val="none"/>
        </w:rPr>
        <w:t>，接</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入层交换机其上联采用万兆室内单模光缆与汇聚层交换机相连（单体接入层交换机少于</w:t>
      </w:r>
      <w:r>
        <w:rPr>
          <w:rFonts w:ascii="宋体" w:hAnsi="宋体" w:eastAsia="宋体" w:cs="宋体"/>
          <w:spacing w:val="-8"/>
          <w:sz w:val="22"/>
          <w:szCs w:val="22"/>
          <w:highlight w:val="none"/>
        </w:rPr>
        <w:t xml:space="preserve"> </w:t>
      </w:r>
      <w:r>
        <w:rPr>
          <w:rFonts w:ascii="宋体" w:hAnsi="宋体" w:eastAsia="宋体" w:cs="宋体"/>
          <w:spacing w:val="1"/>
          <w:sz w:val="22"/>
          <w:szCs w:val="22"/>
          <w:highlight w:val="none"/>
        </w:rPr>
        <w:t>4 台</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的与其他单体合用汇聚层交换机，此汇聚层交换机设</w:t>
      </w:r>
      <w:r>
        <w:rPr>
          <w:rFonts w:ascii="宋体" w:hAnsi="宋体" w:eastAsia="宋体" w:cs="宋体"/>
          <w:spacing w:val="-3"/>
          <w:sz w:val="22"/>
          <w:szCs w:val="22"/>
          <w:highlight w:val="none"/>
        </w:rPr>
        <w:t>于网络中心机房内）。构成双 40G 到楼、</w:t>
      </w:r>
      <w:r>
        <w:rPr>
          <w:rFonts w:ascii="宋体" w:hAnsi="宋体" w:eastAsia="宋体" w:cs="宋体"/>
          <w:sz w:val="22"/>
          <w:szCs w:val="22"/>
          <w:highlight w:val="none"/>
        </w:rPr>
        <w:t xml:space="preserve"> 万兆到楼层，10/100/</w:t>
      </w:r>
      <w:r>
        <w:rPr>
          <w:rFonts w:ascii="宋体" w:hAnsi="宋体" w:eastAsia="宋体" w:cs="宋体"/>
          <w:spacing w:val="-29"/>
          <w:sz w:val="22"/>
          <w:szCs w:val="22"/>
          <w:highlight w:val="none"/>
        </w:rPr>
        <w:t xml:space="preserve"> </w:t>
      </w:r>
      <w:r>
        <w:rPr>
          <w:rFonts w:ascii="宋体" w:hAnsi="宋体" w:eastAsia="宋体" w:cs="宋体"/>
          <w:sz w:val="22"/>
          <w:szCs w:val="22"/>
          <w:highlight w:val="none"/>
        </w:rPr>
        <w:t>1000M</w:t>
      </w:r>
      <w:r>
        <w:rPr>
          <w:rFonts w:ascii="宋体" w:hAnsi="宋体" w:eastAsia="宋体" w:cs="宋体"/>
          <w:spacing w:val="-40"/>
          <w:sz w:val="22"/>
          <w:szCs w:val="22"/>
          <w:highlight w:val="none"/>
        </w:rPr>
        <w:t xml:space="preserve"> </w:t>
      </w:r>
      <w:r>
        <w:rPr>
          <w:rFonts w:ascii="宋体" w:hAnsi="宋体" w:eastAsia="宋体" w:cs="宋体"/>
          <w:sz w:val="22"/>
          <w:szCs w:val="22"/>
          <w:highlight w:val="none"/>
        </w:rPr>
        <w:t>到用户终端的网络拓扑结构。楼层交换机原</w:t>
      </w:r>
      <w:r>
        <w:rPr>
          <w:rFonts w:ascii="宋体" w:hAnsi="宋体" w:eastAsia="宋体" w:cs="宋体"/>
          <w:spacing w:val="-1"/>
          <w:sz w:val="22"/>
          <w:szCs w:val="22"/>
          <w:highlight w:val="none"/>
        </w:rPr>
        <w:t>则上可根据点数在若</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干楼层集中设置。</w:t>
      </w:r>
    </w:p>
    <w:p>
      <w:pPr>
        <w:spacing w:before="33" w:line="430" w:lineRule="auto"/>
        <w:ind w:left="4"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5.本工程校园无线网全覆盖，无线网接入层交换机均采用 </w:t>
      </w:r>
      <w:r>
        <w:rPr>
          <w:rFonts w:ascii="宋体" w:hAnsi="宋体" w:eastAsia="宋体" w:cs="宋体"/>
          <w:sz w:val="22"/>
          <w:szCs w:val="22"/>
          <w:highlight w:val="none"/>
        </w:rPr>
        <w:t>POE</w:t>
      </w:r>
      <w:r>
        <w:rPr>
          <w:rFonts w:ascii="宋体" w:hAnsi="宋体" w:eastAsia="宋体" w:cs="宋体"/>
          <w:spacing w:val="1"/>
          <w:sz w:val="22"/>
          <w:szCs w:val="22"/>
          <w:highlight w:val="none"/>
        </w:rPr>
        <w:t xml:space="preserve"> 供电交换机，与校园有</w:t>
      </w:r>
      <w:r>
        <w:rPr>
          <w:rFonts w:ascii="宋体" w:hAnsi="宋体" w:eastAsia="宋体" w:cs="宋体"/>
          <w:spacing w:val="14"/>
          <w:sz w:val="22"/>
          <w:szCs w:val="22"/>
          <w:highlight w:val="none"/>
        </w:rPr>
        <w:t xml:space="preserve"> </w:t>
      </w:r>
      <w:r>
        <w:rPr>
          <w:rFonts w:ascii="宋体" w:hAnsi="宋体" w:eastAsia="宋体" w:cs="宋体"/>
          <w:sz w:val="22"/>
          <w:szCs w:val="22"/>
          <w:highlight w:val="none"/>
        </w:rPr>
        <w:t>线网交换机分开设置，但合用汇聚、核心交换机。</w:t>
      </w:r>
    </w:p>
    <w:p>
      <w:pPr>
        <w:spacing w:before="33" w:line="221" w:lineRule="auto"/>
        <w:ind w:left="639"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6.</w:t>
      </w:r>
      <w:r>
        <w:rPr>
          <w:rFonts w:ascii="宋体" w:hAnsi="宋体" w:eastAsia="宋体" w:cs="宋体"/>
          <w:spacing w:val="43"/>
          <w:sz w:val="22"/>
          <w:szCs w:val="22"/>
          <w:highlight w:val="none"/>
        </w:rPr>
        <w:t xml:space="preserve"> </w:t>
      </w:r>
      <w:r>
        <w:rPr>
          <w:rFonts w:ascii="宋体" w:hAnsi="宋体" w:eastAsia="宋体" w:cs="宋体"/>
          <w:spacing w:val="-1"/>
          <w:sz w:val="22"/>
          <w:szCs w:val="22"/>
          <w:highlight w:val="none"/>
        </w:rPr>
        <w:t>本系统计算机网络、无线</w:t>
      </w:r>
      <w:r>
        <w:rPr>
          <w:rFonts w:ascii="宋体" w:hAnsi="宋体" w:eastAsia="宋体" w:cs="宋体"/>
          <w:spacing w:val="-53"/>
          <w:sz w:val="22"/>
          <w:szCs w:val="22"/>
          <w:highlight w:val="none"/>
        </w:rPr>
        <w:t xml:space="preserve"> </w:t>
      </w:r>
      <w:r>
        <w:rPr>
          <w:rFonts w:ascii="宋体" w:hAnsi="宋体" w:eastAsia="宋体" w:cs="宋体"/>
          <w:spacing w:val="-1"/>
          <w:sz w:val="22"/>
          <w:szCs w:val="22"/>
          <w:highlight w:val="none"/>
        </w:rPr>
        <w:t>AP</w:t>
      </w:r>
      <w:r>
        <w:rPr>
          <w:rFonts w:ascii="宋体" w:hAnsi="宋体" w:eastAsia="宋体" w:cs="宋体"/>
          <w:spacing w:val="-42"/>
          <w:sz w:val="22"/>
          <w:szCs w:val="22"/>
          <w:highlight w:val="none"/>
        </w:rPr>
        <w:t xml:space="preserve"> </w:t>
      </w:r>
      <w:r>
        <w:rPr>
          <w:rFonts w:ascii="宋体" w:hAnsi="宋体" w:eastAsia="宋体" w:cs="宋体"/>
          <w:spacing w:val="-1"/>
          <w:sz w:val="22"/>
          <w:szCs w:val="22"/>
          <w:highlight w:val="none"/>
        </w:rPr>
        <w:t>设备由校方后期采购。</w:t>
      </w:r>
    </w:p>
    <w:p>
      <w:pPr>
        <w:spacing w:before="267" w:line="221" w:lineRule="auto"/>
        <w:ind w:left="462" w:firstLine="432" w:firstLineChars="200"/>
        <w:outlineLvl w:val="2"/>
        <w:rPr>
          <w:rFonts w:ascii="黑体" w:hAnsi="黑体" w:eastAsia="黑体" w:cs="黑体"/>
          <w:sz w:val="22"/>
          <w:szCs w:val="22"/>
          <w:highlight w:val="none"/>
        </w:rPr>
      </w:pPr>
      <w:r>
        <w:rPr>
          <w:rFonts w:ascii="黑体" w:hAnsi="黑体" w:eastAsia="黑体" w:cs="黑体"/>
          <w:spacing w:val="-2"/>
          <w:sz w:val="22"/>
          <w:szCs w:val="22"/>
          <w:highlight w:val="none"/>
        </w:rPr>
        <w:t>（五）综合布线系统</w:t>
      </w:r>
    </w:p>
    <w:p>
      <w:pPr>
        <w:spacing w:before="265" w:line="221" w:lineRule="auto"/>
        <w:ind w:left="527"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本工程所有单体均采用综合布线系统。</w:t>
      </w:r>
    </w:p>
    <w:p>
      <w:pPr>
        <w:spacing w:before="266" w:line="223" w:lineRule="auto"/>
        <w:ind w:left="457" w:firstLine="436" w:firstLineChars="200"/>
        <w:rPr>
          <w:rFonts w:ascii="黑体" w:hAnsi="黑体" w:eastAsia="黑体" w:cs="黑体"/>
          <w:sz w:val="22"/>
          <w:szCs w:val="22"/>
          <w:highlight w:val="none"/>
        </w:rPr>
      </w:pPr>
      <w:r>
        <w:rPr>
          <w:rFonts w:ascii="黑体" w:hAnsi="黑体" w:eastAsia="黑体" w:cs="黑体"/>
          <w:spacing w:val="-1"/>
          <w:sz w:val="22"/>
          <w:szCs w:val="22"/>
          <w:highlight w:val="none"/>
        </w:rPr>
        <w:t>1．工作区子系统</w:t>
      </w:r>
    </w:p>
    <w:p>
      <w:pPr>
        <w:spacing w:before="264" w:line="431" w:lineRule="auto"/>
        <w:ind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本工程采用六类布线系统，其信息插座采用六类 </w:t>
      </w:r>
      <w:r>
        <w:rPr>
          <w:rFonts w:ascii="宋体" w:hAnsi="宋体" w:eastAsia="宋体" w:cs="宋体"/>
          <w:sz w:val="22"/>
          <w:szCs w:val="22"/>
          <w:highlight w:val="none"/>
        </w:rPr>
        <w:t>RJ</w:t>
      </w:r>
      <w:r>
        <w:rPr>
          <w:rFonts w:ascii="宋体" w:hAnsi="宋体" w:eastAsia="宋体" w:cs="宋体"/>
          <w:spacing w:val="1"/>
          <w:sz w:val="22"/>
          <w:szCs w:val="22"/>
          <w:highlight w:val="none"/>
        </w:rPr>
        <w:t>45 插口模块，单、双口信息插座均</w:t>
      </w:r>
      <w:r>
        <w:rPr>
          <w:rFonts w:ascii="宋体" w:hAnsi="宋体" w:eastAsia="宋体" w:cs="宋体"/>
          <w:spacing w:val="18"/>
          <w:sz w:val="22"/>
          <w:szCs w:val="22"/>
          <w:highlight w:val="none"/>
        </w:rPr>
        <w:t xml:space="preserve"> </w:t>
      </w:r>
      <w:r>
        <w:rPr>
          <w:rFonts w:ascii="宋体" w:hAnsi="宋体" w:eastAsia="宋体" w:cs="宋体"/>
          <w:spacing w:val="-4"/>
          <w:sz w:val="22"/>
          <w:szCs w:val="22"/>
          <w:highlight w:val="none"/>
        </w:rPr>
        <w:t>采用</w:t>
      </w:r>
      <w:r>
        <w:rPr>
          <w:rFonts w:ascii="宋体" w:hAnsi="宋体" w:eastAsia="宋体" w:cs="宋体"/>
          <w:spacing w:val="-47"/>
          <w:sz w:val="22"/>
          <w:szCs w:val="22"/>
          <w:highlight w:val="none"/>
        </w:rPr>
        <w:t xml:space="preserve"> </w:t>
      </w:r>
      <w:r>
        <w:rPr>
          <w:rFonts w:ascii="宋体" w:hAnsi="宋体" w:eastAsia="宋体" w:cs="宋体"/>
          <w:spacing w:val="-4"/>
          <w:sz w:val="22"/>
          <w:szCs w:val="22"/>
          <w:highlight w:val="none"/>
        </w:rPr>
        <w:t>H86</w:t>
      </w:r>
      <w:r>
        <w:rPr>
          <w:rFonts w:ascii="宋体" w:hAnsi="宋体" w:eastAsia="宋体" w:cs="宋体"/>
          <w:spacing w:val="-44"/>
          <w:sz w:val="22"/>
          <w:szCs w:val="22"/>
          <w:highlight w:val="none"/>
        </w:rPr>
        <w:t xml:space="preserve"> </w:t>
      </w:r>
      <w:r>
        <w:rPr>
          <w:rFonts w:ascii="宋体" w:hAnsi="宋体" w:eastAsia="宋体" w:cs="宋体"/>
          <w:spacing w:val="-4"/>
          <w:sz w:val="22"/>
          <w:szCs w:val="22"/>
          <w:highlight w:val="none"/>
        </w:rPr>
        <w:t>盒。</w:t>
      </w:r>
    </w:p>
    <w:p>
      <w:pPr>
        <w:spacing w:before="32" w:line="223" w:lineRule="auto"/>
        <w:ind w:left="444"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2．水平子系统</w:t>
      </w:r>
    </w:p>
    <w:p>
      <w:pPr>
        <w:spacing w:before="265" w:line="430" w:lineRule="auto"/>
        <w:ind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水平子系统采用六类四对八芯非屏蔽双绞线进行配置设计，六类四对八芯非屏蔽对绞线</w:t>
      </w:r>
      <w:r>
        <w:rPr>
          <w:rFonts w:ascii="宋体" w:hAnsi="宋体" w:eastAsia="宋体" w:cs="宋体"/>
          <w:spacing w:val="17"/>
          <w:sz w:val="22"/>
          <w:szCs w:val="22"/>
          <w:highlight w:val="none"/>
        </w:rPr>
        <w:t xml:space="preserve"> </w:t>
      </w:r>
      <w:r>
        <w:rPr>
          <w:rFonts w:ascii="宋体" w:hAnsi="宋体" w:eastAsia="宋体" w:cs="宋体"/>
          <w:spacing w:val="-3"/>
          <w:sz w:val="22"/>
          <w:szCs w:val="22"/>
          <w:highlight w:val="none"/>
        </w:rPr>
        <w:t>采用低烟无卤型。</w:t>
      </w:r>
    </w:p>
    <w:p>
      <w:pPr>
        <w:spacing w:before="34" w:line="223" w:lineRule="auto"/>
        <w:ind w:left="446"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3．管理间子系统</w:t>
      </w:r>
    </w:p>
    <w:p>
      <w:pPr>
        <w:spacing w:before="264" w:line="435" w:lineRule="auto"/>
        <w:ind w:left="1" w:right="692"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在各楼层内设置弱电间，兼作为管理间，内设置标</w:t>
      </w:r>
      <w:r>
        <w:rPr>
          <w:rFonts w:ascii="宋体" w:hAnsi="宋体" w:eastAsia="宋体" w:cs="宋体"/>
          <w:spacing w:val="1"/>
          <w:sz w:val="22"/>
          <w:szCs w:val="22"/>
          <w:highlight w:val="none"/>
        </w:rPr>
        <w:t>准网络机柜，内有光纤配线架、接入</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层网络交换机，铜缆配线架等设备，分别管理</w:t>
      </w:r>
      <w:r>
        <w:rPr>
          <w:rFonts w:ascii="宋体" w:hAnsi="宋体" w:eastAsia="宋体" w:cs="宋体"/>
          <w:spacing w:val="3"/>
          <w:sz w:val="22"/>
          <w:szCs w:val="22"/>
          <w:highlight w:val="none"/>
        </w:rPr>
        <w:t>各楼层的信息点，配线架上通过跳线可实现网</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络信息点与电话信息点的互换。</w:t>
      </w:r>
    </w:p>
    <w:p>
      <w:pPr>
        <w:spacing w:before="34" w:line="221" w:lineRule="auto"/>
        <w:ind w:left="440"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4．垂直干线子系统</w:t>
      </w:r>
    </w:p>
    <w:p>
      <w:pPr>
        <w:pStyle w:val="2"/>
        <w:spacing w:line="14" w:lineRule="auto"/>
        <w:ind w:firstLine="40" w:firstLineChars="200"/>
        <w:rPr>
          <w:sz w:val="2"/>
          <w:highlight w:val="none"/>
        </w:rPr>
      </w:pPr>
      <w:r>
        <w:rPr>
          <w:sz w:val="2"/>
          <w:szCs w:val="2"/>
          <w:highlight w:val="none"/>
        </w:rPr>
        <w:br w:type="column"/>
      </w:r>
    </w:p>
    <w:p>
      <w:pPr>
        <w:spacing w:before="71" w:line="439" w:lineRule="auto"/>
        <w:ind w:left="3" w:right="341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从单体弱电机房到楼层弱电间设置通信垂直干线。通信系统室内垂直干线采用五类 25</w:t>
      </w:r>
      <w:r>
        <w:rPr>
          <w:rFonts w:ascii="宋体" w:hAnsi="宋体" w:eastAsia="宋体" w:cs="宋体"/>
          <w:spacing w:val="9"/>
          <w:sz w:val="22"/>
          <w:szCs w:val="22"/>
          <w:highlight w:val="none"/>
        </w:rPr>
        <w:t xml:space="preserve"> </w:t>
      </w:r>
      <w:r>
        <w:rPr>
          <w:rFonts w:ascii="宋体" w:hAnsi="宋体" w:eastAsia="宋体" w:cs="宋体"/>
          <w:spacing w:val="2"/>
          <w:sz w:val="22"/>
          <w:szCs w:val="22"/>
          <w:highlight w:val="none"/>
        </w:rPr>
        <w:t>大对数通信电缆，室外（小型单体）采用</w:t>
      </w:r>
      <w:r>
        <w:rPr>
          <w:rFonts w:ascii="宋体" w:hAnsi="宋体" w:eastAsia="宋体" w:cs="宋体"/>
          <w:spacing w:val="-23"/>
          <w:sz w:val="22"/>
          <w:szCs w:val="22"/>
          <w:highlight w:val="none"/>
        </w:rPr>
        <w:t xml:space="preserve"> </w:t>
      </w:r>
      <w:r>
        <w:rPr>
          <w:rFonts w:ascii="宋体" w:hAnsi="宋体" w:eastAsia="宋体" w:cs="宋体"/>
          <w:sz w:val="22"/>
          <w:szCs w:val="22"/>
          <w:highlight w:val="none"/>
        </w:rPr>
        <w:t>HYA</w:t>
      </w:r>
      <w:r>
        <w:rPr>
          <w:rFonts w:ascii="宋体" w:hAnsi="宋体" w:eastAsia="宋体" w:cs="宋体"/>
          <w:spacing w:val="-18"/>
          <w:sz w:val="22"/>
          <w:szCs w:val="22"/>
          <w:highlight w:val="none"/>
        </w:rPr>
        <w:t xml:space="preserve"> </w:t>
      </w:r>
      <w:r>
        <w:rPr>
          <w:rFonts w:ascii="宋体" w:hAnsi="宋体" w:eastAsia="宋体" w:cs="宋体"/>
          <w:spacing w:val="2"/>
          <w:sz w:val="22"/>
          <w:szCs w:val="22"/>
          <w:highlight w:val="none"/>
        </w:rPr>
        <w:t>通信电缆；计算机网络系统垂直</w:t>
      </w:r>
      <w:r>
        <w:rPr>
          <w:rFonts w:ascii="宋体" w:hAnsi="宋体" w:eastAsia="宋体" w:cs="宋体"/>
          <w:spacing w:val="1"/>
          <w:sz w:val="22"/>
          <w:szCs w:val="22"/>
          <w:highlight w:val="none"/>
        </w:rPr>
        <w:t>干线室内采用</w:t>
      </w:r>
      <w:r>
        <w:rPr>
          <w:rFonts w:ascii="宋体" w:hAnsi="宋体" w:eastAsia="宋体" w:cs="宋体"/>
          <w:sz w:val="22"/>
          <w:szCs w:val="22"/>
          <w:highlight w:val="none"/>
        </w:rPr>
        <w:t xml:space="preserve"> 12</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或</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24</w:t>
      </w:r>
      <w:r>
        <w:rPr>
          <w:rFonts w:ascii="宋体" w:hAnsi="宋体" w:eastAsia="宋体" w:cs="宋体"/>
          <w:spacing w:val="-41"/>
          <w:sz w:val="22"/>
          <w:szCs w:val="22"/>
          <w:highlight w:val="none"/>
        </w:rPr>
        <w:t xml:space="preserve"> </w:t>
      </w:r>
      <w:r>
        <w:rPr>
          <w:rFonts w:ascii="宋体" w:hAnsi="宋体" w:eastAsia="宋体" w:cs="宋体"/>
          <w:sz w:val="22"/>
          <w:szCs w:val="22"/>
          <w:highlight w:val="none"/>
        </w:rPr>
        <w:t>芯单模光缆，室外（小型单体）采用</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48</w:t>
      </w:r>
      <w:r>
        <w:rPr>
          <w:rFonts w:ascii="宋体" w:hAnsi="宋体" w:eastAsia="宋体" w:cs="宋体"/>
          <w:spacing w:val="-41"/>
          <w:sz w:val="22"/>
          <w:szCs w:val="22"/>
          <w:highlight w:val="none"/>
        </w:rPr>
        <w:t xml:space="preserve"> </w:t>
      </w:r>
      <w:r>
        <w:rPr>
          <w:rFonts w:ascii="宋体" w:hAnsi="宋体" w:eastAsia="宋体" w:cs="宋体"/>
          <w:sz w:val="22"/>
          <w:szCs w:val="22"/>
          <w:highlight w:val="none"/>
        </w:rPr>
        <w:t>芯(与综合光缆合用)单模光缆，构成</w:t>
      </w:r>
      <w:r>
        <w:rPr>
          <w:rFonts w:ascii="宋体" w:hAnsi="宋体" w:eastAsia="宋体" w:cs="宋体"/>
          <w:spacing w:val="-1"/>
          <w:sz w:val="22"/>
          <w:szCs w:val="22"/>
          <w:highlight w:val="none"/>
        </w:rPr>
        <w:t>万兆路</w:t>
      </w:r>
      <w:r>
        <w:rPr>
          <w:rFonts w:ascii="宋体" w:hAnsi="宋体" w:eastAsia="宋体" w:cs="宋体"/>
          <w:sz w:val="22"/>
          <w:szCs w:val="22"/>
          <w:highlight w:val="none"/>
        </w:rPr>
        <w:t xml:space="preserve"> </w:t>
      </w:r>
      <w:r>
        <w:rPr>
          <w:rFonts w:ascii="宋体" w:hAnsi="宋体" w:eastAsia="宋体" w:cs="宋体"/>
          <w:spacing w:val="-10"/>
          <w:sz w:val="22"/>
          <w:szCs w:val="22"/>
          <w:highlight w:val="none"/>
        </w:rPr>
        <w:t>由。</w:t>
      </w:r>
    </w:p>
    <w:p>
      <w:pPr>
        <w:spacing w:before="26" w:line="223" w:lineRule="auto"/>
        <w:ind w:left="440"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5．设备间子系统</w:t>
      </w:r>
    </w:p>
    <w:p>
      <w:pPr>
        <w:spacing w:before="264" w:line="430" w:lineRule="auto"/>
        <w:ind w:left="9" w:right="3410" w:firstLine="440" w:firstLineChars="200"/>
        <w:rPr>
          <w:rFonts w:ascii="宋体" w:hAnsi="宋体" w:eastAsia="宋体" w:cs="宋体"/>
          <w:sz w:val="22"/>
          <w:szCs w:val="22"/>
          <w:highlight w:val="none"/>
        </w:rPr>
      </w:pPr>
      <w:r>
        <w:rPr>
          <w:rFonts w:ascii="宋体" w:hAnsi="宋体" w:eastAsia="宋体" w:cs="宋体"/>
          <w:sz w:val="22"/>
          <w:szCs w:val="22"/>
          <w:highlight w:val="none"/>
        </w:rPr>
        <w:t>本工程在单体底层均设置弱电机房，为单体计算机网络设备间子系统，</w:t>
      </w:r>
      <w:r>
        <w:rPr>
          <w:rFonts w:ascii="宋体" w:hAnsi="宋体" w:eastAsia="宋体" w:cs="宋体"/>
          <w:spacing w:val="-52"/>
          <w:sz w:val="22"/>
          <w:szCs w:val="22"/>
          <w:highlight w:val="none"/>
        </w:rPr>
        <w:t xml:space="preserve"> </w:t>
      </w:r>
      <w:r>
        <w:rPr>
          <w:rFonts w:ascii="宋体" w:hAnsi="宋体" w:eastAsia="宋体" w:cs="宋体"/>
          <w:sz w:val="22"/>
          <w:szCs w:val="22"/>
          <w:highlight w:val="none"/>
        </w:rPr>
        <w:t>内设置校园网汇 聚层交换机、光纤配线架、铜缆配线架等设</w:t>
      </w:r>
      <w:r>
        <w:rPr>
          <w:rFonts w:ascii="宋体" w:hAnsi="宋体" w:eastAsia="宋体" w:cs="宋体"/>
          <w:spacing w:val="-1"/>
          <w:sz w:val="22"/>
          <w:szCs w:val="22"/>
          <w:highlight w:val="none"/>
        </w:rPr>
        <w:t>备。</w:t>
      </w:r>
    </w:p>
    <w:p>
      <w:pPr>
        <w:spacing w:before="35" w:line="429" w:lineRule="auto"/>
        <w:ind w:right="3418" w:firstLine="452" w:firstLineChars="200"/>
        <w:rPr>
          <w:rFonts w:ascii="黑体" w:hAnsi="黑体" w:eastAsia="黑体" w:cs="黑体"/>
          <w:sz w:val="22"/>
          <w:szCs w:val="22"/>
          <w:highlight w:val="none"/>
        </w:rPr>
      </w:pPr>
      <w:r>
        <w:rPr>
          <w:rFonts w:ascii="黑体" w:hAnsi="黑体" w:eastAsia="黑体" w:cs="黑体"/>
          <w:spacing w:val="3"/>
          <w:sz w:val="22"/>
          <w:szCs w:val="22"/>
          <w:highlight w:val="none"/>
        </w:rPr>
        <w:t>（六）安全防范系统（入侵报警系统，视频安防监控系统、出入口控制系统、无线对讲</w:t>
      </w:r>
      <w:r>
        <w:rPr>
          <w:rFonts w:ascii="黑体" w:hAnsi="黑体" w:eastAsia="黑体" w:cs="黑体"/>
          <w:sz w:val="22"/>
          <w:szCs w:val="22"/>
          <w:highlight w:val="none"/>
        </w:rPr>
        <w:t xml:space="preserve"> </w:t>
      </w:r>
      <w:r>
        <w:rPr>
          <w:rFonts w:ascii="黑体" w:hAnsi="黑体" w:eastAsia="黑体" w:cs="黑体"/>
          <w:spacing w:val="1"/>
          <w:sz w:val="22"/>
          <w:szCs w:val="22"/>
          <w:highlight w:val="none"/>
        </w:rPr>
        <w:t>及电子巡查系统、车辆进出管理系统、安全防范管理系统）</w:t>
      </w:r>
    </w:p>
    <w:p>
      <w:pPr>
        <w:spacing w:before="35" w:line="439" w:lineRule="auto"/>
        <w:ind w:left="1" w:right="3411"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本工程设置安防专网系统，对本工程各大楼</w:t>
      </w:r>
      <w:r>
        <w:rPr>
          <w:rFonts w:ascii="宋体" w:hAnsi="宋体" w:eastAsia="宋体" w:cs="宋体"/>
          <w:spacing w:val="1"/>
          <w:sz w:val="22"/>
          <w:szCs w:val="22"/>
          <w:highlight w:val="none"/>
        </w:rPr>
        <w:t>的入侵报警系统、视频安防监控系统、出入</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口控制系统、车辆进出管理系统，</w:t>
      </w:r>
      <w:r>
        <w:rPr>
          <w:rFonts w:ascii="宋体" w:hAnsi="宋体" w:eastAsia="宋体" w:cs="宋体"/>
          <w:spacing w:val="-51"/>
          <w:sz w:val="22"/>
          <w:szCs w:val="22"/>
          <w:highlight w:val="none"/>
        </w:rPr>
        <w:t xml:space="preserve"> </w:t>
      </w:r>
      <w:r>
        <w:rPr>
          <w:rFonts w:ascii="宋体" w:hAnsi="宋体" w:eastAsia="宋体" w:cs="宋体"/>
          <w:spacing w:val="2"/>
          <w:sz w:val="22"/>
          <w:szCs w:val="22"/>
          <w:highlight w:val="none"/>
        </w:rPr>
        <w:t>均纳入安防专网系统进行独立平台的运行与管理；校安防</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监控中心机房与消控中心合用，设在老图书</w:t>
      </w:r>
      <w:r>
        <w:rPr>
          <w:rFonts w:ascii="宋体" w:hAnsi="宋体" w:eastAsia="宋体" w:cs="宋体"/>
          <w:spacing w:val="3"/>
          <w:sz w:val="22"/>
          <w:szCs w:val="22"/>
          <w:highlight w:val="none"/>
        </w:rPr>
        <w:t>馆一层，并设置两个区域监控机房，管理整个学</w:t>
      </w:r>
      <w:r>
        <w:rPr>
          <w:rFonts w:ascii="宋体" w:hAnsi="宋体" w:eastAsia="宋体" w:cs="宋体"/>
          <w:sz w:val="22"/>
          <w:szCs w:val="22"/>
          <w:highlight w:val="none"/>
        </w:rPr>
        <w:t xml:space="preserve"> 校安防系统。安防网组网光缆采用综合光缆系统，监控中心机房与总配机房采用</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2</w:t>
      </w:r>
      <w:r>
        <w:rPr>
          <w:rFonts w:ascii="宋体" w:hAnsi="宋体" w:eastAsia="宋体" w:cs="宋体"/>
          <w:spacing w:val="-32"/>
          <w:sz w:val="22"/>
          <w:szCs w:val="22"/>
          <w:highlight w:val="none"/>
        </w:rPr>
        <w:t xml:space="preserve"> </w:t>
      </w:r>
      <w:r>
        <w:rPr>
          <w:rFonts w:ascii="宋体" w:hAnsi="宋体" w:eastAsia="宋体" w:cs="宋体"/>
          <w:sz w:val="22"/>
          <w:szCs w:val="22"/>
          <w:highlight w:val="none"/>
        </w:rPr>
        <w:t>根 144</w:t>
      </w:r>
      <w:r>
        <w:rPr>
          <w:rFonts w:ascii="宋体" w:hAnsi="宋体" w:eastAsia="宋体" w:cs="宋体"/>
          <w:spacing w:val="-26"/>
          <w:sz w:val="22"/>
          <w:szCs w:val="22"/>
          <w:highlight w:val="none"/>
        </w:rPr>
        <w:t xml:space="preserve"> </w:t>
      </w:r>
      <w:r>
        <w:rPr>
          <w:rFonts w:ascii="宋体" w:hAnsi="宋体" w:eastAsia="宋体" w:cs="宋体"/>
          <w:sz w:val="22"/>
          <w:szCs w:val="22"/>
          <w:highlight w:val="none"/>
        </w:rPr>
        <w:t xml:space="preserve">芯 </w:t>
      </w:r>
      <w:r>
        <w:rPr>
          <w:rFonts w:ascii="宋体" w:hAnsi="宋体" w:eastAsia="宋体" w:cs="宋体"/>
          <w:spacing w:val="-3"/>
          <w:sz w:val="22"/>
          <w:szCs w:val="22"/>
          <w:highlight w:val="none"/>
        </w:rPr>
        <w:t>的单模光缆相连。</w:t>
      </w:r>
    </w:p>
    <w:p>
      <w:pPr>
        <w:spacing w:before="33" w:line="435" w:lineRule="auto"/>
        <w:ind w:right="3410" w:firstLine="448"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本工程安防专网采用三级星型结构，核心层交</w:t>
      </w:r>
      <w:r>
        <w:rPr>
          <w:rFonts w:ascii="宋体" w:hAnsi="宋体" w:eastAsia="宋体" w:cs="宋体"/>
          <w:spacing w:val="1"/>
          <w:sz w:val="22"/>
          <w:szCs w:val="22"/>
          <w:highlight w:val="none"/>
        </w:rPr>
        <w:t>换机、存储磁盘阵列设在校安防监控中心</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机房内，在单体弱电机房内设置</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10000M</w:t>
      </w:r>
      <w:r>
        <w:rPr>
          <w:rFonts w:ascii="宋体" w:hAnsi="宋体" w:eastAsia="宋体" w:cs="宋体"/>
          <w:spacing w:val="-44"/>
          <w:sz w:val="22"/>
          <w:szCs w:val="22"/>
          <w:highlight w:val="none"/>
        </w:rPr>
        <w:t xml:space="preserve"> </w:t>
      </w:r>
      <w:r>
        <w:rPr>
          <w:rFonts w:ascii="宋体" w:hAnsi="宋体" w:eastAsia="宋体" w:cs="宋体"/>
          <w:spacing w:val="-1"/>
          <w:sz w:val="22"/>
          <w:szCs w:val="22"/>
          <w:highlight w:val="none"/>
        </w:rPr>
        <w:t>上联</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1000M</w:t>
      </w:r>
      <w:r>
        <w:rPr>
          <w:rFonts w:ascii="宋体" w:hAnsi="宋体" w:eastAsia="宋体" w:cs="宋体"/>
          <w:spacing w:val="-39"/>
          <w:sz w:val="22"/>
          <w:szCs w:val="22"/>
          <w:highlight w:val="none"/>
        </w:rPr>
        <w:t xml:space="preserve"> </w:t>
      </w:r>
      <w:r>
        <w:rPr>
          <w:rFonts w:ascii="宋体" w:hAnsi="宋体" w:eastAsia="宋体" w:cs="宋体"/>
          <w:spacing w:val="-1"/>
          <w:sz w:val="22"/>
          <w:szCs w:val="22"/>
          <w:highlight w:val="none"/>
        </w:rPr>
        <w:t>下联汇聚层交换机，在楼层弱电间内设置</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1000M</w:t>
      </w:r>
      <w:r>
        <w:rPr>
          <w:rFonts w:ascii="宋体" w:hAnsi="宋体" w:eastAsia="宋体" w:cs="宋体"/>
          <w:spacing w:val="-44"/>
          <w:sz w:val="22"/>
          <w:szCs w:val="22"/>
          <w:highlight w:val="none"/>
        </w:rPr>
        <w:t xml:space="preserve"> </w:t>
      </w:r>
      <w:r>
        <w:rPr>
          <w:rFonts w:ascii="宋体" w:hAnsi="宋体" w:eastAsia="宋体" w:cs="宋体"/>
          <w:spacing w:val="-1"/>
          <w:sz w:val="22"/>
          <w:szCs w:val="22"/>
          <w:highlight w:val="none"/>
        </w:rPr>
        <w:t>上联</w:t>
      </w:r>
      <w:r>
        <w:rPr>
          <w:rFonts w:ascii="宋体" w:hAnsi="宋体" w:eastAsia="宋体" w:cs="宋体"/>
          <w:spacing w:val="-29"/>
          <w:sz w:val="22"/>
          <w:szCs w:val="22"/>
          <w:highlight w:val="none"/>
        </w:rPr>
        <w:t xml:space="preserve"> </w:t>
      </w:r>
      <w:r>
        <w:rPr>
          <w:rFonts w:ascii="宋体" w:hAnsi="宋体" w:eastAsia="宋体" w:cs="宋体"/>
          <w:spacing w:val="-1"/>
          <w:sz w:val="22"/>
          <w:szCs w:val="22"/>
          <w:highlight w:val="none"/>
        </w:rPr>
        <w:t>10/100/1000M</w:t>
      </w:r>
      <w:r>
        <w:rPr>
          <w:rFonts w:ascii="宋体" w:hAnsi="宋体" w:eastAsia="宋体" w:cs="宋体"/>
          <w:spacing w:val="-39"/>
          <w:sz w:val="22"/>
          <w:szCs w:val="22"/>
          <w:highlight w:val="none"/>
        </w:rPr>
        <w:t xml:space="preserve"> </w:t>
      </w:r>
      <w:r>
        <w:rPr>
          <w:rFonts w:ascii="宋体" w:hAnsi="宋体" w:eastAsia="宋体" w:cs="宋体"/>
          <w:spacing w:val="-1"/>
          <w:sz w:val="22"/>
          <w:szCs w:val="22"/>
          <w:highlight w:val="none"/>
        </w:rPr>
        <w:t>下联设备专网接入层</w:t>
      </w:r>
      <w:r>
        <w:rPr>
          <w:rFonts w:ascii="宋体" w:hAnsi="宋体" w:eastAsia="宋体" w:cs="宋体"/>
          <w:spacing w:val="-2"/>
          <w:sz w:val="22"/>
          <w:szCs w:val="22"/>
          <w:highlight w:val="none"/>
        </w:rPr>
        <w:t>交换机。</w:t>
      </w:r>
    </w:p>
    <w:p>
      <w:pPr>
        <w:spacing w:before="32" w:line="223" w:lineRule="auto"/>
        <w:ind w:left="457" w:firstLine="436" w:firstLineChars="200"/>
        <w:rPr>
          <w:rFonts w:ascii="黑体" w:hAnsi="黑体" w:eastAsia="黑体" w:cs="黑体"/>
          <w:sz w:val="22"/>
          <w:szCs w:val="22"/>
          <w:highlight w:val="none"/>
        </w:rPr>
      </w:pPr>
      <w:r>
        <w:rPr>
          <w:rFonts w:ascii="黑体" w:hAnsi="黑体" w:eastAsia="黑体" w:cs="黑体"/>
          <w:spacing w:val="-1"/>
          <w:sz w:val="22"/>
          <w:szCs w:val="22"/>
          <w:highlight w:val="none"/>
        </w:rPr>
        <w:t>1．入侵报警系统</w:t>
      </w:r>
    </w:p>
    <w:p>
      <w:pPr>
        <w:spacing w:before="262" w:line="438" w:lineRule="auto"/>
        <w:ind w:right="3412" w:firstLine="456" w:firstLineChars="200"/>
        <w:jc w:val="both"/>
        <w:rPr>
          <w:rFonts w:ascii="宋体" w:hAnsi="宋体" w:eastAsia="宋体" w:cs="宋体"/>
          <w:sz w:val="22"/>
          <w:szCs w:val="22"/>
          <w:highlight w:val="none"/>
        </w:rPr>
      </w:pPr>
      <w:r>
        <w:rPr>
          <w:rFonts w:ascii="宋体" w:hAnsi="宋体" w:eastAsia="宋体" w:cs="宋体"/>
          <w:spacing w:val="4"/>
          <w:sz w:val="22"/>
          <w:szCs w:val="22"/>
          <w:highlight w:val="none"/>
        </w:rPr>
        <w:t>（1）在二期各建筑的重要部位，如校计算机网络中心机房、校通信总机房、考试监控</w:t>
      </w:r>
      <w:r>
        <w:rPr>
          <w:rFonts w:ascii="宋体" w:hAnsi="宋体" w:eastAsia="宋体" w:cs="宋体"/>
          <w:spacing w:val="7"/>
          <w:sz w:val="22"/>
          <w:szCs w:val="22"/>
          <w:highlight w:val="none"/>
        </w:rPr>
        <w:t xml:space="preserve"> </w:t>
      </w:r>
      <w:r>
        <w:rPr>
          <w:rFonts w:ascii="宋体" w:hAnsi="宋体" w:eastAsia="宋体" w:cs="宋体"/>
          <w:spacing w:val="4"/>
          <w:sz w:val="22"/>
          <w:szCs w:val="22"/>
          <w:highlight w:val="none"/>
        </w:rPr>
        <w:t>机房；广播机房、校消控监控机房、重要财务用</w:t>
      </w:r>
      <w:r>
        <w:rPr>
          <w:rFonts w:ascii="宋体" w:hAnsi="宋体" w:eastAsia="宋体" w:cs="宋体"/>
          <w:spacing w:val="3"/>
          <w:sz w:val="22"/>
          <w:szCs w:val="22"/>
          <w:highlight w:val="none"/>
        </w:rPr>
        <w:t>房、重要办公用房、重要实验室、教学楼计</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算机教室、电子阅览室、档案室；</w:t>
      </w:r>
      <w:r>
        <w:rPr>
          <w:rFonts w:ascii="宋体" w:hAnsi="宋体" w:eastAsia="宋体" w:cs="宋体"/>
          <w:spacing w:val="53"/>
          <w:sz w:val="22"/>
          <w:szCs w:val="22"/>
          <w:highlight w:val="none"/>
        </w:rPr>
        <w:t xml:space="preserve"> </w:t>
      </w:r>
      <w:r>
        <w:rPr>
          <w:rFonts w:ascii="宋体" w:hAnsi="宋体" w:eastAsia="宋体" w:cs="宋体"/>
          <w:spacing w:val="-4"/>
          <w:sz w:val="22"/>
          <w:szCs w:val="22"/>
          <w:highlight w:val="none"/>
        </w:rPr>
        <w:t>食堂</w:t>
      </w:r>
      <w:r>
        <w:rPr>
          <w:rFonts w:ascii="宋体" w:hAnsi="宋体" w:eastAsia="宋体" w:cs="宋体"/>
          <w:spacing w:val="-34"/>
          <w:sz w:val="22"/>
          <w:szCs w:val="22"/>
          <w:highlight w:val="none"/>
        </w:rPr>
        <w:t xml:space="preserve"> </w:t>
      </w:r>
      <w:r>
        <w:rPr>
          <w:rFonts w:ascii="宋体" w:hAnsi="宋体" w:eastAsia="宋体" w:cs="宋体"/>
          <w:spacing w:val="-4"/>
          <w:sz w:val="22"/>
          <w:szCs w:val="22"/>
          <w:highlight w:val="none"/>
        </w:rPr>
        <w:t>IC</w:t>
      </w:r>
      <w:r>
        <w:rPr>
          <w:rFonts w:ascii="宋体" w:hAnsi="宋体" w:eastAsia="宋体" w:cs="宋体"/>
          <w:spacing w:val="-43"/>
          <w:sz w:val="22"/>
          <w:szCs w:val="22"/>
          <w:highlight w:val="none"/>
        </w:rPr>
        <w:t xml:space="preserve"> </w:t>
      </w:r>
      <w:r>
        <w:rPr>
          <w:rFonts w:ascii="宋体" w:hAnsi="宋体" w:eastAsia="宋体" w:cs="宋体"/>
          <w:spacing w:val="-4"/>
          <w:sz w:val="22"/>
          <w:szCs w:val="22"/>
          <w:highlight w:val="none"/>
        </w:rPr>
        <w:t>卡机房、食堂厨房、财务室等处设置红外微波双鉴</w:t>
      </w:r>
      <w:r>
        <w:rPr>
          <w:rFonts w:ascii="宋体" w:hAnsi="宋体" w:eastAsia="宋体" w:cs="宋体"/>
          <w:sz w:val="22"/>
          <w:szCs w:val="22"/>
          <w:highlight w:val="none"/>
        </w:rPr>
        <w:t xml:space="preserve"> 探测器，在遭到非法入侵时能及时报警。</w:t>
      </w:r>
    </w:p>
    <w:p>
      <w:pPr>
        <w:spacing w:before="33" w:line="431" w:lineRule="auto"/>
        <w:ind w:left="11" w:right="3410"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（2）一些重要的建筑物，其出入口设置红外微波双鉴探测器，在遭到非法入侵时能及</w:t>
      </w:r>
      <w:r>
        <w:rPr>
          <w:rFonts w:ascii="宋体" w:hAnsi="宋体" w:eastAsia="宋体" w:cs="宋体"/>
          <w:spacing w:val="10"/>
          <w:sz w:val="22"/>
          <w:szCs w:val="22"/>
          <w:highlight w:val="none"/>
        </w:rPr>
        <w:t xml:space="preserve"> </w:t>
      </w:r>
      <w:r>
        <w:rPr>
          <w:rFonts w:ascii="宋体" w:hAnsi="宋体" w:eastAsia="宋体" w:cs="宋体"/>
          <w:spacing w:val="-9"/>
          <w:sz w:val="22"/>
          <w:szCs w:val="22"/>
          <w:highlight w:val="none"/>
        </w:rPr>
        <w:t>时报警。</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2" w:line="431" w:lineRule="auto"/>
        <w:ind w:right="74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（3）在各残疾人卫生间内设置手动报警按钮，</w:t>
      </w:r>
      <w:r>
        <w:rPr>
          <w:rFonts w:ascii="宋体" w:hAnsi="宋体" w:eastAsia="宋体" w:cs="宋体"/>
          <w:spacing w:val="-60"/>
          <w:sz w:val="22"/>
          <w:szCs w:val="22"/>
          <w:highlight w:val="none"/>
        </w:rPr>
        <w:t xml:space="preserve"> </w:t>
      </w:r>
      <w:r>
        <w:rPr>
          <w:rFonts w:ascii="宋体" w:hAnsi="宋体" w:eastAsia="宋体" w:cs="宋体"/>
          <w:spacing w:val="-4"/>
          <w:sz w:val="22"/>
          <w:szCs w:val="22"/>
          <w:highlight w:val="none"/>
        </w:rPr>
        <w:t>并在残疾人卫生间门口设置声光报</w:t>
      </w:r>
      <w:r>
        <w:rPr>
          <w:rFonts w:ascii="宋体" w:hAnsi="宋体" w:eastAsia="宋体" w:cs="宋体"/>
          <w:spacing w:val="-5"/>
          <w:sz w:val="22"/>
          <w:szCs w:val="22"/>
          <w:highlight w:val="none"/>
        </w:rPr>
        <w:t>警器，</w:t>
      </w:r>
      <w:r>
        <w:rPr>
          <w:rFonts w:ascii="宋体" w:hAnsi="宋体" w:eastAsia="宋体" w:cs="宋体"/>
          <w:sz w:val="22"/>
          <w:szCs w:val="22"/>
          <w:highlight w:val="none"/>
        </w:rPr>
        <w:t xml:space="preserve"> 在需要时可进行远距离求助报警并作现场声光报警。</w:t>
      </w:r>
    </w:p>
    <w:p>
      <w:pPr>
        <w:spacing w:before="32" w:line="221" w:lineRule="auto"/>
        <w:ind w:left="53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（4）在校园周界围墙上设置周界报警系统，报警探测器形式需与围墙形式结合考虑。</w:t>
      </w:r>
    </w:p>
    <w:p>
      <w:pPr>
        <w:spacing w:before="267" w:line="221" w:lineRule="auto"/>
        <w:ind w:left="53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（5）底层学生宿舍的外窗及阳台设置入侵报警系统，采用红外微波双鉴探测</w:t>
      </w:r>
      <w:r>
        <w:rPr>
          <w:rFonts w:ascii="宋体" w:hAnsi="宋体" w:eastAsia="宋体" w:cs="宋体"/>
          <w:sz w:val="22"/>
          <w:szCs w:val="22"/>
          <w:highlight w:val="none"/>
        </w:rPr>
        <w:t>器。</w:t>
      </w:r>
    </w:p>
    <w:p>
      <w:pPr>
        <w:spacing w:before="265" w:line="221" w:lineRule="auto"/>
        <w:ind w:left="53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（6）在校消控监控总机房、监控区域机房内设报警主机、报警监控工作站，各楼一层</w:t>
      </w:r>
    </w:p>
    <w:p>
      <w:pPr>
        <w:spacing w:before="267" w:line="437" w:lineRule="auto"/>
        <w:ind w:right="691" w:firstLine="416" w:firstLineChars="200"/>
        <w:jc w:val="both"/>
        <w:rPr>
          <w:rFonts w:ascii="宋体" w:hAnsi="宋体" w:eastAsia="宋体" w:cs="宋体"/>
          <w:sz w:val="22"/>
          <w:szCs w:val="22"/>
          <w:highlight w:val="none"/>
        </w:rPr>
      </w:pPr>
      <w:r>
        <w:rPr>
          <w:rFonts w:ascii="宋体" w:hAnsi="宋体" w:eastAsia="宋体" w:cs="宋体"/>
          <w:spacing w:val="-6"/>
          <w:sz w:val="22"/>
          <w:szCs w:val="22"/>
          <w:highlight w:val="none"/>
        </w:rPr>
        <w:t>管理间（值班室）、值班室设区域报警主机，</w:t>
      </w:r>
      <w:r>
        <w:rPr>
          <w:rFonts w:ascii="宋体" w:hAnsi="宋体" w:eastAsia="宋体" w:cs="宋体"/>
          <w:spacing w:val="54"/>
          <w:sz w:val="22"/>
          <w:szCs w:val="22"/>
          <w:highlight w:val="none"/>
        </w:rPr>
        <w:t xml:space="preserve"> </w:t>
      </w:r>
      <w:r>
        <w:rPr>
          <w:rFonts w:ascii="宋体" w:hAnsi="宋体" w:eastAsia="宋体" w:cs="宋体"/>
          <w:spacing w:val="-6"/>
          <w:sz w:val="22"/>
          <w:szCs w:val="22"/>
          <w:highlight w:val="none"/>
        </w:rPr>
        <w:t>报警主机通过安防专网进行联网管理。各楼或区</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域设防、撤防可在校消控监控总机房统一设置，也</w:t>
      </w:r>
      <w:r>
        <w:rPr>
          <w:rFonts w:ascii="宋体" w:hAnsi="宋体" w:eastAsia="宋体" w:cs="宋体"/>
          <w:spacing w:val="3"/>
          <w:sz w:val="22"/>
          <w:szCs w:val="22"/>
          <w:highlight w:val="none"/>
        </w:rPr>
        <w:t>可在各楼管理室或值班室安防工作站上设</w:t>
      </w:r>
      <w:r>
        <w:rPr>
          <w:rFonts w:ascii="宋体" w:hAnsi="宋体" w:eastAsia="宋体" w:cs="宋体"/>
          <w:sz w:val="22"/>
          <w:szCs w:val="22"/>
          <w:highlight w:val="none"/>
        </w:rPr>
        <w:t xml:space="preserve"> </w:t>
      </w:r>
      <w:r>
        <w:rPr>
          <w:rFonts w:ascii="宋体" w:hAnsi="宋体" w:eastAsia="宋体" w:cs="宋体"/>
          <w:spacing w:val="-9"/>
          <w:sz w:val="22"/>
          <w:szCs w:val="22"/>
          <w:highlight w:val="none"/>
        </w:rPr>
        <w:t>置。</w:t>
      </w:r>
    </w:p>
    <w:p>
      <w:pPr>
        <w:spacing w:before="25" w:line="223" w:lineRule="auto"/>
        <w:ind w:left="444"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2．视频安防监控系统</w:t>
      </w:r>
    </w:p>
    <w:p>
      <w:pPr>
        <w:spacing w:before="264" w:line="439" w:lineRule="auto"/>
        <w:ind w:right="69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（1）在各大楼的重要部位，如校计算机网络中心机房、校通信中心机房、考试监控机</w:t>
      </w:r>
      <w:r>
        <w:rPr>
          <w:rFonts w:ascii="宋体" w:hAnsi="宋体" w:eastAsia="宋体" w:cs="宋体"/>
          <w:spacing w:val="10"/>
          <w:sz w:val="22"/>
          <w:szCs w:val="22"/>
          <w:highlight w:val="none"/>
        </w:rPr>
        <w:t xml:space="preserve"> </w:t>
      </w:r>
      <w:r>
        <w:rPr>
          <w:rFonts w:ascii="宋体" w:hAnsi="宋体" w:eastAsia="宋体" w:cs="宋体"/>
          <w:spacing w:val="-6"/>
          <w:sz w:val="22"/>
          <w:szCs w:val="22"/>
          <w:highlight w:val="none"/>
        </w:rPr>
        <w:t>房、校消控监控机房、广播机房、重要财务用房、重要办公用房、档案室、食堂的</w:t>
      </w:r>
      <w:r>
        <w:rPr>
          <w:rFonts w:ascii="宋体" w:hAnsi="宋体" w:eastAsia="宋体" w:cs="宋体"/>
          <w:spacing w:val="-33"/>
          <w:sz w:val="22"/>
          <w:szCs w:val="22"/>
          <w:highlight w:val="none"/>
        </w:rPr>
        <w:t xml:space="preserve"> </w:t>
      </w:r>
      <w:r>
        <w:rPr>
          <w:rFonts w:ascii="宋体" w:hAnsi="宋体" w:eastAsia="宋体" w:cs="宋体"/>
          <w:spacing w:val="-6"/>
          <w:sz w:val="22"/>
          <w:szCs w:val="22"/>
          <w:highlight w:val="none"/>
        </w:rPr>
        <w:t>IC</w:t>
      </w:r>
      <w:r>
        <w:rPr>
          <w:rFonts w:ascii="宋体" w:hAnsi="宋体" w:eastAsia="宋体" w:cs="宋体"/>
          <w:spacing w:val="-43"/>
          <w:sz w:val="22"/>
          <w:szCs w:val="22"/>
          <w:highlight w:val="none"/>
        </w:rPr>
        <w:t xml:space="preserve"> </w:t>
      </w:r>
      <w:r>
        <w:rPr>
          <w:rFonts w:ascii="宋体" w:hAnsi="宋体" w:eastAsia="宋体" w:cs="宋体"/>
          <w:spacing w:val="-6"/>
          <w:sz w:val="22"/>
          <w:szCs w:val="22"/>
          <w:highlight w:val="none"/>
        </w:rPr>
        <w:t>卡机</w:t>
      </w:r>
      <w:r>
        <w:rPr>
          <w:rFonts w:ascii="宋体" w:hAnsi="宋体" w:eastAsia="宋体" w:cs="宋体"/>
          <w:spacing w:val="-7"/>
          <w:sz w:val="22"/>
          <w:szCs w:val="22"/>
          <w:highlight w:val="none"/>
        </w:rPr>
        <w:t>房、</w:t>
      </w:r>
      <w:r>
        <w:rPr>
          <w:rFonts w:ascii="宋体" w:hAnsi="宋体" w:eastAsia="宋体" w:cs="宋体"/>
          <w:sz w:val="22"/>
          <w:szCs w:val="22"/>
          <w:highlight w:val="none"/>
        </w:rPr>
        <w:t xml:space="preserve"> </w:t>
      </w:r>
      <w:r>
        <w:rPr>
          <w:rFonts w:ascii="宋体" w:hAnsi="宋体" w:eastAsia="宋体" w:cs="宋体"/>
          <w:spacing w:val="-8"/>
          <w:sz w:val="22"/>
          <w:szCs w:val="22"/>
          <w:highlight w:val="none"/>
        </w:rPr>
        <w:t>图书馆密集书库、电子阅览室；</w:t>
      </w:r>
      <w:r>
        <w:rPr>
          <w:rFonts w:ascii="宋体" w:hAnsi="宋体" w:eastAsia="宋体" w:cs="宋体"/>
          <w:spacing w:val="54"/>
          <w:sz w:val="22"/>
          <w:szCs w:val="22"/>
          <w:highlight w:val="none"/>
        </w:rPr>
        <w:t xml:space="preserve"> </w:t>
      </w:r>
      <w:r>
        <w:rPr>
          <w:rFonts w:ascii="宋体" w:hAnsi="宋体" w:eastAsia="宋体" w:cs="宋体"/>
          <w:spacing w:val="-8"/>
          <w:sz w:val="22"/>
          <w:szCs w:val="22"/>
          <w:highlight w:val="none"/>
        </w:rPr>
        <w:t>食堂的</w:t>
      </w:r>
      <w:r>
        <w:rPr>
          <w:rFonts w:ascii="宋体" w:hAnsi="宋体" w:eastAsia="宋体" w:cs="宋体"/>
          <w:spacing w:val="-33"/>
          <w:sz w:val="22"/>
          <w:szCs w:val="22"/>
          <w:highlight w:val="none"/>
        </w:rPr>
        <w:t xml:space="preserve"> </w:t>
      </w:r>
      <w:r>
        <w:rPr>
          <w:rFonts w:ascii="宋体" w:hAnsi="宋体" w:eastAsia="宋体" w:cs="宋体"/>
          <w:spacing w:val="-8"/>
          <w:sz w:val="22"/>
          <w:szCs w:val="22"/>
          <w:highlight w:val="none"/>
        </w:rPr>
        <w:t>IC</w:t>
      </w:r>
      <w:r>
        <w:rPr>
          <w:rFonts w:ascii="宋体" w:hAnsi="宋体" w:eastAsia="宋体" w:cs="宋体"/>
          <w:spacing w:val="-43"/>
          <w:sz w:val="22"/>
          <w:szCs w:val="22"/>
          <w:highlight w:val="none"/>
        </w:rPr>
        <w:t xml:space="preserve"> </w:t>
      </w:r>
      <w:r>
        <w:rPr>
          <w:rFonts w:ascii="宋体" w:hAnsi="宋体" w:eastAsia="宋体" w:cs="宋体"/>
          <w:spacing w:val="-8"/>
          <w:sz w:val="22"/>
          <w:szCs w:val="22"/>
          <w:highlight w:val="none"/>
        </w:rPr>
        <w:t>卡机房、食堂厨房区域入口；</w:t>
      </w:r>
      <w:r>
        <w:rPr>
          <w:rFonts w:ascii="宋体" w:hAnsi="宋体" w:eastAsia="宋体" w:cs="宋体"/>
          <w:spacing w:val="53"/>
          <w:sz w:val="22"/>
          <w:szCs w:val="22"/>
          <w:highlight w:val="none"/>
        </w:rPr>
        <w:t xml:space="preserve"> </w:t>
      </w:r>
      <w:r>
        <w:rPr>
          <w:rFonts w:ascii="宋体" w:hAnsi="宋体" w:eastAsia="宋体" w:cs="宋体"/>
          <w:spacing w:val="-8"/>
          <w:sz w:val="22"/>
          <w:szCs w:val="22"/>
          <w:highlight w:val="none"/>
        </w:rPr>
        <w:t>各重要实验室、变电</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所等重要用房等处设置彩/黑红外高清网络摄像机，在遭到非法入侵报警时</w:t>
      </w:r>
      <w:r>
        <w:rPr>
          <w:rFonts w:ascii="宋体" w:hAnsi="宋体" w:eastAsia="宋体" w:cs="宋体"/>
          <w:sz w:val="22"/>
          <w:szCs w:val="22"/>
          <w:highlight w:val="none"/>
        </w:rPr>
        <w:t xml:space="preserve">，在报警的同时能 </w:t>
      </w:r>
      <w:r>
        <w:rPr>
          <w:rFonts w:ascii="宋体" w:hAnsi="宋体" w:eastAsia="宋体" w:cs="宋体"/>
          <w:spacing w:val="-3"/>
          <w:sz w:val="22"/>
          <w:szCs w:val="22"/>
          <w:highlight w:val="none"/>
        </w:rPr>
        <w:t>进行实时录像。</w:t>
      </w:r>
    </w:p>
    <w:p>
      <w:pPr>
        <w:spacing w:before="33" w:line="435" w:lineRule="auto"/>
        <w:ind w:left="1" w:right="693"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（2）在二期各单体的各出入口、公共走廊等处设置彩色/黑白红外高清网络摄像机，在</w:t>
      </w:r>
      <w:r>
        <w:rPr>
          <w:rFonts w:ascii="宋体" w:hAnsi="宋体" w:eastAsia="宋体" w:cs="宋体"/>
          <w:spacing w:val="11"/>
          <w:sz w:val="22"/>
          <w:szCs w:val="22"/>
          <w:highlight w:val="none"/>
        </w:rPr>
        <w:t xml:space="preserve"> </w:t>
      </w:r>
      <w:r>
        <w:rPr>
          <w:rFonts w:ascii="宋体" w:hAnsi="宋体" w:eastAsia="宋体" w:cs="宋体"/>
          <w:spacing w:val="4"/>
          <w:sz w:val="22"/>
          <w:szCs w:val="22"/>
          <w:highlight w:val="none"/>
        </w:rPr>
        <w:t>电梯轿厢内设置电梯专用针孔彩色摄像机，可</w:t>
      </w:r>
      <w:r>
        <w:rPr>
          <w:rFonts w:ascii="宋体" w:hAnsi="宋体" w:eastAsia="宋体" w:cs="宋体"/>
          <w:spacing w:val="3"/>
          <w:sz w:val="22"/>
          <w:szCs w:val="22"/>
          <w:highlight w:val="none"/>
        </w:rPr>
        <w:t>对进出大楼的人员、车辆进行监视。并在各单</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体的各出入口设置人脸识别摄像机。</w:t>
      </w:r>
    </w:p>
    <w:p>
      <w:pPr>
        <w:spacing w:before="34" w:line="435" w:lineRule="auto"/>
        <w:ind w:left="3" w:right="631"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（3）在室外校园的各大门进出口、主要通道处设置室外枪式彩色/黑白高清网络摄像机，</w:t>
      </w:r>
      <w:r>
        <w:rPr>
          <w:rFonts w:ascii="宋体" w:hAnsi="宋体" w:eastAsia="宋体" w:cs="宋体"/>
          <w:spacing w:val="12"/>
          <w:sz w:val="22"/>
          <w:szCs w:val="22"/>
          <w:highlight w:val="none"/>
        </w:rPr>
        <w:t xml:space="preserve"> </w:t>
      </w:r>
      <w:r>
        <w:rPr>
          <w:rFonts w:ascii="宋体" w:hAnsi="宋体" w:eastAsia="宋体" w:cs="宋体"/>
          <w:spacing w:val="1"/>
          <w:sz w:val="22"/>
          <w:szCs w:val="22"/>
          <w:highlight w:val="none"/>
        </w:rPr>
        <w:t>并设置人脸识别摄像机。在室外广场设置室外快球彩色/黑白全高清</w:t>
      </w:r>
      <w:r>
        <w:rPr>
          <w:rFonts w:ascii="宋体" w:hAnsi="宋体" w:eastAsia="宋体" w:cs="宋体"/>
          <w:sz w:val="22"/>
          <w:szCs w:val="22"/>
          <w:highlight w:val="none"/>
        </w:rPr>
        <w:t xml:space="preserve">网络摄像机，以对异常情 </w:t>
      </w:r>
      <w:r>
        <w:rPr>
          <w:rFonts w:ascii="宋体" w:hAnsi="宋体" w:eastAsia="宋体" w:cs="宋体"/>
          <w:spacing w:val="1"/>
          <w:sz w:val="22"/>
          <w:szCs w:val="22"/>
          <w:highlight w:val="none"/>
        </w:rPr>
        <w:t>况进行摄像跟踪。室外校园监控系统，其监控摄像机就近引入各单体安防系统。</w:t>
      </w:r>
    </w:p>
    <w:p>
      <w:pPr>
        <w:spacing w:before="32" w:line="431" w:lineRule="auto"/>
        <w:ind w:left="20" w:right="70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（4）本工程在学生食堂、教工食堂的厨房操作间等处设置监控摄像机，并在就餐</w:t>
      </w:r>
      <w:r>
        <w:rPr>
          <w:rFonts w:ascii="宋体" w:hAnsi="宋体" w:eastAsia="宋体" w:cs="宋体"/>
          <w:spacing w:val="3"/>
          <w:sz w:val="22"/>
          <w:szCs w:val="22"/>
          <w:highlight w:val="none"/>
        </w:rPr>
        <w:t>大厅</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的公共部位设置显示器，满足阳光食堂的需要。</w:t>
      </w:r>
    </w:p>
    <w:p>
      <w:pPr>
        <w:spacing w:before="32" w:line="431" w:lineRule="auto"/>
        <w:ind w:left="1" w:right="69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（5）本工程安防监控系统采用全数字系统，一般场所前端摄像机均采用网络型红外高</w:t>
      </w:r>
      <w:r>
        <w:rPr>
          <w:rFonts w:ascii="宋体" w:hAnsi="宋体" w:eastAsia="宋体" w:cs="宋体"/>
          <w:spacing w:val="10"/>
          <w:sz w:val="22"/>
          <w:szCs w:val="22"/>
          <w:highlight w:val="none"/>
        </w:rPr>
        <w:t xml:space="preserve"> </w:t>
      </w:r>
      <w:r>
        <w:rPr>
          <w:rFonts w:ascii="宋体" w:hAnsi="宋体" w:eastAsia="宋体" w:cs="宋体"/>
          <w:spacing w:val="-1"/>
          <w:sz w:val="22"/>
          <w:szCs w:val="22"/>
          <w:highlight w:val="none"/>
        </w:rPr>
        <w:t>清摄像机，在室外校园等处固定枪机采用</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400</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万像素高清摄像机，室外</w:t>
      </w:r>
      <w:r>
        <w:rPr>
          <w:rFonts w:ascii="宋体" w:hAnsi="宋体" w:eastAsia="宋体" w:cs="宋体"/>
          <w:spacing w:val="-2"/>
          <w:sz w:val="22"/>
          <w:szCs w:val="22"/>
          <w:highlight w:val="none"/>
        </w:rPr>
        <w:t>大空间处球机采用</w:t>
      </w:r>
      <w:r>
        <w:rPr>
          <w:rFonts w:ascii="宋体" w:hAnsi="宋体" w:eastAsia="宋体" w:cs="宋体"/>
          <w:spacing w:val="-46"/>
          <w:sz w:val="22"/>
          <w:szCs w:val="22"/>
          <w:highlight w:val="none"/>
        </w:rPr>
        <w:t xml:space="preserve"> </w:t>
      </w:r>
      <w:r>
        <w:rPr>
          <w:rFonts w:ascii="宋体" w:hAnsi="宋体" w:eastAsia="宋体" w:cs="宋体"/>
          <w:spacing w:val="-2"/>
          <w:sz w:val="22"/>
          <w:szCs w:val="22"/>
          <w:highlight w:val="none"/>
        </w:rPr>
        <w:t>400</w:t>
      </w:r>
    </w:p>
    <w:p>
      <w:pPr>
        <w:pStyle w:val="2"/>
        <w:spacing w:line="14" w:lineRule="auto"/>
        <w:ind w:firstLine="40" w:firstLineChars="200"/>
        <w:rPr>
          <w:sz w:val="2"/>
          <w:highlight w:val="none"/>
        </w:rPr>
      </w:pPr>
      <w:r>
        <w:rPr>
          <w:sz w:val="2"/>
          <w:szCs w:val="2"/>
          <w:highlight w:val="none"/>
        </w:rPr>
        <w:br w:type="column"/>
      </w:r>
    </w:p>
    <w:p>
      <w:pPr>
        <w:spacing w:before="72" w:line="440" w:lineRule="auto"/>
        <w:ind w:right="3410"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万像素的全高清摄像机。摄像机经各单体弱电间内设备专网接入层交换机后引到设备专网汇</w:t>
      </w:r>
      <w:r>
        <w:rPr>
          <w:rFonts w:ascii="宋体" w:hAnsi="宋体" w:eastAsia="宋体" w:cs="宋体"/>
          <w:spacing w:val="15"/>
          <w:sz w:val="22"/>
          <w:szCs w:val="22"/>
          <w:highlight w:val="none"/>
        </w:rPr>
        <w:t xml:space="preserve"> </w:t>
      </w:r>
      <w:r>
        <w:rPr>
          <w:rFonts w:ascii="宋体" w:hAnsi="宋体" w:eastAsia="宋体" w:cs="宋体"/>
          <w:spacing w:val="-2"/>
          <w:sz w:val="22"/>
          <w:szCs w:val="22"/>
          <w:highlight w:val="none"/>
        </w:rPr>
        <w:t>聚层交换机（电梯轿厢内的摄像机经编码后引入设备专网</w:t>
      </w:r>
      <w:r>
        <w:rPr>
          <w:rFonts w:ascii="宋体" w:hAnsi="宋体" w:eastAsia="宋体" w:cs="宋体"/>
          <w:sz w:val="22"/>
          <w:szCs w:val="22"/>
          <w:highlight w:val="none"/>
        </w:rPr>
        <w:t>），</w:t>
      </w:r>
      <w:r>
        <w:rPr>
          <w:rFonts w:ascii="宋体" w:hAnsi="宋体" w:eastAsia="宋体" w:cs="宋体"/>
          <w:spacing w:val="-2"/>
          <w:sz w:val="22"/>
          <w:szCs w:val="22"/>
          <w:highlight w:val="none"/>
        </w:rPr>
        <w:t>再经安防室外主干网络引到区域</w:t>
      </w:r>
      <w:r>
        <w:rPr>
          <w:rFonts w:ascii="宋体" w:hAnsi="宋体" w:eastAsia="宋体" w:cs="宋体"/>
          <w:spacing w:val="1"/>
          <w:sz w:val="22"/>
          <w:szCs w:val="22"/>
          <w:highlight w:val="none"/>
        </w:rPr>
        <w:t xml:space="preserve"> </w:t>
      </w:r>
      <w:r>
        <w:rPr>
          <w:rFonts w:ascii="宋体" w:hAnsi="宋体" w:eastAsia="宋体" w:cs="宋体"/>
          <w:spacing w:val="-2"/>
          <w:sz w:val="22"/>
          <w:szCs w:val="22"/>
          <w:highlight w:val="none"/>
        </w:rPr>
        <w:t>监控分机房、校消控监控</w:t>
      </w:r>
      <w:r>
        <w:rPr>
          <w:rFonts w:ascii="宋体" w:hAnsi="宋体" w:eastAsia="宋体" w:cs="宋体"/>
          <w:spacing w:val="-51"/>
          <w:sz w:val="22"/>
          <w:szCs w:val="22"/>
          <w:highlight w:val="none"/>
        </w:rPr>
        <w:t xml:space="preserve"> </w:t>
      </w:r>
      <w:r>
        <w:rPr>
          <w:rFonts w:ascii="宋体" w:hAnsi="宋体" w:eastAsia="宋体" w:cs="宋体"/>
          <w:spacing w:val="-2"/>
          <w:sz w:val="22"/>
          <w:szCs w:val="22"/>
          <w:highlight w:val="none"/>
        </w:rPr>
        <w:t>BAS</w:t>
      </w:r>
      <w:r>
        <w:rPr>
          <w:rFonts w:ascii="宋体" w:hAnsi="宋体" w:eastAsia="宋体" w:cs="宋体"/>
          <w:spacing w:val="-47"/>
          <w:sz w:val="22"/>
          <w:szCs w:val="22"/>
          <w:highlight w:val="none"/>
        </w:rPr>
        <w:t xml:space="preserve"> </w:t>
      </w:r>
      <w:r>
        <w:rPr>
          <w:rFonts w:ascii="宋体" w:hAnsi="宋体" w:eastAsia="宋体" w:cs="宋体"/>
          <w:spacing w:val="-2"/>
          <w:sz w:val="22"/>
          <w:szCs w:val="22"/>
          <w:highlight w:val="none"/>
        </w:rPr>
        <w:t>机房内。机房内设置液晶监视墙、综合管理平台（带数字</w:t>
      </w:r>
      <w:r>
        <w:rPr>
          <w:rFonts w:ascii="宋体" w:hAnsi="宋体" w:eastAsia="宋体" w:cs="宋体"/>
          <w:spacing w:val="-3"/>
          <w:sz w:val="22"/>
          <w:szCs w:val="22"/>
          <w:highlight w:val="none"/>
        </w:rPr>
        <w:t>解码、</w:t>
      </w:r>
      <w:r>
        <w:rPr>
          <w:rFonts w:ascii="宋体" w:hAnsi="宋体" w:eastAsia="宋体" w:cs="宋体"/>
          <w:sz w:val="22"/>
          <w:szCs w:val="22"/>
          <w:highlight w:val="none"/>
        </w:rPr>
        <w:t xml:space="preserve"> </w:t>
      </w:r>
      <w:r>
        <w:rPr>
          <w:rFonts w:ascii="宋体" w:hAnsi="宋体" w:eastAsia="宋体" w:cs="宋体"/>
          <w:spacing w:val="-6"/>
          <w:sz w:val="22"/>
          <w:szCs w:val="22"/>
          <w:highlight w:val="none"/>
        </w:rPr>
        <w:t>图像拼接、数据处理）、磁盘阵列，</w:t>
      </w:r>
      <w:r>
        <w:rPr>
          <w:rFonts w:ascii="宋体" w:hAnsi="宋体" w:eastAsia="宋体" w:cs="宋体"/>
          <w:spacing w:val="59"/>
          <w:sz w:val="22"/>
          <w:szCs w:val="22"/>
          <w:highlight w:val="none"/>
        </w:rPr>
        <w:t xml:space="preserve"> </w:t>
      </w:r>
      <w:r>
        <w:rPr>
          <w:rFonts w:ascii="宋体" w:hAnsi="宋体" w:eastAsia="宋体" w:cs="宋体"/>
          <w:spacing w:val="-6"/>
          <w:sz w:val="22"/>
          <w:szCs w:val="22"/>
          <w:highlight w:val="none"/>
        </w:rPr>
        <w:t>数据管理兼视频管理服务器，流媒体服务器，将各路图像</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进行集中显示，并进行动态录像（按</w:t>
      </w:r>
      <w:r>
        <w:rPr>
          <w:rFonts w:ascii="宋体" w:hAnsi="宋体" w:eastAsia="宋体" w:cs="宋体"/>
          <w:spacing w:val="-31"/>
          <w:sz w:val="22"/>
          <w:szCs w:val="22"/>
          <w:highlight w:val="none"/>
        </w:rPr>
        <w:t xml:space="preserve"> </w:t>
      </w:r>
      <w:r>
        <w:rPr>
          <w:rFonts w:ascii="宋体" w:hAnsi="宋体" w:eastAsia="宋体" w:cs="宋体"/>
          <w:spacing w:val="-2"/>
          <w:sz w:val="22"/>
          <w:szCs w:val="22"/>
          <w:highlight w:val="none"/>
        </w:rPr>
        <w:t>24</w:t>
      </w:r>
      <w:r>
        <w:rPr>
          <w:rFonts w:ascii="宋体" w:hAnsi="宋体" w:eastAsia="宋体" w:cs="宋体"/>
          <w:spacing w:val="-40"/>
          <w:sz w:val="22"/>
          <w:szCs w:val="22"/>
          <w:highlight w:val="none"/>
        </w:rPr>
        <w:t xml:space="preserve"> </w:t>
      </w:r>
      <w:r>
        <w:rPr>
          <w:rFonts w:ascii="宋体" w:hAnsi="宋体" w:eastAsia="宋体" w:cs="宋体"/>
          <w:spacing w:val="-2"/>
          <w:sz w:val="22"/>
          <w:szCs w:val="22"/>
          <w:highlight w:val="none"/>
        </w:rPr>
        <w:t>小时/天计</w:t>
      </w:r>
      <w:r>
        <w:rPr>
          <w:rFonts w:ascii="宋体" w:hAnsi="宋体" w:eastAsia="宋体" w:cs="宋体"/>
          <w:spacing w:val="-14"/>
          <w:sz w:val="22"/>
          <w:szCs w:val="22"/>
          <w:highlight w:val="none"/>
        </w:rPr>
        <w:t>），</w:t>
      </w:r>
      <w:r>
        <w:rPr>
          <w:rFonts w:ascii="宋体" w:hAnsi="宋体" w:eastAsia="宋体" w:cs="宋体"/>
          <w:spacing w:val="-2"/>
          <w:sz w:val="22"/>
          <w:szCs w:val="22"/>
          <w:highlight w:val="none"/>
        </w:rPr>
        <w:t>存储格式为高清格式，存</w:t>
      </w:r>
      <w:r>
        <w:rPr>
          <w:rFonts w:ascii="宋体" w:hAnsi="宋体" w:eastAsia="宋体" w:cs="宋体"/>
          <w:spacing w:val="-3"/>
          <w:sz w:val="22"/>
          <w:szCs w:val="22"/>
          <w:highlight w:val="none"/>
        </w:rPr>
        <w:t>储时间不少于</w:t>
      </w:r>
      <w:r>
        <w:rPr>
          <w:rFonts w:ascii="宋体" w:hAnsi="宋体" w:eastAsia="宋体" w:cs="宋体"/>
          <w:sz w:val="22"/>
          <w:szCs w:val="22"/>
          <w:highlight w:val="none"/>
        </w:rPr>
        <w:t xml:space="preserve"> 30</w:t>
      </w:r>
      <w:r>
        <w:rPr>
          <w:rFonts w:ascii="宋体" w:hAnsi="宋体" w:eastAsia="宋体" w:cs="宋体"/>
          <w:spacing w:val="-41"/>
          <w:sz w:val="22"/>
          <w:szCs w:val="22"/>
          <w:highlight w:val="none"/>
        </w:rPr>
        <w:t xml:space="preserve"> </w:t>
      </w:r>
      <w:r>
        <w:rPr>
          <w:rFonts w:ascii="宋体" w:hAnsi="宋体" w:eastAsia="宋体" w:cs="宋体"/>
          <w:sz w:val="22"/>
          <w:szCs w:val="22"/>
          <w:highlight w:val="none"/>
        </w:rPr>
        <w:t>天，一些重要场所的摄像机录像时间不少于</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90</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天。</w:t>
      </w:r>
    </w:p>
    <w:p>
      <w:pPr>
        <w:spacing w:before="33" w:line="223" w:lineRule="auto"/>
        <w:ind w:left="390"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3．出入口控制系统</w:t>
      </w:r>
    </w:p>
    <w:p>
      <w:pPr>
        <w:spacing w:before="266" w:line="437" w:lineRule="auto"/>
        <w:ind w:right="3413" w:firstLine="432"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（1）本工程在相对封闭的各单体（如各个实验楼、学生公寓、图书信息中心、行政楼）</w:t>
      </w:r>
      <w:r>
        <w:rPr>
          <w:rFonts w:ascii="宋体" w:hAnsi="宋体" w:eastAsia="宋体" w:cs="宋体"/>
          <w:spacing w:val="4"/>
          <w:sz w:val="22"/>
          <w:szCs w:val="22"/>
          <w:highlight w:val="none"/>
        </w:rPr>
        <w:t xml:space="preserve"> 对外出入口、重要机房、食堂后厨、学生宿舍大</w:t>
      </w:r>
      <w:r>
        <w:rPr>
          <w:rFonts w:ascii="宋体" w:hAnsi="宋体" w:eastAsia="宋体" w:cs="宋体"/>
          <w:spacing w:val="3"/>
          <w:sz w:val="22"/>
          <w:szCs w:val="22"/>
          <w:highlight w:val="none"/>
        </w:rPr>
        <w:t>门等场所设置出入口控制系统，采用人脸识</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别出入口门禁控制器，对上述场所的人员进出进</w:t>
      </w:r>
      <w:r>
        <w:rPr>
          <w:rFonts w:ascii="宋体" w:hAnsi="宋体" w:eastAsia="宋体" w:cs="宋体"/>
          <w:spacing w:val="3"/>
          <w:sz w:val="22"/>
          <w:szCs w:val="22"/>
          <w:highlight w:val="none"/>
        </w:rPr>
        <w:t>行管理与控制，实现人员出入权限管理及出</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入信息记录。</w:t>
      </w:r>
    </w:p>
    <w:p>
      <w:pPr>
        <w:spacing w:before="34" w:line="437" w:lineRule="auto"/>
        <w:ind w:right="3410" w:firstLine="428"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（2）各个实验室、弱电间考虑采用无线联网门禁方式，</w:t>
      </w:r>
      <w:r>
        <w:rPr>
          <w:rFonts w:ascii="宋体" w:hAnsi="宋体" w:eastAsia="宋体" w:cs="宋体"/>
          <w:spacing w:val="51"/>
          <w:sz w:val="22"/>
          <w:szCs w:val="22"/>
          <w:highlight w:val="none"/>
        </w:rPr>
        <w:t xml:space="preserve"> </w:t>
      </w:r>
      <w:r>
        <w:rPr>
          <w:rFonts w:ascii="宋体" w:hAnsi="宋体" w:eastAsia="宋体" w:cs="宋体"/>
          <w:spacing w:val="-3"/>
          <w:sz w:val="22"/>
          <w:szCs w:val="22"/>
          <w:highlight w:val="none"/>
        </w:rPr>
        <w:t>采用</w:t>
      </w:r>
      <w:r>
        <w:rPr>
          <w:rFonts w:ascii="宋体" w:hAnsi="宋体" w:eastAsia="宋体" w:cs="宋体"/>
          <w:spacing w:val="-47"/>
          <w:sz w:val="22"/>
          <w:szCs w:val="22"/>
          <w:highlight w:val="none"/>
        </w:rPr>
        <w:t xml:space="preserve"> </w:t>
      </w:r>
      <w:r>
        <w:rPr>
          <w:rFonts w:ascii="宋体" w:hAnsi="宋体" w:eastAsia="宋体" w:cs="宋体"/>
          <w:spacing w:val="-3"/>
          <w:sz w:val="22"/>
          <w:szCs w:val="22"/>
          <w:highlight w:val="none"/>
        </w:rPr>
        <w:t>Zigbee</w:t>
      </w:r>
      <w:r>
        <w:rPr>
          <w:rFonts w:ascii="宋体" w:hAnsi="宋体" w:eastAsia="宋体" w:cs="宋体"/>
          <w:spacing w:val="-44"/>
          <w:sz w:val="22"/>
          <w:szCs w:val="22"/>
          <w:highlight w:val="none"/>
        </w:rPr>
        <w:t xml:space="preserve"> </w:t>
      </w:r>
      <w:r>
        <w:rPr>
          <w:rFonts w:ascii="宋体" w:hAnsi="宋体" w:eastAsia="宋体" w:cs="宋体"/>
          <w:spacing w:val="-3"/>
          <w:sz w:val="22"/>
          <w:szCs w:val="22"/>
          <w:highlight w:val="none"/>
        </w:rPr>
        <w:t>等</w:t>
      </w:r>
      <w:r>
        <w:rPr>
          <w:rFonts w:ascii="宋体" w:hAnsi="宋体" w:eastAsia="宋体" w:cs="宋体"/>
          <w:spacing w:val="-4"/>
          <w:sz w:val="22"/>
          <w:szCs w:val="22"/>
          <w:highlight w:val="none"/>
        </w:rPr>
        <w:t>无线物联网协议</w:t>
      </w:r>
      <w:r>
        <w:rPr>
          <w:rFonts w:ascii="宋体" w:hAnsi="宋体" w:eastAsia="宋体" w:cs="宋体"/>
          <w:sz w:val="22"/>
          <w:szCs w:val="22"/>
          <w:highlight w:val="none"/>
        </w:rPr>
        <w:t xml:space="preserve"> 进行通信，控制器设在各层弱电间内，通过</w:t>
      </w:r>
      <w:r>
        <w:rPr>
          <w:rFonts w:ascii="宋体" w:hAnsi="宋体" w:eastAsia="宋体" w:cs="宋体"/>
          <w:spacing w:val="-32"/>
          <w:sz w:val="22"/>
          <w:szCs w:val="22"/>
          <w:highlight w:val="none"/>
        </w:rPr>
        <w:t xml:space="preserve"> </w:t>
      </w:r>
      <w:r>
        <w:rPr>
          <w:rFonts w:ascii="宋体" w:hAnsi="宋体" w:eastAsia="宋体" w:cs="宋体"/>
          <w:sz w:val="22"/>
          <w:szCs w:val="22"/>
          <w:highlight w:val="none"/>
        </w:rPr>
        <w:t>TCP/IP</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形式，联入安防专网，对出入口控制器进 行统一管理，各出入口门禁的</w:t>
      </w:r>
      <w:r>
        <w:rPr>
          <w:rFonts w:ascii="宋体" w:hAnsi="宋体" w:eastAsia="宋体" w:cs="宋体"/>
          <w:spacing w:val="-34"/>
          <w:sz w:val="22"/>
          <w:szCs w:val="22"/>
          <w:highlight w:val="none"/>
        </w:rPr>
        <w:t xml:space="preserve"> </w:t>
      </w:r>
      <w:r>
        <w:rPr>
          <w:rFonts w:ascii="宋体" w:hAnsi="宋体" w:eastAsia="宋体" w:cs="宋体"/>
          <w:sz w:val="22"/>
          <w:szCs w:val="22"/>
          <w:highlight w:val="none"/>
        </w:rPr>
        <w:t>IC</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 xml:space="preserve">卡主要通过对卡权限的设置来达到管理的目的。出入口控制 </w:t>
      </w:r>
      <w:r>
        <w:rPr>
          <w:rFonts w:ascii="宋体" w:hAnsi="宋体" w:eastAsia="宋体" w:cs="宋体"/>
          <w:spacing w:val="-1"/>
          <w:sz w:val="22"/>
          <w:szCs w:val="22"/>
          <w:highlight w:val="none"/>
        </w:rPr>
        <w:t>工作站设在安防监控中心机房内。</w:t>
      </w:r>
    </w:p>
    <w:p>
      <w:pPr>
        <w:spacing w:before="34" w:line="430" w:lineRule="auto"/>
        <w:ind w:left="1" w:right="3422"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（3）按业主要求，本工程每个单体建筑内设置无线联网门禁系统的主干信号系</w:t>
      </w:r>
      <w:r>
        <w:rPr>
          <w:rFonts w:ascii="宋体" w:hAnsi="宋体" w:eastAsia="宋体" w:cs="宋体"/>
          <w:spacing w:val="3"/>
          <w:sz w:val="22"/>
          <w:szCs w:val="22"/>
          <w:highlight w:val="none"/>
        </w:rPr>
        <w:t>统，具</w:t>
      </w:r>
      <w:r>
        <w:rPr>
          <w:rFonts w:ascii="宋体" w:hAnsi="宋体" w:eastAsia="宋体" w:cs="宋体"/>
          <w:sz w:val="22"/>
          <w:szCs w:val="22"/>
          <w:highlight w:val="none"/>
        </w:rPr>
        <w:t xml:space="preserve"> 体后期由业主自行设置，本设计不再考虑。</w:t>
      </w:r>
    </w:p>
    <w:p>
      <w:pPr>
        <w:spacing w:before="33" w:line="430" w:lineRule="auto"/>
        <w:ind w:left="7" w:right="3429"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（4）出入口控制系统由感应卡、读卡器、控制器、磁力锁、接</w:t>
      </w:r>
      <w:r>
        <w:rPr>
          <w:rFonts w:ascii="宋体" w:hAnsi="宋体" w:eastAsia="宋体" w:cs="宋体"/>
          <w:spacing w:val="3"/>
          <w:sz w:val="22"/>
          <w:szCs w:val="22"/>
          <w:highlight w:val="none"/>
        </w:rPr>
        <w:t>口扩充卡、出入口控制</w:t>
      </w:r>
      <w:r>
        <w:rPr>
          <w:rFonts w:ascii="宋体" w:hAnsi="宋体" w:eastAsia="宋体" w:cs="宋体"/>
          <w:sz w:val="22"/>
          <w:szCs w:val="22"/>
          <w:highlight w:val="none"/>
        </w:rPr>
        <w:t xml:space="preserve"> 管理软件等组成。电源由各大楼弱电机房</w:t>
      </w:r>
      <w:r>
        <w:rPr>
          <w:rFonts w:ascii="宋体" w:hAnsi="宋体" w:eastAsia="宋体" w:cs="宋体"/>
          <w:spacing w:val="-48"/>
          <w:sz w:val="22"/>
          <w:szCs w:val="22"/>
          <w:highlight w:val="none"/>
        </w:rPr>
        <w:t xml:space="preserve"> </w:t>
      </w:r>
      <w:r>
        <w:rPr>
          <w:rFonts w:ascii="宋体" w:hAnsi="宋体" w:eastAsia="宋体" w:cs="宋体"/>
          <w:sz w:val="22"/>
          <w:szCs w:val="22"/>
          <w:highlight w:val="none"/>
        </w:rPr>
        <w:t>UPS</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后电源供电。</w:t>
      </w:r>
    </w:p>
    <w:p>
      <w:pPr>
        <w:spacing w:before="34" w:line="222" w:lineRule="auto"/>
        <w:ind w:left="533"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（5）对外交流中心每间客房设置离线式酒店门锁，该系统独立设置，由前台</w:t>
      </w:r>
      <w:r>
        <w:rPr>
          <w:rFonts w:ascii="宋体" w:hAnsi="宋体" w:eastAsia="宋体" w:cs="宋体"/>
          <w:spacing w:val="-3"/>
          <w:sz w:val="22"/>
          <w:szCs w:val="22"/>
          <w:highlight w:val="none"/>
        </w:rPr>
        <w:t>统一管理。</w:t>
      </w:r>
    </w:p>
    <w:p>
      <w:pPr>
        <w:spacing w:before="265" w:line="222" w:lineRule="auto"/>
        <w:ind w:left="533" w:firstLine="440" w:firstLineChars="200"/>
        <w:rPr>
          <w:rFonts w:ascii="宋体" w:hAnsi="宋体" w:eastAsia="宋体" w:cs="宋体"/>
          <w:sz w:val="22"/>
          <w:szCs w:val="22"/>
          <w:highlight w:val="none"/>
        </w:rPr>
      </w:pPr>
      <w:r>
        <w:rPr>
          <w:rFonts w:ascii="宋体" w:hAnsi="宋体" w:eastAsia="宋体" w:cs="宋体"/>
          <w:sz w:val="22"/>
          <w:szCs w:val="22"/>
          <w:highlight w:val="none"/>
        </w:rPr>
        <w:t>（6）火灾时，通过消防系统，联动打开所有门禁磁力锁。</w:t>
      </w:r>
    </w:p>
    <w:p>
      <w:pPr>
        <w:spacing w:before="266" w:line="221" w:lineRule="auto"/>
        <w:ind w:left="440" w:firstLine="448" w:firstLineChars="200"/>
        <w:rPr>
          <w:rFonts w:ascii="黑体" w:hAnsi="黑体" w:eastAsia="黑体" w:cs="黑体"/>
          <w:sz w:val="22"/>
          <w:szCs w:val="22"/>
          <w:highlight w:val="none"/>
        </w:rPr>
      </w:pPr>
      <w:r>
        <w:rPr>
          <w:rFonts w:ascii="黑体" w:hAnsi="黑体" w:eastAsia="黑体" w:cs="黑体"/>
          <w:spacing w:val="2"/>
          <w:sz w:val="22"/>
          <w:szCs w:val="22"/>
          <w:highlight w:val="none"/>
        </w:rPr>
        <w:t>4．无线对讲及电子巡查系统</w:t>
      </w:r>
    </w:p>
    <w:p>
      <w:pPr>
        <w:spacing w:before="266" w:line="431" w:lineRule="auto"/>
        <w:ind w:left="3" w:right="3411"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本设计无线对讲及电子巡查系统采用校园单</w:t>
      </w:r>
      <w:r>
        <w:rPr>
          <w:rFonts w:ascii="宋体" w:hAnsi="宋体" w:eastAsia="宋体" w:cs="宋体"/>
          <w:spacing w:val="1"/>
          <w:sz w:val="22"/>
          <w:szCs w:val="22"/>
          <w:highlight w:val="none"/>
        </w:rPr>
        <w:t>兵系统，校园单兵系统建设为校园每位安保</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人员配置一台手持</w:t>
      </w:r>
      <w:r>
        <w:rPr>
          <w:rFonts w:ascii="宋体" w:hAnsi="宋体" w:eastAsia="宋体" w:cs="宋体"/>
          <w:spacing w:val="-47"/>
          <w:sz w:val="22"/>
          <w:szCs w:val="22"/>
          <w:highlight w:val="none"/>
        </w:rPr>
        <w:t xml:space="preserve"> </w:t>
      </w:r>
      <w:r>
        <w:rPr>
          <w:rFonts w:ascii="宋体" w:hAnsi="宋体" w:eastAsia="宋体" w:cs="宋体"/>
          <w:spacing w:val="1"/>
          <w:sz w:val="22"/>
          <w:szCs w:val="22"/>
          <w:highlight w:val="none"/>
        </w:rPr>
        <w:t>4G</w:t>
      </w:r>
      <w:r>
        <w:rPr>
          <w:rFonts w:ascii="宋体" w:hAnsi="宋体" w:eastAsia="宋体" w:cs="宋体"/>
          <w:spacing w:val="-44"/>
          <w:sz w:val="22"/>
          <w:szCs w:val="22"/>
          <w:highlight w:val="none"/>
        </w:rPr>
        <w:t xml:space="preserve"> </w:t>
      </w:r>
      <w:r>
        <w:rPr>
          <w:rFonts w:ascii="宋体" w:hAnsi="宋体" w:eastAsia="宋体" w:cs="宋体"/>
          <w:spacing w:val="1"/>
          <w:sz w:val="22"/>
          <w:szCs w:val="22"/>
          <w:highlight w:val="none"/>
        </w:rPr>
        <w:t>单兵终端，手持单兵</w:t>
      </w:r>
      <w:r>
        <w:rPr>
          <w:rFonts w:ascii="宋体" w:hAnsi="宋体" w:eastAsia="宋体" w:cs="宋体"/>
          <w:sz w:val="22"/>
          <w:szCs w:val="22"/>
          <w:highlight w:val="none"/>
        </w:rPr>
        <w:t>具有多种功能，通过单兵可实现现场情况拍摄，语</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1" w:line="435" w:lineRule="auto"/>
        <w:ind w:right="695" w:firstLine="436"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音对讲，远程可视，GPS</w:t>
      </w:r>
      <w:r>
        <w:rPr>
          <w:rFonts w:ascii="宋体" w:hAnsi="宋体" w:eastAsia="宋体" w:cs="宋体"/>
          <w:spacing w:val="-38"/>
          <w:sz w:val="22"/>
          <w:szCs w:val="22"/>
          <w:highlight w:val="none"/>
        </w:rPr>
        <w:t xml:space="preserve"> </w:t>
      </w:r>
      <w:r>
        <w:rPr>
          <w:rFonts w:ascii="宋体" w:hAnsi="宋体" w:eastAsia="宋体" w:cs="宋体"/>
          <w:spacing w:val="-1"/>
          <w:sz w:val="22"/>
          <w:szCs w:val="22"/>
          <w:highlight w:val="none"/>
        </w:rPr>
        <w:t>人员定位等多种实际应用，采取全在线式巡查，可灵活设定巡逻班次</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及路线，支持严格和非严格巡逻方式；巡逻监视</w:t>
      </w:r>
      <w:r>
        <w:rPr>
          <w:rFonts w:ascii="宋体" w:hAnsi="宋体" w:eastAsia="宋体" w:cs="宋体"/>
          <w:spacing w:val="3"/>
          <w:sz w:val="22"/>
          <w:szCs w:val="22"/>
          <w:highlight w:val="none"/>
        </w:rPr>
        <w:t>端可实时监控每条路线，每个巡逻点的巡逻</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状态，若有脱班，延时抵达巡逻点，巡逻路线错误等，可以在监控画面上提示报警。</w:t>
      </w:r>
    </w:p>
    <w:p>
      <w:pPr>
        <w:spacing w:before="33" w:line="223" w:lineRule="auto"/>
        <w:ind w:left="440"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5．车辆进出管理系统</w:t>
      </w:r>
    </w:p>
    <w:p>
      <w:pPr>
        <w:spacing w:before="263" w:line="435" w:lineRule="auto"/>
        <w:ind w:left="4" w:right="696" w:firstLine="456" w:firstLineChars="200"/>
        <w:jc w:val="both"/>
        <w:rPr>
          <w:rFonts w:ascii="宋体" w:hAnsi="宋体" w:eastAsia="宋体" w:cs="宋体"/>
          <w:sz w:val="22"/>
          <w:szCs w:val="22"/>
          <w:highlight w:val="none"/>
        </w:rPr>
      </w:pPr>
      <w:r>
        <w:rPr>
          <w:rFonts w:ascii="宋体" w:hAnsi="宋体" w:eastAsia="宋体" w:cs="宋体"/>
          <w:spacing w:val="4"/>
          <w:sz w:val="22"/>
          <w:szCs w:val="22"/>
          <w:highlight w:val="none"/>
        </w:rPr>
        <w:t>（1）本工程整个校园在出入口设置车辆进出管理系统，系统通过摄像机车牌识别，对</w:t>
      </w:r>
      <w:r>
        <w:rPr>
          <w:rFonts w:ascii="宋体" w:hAnsi="宋体" w:eastAsia="宋体" w:cs="宋体"/>
          <w:spacing w:val="6"/>
          <w:sz w:val="22"/>
          <w:szCs w:val="22"/>
          <w:highlight w:val="none"/>
        </w:rPr>
        <w:t xml:space="preserve"> </w:t>
      </w:r>
      <w:r>
        <w:rPr>
          <w:rFonts w:ascii="宋体" w:hAnsi="宋体" w:eastAsia="宋体" w:cs="宋体"/>
          <w:spacing w:val="3"/>
          <w:sz w:val="22"/>
          <w:szCs w:val="22"/>
          <w:highlight w:val="none"/>
        </w:rPr>
        <w:t>于教师等固定用户可实行车牌识别后不停车进出校园，外来车辆进出校园时通过车牌识别进</w:t>
      </w:r>
      <w:r>
        <w:rPr>
          <w:rFonts w:ascii="宋体" w:hAnsi="宋体" w:eastAsia="宋体" w:cs="宋体"/>
          <w:spacing w:val="17"/>
          <w:sz w:val="22"/>
          <w:szCs w:val="22"/>
          <w:highlight w:val="none"/>
        </w:rPr>
        <w:t xml:space="preserve"> </w:t>
      </w:r>
      <w:r>
        <w:rPr>
          <w:rFonts w:ascii="宋体" w:hAnsi="宋体" w:eastAsia="宋体" w:cs="宋体"/>
          <w:spacing w:val="-3"/>
          <w:sz w:val="22"/>
          <w:szCs w:val="22"/>
          <w:highlight w:val="none"/>
        </w:rPr>
        <w:t>行计时收费管理。</w:t>
      </w:r>
    </w:p>
    <w:p>
      <w:pPr>
        <w:spacing w:before="34" w:line="437" w:lineRule="auto"/>
        <w:ind w:right="633"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（2）本系统设置安全岛及岗亭，安全岛上设置入口自动发卡/吐卡机、自动闸门机、彩</w:t>
      </w:r>
      <w:r>
        <w:rPr>
          <w:rFonts w:ascii="宋体" w:hAnsi="宋体" w:eastAsia="宋体" w:cs="宋体"/>
          <w:spacing w:val="13"/>
          <w:sz w:val="22"/>
          <w:szCs w:val="22"/>
          <w:highlight w:val="none"/>
        </w:rPr>
        <w:t xml:space="preserve"> </w:t>
      </w:r>
      <w:r>
        <w:rPr>
          <w:rFonts w:ascii="宋体" w:hAnsi="宋体" w:eastAsia="宋体" w:cs="宋体"/>
          <w:spacing w:val="-1"/>
          <w:sz w:val="22"/>
          <w:szCs w:val="22"/>
          <w:highlight w:val="none"/>
        </w:rPr>
        <w:t>色固定摄像机（具有图像抓拍及车牌识别功能）等，并设置</w:t>
      </w:r>
      <w:r>
        <w:rPr>
          <w:rFonts w:ascii="宋体" w:hAnsi="宋体" w:eastAsia="宋体" w:cs="宋体"/>
          <w:spacing w:val="-38"/>
          <w:sz w:val="22"/>
          <w:szCs w:val="22"/>
          <w:highlight w:val="none"/>
        </w:rPr>
        <w:t xml:space="preserve"> </w:t>
      </w:r>
      <w:r>
        <w:rPr>
          <w:rFonts w:ascii="宋体" w:hAnsi="宋体" w:eastAsia="宋体" w:cs="宋体"/>
          <w:spacing w:val="-1"/>
          <w:sz w:val="22"/>
          <w:szCs w:val="22"/>
          <w:highlight w:val="none"/>
        </w:rPr>
        <w:t>8</w:t>
      </w:r>
      <w:r>
        <w:rPr>
          <w:rFonts w:ascii="宋体" w:hAnsi="宋体" w:eastAsia="宋体" w:cs="宋体"/>
          <w:spacing w:val="-37"/>
          <w:sz w:val="22"/>
          <w:szCs w:val="22"/>
          <w:highlight w:val="none"/>
        </w:rPr>
        <w:t xml:space="preserve"> </w:t>
      </w:r>
      <w:r>
        <w:rPr>
          <w:rFonts w:ascii="宋体" w:hAnsi="宋体" w:eastAsia="宋体" w:cs="宋体"/>
          <w:spacing w:val="-1"/>
          <w:sz w:val="22"/>
          <w:szCs w:val="22"/>
          <w:highlight w:val="none"/>
        </w:rPr>
        <w:t>路</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N</w:t>
      </w:r>
      <w:r>
        <w:rPr>
          <w:rFonts w:ascii="宋体" w:hAnsi="宋体" w:eastAsia="宋体" w:cs="宋体"/>
          <w:spacing w:val="-2"/>
          <w:sz w:val="22"/>
          <w:szCs w:val="22"/>
          <w:highlight w:val="none"/>
        </w:rPr>
        <w:t>VR、1</w:t>
      </w:r>
      <w:r>
        <w:rPr>
          <w:rFonts w:ascii="宋体" w:hAnsi="宋体" w:eastAsia="宋体" w:cs="宋体"/>
          <w:spacing w:val="-22"/>
          <w:sz w:val="22"/>
          <w:szCs w:val="22"/>
          <w:highlight w:val="none"/>
        </w:rPr>
        <w:t xml:space="preserve"> </w:t>
      </w:r>
      <w:r>
        <w:rPr>
          <w:rFonts w:ascii="宋体" w:hAnsi="宋体" w:eastAsia="宋体" w:cs="宋体"/>
          <w:spacing w:val="-2"/>
          <w:sz w:val="22"/>
          <w:szCs w:val="22"/>
          <w:highlight w:val="none"/>
        </w:rPr>
        <w:t>台</w:t>
      </w:r>
      <w:r>
        <w:rPr>
          <w:rFonts w:ascii="宋体" w:hAnsi="宋体" w:eastAsia="宋体" w:cs="宋体"/>
          <w:spacing w:val="-38"/>
          <w:sz w:val="22"/>
          <w:szCs w:val="22"/>
          <w:highlight w:val="none"/>
        </w:rPr>
        <w:t xml:space="preserve"> </w:t>
      </w:r>
      <w:r>
        <w:rPr>
          <w:rFonts w:ascii="宋体" w:hAnsi="宋体" w:eastAsia="宋体" w:cs="宋体"/>
          <w:spacing w:val="-2"/>
          <w:sz w:val="22"/>
          <w:szCs w:val="22"/>
          <w:highlight w:val="none"/>
        </w:rPr>
        <w:t>8 口</w:t>
      </w:r>
      <w:r>
        <w:rPr>
          <w:rFonts w:ascii="宋体" w:hAnsi="宋体" w:eastAsia="宋体" w:cs="宋体"/>
          <w:spacing w:val="-23"/>
          <w:sz w:val="22"/>
          <w:szCs w:val="22"/>
          <w:highlight w:val="none"/>
        </w:rPr>
        <w:t xml:space="preserve"> </w:t>
      </w:r>
      <w:r>
        <w:rPr>
          <w:rFonts w:ascii="宋体" w:hAnsi="宋体" w:eastAsia="宋体" w:cs="宋体"/>
          <w:spacing w:val="-2"/>
          <w:sz w:val="22"/>
          <w:szCs w:val="22"/>
          <w:highlight w:val="none"/>
        </w:rPr>
        <w:t>100M</w:t>
      </w:r>
      <w:r>
        <w:rPr>
          <w:rFonts w:ascii="宋体" w:hAnsi="宋体" w:eastAsia="宋体" w:cs="宋体"/>
          <w:spacing w:val="-34"/>
          <w:sz w:val="22"/>
          <w:szCs w:val="22"/>
          <w:highlight w:val="none"/>
        </w:rPr>
        <w:t xml:space="preserve"> </w:t>
      </w:r>
      <w:r>
        <w:rPr>
          <w:rFonts w:ascii="宋体" w:hAnsi="宋体" w:eastAsia="宋体" w:cs="宋体"/>
          <w:spacing w:val="-2"/>
          <w:sz w:val="22"/>
          <w:szCs w:val="22"/>
          <w:highlight w:val="none"/>
        </w:rPr>
        <w:t>安防交</w:t>
      </w:r>
      <w:r>
        <w:rPr>
          <w:rFonts w:ascii="宋体" w:hAnsi="宋体" w:eastAsia="宋体" w:cs="宋体"/>
          <w:sz w:val="22"/>
          <w:szCs w:val="22"/>
          <w:highlight w:val="none"/>
        </w:rPr>
        <w:t xml:space="preserve"> 换机、2KVAUPS</w:t>
      </w:r>
      <w:r>
        <w:rPr>
          <w:rFonts w:ascii="宋体" w:hAnsi="宋体" w:eastAsia="宋体" w:cs="宋体"/>
          <w:spacing w:val="-17"/>
          <w:sz w:val="22"/>
          <w:szCs w:val="22"/>
          <w:highlight w:val="none"/>
        </w:rPr>
        <w:t xml:space="preserve"> </w:t>
      </w:r>
      <w:r>
        <w:rPr>
          <w:rFonts w:ascii="宋体" w:hAnsi="宋体" w:eastAsia="宋体" w:cs="宋体"/>
          <w:sz w:val="22"/>
          <w:szCs w:val="22"/>
          <w:highlight w:val="none"/>
        </w:rPr>
        <w:t xml:space="preserve">电源等，车辆进出管理主机设在中间安全岛岗亭内，各车辆进出管理岗亭处， </w:t>
      </w:r>
      <w:r>
        <w:rPr>
          <w:rFonts w:ascii="宋体" w:hAnsi="宋体" w:eastAsia="宋体" w:cs="宋体"/>
          <w:spacing w:val="1"/>
          <w:sz w:val="22"/>
          <w:szCs w:val="22"/>
          <w:highlight w:val="none"/>
        </w:rPr>
        <w:t>通过一根</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8</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芯室外单模光缆引到就近单体弱电机</w:t>
      </w:r>
      <w:r>
        <w:rPr>
          <w:rFonts w:ascii="宋体" w:hAnsi="宋体" w:eastAsia="宋体" w:cs="宋体"/>
          <w:sz w:val="22"/>
          <w:szCs w:val="22"/>
          <w:highlight w:val="none"/>
        </w:rPr>
        <w:t>房内，通过安防专网进行联网管理。</w:t>
      </w:r>
    </w:p>
    <w:p>
      <w:pPr>
        <w:spacing w:before="35" w:line="223" w:lineRule="auto"/>
        <w:ind w:left="444" w:firstLine="444" w:firstLineChars="200"/>
        <w:rPr>
          <w:rFonts w:ascii="黑体" w:hAnsi="黑体" w:eastAsia="黑体" w:cs="黑体"/>
          <w:sz w:val="22"/>
          <w:szCs w:val="22"/>
          <w:highlight w:val="none"/>
        </w:rPr>
      </w:pPr>
      <w:r>
        <w:rPr>
          <w:rFonts w:ascii="黑体" w:hAnsi="黑体" w:eastAsia="黑体" w:cs="黑体"/>
          <w:spacing w:val="1"/>
          <w:sz w:val="22"/>
          <w:szCs w:val="22"/>
          <w:highlight w:val="none"/>
        </w:rPr>
        <w:t>6．安全管理系统</w:t>
      </w:r>
    </w:p>
    <w:p>
      <w:pPr>
        <w:spacing w:before="263" w:line="221" w:lineRule="auto"/>
        <w:ind w:left="526"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本工程采用集成式安全管理系统。</w:t>
      </w:r>
    </w:p>
    <w:p>
      <w:pPr>
        <w:spacing w:before="265" w:line="438" w:lineRule="auto"/>
        <w:ind w:left="5" w:right="696"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（1）安全管理系统设在校消控监控中心机房内，通过设备专网及管理软件，以实现对</w:t>
      </w:r>
      <w:r>
        <w:rPr>
          <w:rFonts w:ascii="宋体" w:hAnsi="宋体" w:eastAsia="宋体" w:cs="宋体"/>
          <w:spacing w:val="6"/>
          <w:sz w:val="22"/>
          <w:szCs w:val="22"/>
          <w:highlight w:val="none"/>
        </w:rPr>
        <w:t xml:space="preserve"> </w:t>
      </w:r>
      <w:r>
        <w:rPr>
          <w:rFonts w:ascii="宋体" w:hAnsi="宋体" w:eastAsia="宋体" w:cs="宋体"/>
          <w:spacing w:val="3"/>
          <w:sz w:val="22"/>
          <w:szCs w:val="22"/>
          <w:highlight w:val="none"/>
        </w:rPr>
        <w:t>安防系统的管理与监控，完成对入侵报警系统、视频安防监控、电子巡查系统、出入口控制</w:t>
      </w:r>
      <w:r>
        <w:rPr>
          <w:rFonts w:ascii="宋体" w:hAnsi="宋体" w:eastAsia="宋体" w:cs="宋体"/>
          <w:spacing w:val="16"/>
          <w:sz w:val="22"/>
          <w:szCs w:val="22"/>
          <w:highlight w:val="none"/>
        </w:rPr>
        <w:t xml:space="preserve"> </w:t>
      </w:r>
      <w:r>
        <w:rPr>
          <w:rFonts w:ascii="宋体" w:hAnsi="宋体" w:eastAsia="宋体" w:cs="宋体"/>
          <w:spacing w:val="3"/>
          <w:sz w:val="22"/>
          <w:szCs w:val="22"/>
          <w:highlight w:val="none"/>
        </w:rPr>
        <w:t>系统、车辆进出管理系统的小范围集成，实现对各子系统的自动化管理与监控。安全管理系</w:t>
      </w:r>
      <w:r>
        <w:rPr>
          <w:rFonts w:ascii="宋体" w:hAnsi="宋体" w:eastAsia="宋体" w:cs="宋体"/>
          <w:spacing w:val="16"/>
          <w:sz w:val="22"/>
          <w:szCs w:val="22"/>
          <w:highlight w:val="none"/>
        </w:rPr>
        <w:t xml:space="preserve"> </w:t>
      </w:r>
      <w:r>
        <w:rPr>
          <w:rFonts w:ascii="宋体" w:hAnsi="宋体" w:eastAsia="宋体" w:cs="宋体"/>
          <w:spacing w:val="1"/>
          <w:sz w:val="22"/>
          <w:szCs w:val="22"/>
          <w:highlight w:val="none"/>
        </w:rPr>
        <w:t>统的故障应不影响各子系统的运行，某一子系统的故障应不影响其他子系统的运行。</w:t>
      </w:r>
    </w:p>
    <w:p>
      <w:pPr>
        <w:spacing w:before="31" w:line="431" w:lineRule="auto"/>
        <w:ind w:left="6" w:right="706"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（2）安全管理系统的应用软件需有以下功能： 1）对系统操作员的管理；</w:t>
      </w:r>
      <w:r>
        <w:rPr>
          <w:rFonts w:ascii="宋体" w:hAnsi="宋体" w:eastAsia="宋体" w:cs="宋体"/>
          <w:spacing w:val="-32"/>
          <w:sz w:val="22"/>
          <w:szCs w:val="22"/>
          <w:highlight w:val="none"/>
        </w:rPr>
        <w:t xml:space="preserve"> </w:t>
      </w:r>
      <w:r>
        <w:rPr>
          <w:rFonts w:ascii="宋体" w:hAnsi="宋体" w:eastAsia="宋体" w:cs="宋体"/>
          <w:spacing w:val="-1"/>
          <w:sz w:val="22"/>
          <w:szCs w:val="22"/>
          <w:highlight w:val="none"/>
        </w:rPr>
        <w:t>2）系统状态</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显示；3）系统控制；4）处警预案；5）时间记录与查询；6）报表</w:t>
      </w:r>
      <w:r>
        <w:rPr>
          <w:rFonts w:ascii="宋体" w:hAnsi="宋体" w:eastAsia="宋体" w:cs="宋体"/>
          <w:sz w:val="22"/>
          <w:szCs w:val="22"/>
          <w:highlight w:val="none"/>
        </w:rPr>
        <w:t>生成。</w:t>
      </w:r>
    </w:p>
    <w:p>
      <w:pPr>
        <w:spacing w:before="33" w:line="223" w:lineRule="auto"/>
        <w:ind w:left="461" w:firstLine="432" w:firstLineChars="200"/>
        <w:outlineLvl w:val="2"/>
        <w:rPr>
          <w:rFonts w:ascii="黑体" w:hAnsi="黑体" w:eastAsia="黑体" w:cs="黑体"/>
          <w:sz w:val="22"/>
          <w:szCs w:val="22"/>
          <w:highlight w:val="none"/>
        </w:rPr>
      </w:pPr>
      <w:r>
        <w:rPr>
          <w:rFonts w:ascii="黑体" w:hAnsi="黑体" w:eastAsia="黑体" w:cs="黑体"/>
          <w:spacing w:val="-2"/>
          <w:sz w:val="22"/>
          <w:szCs w:val="22"/>
          <w:highlight w:val="none"/>
        </w:rPr>
        <w:t>（七）公共广播系统</w:t>
      </w:r>
    </w:p>
    <w:p>
      <w:pPr>
        <w:spacing w:before="264" w:line="435" w:lineRule="auto"/>
        <w:ind w:left="1" w:right="692" w:firstLine="440" w:firstLineChars="200"/>
        <w:rPr>
          <w:rFonts w:ascii="宋体" w:hAnsi="宋体" w:eastAsia="宋体" w:cs="宋体"/>
          <w:sz w:val="22"/>
          <w:szCs w:val="22"/>
          <w:highlight w:val="none"/>
        </w:rPr>
      </w:pPr>
      <w:r>
        <w:rPr>
          <w:rFonts w:ascii="宋体" w:hAnsi="宋体" w:eastAsia="宋体" w:cs="宋体"/>
          <w:sz w:val="22"/>
          <w:szCs w:val="22"/>
          <w:highlight w:val="none"/>
        </w:rPr>
        <w:t>1．本工程校园公共广播采用数字系统与模拟系统相结合的</w:t>
      </w:r>
      <w:r>
        <w:rPr>
          <w:rFonts w:ascii="宋体" w:hAnsi="宋体" w:eastAsia="宋体" w:cs="宋体"/>
          <w:spacing w:val="-1"/>
          <w:sz w:val="22"/>
          <w:szCs w:val="22"/>
          <w:highlight w:val="none"/>
        </w:rPr>
        <w:t>方式，</w:t>
      </w:r>
      <w:r>
        <w:rPr>
          <w:rFonts w:ascii="宋体" w:hAnsi="宋体" w:eastAsia="宋体" w:cs="宋体"/>
          <w:spacing w:val="-57"/>
          <w:sz w:val="22"/>
          <w:szCs w:val="22"/>
          <w:highlight w:val="none"/>
        </w:rPr>
        <w:t xml:space="preserve"> </w:t>
      </w:r>
      <w:r>
        <w:rPr>
          <w:rFonts w:ascii="宋体" w:hAnsi="宋体" w:eastAsia="宋体" w:cs="宋体"/>
          <w:spacing w:val="-1"/>
          <w:sz w:val="22"/>
          <w:szCs w:val="22"/>
          <w:highlight w:val="none"/>
        </w:rPr>
        <w:t>广播机房设在师生活</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动中心一层，内设置数字广播主机，其输出</w:t>
      </w:r>
      <w:r>
        <w:rPr>
          <w:rFonts w:ascii="宋体" w:hAnsi="宋体" w:eastAsia="宋体" w:cs="宋体"/>
          <w:spacing w:val="3"/>
          <w:sz w:val="22"/>
          <w:szCs w:val="22"/>
          <w:highlight w:val="none"/>
        </w:rPr>
        <w:t>音频信号采用音频专网通过综合光缆的方式引去</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各单体建筑，单体内音频信号经功放后采用模拟信号引去末端</w:t>
      </w:r>
      <w:r>
        <w:rPr>
          <w:rFonts w:ascii="宋体" w:hAnsi="宋体" w:eastAsia="宋体" w:cs="宋体"/>
          <w:sz w:val="22"/>
          <w:szCs w:val="22"/>
          <w:highlight w:val="none"/>
        </w:rPr>
        <w:t>广播。</w:t>
      </w:r>
    </w:p>
    <w:p>
      <w:pPr>
        <w:spacing w:before="34" w:line="221" w:lineRule="auto"/>
        <w:ind w:left="639"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2. 本工程在校园主干道路、运动场、景观小路等处设置校园公共广播，</w:t>
      </w:r>
      <w:r>
        <w:rPr>
          <w:rFonts w:ascii="宋体" w:hAnsi="宋体" w:eastAsia="宋体" w:cs="宋体"/>
          <w:spacing w:val="61"/>
          <w:sz w:val="22"/>
          <w:szCs w:val="22"/>
          <w:highlight w:val="none"/>
        </w:rPr>
        <w:t xml:space="preserve"> </w:t>
      </w:r>
      <w:r>
        <w:rPr>
          <w:rFonts w:ascii="宋体" w:hAnsi="宋体" w:eastAsia="宋体" w:cs="宋体"/>
          <w:spacing w:val="-3"/>
          <w:sz w:val="22"/>
          <w:szCs w:val="22"/>
          <w:highlight w:val="none"/>
        </w:rPr>
        <w:t>二期单体内不</w:t>
      </w:r>
    </w:p>
    <w:p>
      <w:pPr>
        <w:pStyle w:val="2"/>
        <w:spacing w:line="14" w:lineRule="auto"/>
        <w:ind w:firstLine="40" w:firstLineChars="200"/>
        <w:rPr>
          <w:sz w:val="2"/>
          <w:highlight w:val="none"/>
        </w:rPr>
      </w:pPr>
      <w:r>
        <w:rPr>
          <w:sz w:val="2"/>
          <w:szCs w:val="2"/>
          <w:highlight w:val="none"/>
        </w:rPr>
        <w:br w:type="column"/>
      </w:r>
    </w:p>
    <w:p>
      <w:pPr>
        <w:spacing w:before="71" w:line="222" w:lineRule="auto"/>
        <w:ind w:left="4"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设置公共广播。</w:t>
      </w:r>
    </w:p>
    <w:p>
      <w:pPr>
        <w:spacing w:before="267" w:line="437" w:lineRule="auto"/>
        <w:ind w:right="3411"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3. 本工程校园广播的音频信号采用独立专网系统。校园广播信号源、广播主机、音频</w:t>
      </w:r>
      <w:r>
        <w:rPr>
          <w:rFonts w:ascii="宋体" w:hAnsi="宋体" w:eastAsia="宋体" w:cs="宋体"/>
          <w:spacing w:val="13"/>
          <w:sz w:val="22"/>
          <w:szCs w:val="22"/>
          <w:highlight w:val="none"/>
        </w:rPr>
        <w:t xml:space="preserve"> </w:t>
      </w:r>
      <w:r>
        <w:rPr>
          <w:rFonts w:ascii="宋体" w:hAnsi="宋体" w:eastAsia="宋体" w:cs="宋体"/>
          <w:spacing w:val="4"/>
          <w:sz w:val="22"/>
          <w:szCs w:val="22"/>
          <w:highlight w:val="none"/>
        </w:rPr>
        <w:t>编码器设在校广播中心机房，音频解码器与系统</w:t>
      </w:r>
      <w:r>
        <w:rPr>
          <w:rFonts w:ascii="宋体" w:hAnsi="宋体" w:eastAsia="宋体" w:cs="宋体"/>
          <w:spacing w:val="3"/>
          <w:sz w:val="22"/>
          <w:szCs w:val="22"/>
          <w:highlight w:val="none"/>
        </w:rPr>
        <w:t>功放分别放置在单体弱电机房内。校园广播</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输出音频信号采用一根</w:t>
      </w:r>
      <w:r>
        <w:rPr>
          <w:rFonts w:ascii="宋体" w:hAnsi="宋体" w:eastAsia="宋体" w:cs="宋体"/>
          <w:spacing w:val="-34"/>
          <w:sz w:val="22"/>
          <w:szCs w:val="22"/>
          <w:highlight w:val="none"/>
        </w:rPr>
        <w:t xml:space="preserve"> </w:t>
      </w:r>
      <w:r>
        <w:rPr>
          <w:rFonts w:ascii="宋体" w:hAnsi="宋体" w:eastAsia="宋体" w:cs="宋体"/>
          <w:spacing w:val="-2"/>
          <w:sz w:val="22"/>
          <w:szCs w:val="22"/>
          <w:highlight w:val="none"/>
        </w:rPr>
        <w:t>6</w:t>
      </w:r>
      <w:r>
        <w:rPr>
          <w:rFonts w:ascii="宋体" w:hAnsi="宋体" w:eastAsia="宋体" w:cs="宋体"/>
          <w:spacing w:val="-33"/>
          <w:sz w:val="22"/>
          <w:szCs w:val="22"/>
          <w:highlight w:val="none"/>
        </w:rPr>
        <w:t xml:space="preserve"> </w:t>
      </w:r>
      <w:r>
        <w:rPr>
          <w:rFonts w:ascii="宋体" w:hAnsi="宋体" w:eastAsia="宋体" w:cs="宋体"/>
          <w:spacing w:val="-2"/>
          <w:sz w:val="22"/>
          <w:szCs w:val="22"/>
          <w:highlight w:val="none"/>
        </w:rPr>
        <w:t>芯的单模光缆（利用综合光缆</w:t>
      </w:r>
      <w:r>
        <w:rPr>
          <w:rFonts w:ascii="宋体" w:hAnsi="宋体" w:eastAsia="宋体" w:cs="宋体"/>
          <w:spacing w:val="-38"/>
          <w:sz w:val="22"/>
          <w:szCs w:val="22"/>
          <w:highlight w:val="none"/>
        </w:rPr>
        <w:t xml:space="preserve"> </w:t>
      </w:r>
      <w:r>
        <w:rPr>
          <w:rFonts w:ascii="宋体" w:hAnsi="宋体" w:eastAsia="宋体" w:cs="宋体"/>
          <w:spacing w:val="-2"/>
          <w:sz w:val="22"/>
          <w:szCs w:val="22"/>
          <w:highlight w:val="none"/>
        </w:rPr>
        <w:t>48</w:t>
      </w:r>
      <w:r>
        <w:rPr>
          <w:rFonts w:ascii="宋体" w:hAnsi="宋体" w:eastAsia="宋体" w:cs="宋体"/>
          <w:spacing w:val="-32"/>
          <w:sz w:val="22"/>
          <w:szCs w:val="22"/>
          <w:highlight w:val="none"/>
        </w:rPr>
        <w:t xml:space="preserve"> </w:t>
      </w:r>
      <w:r>
        <w:rPr>
          <w:rFonts w:ascii="宋体" w:hAnsi="宋体" w:eastAsia="宋体" w:cs="宋体"/>
          <w:spacing w:val="-2"/>
          <w:sz w:val="22"/>
          <w:szCs w:val="22"/>
          <w:highlight w:val="none"/>
        </w:rPr>
        <w:t>芯中的</w:t>
      </w:r>
      <w:r>
        <w:rPr>
          <w:rFonts w:ascii="宋体" w:hAnsi="宋体" w:eastAsia="宋体" w:cs="宋体"/>
          <w:spacing w:val="-35"/>
          <w:sz w:val="22"/>
          <w:szCs w:val="22"/>
          <w:highlight w:val="none"/>
        </w:rPr>
        <w:t xml:space="preserve"> </w:t>
      </w:r>
      <w:r>
        <w:rPr>
          <w:rFonts w:ascii="宋体" w:hAnsi="宋体" w:eastAsia="宋体" w:cs="宋体"/>
          <w:spacing w:val="-2"/>
          <w:sz w:val="22"/>
          <w:szCs w:val="22"/>
          <w:highlight w:val="none"/>
        </w:rPr>
        <w:t>6</w:t>
      </w:r>
      <w:r>
        <w:rPr>
          <w:rFonts w:ascii="宋体" w:hAnsi="宋体" w:eastAsia="宋体" w:cs="宋体"/>
          <w:spacing w:val="-32"/>
          <w:sz w:val="22"/>
          <w:szCs w:val="22"/>
          <w:highlight w:val="none"/>
        </w:rPr>
        <w:t xml:space="preserve"> </w:t>
      </w:r>
      <w:r>
        <w:rPr>
          <w:rFonts w:ascii="宋体" w:hAnsi="宋体" w:eastAsia="宋体" w:cs="宋体"/>
          <w:spacing w:val="-2"/>
          <w:sz w:val="22"/>
          <w:szCs w:val="22"/>
          <w:highlight w:val="none"/>
        </w:rPr>
        <w:t>芯</w:t>
      </w:r>
      <w:r>
        <w:rPr>
          <w:rFonts w:ascii="宋体" w:hAnsi="宋体" w:eastAsia="宋体" w:cs="宋体"/>
          <w:spacing w:val="-34"/>
          <w:sz w:val="22"/>
          <w:szCs w:val="22"/>
          <w:highlight w:val="none"/>
        </w:rPr>
        <w:t>），</w:t>
      </w:r>
      <w:r>
        <w:rPr>
          <w:rFonts w:ascii="宋体" w:hAnsi="宋体" w:eastAsia="宋体" w:cs="宋体"/>
          <w:spacing w:val="-57"/>
          <w:sz w:val="22"/>
          <w:szCs w:val="22"/>
          <w:highlight w:val="none"/>
        </w:rPr>
        <w:t xml:space="preserve"> </w:t>
      </w:r>
      <w:r>
        <w:rPr>
          <w:rFonts w:ascii="宋体" w:hAnsi="宋体" w:eastAsia="宋体" w:cs="宋体"/>
          <w:spacing w:val="-2"/>
          <w:sz w:val="22"/>
          <w:szCs w:val="22"/>
          <w:highlight w:val="none"/>
        </w:rPr>
        <w:t>由校广播中心机房</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引去各单体建筑弱电机房内的公共广播音频解码器，经各单体功放后引去末端广播。</w:t>
      </w:r>
    </w:p>
    <w:p>
      <w:pPr>
        <w:spacing w:before="32" w:line="221" w:lineRule="auto"/>
        <w:ind w:left="52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 各单体功放电源经音频专网由校园广播机房作远程集</w:t>
      </w:r>
      <w:r>
        <w:rPr>
          <w:rFonts w:ascii="宋体" w:hAnsi="宋体" w:eastAsia="宋体" w:cs="宋体"/>
          <w:sz w:val="22"/>
          <w:szCs w:val="22"/>
          <w:highlight w:val="none"/>
        </w:rPr>
        <w:t>中控制。</w:t>
      </w:r>
    </w:p>
    <w:p>
      <w:pPr>
        <w:spacing w:before="266" w:line="221" w:lineRule="auto"/>
        <w:ind w:left="530"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5. 校园广播机房与总配机房采用</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2</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根</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96</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芯的单模光缆相连。</w:t>
      </w:r>
    </w:p>
    <w:p>
      <w:pPr>
        <w:spacing w:before="268" w:line="221" w:lineRule="auto"/>
        <w:ind w:left="461" w:firstLine="432" w:firstLineChars="200"/>
        <w:outlineLvl w:val="2"/>
        <w:rPr>
          <w:rFonts w:ascii="黑体" w:hAnsi="黑体" w:eastAsia="黑体" w:cs="黑体"/>
          <w:sz w:val="22"/>
          <w:szCs w:val="22"/>
          <w:highlight w:val="none"/>
        </w:rPr>
      </w:pPr>
      <w:r>
        <w:rPr>
          <w:rFonts w:ascii="黑体" w:hAnsi="黑体" w:eastAsia="黑体" w:cs="黑体"/>
          <w:spacing w:val="-2"/>
          <w:sz w:val="22"/>
          <w:szCs w:val="22"/>
          <w:highlight w:val="none"/>
        </w:rPr>
        <w:t>（八）有线电视系统</w:t>
      </w:r>
    </w:p>
    <w:p>
      <w:pPr>
        <w:spacing w:before="265" w:line="221" w:lineRule="auto"/>
        <w:ind w:left="54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 本工程仅在国际交流中心内设置有线电</w:t>
      </w:r>
      <w:r>
        <w:rPr>
          <w:rFonts w:ascii="宋体" w:hAnsi="宋体" w:eastAsia="宋体" w:cs="宋体"/>
          <w:sz w:val="22"/>
          <w:szCs w:val="22"/>
          <w:highlight w:val="none"/>
        </w:rPr>
        <w:t>视系统，二期单体均不考虑设置。</w:t>
      </w:r>
    </w:p>
    <w:p>
      <w:pPr>
        <w:spacing w:before="266" w:line="430" w:lineRule="auto"/>
        <w:ind w:left="17" w:right="3410"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2．本工程有线电视系统设计按电视图像双向传输方式，线电视信号由当地有线电视网</w:t>
      </w:r>
      <w:r>
        <w:rPr>
          <w:rFonts w:ascii="宋体" w:hAnsi="宋体" w:eastAsia="宋体" w:cs="宋体"/>
          <w:spacing w:val="14"/>
          <w:sz w:val="22"/>
          <w:szCs w:val="22"/>
          <w:highlight w:val="none"/>
        </w:rPr>
        <w:t xml:space="preserve"> </w:t>
      </w:r>
      <w:r>
        <w:rPr>
          <w:rFonts w:ascii="宋体" w:hAnsi="宋体" w:eastAsia="宋体" w:cs="宋体"/>
          <w:spacing w:val="-1"/>
          <w:sz w:val="22"/>
          <w:szCs w:val="22"/>
          <w:highlight w:val="none"/>
        </w:rPr>
        <w:t>引来，经光端机、分支分配后引去各有线电视点。</w:t>
      </w:r>
    </w:p>
    <w:p>
      <w:pPr>
        <w:spacing w:before="33" w:line="438" w:lineRule="auto"/>
        <w:ind w:right="341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 本工程有线电视系统设计按传统数字电视与</w:t>
      </w:r>
      <w:r>
        <w:rPr>
          <w:rFonts w:ascii="宋体" w:hAnsi="宋体" w:eastAsia="宋体" w:cs="宋体"/>
          <w:spacing w:val="-34"/>
          <w:sz w:val="22"/>
          <w:szCs w:val="22"/>
          <w:highlight w:val="none"/>
        </w:rPr>
        <w:t xml:space="preserve"> </w:t>
      </w:r>
      <w:r>
        <w:rPr>
          <w:rFonts w:ascii="宋体" w:hAnsi="宋体" w:eastAsia="宋体" w:cs="宋体"/>
          <w:sz w:val="22"/>
          <w:szCs w:val="22"/>
          <w:highlight w:val="none"/>
        </w:rPr>
        <w:t>IPTV</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 xml:space="preserve">两套系统同时考虑，进行两套系统 </w:t>
      </w:r>
      <w:r>
        <w:rPr>
          <w:rFonts w:ascii="宋体" w:hAnsi="宋体" w:eastAsia="宋体" w:cs="宋体"/>
          <w:spacing w:val="-1"/>
          <w:sz w:val="22"/>
          <w:szCs w:val="22"/>
          <w:highlight w:val="none"/>
        </w:rPr>
        <w:t>布线，一套采用传统有线电视系统的做法(同轴电缆布线至终端)，另一套考虑</w:t>
      </w:r>
      <w:r>
        <w:rPr>
          <w:rFonts w:ascii="宋体" w:hAnsi="宋体" w:eastAsia="宋体" w:cs="宋体"/>
          <w:spacing w:val="-16"/>
          <w:sz w:val="22"/>
          <w:szCs w:val="22"/>
          <w:highlight w:val="none"/>
        </w:rPr>
        <w:t xml:space="preserve"> </w:t>
      </w:r>
      <w:r>
        <w:rPr>
          <w:rFonts w:ascii="宋体" w:hAnsi="宋体" w:eastAsia="宋体" w:cs="宋体"/>
          <w:spacing w:val="-1"/>
          <w:sz w:val="22"/>
          <w:szCs w:val="22"/>
          <w:highlight w:val="none"/>
        </w:rPr>
        <w:t>IPTV</w:t>
      </w:r>
      <w:r>
        <w:rPr>
          <w:rFonts w:ascii="宋体" w:hAnsi="宋体" w:eastAsia="宋体" w:cs="宋体"/>
          <w:spacing w:val="-20"/>
          <w:sz w:val="22"/>
          <w:szCs w:val="22"/>
          <w:highlight w:val="none"/>
        </w:rPr>
        <w:t xml:space="preserve"> </w:t>
      </w:r>
      <w:r>
        <w:rPr>
          <w:rFonts w:ascii="宋体" w:hAnsi="宋体" w:eastAsia="宋体" w:cs="宋体"/>
          <w:spacing w:val="-1"/>
          <w:sz w:val="22"/>
          <w:szCs w:val="22"/>
          <w:highlight w:val="none"/>
        </w:rPr>
        <w:t>电视系统</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的做法（</w:t>
      </w:r>
      <w:r>
        <w:rPr>
          <w:rFonts w:ascii="宋体" w:hAnsi="宋体" w:eastAsia="宋体" w:cs="宋体"/>
          <w:sz w:val="22"/>
          <w:szCs w:val="22"/>
          <w:highlight w:val="none"/>
        </w:rPr>
        <w:t>cat</w:t>
      </w:r>
      <w:r>
        <w:rPr>
          <w:rFonts w:ascii="宋体" w:hAnsi="宋体" w:eastAsia="宋体" w:cs="宋体"/>
          <w:spacing w:val="3"/>
          <w:sz w:val="22"/>
          <w:szCs w:val="22"/>
          <w:highlight w:val="none"/>
        </w:rPr>
        <w:t>6</w:t>
      </w:r>
      <w:r>
        <w:rPr>
          <w:rFonts w:ascii="宋体" w:hAnsi="宋体" w:eastAsia="宋体" w:cs="宋体"/>
          <w:sz w:val="22"/>
          <w:szCs w:val="22"/>
          <w:highlight w:val="none"/>
        </w:rPr>
        <w:t>UTP</w:t>
      </w:r>
      <w:r>
        <w:rPr>
          <w:rFonts w:ascii="宋体" w:hAnsi="宋体" w:eastAsia="宋体" w:cs="宋体"/>
          <w:spacing w:val="3"/>
          <w:sz w:val="22"/>
          <w:szCs w:val="22"/>
          <w:highlight w:val="none"/>
        </w:rPr>
        <w:t xml:space="preserve"> 布线至终端</w:t>
      </w:r>
      <w:r>
        <w:rPr>
          <w:rFonts w:ascii="宋体" w:hAnsi="宋体" w:eastAsia="宋体" w:cs="宋体"/>
          <w:spacing w:val="-57"/>
          <w:w w:val="98"/>
          <w:sz w:val="22"/>
          <w:szCs w:val="22"/>
          <w:highlight w:val="none"/>
        </w:rPr>
        <w:t>），</w:t>
      </w:r>
      <w:r>
        <w:rPr>
          <w:rFonts w:ascii="宋体" w:hAnsi="宋体" w:eastAsia="宋体" w:cs="宋体"/>
          <w:spacing w:val="-63"/>
          <w:sz w:val="22"/>
          <w:szCs w:val="22"/>
          <w:highlight w:val="none"/>
        </w:rPr>
        <w:t xml:space="preserve"> </w:t>
      </w:r>
      <w:r>
        <w:rPr>
          <w:rFonts w:ascii="宋体" w:hAnsi="宋体" w:eastAsia="宋体" w:cs="宋体"/>
          <w:spacing w:val="3"/>
          <w:sz w:val="22"/>
          <w:szCs w:val="22"/>
          <w:highlight w:val="none"/>
        </w:rPr>
        <w:t>即在每个有线电视同轴电缆插口模块旁边，另设一</w:t>
      </w:r>
      <w:r>
        <w:rPr>
          <w:rFonts w:ascii="宋体" w:hAnsi="宋体" w:eastAsia="宋体" w:cs="宋体"/>
          <w:spacing w:val="2"/>
          <w:sz w:val="22"/>
          <w:szCs w:val="22"/>
          <w:highlight w:val="none"/>
        </w:rPr>
        <w:t xml:space="preserve">个 </w:t>
      </w:r>
      <w:r>
        <w:rPr>
          <w:rFonts w:ascii="宋体" w:hAnsi="宋体" w:eastAsia="宋体" w:cs="宋体"/>
          <w:sz w:val="22"/>
          <w:szCs w:val="22"/>
          <w:highlight w:val="none"/>
        </w:rPr>
        <w:t>RJ</w:t>
      </w:r>
      <w:r>
        <w:rPr>
          <w:rFonts w:ascii="宋体" w:hAnsi="宋体" w:eastAsia="宋体" w:cs="宋体"/>
          <w:spacing w:val="2"/>
          <w:sz w:val="22"/>
          <w:szCs w:val="22"/>
          <w:highlight w:val="none"/>
        </w:rPr>
        <w:t>45</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网口作为</w:t>
      </w:r>
      <w:r>
        <w:rPr>
          <w:rFonts w:ascii="宋体" w:hAnsi="宋体" w:eastAsia="宋体" w:cs="宋体"/>
          <w:spacing w:val="-34"/>
          <w:sz w:val="22"/>
          <w:szCs w:val="22"/>
          <w:highlight w:val="none"/>
        </w:rPr>
        <w:t xml:space="preserve"> </w:t>
      </w:r>
      <w:r>
        <w:rPr>
          <w:rFonts w:ascii="宋体" w:hAnsi="宋体" w:eastAsia="宋体" w:cs="宋体"/>
          <w:spacing w:val="-3"/>
          <w:sz w:val="22"/>
          <w:szCs w:val="22"/>
          <w:highlight w:val="none"/>
        </w:rPr>
        <w:t>IPTV</w:t>
      </w:r>
      <w:r>
        <w:rPr>
          <w:rFonts w:ascii="宋体" w:hAnsi="宋体" w:eastAsia="宋体" w:cs="宋体"/>
          <w:spacing w:val="-42"/>
          <w:sz w:val="22"/>
          <w:szCs w:val="22"/>
          <w:highlight w:val="none"/>
        </w:rPr>
        <w:t xml:space="preserve"> </w:t>
      </w:r>
      <w:r>
        <w:rPr>
          <w:rFonts w:ascii="宋体" w:hAnsi="宋体" w:eastAsia="宋体" w:cs="宋体"/>
          <w:spacing w:val="-3"/>
          <w:sz w:val="22"/>
          <w:szCs w:val="22"/>
          <w:highlight w:val="none"/>
        </w:rPr>
        <w:t>系统的预留。</w:t>
      </w:r>
    </w:p>
    <w:p>
      <w:pPr>
        <w:spacing w:before="32" w:line="223" w:lineRule="auto"/>
        <w:ind w:left="461"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（九）多媒体会议系统</w:t>
      </w:r>
    </w:p>
    <w:p>
      <w:pPr>
        <w:spacing w:before="264" w:line="430" w:lineRule="auto"/>
        <w:ind w:right="341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 二期各会议室根据不同的功能设有会议发言、扩声、投影、摄像、中央集控、视频</w:t>
      </w:r>
      <w:r>
        <w:rPr>
          <w:rFonts w:ascii="宋体" w:hAnsi="宋体" w:eastAsia="宋体" w:cs="宋体"/>
          <w:spacing w:val="2"/>
          <w:sz w:val="22"/>
          <w:szCs w:val="22"/>
          <w:highlight w:val="none"/>
        </w:rPr>
        <w:t xml:space="preserve"> </w:t>
      </w:r>
      <w:r>
        <w:rPr>
          <w:rFonts w:ascii="宋体" w:hAnsi="宋体" w:eastAsia="宋体" w:cs="宋体"/>
          <w:spacing w:val="-4"/>
          <w:sz w:val="22"/>
          <w:szCs w:val="22"/>
          <w:highlight w:val="none"/>
        </w:rPr>
        <w:t>会议等系统。</w:t>
      </w:r>
    </w:p>
    <w:p>
      <w:pPr>
        <w:spacing w:before="33" w:line="221" w:lineRule="auto"/>
        <w:ind w:left="639"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 二期各会议室门口可考虑设置信息发布屏，并设置会议</w:t>
      </w:r>
      <w:r>
        <w:rPr>
          <w:rFonts w:ascii="宋体" w:hAnsi="宋体" w:eastAsia="宋体" w:cs="宋体"/>
          <w:sz w:val="22"/>
          <w:szCs w:val="22"/>
          <w:highlight w:val="none"/>
        </w:rPr>
        <w:t>预约系统。</w:t>
      </w:r>
    </w:p>
    <w:p>
      <w:pPr>
        <w:spacing w:before="268" w:line="221" w:lineRule="auto"/>
        <w:ind w:left="641"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3.</w:t>
      </w:r>
      <w:r>
        <w:rPr>
          <w:rFonts w:ascii="宋体" w:hAnsi="宋体" w:eastAsia="宋体" w:cs="宋体"/>
          <w:spacing w:val="36"/>
          <w:sz w:val="22"/>
          <w:szCs w:val="22"/>
          <w:highlight w:val="none"/>
        </w:rPr>
        <w:t xml:space="preserve"> </w:t>
      </w:r>
      <w:r>
        <w:rPr>
          <w:rFonts w:ascii="宋体" w:hAnsi="宋体" w:eastAsia="宋体" w:cs="宋体"/>
          <w:spacing w:val="-2"/>
          <w:sz w:val="22"/>
          <w:szCs w:val="22"/>
          <w:highlight w:val="none"/>
        </w:rPr>
        <w:t>本系统设备由校方后期采购。</w:t>
      </w:r>
    </w:p>
    <w:p>
      <w:pPr>
        <w:spacing w:before="266" w:line="223" w:lineRule="auto"/>
        <w:ind w:left="461"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（十）多媒体教学系统</w:t>
      </w:r>
    </w:p>
    <w:p>
      <w:pPr>
        <w:spacing w:before="262" w:line="436" w:lineRule="auto"/>
        <w:ind w:left="4" w:right="3411"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1. 二期各教室内设置多媒体教学系统，根据</w:t>
      </w:r>
      <w:r>
        <w:rPr>
          <w:rFonts w:ascii="宋体" w:hAnsi="宋体" w:eastAsia="宋体" w:cs="宋体"/>
          <w:sz w:val="22"/>
          <w:szCs w:val="22"/>
          <w:highlight w:val="none"/>
        </w:rPr>
        <w:t>教室大小，设置投影机、投影幕或者</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86</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 xml:space="preserve">英 </w:t>
      </w:r>
      <w:r>
        <w:rPr>
          <w:rFonts w:ascii="宋体" w:hAnsi="宋体" w:eastAsia="宋体" w:cs="宋体"/>
          <w:spacing w:val="3"/>
          <w:sz w:val="22"/>
          <w:szCs w:val="22"/>
          <w:highlight w:val="none"/>
        </w:rPr>
        <w:t>寸触摸一体机，并设置教学扩声系统。并设置多媒体中控设备，对多媒体教学设备进行集中</w:t>
      </w:r>
      <w:r>
        <w:rPr>
          <w:rFonts w:ascii="宋体" w:hAnsi="宋体" w:eastAsia="宋体" w:cs="宋体"/>
          <w:spacing w:val="17"/>
          <w:sz w:val="22"/>
          <w:szCs w:val="22"/>
          <w:highlight w:val="none"/>
        </w:rPr>
        <w:t xml:space="preserve"> </w:t>
      </w:r>
      <w:r>
        <w:rPr>
          <w:rFonts w:ascii="宋体" w:hAnsi="宋体" w:eastAsia="宋体" w:cs="宋体"/>
          <w:spacing w:val="-2"/>
          <w:sz w:val="22"/>
          <w:szCs w:val="22"/>
          <w:highlight w:val="none"/>
        </w:rPr>
        <w:t>的管理</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2" w:line="431" w:lineRule="auto"/>
        <w:ind w:right="69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2. 每个教室后面设置一个摄像机，并设置一只拾音器，通过安防专网在后台实现常规</w:t>
      </w:r>
      <w:r>
        <w:rPr>
          <w:rFonts w:ascii="宋体" w:hAnsi="宋体" w:eastAsia="宋体" w:cs="宋体"/>
          <w:spacing w:val="9"/>
          <w:sz w:val="22"/>
          <w:szCs w:val="22"/>
          <w:highlight w:val="none"/>
        </w:rPr>
        <w:t xml:space="preserve"> </w:t>
      </w:r>
      <w:r>
        <w:rPr>
          <w:rFonts w:ascii="宋体" w:hAnsi="宋体" w:eastAsia="宋体" w:cs="宋体"/>
          <w:spacing w:val="-4"/>
          <w:sz w:val="22"/>
          <w:szCs w:val="22"/>
          <w:highlight w:val="none"/>
        </w:rPr>
        <w:t>化录播功能。</w:t>
      </w:r>
    </w:p>
    <w:p>
      <w:pPr>
        <w:spacing w:before="33" w:line="433" w:lineRule="auto"/>
        <w:ind w:left="460" w:right="5911" w:firstLine="432" w:firstLineChars="200"/>
        <w:rPr>
          <w:rFonts w:ascii="黑体" w:hAnsi="黑体" w:eastAsia="黑体" w:cs="黑体"/>
          <w:sz w:val="22"/>
          <w:szCs w:val="22"/>
          <w:highlight w:val="none"/>
        </w:rPr>
      </w:pPr>
      <w:r>
        <w:rPr>
          <w:rFonts w:ascii="宋体" w:hAnsi="宋体" w:eastAsia="宋体" w:cs="宋体"/>
          <w:spacing w:val="-2"/>
          <w:sz w:val="22"/>
          <w:szCs w:val="22"/>
          <w:highlight w:val="none"/>
        </w:rPr>
        <w:t>3.</w:t>
      </w:r>
      <w:r>
        <w:rPr>
          <w:rFonts w:ascii="宋体" w:hAnsi="宋体" w:eastAsia="宋体" w:cs="宋体"/>
          <w:spacing w:val="36"/>
          <w:sz w:val="22"/>
          <w:szCs w:val="22"/>
          <w:highlight w:val="none"/>
        </w:rPr>
        <w:t xml:space="preserve"> </w:t>
      </w:r>
      <w:r>
        <w:rPr>
          <w:rFonts w:ascii="宋体" w:hAnsi="宋体" w:eastAsia="宋体" w:cs="宋体"/>
          <w:spacing w:val="-2"/>
          <w:sz w:val="22"/>
          <w:szCs w:val="22"/>
          <w:highlight w:val="none"/>
        </w:rPr>
        <w:t>本系统设备由校方后期采购。</w:t>
      </w:r>
      <w:r>
        <w:rPr>
          <w:rFonts w:ascii="宋体" w:hAnsi="宋体" w:eastAsia="宋体" w:cs="宋体"/>
          <w:sz w:val="22"/>
          <w:szCs w:val="22"/>
          <w:highlight w:val="none"/>
        </w:rPr>
        <w:t xml:space="preserve"> </w:t>
      </w:r>
      <w:r>
        <w:rPr>
          <w:rFonts w:ascii="黑体" w:hAnsi="黑体" w:eastAsia="黑体" w:cs="黑体"/>
          <w:spacing w:val="-1"/>
          <w:sz w:val="22"/>
          <w:szCs w:val="22"/>
          <w:highlight w:val="none"/>
        </w:rPr>
        <w:t>（十一）考试监控系统</w:t>
      </w:r>
    </w:p>
    <w:p>
      <w:pPr>
        <w:spacing w:before="26" w:line="435" w:lineRule="auto"/>
        <w:ind w:right="695"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1. 本工程在各个标准化教室内设置考试</w:t>
      </w:r>
      <w:r>
        <w:rPr>
          <w:rFonts w:ascii="宋体" w:hAnsi="宋体" w:eastAsia="宋体" w:cs="宋体"/>
          <w:spacing w:val="3"/>
          <w:sz w:val="22"/>
          <w:szCs w:val="22"/>
          <w:highlight w:val="none"/>
        </w:rPr>
        <w:t>监控系统，其摄像机视频及现场拾音器信号，</w:t>
      </w:r>
      <w:r>
        <w:rPr>
          <w:rFonts w:ascii="宋体" w:hAnsi="宋体" w:eastAsia="宋体" w:cs="宋体"/>
          <w:sz w:val="22"/>
          <w:szCs w:val="22"/>
          <w:highlight w:val="none"/>
        </w:rPr>
        <w:t xml:space="preserve"> 通过安防专网，引到校多媒体管理机房内进行集中的显示与存储，存储时间按不少于</w:t>
      </w:r>
      <w:r>
        <w:rPr>
          <w:rFonts w:ascii="宋体" w:hAnsi="宋体" w:eastAsia="宋体" w:cs="宋体"/>
          <w:spacing w:val="-37"/>
          <w:sz w:val="22"/>
          <w:szCs w:val="22"/>
          <w:highlight w:val="none"/>
        </w:rPr>
        <w:t xml:space="preserve"> </w:t>
      </w:r>
      <w:r>
        <w:rPr>
          <w:rFonts w:ascii="宋体" w:hAnsi="宋体" w:eastAsia="宋体" w:cs="宋体"/>
          <w:sz w:val="22"/>
          <w:szCs w:val="22"/>
          <w:highlight w:val="none"/>
        </w:rPr>
        <w:t>30</w:t>
      </w:r>
      <w:r>
        <w:rPr>
          <w:rFonts w:ascii="宋体" w:hAnsi="宋体" w:eastAsia="宋体" w:cs="宋体"/>
          <w:spacing w:val="-42"/>
          <w:sz w:val="22"/>
          <w:szCs w:val="22"/>
          <w:highlight w:val="none"/>
        </w:rPr>
        <w:t xml:space="preserve"> </w:t>
      </w:r>
      <w:r>
        <w:rPr>
          <w:rFonts w:ascii="宋体" w:hAnsi="宋体" w:eastAsia="宋体" w:cs="宋体"/>
          <w:sz w:val="22"/>
          <w:szCs w:val="22"/>
          <w:highlight w:val="none"/>
        </w:rPr>
        <w:t xml:space="preserve">天考 </w:t>
      </w:r>
      <w:r>
        <w:rPr>
          <w:rFonts w:ascii="宋体" w:hAnsi="宋体" w:eastAsia="宋体" w:cs="宋体"/>
          <w:spacing w:val="-10"/>
          <w:sz w:val="22"/>
          <w:szCs w:val="22"/>
          <w:highlight w:val="none"/>
        </w:rPr>
        <w:t>虑。</w:t>
      </w:r>
    </w:p>
    <w:p>
      <w:pPr>
        <w:spacing w:before="34" w:line="223" w:lineRule="auto"/>
        <w:ind w:left="460" w:firstLine="444"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（十二）一卡通系统（消费、出入口控制系统、图</w:t>
      </w:r>
      <w:r>
        <w:rPr>
          <w:rFonts w:ascii="黑体" w:hAnsi="黑体" w:eastAsia="黑体" w:cs="黑体"/>
          <w:sz w:val="22"/>
          <w:szCs w:val="22"/>
          <w:highlight w:val="none"/>
        </w:rPr>
        <w:t>书馆借阅、考勤）</w:t>
      </w:r>
    </w:p>
    <w:p>
      <w:pPr>
        <w:spacing w:before="264" w:line="430" w:lineRule="auto"/>
        <w:ind w:left="5" w:right="69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1．为提高学校的综合管理水平和管理效率，本工程采用非接触式 </w:t>
      </w:r>
      <w:r>
        <w:rPr>
          <w:rFonts w:ascii="宋体" w:hAnsi="宋体" w:eastAsia="宋体" w:cs="宋体"/>
          <w:sz w:val="22"/>
          <w:szCs w:val="22"/>
          <w:highlight w:val="none"/>
        </w:rPr>
        <w:t>IC</w:t>
      </w:r>
      <w:r>
        <w:rPr>
          <w:rFonts w:ascii="宋体" w:hAnsi="宋体" w:eastAsia="宋体" w:cs="宋体"/>
          <w:spacing w:val="1"/>
          <w:sz w:val="22"/>
          <w:szCs w:val="22"/>
          <w:highlight w:val="none"/>
        </w:rPr>
        <w:t xml:space="preserve"> 卡校园一卡通系</w:t>
      </w:r>
      <w:r>
        <w:rPr>
          <w:rFonts w:ascii="宋体" w:hAnsi="宋体" w:eastAsia="宋体" w:cs="宋体"/>
          <w:spacing w:val="3"/>
          <w:sz w:val="22"/>
          <w:szCs w:val="22"/>
          <w:highlight w:val="none"/>
        </w:rPr>
        <w:t xml:space="preserve"> </w:t>
      </w:r>
      <w:r>
        <w:rPr>
          <w:rFonts w:ascii="宋体" w:hAnsi="宋体" w:eastAsia="宋体" w:cs="宋体"/>
          <w:spacing w:val="1"/>
          <w:sz w:val="22"/>
          <w:szCs w:val="22"/>
          <w:highlight w:val="none"/>
        </w:rPr>
        <w:t>统。为保证安全性，</w:t>
      </w:r>
      <w:r>
        <w:rPr>
          <w:rFonts w:ascii="宋体" w:hAnsi="宋体" w:eastAsia="宋体" w:cs="宋体"/>
          <w:spacing w:val="34"/>
          <w:sz w:val="22"/>
          <w:szCs w:val="22"/>
          <w:highlight w:val="none"/>
        </w:rPr>
        <w:t xml:space="preserve"> </w:t>
      </w:r>
      <w:r>
        <w:rPr>
          <w:rFonts w:ascii="宋体" w:hAnsi="宋体" w:eastAsia="宋体" w:cs="宋体"/>
          <w:sz w:val="22"/>
          <w:szCs w:val="22"/>
          <w:highlight w:val="none"/>
        </w:rPr>
        <w:t>IC</w:t>
      </w:r>
      <w:r>
        <w:rPr>
          <w:rFonts w:ascii="宋体" w:hAnsi="宋体" w:eastAsia="宋体" w:cs="宋体"/>
          <w:spacing w:val="-44"/>
          <w:sz w:val="22"/>
          <w:szCs w:val="22"/>
          <w:highlight w:val="none"/>
        </w:rPr>
        <w:t xml:space="preserve"> </w:t>
      </w:r>
      <w:r>
        <w:rPr>
          <w:rFonts w:ascii="宋体" w:hAnsi="宋体" w:eastAsia="宋体" w:cs="宋体"/>
          <w:spacing w:val="1"/>
          <w:sz w:val="22"/>
          <w:szCs w:val="22"/>
          <w:highlight w:val="none"/>
        </w:rPr>
        <w:t>卡考虑采用</w:t>
      </w:r>
      <w:r>
        <w:rPr>
          <w:rFonts w:ascii="宋体" w:hAnsi="宋体" w:eastAsia="宋体" w:cs="宋体"/>
          <w:sz w:val="22"/>
          <w:szCs w:val="22"/>
          <w:highlight w:val="none"/>
        </w:rPr>
        <w:t>CPU</w:t>
      </w:r>
      <w:r>
        <w:rPr>
          <w:rFonts w:ascii="宋体" w:hAnsi="宋体" w:eastAsia="宋体" w:cs="宋体"/>
          <w:spacing w:val="-43"/>
          <w:sz w:val="22"/>
          <w:szCs w:val="22"/>
          <w:highlight w:val="none"/>
        </w:rPr>
        <w:t xml:space="preserve"> </w:t>
      </w:r>
      <w:r>
        <w:rPr>
          <w:rFonts w:ascii="宋体" w:hAnsi="宋体" w:eastAsia="宋体" w:cs="宋体"/>
          <w:spacing w:val="1"/>
          <w:sz w:val="22"/>
          <w:szCs w:val="22"/>
          <w:highlight w:val="none"/>
        </w:rPr>
        <w:t>卡。</w:t>
      </w:r>
    </w:p>
    <w:p>
      <w:pPr>
        <w:spacing w:before="34" w:line="431" w:lineRule="auto"/>
        <w:ind w:left="4"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2．本工程消费系统采用联网式的实时消费系统，该系统通过校园消费专网系统，进行</w:t>
      </w:r>
      <w:r>
        <w:rPr>
          <w:rFonts w:ascii="宋体" w:hAnsi="宋体" w:eastAsia="宋体" w:cs="宋体"/>
          <w:spacing w:val="16"/>
          <w:sz w:val="22"/>
          <w:szCs w:val="22"/>
          <w:highlight w:val="none"/>
        </w:rPr>
        <w:t xml:space="preserve"> </w:t>
      </w:r>
      <w:r>
        <w:rPr>
          <w:rFonts w:ascii="宋体" w:hAnsi="宋体" w:eastAsia="宋体" w:cs="宋体"/>
          <w:sz w:val="22"/>
          <w:szCs w:val="22"/>
          <w:highlight w:val="none"/>
        </w:rPr>
        <w:t>消费数据的实时更新。该消费专网系统由校园网通过</w:t>
      </w:r>
      <w:r>
        <w:rPr>
          <w:rFonts w:ascii="宋体" w:hAnsi="宋体" w:eastAsia="宋体" w:cs="宋体"/>
          <w:spacing w:val="-32"/>
          <w:sz w:val="22"/>
          <w:szCs w:val="22"/>
          <w:highlight w:val="none"/>
        </w:rPr>
        <w:t xml:space="preserve"> </w:t>
      </w:r>
      <w:r>
        <w:rPr>
          <w:rFonts w:ascii="宋体" w:hAnsi="宋体" w:eastAsia="宋体" w:cs="宋体"/>
          <w:sz w:val="22"/>
          <w:szCs w:val="22"/>
          <w:highlight w:val="none"/>
        </w:rPr>
        <w:t>VLAN</w:t>
      </w:r>
      <w:r>
        <w:rPr>
          <w:rFonts w:ascii="宋体" w:hAnsi="宋体" w:eastAsia="宋体" w:cs="宋体"/>
          <w:spacing w:val="-47"/>
          <w:sz w:val="22"/>
          <w:szCs w:val="22"/>
          <w:highlight w:val="none"/>
        </w:rPr>
        <w:t xml:space="preserve"> </w:t>
      </w:r>
      <w:r>
        <w:rPr>
          <w:rFonts w:ascii="宋体" w:hAnsi="宋体" w:eastAsia="宋体" w:cs="宋体"/>
          <w:sz w:val="22"/>
          <w:szCs w:val="22"/>
          <w:highlight w:val="none"/>
        </w:rPr>
        <w:t>划分实现。</w:t>
      </w:r>
    </w:p>
    <w:p>
      <w:pPr>
        <w:spacing w:before="31" w:line="431" w:lineRule="auto"/>
        <w:ind w:left="12" w:right="69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3．本工程在学生食堂、超市、寝室热水等处设置联网式一卡通消费点，以方便师生消</w:t>
      </w:r>
      <w:r>
        <w:rPr>
          <w:rFonts w:ascii="宋体" w:hAnsi="宋体" w:eastAsia="宋体" w:cs="宋体"/>
          <w:spacing w:val="15"/>
          <w:sz w:val="22"/>
          <w:szCs w:val="22"/>
          <w:highlight w:val="none"/>
        </w:rPr>
        <w:t xml:space="preserve"> </w:t>
      </w:r>
      <w:r>
        <w:rPr>
          <w:rFonts w:ascii="宋体" w:hAnsi="宋体" w:eastAsia="宋体" w:cs="宋体"/>
          <w:spacing w:val="-13"/>
          <w:sz w:val="22"/>
          <w:szCs w:val="22"/>
          <w:highlight w:val="none"/>
        </w:rPr>
        <w:t>费。</w:t>
      </w:r>
    </w:p>
    <w:p>
      <w:pPr>
        <w:spacing w:before="33" w:line="435" w:lineRule="auto"/>
        <w:ind w:right="693" w:firstLine="448"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4．在公寓底层出入口设置一卡通门禁点，</w:t>
      </w:r>
      <w:r>
        <w:rPr>
          <w:rFonts w:ascii="宋体" w:hAnsi="宋体" w:eastAsia="宋体" w:cs="宋体"/>
          <w:spacing w:val="1"/>
          <w:sz w:val="22"/>
          <w:szCs w:val="22"/>
          <w:highlight w:val="none"/>
        </w:rPr>
        <w:t>以方便对学生出入进行管理，系统通过安防</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专网进行联网，其服务器设在消控监控总机</w:t>
      </w:r>
      <w:r>
        <w:rPr>
          <w:rFonts w:ascii="宋体" w:hAnsi="宋体" w:eastAsia="宋体" w:cs="宋体"/>
          <w:spacing w:val="3"/>
          <w:sz w:val="22"/>
          <w:szCs w:val="22"/>
          <w:highlight w:val="none"/>
        </w:rPr>
        <w:t>房内，安防核心层交换机通过防火墙与校园网核</w:t>
      </w:r>
      <w:r>
        <w:rPr>
          <w:rFonts w:ascii="宋体" w:hAnsi="宋体" w:eastAsia="宋体" w:cs="宋体"/>
          <w:sz w:val="22"/>
          <w:szCs w:val="22"/>
          <w:highlight w:val="none"/>
        </w:rPr>
        <w:t xml:space="preserve"> 心层交换机相连，实现一卡通之间的数据共享。</w:t>
      </w:r>
    </w:p>
    <w:p>
      <w:pPr>
        <w:spacing w:before="33" w:line="430" w:lineRule="auto"/>
        <w:ind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5．图书馆内借书、还书采用同一张 </w:t>
      </w:r>
      <w:r>
        <w:rPr>
          <w:rFonts w:ascii="宋体" w:hAnsi="宋体" w:eastAsia="宋体" w:cs="宋体"/>
          <w:sz w:val="22"/>
          <w:szCs w:val="22"/>
          <w:highlight w:val="none"/>
        </w:rPr>
        <w:t>IC</w:t>
      </w:r>
      <w:r>
        <w:rPr>
          <w:rFonts w:ascii="宋体" w:hAnsi="宋体" w:eastAsia="宋体" w:cs="宋体"/>
          <w:spacing w:val="1"/>
          <w:sz w:val="22"/>
          <w:szCs w:val="22"/>
          <w:highlight w:val="none"/>
        </w:rPr>
        <w:t xml:space="preserve"> 卡进行管理，并用该卡对学生、教室上课实行</w:t>
      </w:r>
      <w:r>
        <w:rPr>
          <w:rFonts w:ascii="宋体" w:hAnsi="宋体" w:eastAsia="宋体" w:cs="宋体"/>
          <w:spacing w:val="14"/>
          <w:sz w:val="22"/>
          <w:szCs w:val="22"/>
          <w:highlight w:val="none"/>
        </w:rPr>
        <w:t xml:space="preserve"> </w:t>
      </w:r>
      <w:r>
        <w:rPr>
          <w:rFonts w:ascii="宋体" w:hAnsi="宋体" w:eastAsia="宋体" w:cs="宋体"/>
          <w:spacing w:val="-1"/>
          <w:sz w:val="22"/>
          <w:szCs w:val="22"/>
          <w:highlight w:val="none"/>
        </w:rPr>
        <w:t>考勤管理， IC</w:t>
      </w:r>
      <w:r>
        <w:rPr>
          <w:rFonts w:ascii="宋体" w:hAnsi="宋体" w:eastAsia="宋体" w:cs="宋体"/>
          <w:spacing w:val="-26"/>
          <w:sz w:val="22"/>
          <w:szCs w:val="22"/>
          <w:highlight w:val="none"/>
        </w:rPr>
        <w:t xml:space="preserve"> </w:t>
      </w:r>
      <w:r>
        <w:rPr>
          <w:rFonts w:ascii="宋体" w:hAnsi="宋体" w:eastAsia="宋体" w:cs="宋体"/>
          <w:spacing w:val="-1"/>
          <w:sz w:val="22"/>
          <w:szCs w:val="22"/>
          <w:highlight w:val="none"/>
        </w:rPr>
        <w:t>卡考勤机设置在多媒体讲台上。</w:t>
      </w:r>
    </w:p>
    <w:p>
      <w:pPr>
        <w:spacing w:before="35" w:line="430" w:lineRule="auto"/>
        <w:ind w:left="7" w:right="693"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6．图书借阅、考勤等通过校园网实现其联网管理，</w:t>
      </w:r>
      <w:r>
        <w:rPr>
          <w:rFonts w:ascii="宋体" w:hAnsi="宋体" w:eastAsia="宋体" w:cs="宋体"/>
          <w:spacing w:val="59"/>
          <w:sz w:val="22"/>
          <w:szCs w:val="22"/>
          <w:highlight w:val="none"/>
        </w:rPr>
        <w:t xml:space="preserve"> </w:t>
      </w:r>
      <w:r>
        <w:rPr>
          <w:rFonts w:ascii="宋体" w:hAnsi="宋体" w:eastAsia="宋体" w:cs="宋体"/>
          <w:spacing w:val="-3"/>
          <w:sz w:val="22"/>
          <w:szCs w:val="22"/>
          <w:highlight w:val="none"/>
        </w:rPr>
        <w:t>其数据服务器设在校计算机网络中</w:t>
      </w:r>
      <w:r>
        <w:rPr>
          <w:rFonts w:ascii="宋体" w:hAnsi="宋体" w:eastAsia="宋体" w:cs="宋体"/>
          <w:sz w:val="22"/>
          <w:szCs w:val="22"/>
          <w:highlight w:val="none"/>
        </w:rPr>
        <w:t xml:space="preserve"> </w:t>
      </w:r>
      <w:r>
        <w:rPr>
          <w:rFonts w:ascii="宋体" w:hAnsi="宋体" w:eastAsia="宋体" w:cs="宋体"/>
          <w:spacing w:val="-7"/>
          <w:sz w:val="22"/>
          <w:szCs w:val="22"/>
          <w:highlight w:val="none"/>
        </w:rPr>
        <w:t>心机房内。</w:t>
      </w:r>
    </w:p>
    <w:p>
      <w:pPr>
        <w:spacing w:before="33" w:line="223" w:lineRule="auto"/>
        <w:ind w:left="460"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（十三）能耗监测系统</w:t>
      </w:r>
    </w:p>
    <w:p>
      <w:pPr>
        <w:spacing w:before="264" w:line="431" w:lineRule="auto"/>
        <w:ind w:right="696" w:firstLine="420" w:firstLineChars="200"/>
        <w:rPr>
          <w:rFonts w:ascii="宋体" w:hAnsi="宋体" w:eastAsia="宋体" w:cs="宋体"/>
          <w:sz w:val="22"/>
          <w:szCs w:val="22"/>
          <w:highlight w:val="none"/>
        </w:rPr>
      </w:pPr>
      <w:r>
        <w:rPr>
          <w:rFonts w:ascii="宋体" w:hAnsi="宋体" w:eastAsia="宋体" w:cs="宋体"/>
          <w:spacing w:val="-5"/>
          <w:sz w:val="22"/>
          <w:szCs w:val="22"/>
          <w:highlight w:val="none"/>
        </w:rPr>
        <w:t>1．本工程设置能耗监测系统。对各单体建筑的用水、用电， 按</w:t>
      </w:r>
      <w:r>
        <w:rPr>
          <w:rFonts w:ascii="宋体" w:hAnsi="宋体" w:eastAsia="宋体" w:cs="宋体"/>
          <w:spacing w:val="-6"/>
          <w:sz w:val="22"/>
          <w:szCs w:val="22"/>
          <w:highlight w:val="none"/>
        </w:rPr>
        <w:t>管理需求设置远传水表、</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远传电表，通过网控器、校园网实现全校园的</w:t>
      </w:r>
      <w:r>
        <w:rPr>
          <w:rFonts w:ascii="宋体" w:hAnsi="宋体" w:eastAsia="宋体" w:cs="宋体"/>
          <w:spacing w:val="3"/>
          <w:sz w:val="22"/>
          <w:szCs w:val="22"/>
          <w:highlight w:val="none"/>
        </w:rPr>
        <w:t>能耗监测。具体水表、电表的设置将根据业主</w:t>
      </w:r>
    </w:p>
    <w:p>
      <w:pPr>
        <w:pStyle w:val="2"/>
        <w:spacing w:line="14" w:lineRule="auto"/>
        <w:ind w:firstLine="40" w:firstLineChars="200"/>
        <w:rPr>
          <w:sz w:val="2"/>
          <w:highlight w:val="none"/>
        </w:rPr>
      </w:pPr>
      <w:r>
        <w:rPr>
          <w:sz w:val="2"/>
          <w:szCs w:val="2"/>
          <w:highlight w:val="none"/>
        </w:rPr>
        <w:br w:type="column"/>
      </w:r>
    </w:p>
    <w:p>
      <w:pPr>
        <w:spacing w:before="72" w:line="431" w:lineRule="auto"/>
        <w:ind w:right="3413"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管理的要求，由水专业、电专业的设计人员进行设置，本设计负责将所有表计进行远传并作</w:t>
      </w:r>
      <w:r>
        <w:rPr>
          <w:rFonts w:ascii="宋体" w:hAnsi="宋体" w:eastAsia="宋体" w:cs="宋体"/>
          <w:spacing w:val="15"/>
          <w:sz w:val="22"/>
          <w:szCs w:val="22"/>
          <w:highlight w:val="none"/>
        </w:rPr>
        <w:t xml:space="preserve"> </w:t>
      </w:r>
      <w:r>
        <w:rPr>
          <w:rFonts w:ascii="宋体" w:hAnsi="宋体" w:eastAsia="宋体" w:cs="宋体"/>
          <w:spacing w:val="-5"/>
          <w:sz w:val="22"/>
          <w:szCs w:val="22"/>
          <w:highlight w:val="none"/>
        </w:rPr>
        <w:t>集中计量。</w:t>
      </w:r>
    </w:p>
    <w:p>
      <w:pPr>
        <w:spacing w:before="32" w:line="221" w:lineRule="auto"/>
        <w:ind w:left="528"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2．本工程能耗监测工作站设在行政楼相关部门，通过校园网实现监测与管理。</w:t>
      </w:r>
    </w:p>
    <w:p>
      <w:pPr>
        <w:spacing w:before="267" w:line="435" w:lineRule="auto"/>
        <w:ind w:left="2" w:right="3413" w:firstLine="420" w:firstLineChars="200"/>
        <w:rPr>
          <w:rFonts w:ascii="宋体" w:hAnsi="宋体" w:eastAsia="宋体" w:cs="宋体"/>
          <w:sz w:val="22"/>
          <w:szCs w:val="22"/>
          <w:highlight w:val="none"/>
        </w:rPr>
      </w:pPr>
      <w:r>
        <w:rPr>
          <w:rFonts w:ascii="宋体" w:hAnsi="宋体" w:eastAsia="宋体" w:cs="宋体"/>
          <w:spacing w:val="-5"/>
          <w:sz w:val="22"/>
          <w:szCs w:val="22"/>
          <w:highlight w:val="none"/>
        </w:rPr>
        <w:t>3．本工程二期部分对各用水、用电进行集中计量</w:t>
      </w:r>
      <w:r>
        <w:rPr>
          <w:rFonts w:ascii="宋体" w:hAnsi="宋体" w:eastAsia="宋体" w:cs="宋体"/>
          <w:spacing w:val="-6"/>
          <w:sz w:val="22"/>
          <w:szCs w:val="22"/>
          <w:highlight w:val="none"/>
        </w:rPr>
        <w:t>，</w:t>
      </w:r>
      <w:r>
        <w:rPr>
          <w:rFonts w:ascii="宋体" w:hAnsi="宋体" w:eastAsia="宋体" w:cs="宋体"/>
          <w:spacing w:val="32"/>
          <w:sz w:val="22"/>
          <w:szCs w:val="22"/>
          <w:highlight w:val="none"/>
        </w:rPr>
        <w:t xml:space="preserve"> </w:t>
      </w:r>
      <w:r>
        <w:rPr>
          <w:rFonts w:ascii="宋体" w:hAnsi="宋体" w:eastAsia="宋体" w:cs="宋体"/>
          <w:spacing w:val="-6"/>
          <w:sz w:val="22"/>
          <w:szCs w:val="22"/>
          <w:highlight w:val="none"/>
        </w:rPr>
        <w:t>并建立数据库，进行数据模型分析；</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按月生成报表，对各月的用能生成图表，并</w:t>
      </w:r>
      <w:r>
        <w:rPr>
          <w:rFonts w:ascii="宋体" w:hAnsi="宋体" w:eastAsia="宋体" w:cs="宋体"/>
          <w:spacing w:val="3"/>
          <w:sz w:val="22"/>
          <w:szCs w:val="22"/>
          <w:highlight w:val="none"/>
        </w:rPr>
        <w:t>可作逐月、逐年的分析对比；可与其他同类型建</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筑的用能进行比较，找出不足，优化管理；对于异常用能情况能及时发现并作处理。</w:t>
      </w:r>
    </w:p>
    <w:p>
      <w:pPr>
        <w:spacing w:before="32" w:line="223" w:lineRule="auto"/>
        <w:ind w:left="461"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（十四）信息导引与发布系统</w:t>
      </w:r>
    </w:p>
    <w:p>
      <w:pPr>
        <w:spacing w:before="264" w:line="435" w:lineRule="auto"/>
        <w:ind w:left="1" w:right="3410" w:firstLine="452"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1.本工程在二期各单体建筑一层的入口门厅处，设置信息导引及发布系统，设置 60"</w:t>
      </w:r>
      <w:r>
        <w:rPr>
          <w:rFonts w:ascii="宋体" w:hAnsi="宋体" w:eastAsia="宋体" w:cs="宋体"/>
          <w:spacing w:val="11"/>
          <w:sz w:val="22"/>
          <w:szCs w:val="22"/>
          <w:highlight w:val="none"/>
        </w:rPr>
        <w:t xml:space="preserve"> </w:t>
      </w:r>
      <w:r>
        <w:rPr>
          <w:rFonts w:ascii="宋体" w:hAnsi="宋体" w:eastAsia="宋体" w:cs="宋体"/>
          <w:spacing w:val="4"/>
          <w:sz w:val="22"/>
          <w:szCs w:val="22"/>
          <w:highlight w:val="none"/>
        </w:rPr>
        <w:t>液晶电视机，介绍大楼各方面情况，提供便</w:t>
      </w:r>
      <w:r>
        <w:rPr>
          <w:rFonts w:ascii="宋体" w:hAnsi="宋体" w:eastAsia="宋体" w:cs="宋体"/>
          <w:spacing w:val="3"/>
          <w:sz w:val="22"/>
          <w:szCs w:val="22"/>
          <w:highlight w:val="none"/>
        </w:rPr>
        <w:t>捷的引导服务。系统具备图像、文字、声音、视</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频等多媒体方式。</w:t>
      </w:r>
    </w:p>
    <w:p>
      <w:pPr>
        <w:spacing w:before="33" w:line="431" w:lineRule="auto"/>
        <w:ind w:right="341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2.图书信息中心大厅等处设置一块全彩高亮度 4x3</w:t>
      </w:r>
      <w:r>
        <w:rPr>
          <w:rFonts w:ascii="宋体" w:hAnsi="宋体" w:eastAsia="宋体" w:cs="宋体"/>
          <w:sz w:val="22"/>
          <w:szCs w:val="22"/>
          <w:highlight w:val="none"/>
        </w:rPr>
        <w:t>mLED</w:t>
      </w:r>
      <w:r>
        <w:rPr>
          <w:rFonts w:ascii="宋体" w:hAnsi="宋体" w:eastAsia="宋体" w:cs="宋体"/>
          <w:spacing w:val="1"/>
          <w:sz w:val="22"/>
          <w:szCs w:val="22"/>
          <w:highlight w:val="none"/>
        </w:rPr>
        <w:t xml:space="preserve"> 大屏，用于显示</w:t>
      </w:r>
      <w:r>
        <w:rPr>
          <w:rFonts w:ascii="宋体" w:hAnsi="宋体" w:eastAsia="宋体" w:cs="宋体"/>
          <w:sz w:val="22"/>
          <w:szCs w:val="22"/>
          <w:highlight w:val="none"/>
        </w:rPr>
        <w:t xml:space="preserve">各种信息。具 </w:t>
      </w:r>
      <w:r>
        <w:rPr>
          <w:rFonts w:ascii="宋体" w:hAnsi="宋体" w:eastAsia="宋体" w:cs="宋体"/>
          <w:spacing w:val="-1"/>
          <w:sz w:val="22"/>
          <w:szCs w:val="22"/>
          <w:highlight w:val="none"/>
        </w:rPr>
        <w:t>体尺寸由建筑或装修专业确定。</w:t>
      </w:r>
    </w:p>
    <w:p>
      <w:pPr>
        <w:spacing w:before="32" w:line="220" w:lineRule="auto"/>
        <w:ind w:left="661" w:firstLine="440" w:firstLineChars="200"/>
        <w:rPr>
          <w:rFonts w:ascii="宋体" w:hAnsi="宋体" w:eastAsia="宋体" w:cs="宋体"/>
          <w:sz w:val="22"/>
          <w:szCs w:val="22"/>
          <w:highlight w:val="none"/>
        </w:rPr>
      </w:pPr>
      <w:r>
        <w:rPr>
          <w:rFonts w:ascii="宋体" w:hAnsi="宋体" w:eastAsia="宋体" w:cs="宋体"/>
          <w:sz w:val="22"/>
          <w:szCs w:val="22"/>
          <w:highlight w:val="none"/>
        </w:rPr>
        <w:t>3.食堂售菜窗口处设置液晶电视机，用于显示菜价信息。</w:t>
      </w:r>
    </w:p>
    <w:p>
      <w:pPr>
        <w:spacing w:before="266" w:line="436" w:lineRule="auto"/>
        <w:ind w:left="3" w:right="341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4．系统通过媒体播放器，通过校园网进行联网管理，也可就近通过本地工作站进行管</w:t>
      </w:r>
      <w:r>
        <w:rPr>
          <w:rFonts w:ascii="宋体" w:hAnsi="宋体" w:eastAsia="宋体" w:cs="宋体"/>
          <w:sz w:val="22"/>
          <w:szCs w:val="22"/>
          <w:highlight w:val="none"/>
        </w:rPr>
        <w:t xml:space="preserve"> </w:t>
      </w:r>
      <w:r>
        <w:rPr>
          <w:rFonts w:ascii="宋体" w:hAnsi="宋体" w:eastAsia="宋体" w:cs="宋体"/>
          <w:spacing w:val="-10"/>
          <w:sz w:val="22"/>
          <w:szCs w:val="22"/>
          <w:highlight w:val="none"/>
        </w:rPr>
        <w:t>理。</w:t>
      </w:r>
    </w:p>
    <w:p>
      <w:pPr>
        <w:spacing w:before="23" w:line="432" w:lineRule="auto"/>
        <w:ind w:left="461" w:right="8517" w:firstLine="432" w:firstLineChars="200"/>
        <w:rPr>
          <w:rFonts w:ascii="黑体" w:hAnsi="黑体" w:eastAsia="黑体" w:cs="黑体"/>
          <w:sz w:val="22"/>
          <w:szCs w:val="22"/>
          <w:highlight w:val="none"/>
        </w:rPr>
      </w:pPr>
      <w:r>
        <w:rPr>
          <w:rFonts w:ascii="宋体" w:hAnsi="宋体" w:eastAsia="宋体" w:cs="宋体"/>
          <w:spacing w:val="-2"/>
          <w:sz w:val="22"/>
          <w:szCs w:val="22"/>
          <w:highlight w:val="none"/>
        </w:rPr>
        <w:t>5.</w:t>
      </w:r>
      <w:r>
        <w:rPr>
          <w:rFonts w:ascii="宋体" w:hAnsi="宋体" w:eastAsia="宋体" w:cs="宋体"/>
          <w:spacing w:val="36"/>
          <w:sz w:val="22"/>
          <w:szCs w:val="22"/>
          <w:highlight w:val="none"/>
        </w:rPr>
        <w:t xml:space="preserve"> </w:t>
      </w:r>
      <w:r>
        <w:rPr>
          <w:rFonts w:ascii="宋体" w:hAnsi="宋体" w:eastAsia="宋体" w:cs="宋体"/>
          <w:spacing w:val="-2"/>
          <w:sz w:val="22"/>
          <w:szCs w:val="22"/>
          <w:highlight w:val="none"/>
        </w:rPr>
        <w:t>本系统设备由校方后期采购。</w:t>
      </w:r>
      <w:r>
        <w:rPr>
          <w:rFonts w:ascii="宋体" w:hAnsi="宋体" w:eastAsia="宋体" w:cs="宋体"/>
          <w:sz w:val="22"/>
          <w:szCs w:val="22"/>
          <w:highlight w:val="none"/>
        </w:rPr>
        <w:t xml:space="preserve"> </w:t>
      </w:r>
      <w:r>
        <w:rPr>
          <w:rFonts w:ascii="黑体" w:hAnsi="黑体" w:eastAsia="黑体" w:cs="黑体"/>
          <w:spacing w:val="-2"/>
          <w:sz w:val="22"/>
          <w:szCs w:val="22"/>
          <w:highlight w:val="none"/>
        </w:rPr>
        <w:t>（十五）</w:t>
      </w:r>
      <w:r>
        <w:rPr>
          <w:rFonts w:ascii="黑体" w:hAnsi="黑体" w:eastAsia="黑体" w:cs="黑体"/>
          <w:spacing w:val="28"/>
          <w:sz w:val="22"/>
          <w:szCs w:val="22"/>
          <w:highlight w:val="none"/>
        </w:rPr>
        <w:t xml:space="preserve"> </w:t>
      </w:r>
      <w:r>
        <w:rPr>
          <w:rFonts w:ascii="黑体" w:hAnsi="黑体" w:eastAsia="黑体" w:cs="黑体"/>
          <w:spacing w:val="-2"/>
          <w:sz w:val="22"/>
          <w:szCs w:val="22"/>
          <w:highlight w:val="none"/>
        </w:rPr>
        <w:t>电梯五方通话系统</w:t>
      </w:r>
    </w:p>
    <w:p>
      <w:pPr>
        <w:spacing w:before="29" w:line="435" w:lineRule="auto"/>
        <w:ind w:right="3411"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1. 本工程设置电梯五方通话系统，各楼电</w:t>
      </w:r>
      <w:r>
        <w:rPr>
          <w:rFonts w:ascii="宋体" w:hAnsi="宋体" w:eastAsia="宋体" w:cs="宋体"/>
          <w:sz w:val="22"/>
          <w:szCs w:val="22"/>
          <w:highlight w:val="none"/>
        </w:rPr>
        <w:t xml:space="preserve">梯五方通话系统选用联网型五方通话对讲主 </w:t>
      </w:r>
      <w:r>
        <w:rPr>
          <w:rFonts w:ascii="宋体" w:hAnsi="宋体" w:eastAsia="宋体" w:cs="宋体"/>
          <w:spacing w:val="1"/>
          <w:sz w:val="22"/>
          <w:szCs w:val="22"/>
          <w:highlight w:val="none"/>
        </w:rPr>
        <w:t>机，设在各区域监控机房、校消控监控</w:t>
      </w:r>
      <w:r>
        <w:rPr>
          <w:rFonts w:ascii="宋体" w:hAnsi="宋体" w:eastAsia="宋体" w:cs="宋体"/>
          <w:spacing w:val="-6"/>
          <w:sz w:val="22"/>
          <w:szCs w:val="22"/>
          <w:highlight w:val="none"/>
        </w:rPr>
        <w:t xml:space="preserve"> </w:t>
      </w:r>
      <w:r>
        <w:rPr>
          <w:rFonts w:ascii="宋体" w:hAnsi="宋体" w:eastAsia="宋体" w:cs="宋体"/>
          <w:sz w:val="22"/>
          <w:szCs w:val="22"/>
          <w:highlight w:val="none"/>
        </w:rPr>
        <w:t>BAS</w:t>
      </w:r>
      <w:r>
        <w:rPr>
          <w:rFonts w:ascii="宋体" w:hAnsi="宋体" w:eastAsia="宋体" w:cs="宋体"/>
          <w:spacing w:val="1"/>
          <w:sz w:val="22"/>
          <w:szCs w:val="22"/>
          <w:highlight w:val="none"/>
        </w:rPr>
        <w:t xml:space="preserve"> 机房内，实现与各电梯机房分机、轿厢分机、电</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梯厢顶分机、电梯底坑分机的五方通话。对讲主机由弱电机房内</w:t>
      </w:r>
      <w:r>
        <w:rPr>
          <w:rFonts w:ascii="宋体" w:hAnsi="宋体" w:eastAsia="宋体" w:cs="宋体"/>
          <w:spacing w:val="-51"/>
          <w:sz w:val="22"/>
          <w:szCs w:val="22"/>
          <w:highlight w:val="none"/>
        </w:rPr>
        <w:t xml:space="preserve"> </w:t>
      </w:r>
      <w:r>
        <w:rPr>
          <w:rFonts w:ascii="宋体" w:hAnsi="宋体" w:eastAsia="宋体" w:cs="宋体"/>
          <w:sz w:val="22"/>
          <w:szCs w:val="22"/>
          <w:highlight w:val="none"/>
        </w:rPr>
        <w:t>UPS</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系统</w:t>
      </w:r>
      <w:r>
        <w:rPr>
          <w:rFonts w:ascii="宋体" w:hAnsi="宋体" w:eastAsia="宋体" w:cs="宋体"/>
          <w:sz w:val="22"/>
          <w:szCs w:val="22"/>
          <w:highlight w:val="none"/>
        </w:rPr>
        <w:t>供电。</w:t>
      </w:r>
    </w:p>
    <w:p>
      <w:pPr>
        <w:spacing w:before="33" w:line="432" w:lineRule="auto"/>
        <w:ind w:left="461" w:right="8071" w:firstLine="436" w:firstLineChars="200"/>
        <w:rPr>
          <w:rFonts w:ascii="黑体" w:hAnsi="黑体" w:eastAsia="黑体" w:cs="黑体"/>
          <w:sz w:val="22"/>
          <w:szCs w:val="22"/>
          <w:highlight w:val="none"/>
        </w:rPr>
      </w:pPr>
      <w:r>
        <w:rPr>
          <w:rFonts w:ascii="宋体" w:hAnsi="宋体" w:eastAsia="宋体" w:cs="宋体"/>
          <w:spacing w:val="-1"/>
          <w:sz w:val="22"/>
          <w:szCs w:val="22"/>
          <w:highlight w:val="none"/>
        </w:rPr>
        <w:t>2. 系统通过安防专网进行联网管理。</w:t>
      </w:r>
      <w:r>
        <w:rPr>
          <w:rFonts w:ascii="宋体" w:hAnsi="宋体" w:eastAsia="宋体" w:cs="宋体"/>
          <w:spacing w:val="11"/>
          <w:sz w:val="22"/>
          <w:szCs w:val="22"/>
          <w:highlight w:val="none"/>
        </w:rPr>
        <w:t xml:space="preserve"> </w:t>
      </w:r>
      <w:r>
        <w:rPr>
          <w:rFonts w:ascii="黑体" w:hAnsi="黑体" w:eastAsia="黑体" w:cs="黑体"/>
          <w:spacing w:val="-2"/>
          <w:sz w:val="22"/>
          <w:szCs w:val="22"/>
          <w:highlight w:val="none"/>
        </w:rPr>
        <w:t>（十六）机房工程</w:t>
      </w:r>
    </w:p>
    <w:p>
      <w:pPr>
        <w:spacing w:before="29" w:line="431" w:lineRule="auto"/>
        <w:ind w:left="1" w:right="3444" w:firstLine="440" w:firstLineChars="200"/>
        <w:rPr>
          <w:rFonts w:ascii="宋体" w:hAnsi="宋体" w:eastAsia="宋体" w:cs="宋体"/>
          <w:sz w:val="22"/>
          <w:szCs w:val="22"/>
          <w:highlight w:val="none"/>
        </w:rPr>
      </w:pPr>
      <w:r>
        <w:rPr>
          <w:rFonts w:ascii="宋体" w:hAnsi="宋体" w:eastAsia="宋体" w:cs="宋体"/>
          <w:sz w:val="22"/>
          <w:szCs w:val="22"/>
          <w:highlight w:val="none"/>
        </w:rPr>
        <w:t>本工程共设置校级弱电机房 6 个，即为：校计算机网络中心机房、运营商接入机房、</w:t>
      </w:r>
      <w:r>
        <w:rPr>
          <w:rFonts w:ascii="宋体" w:hAnsi="宋体" w:eastAsia="宋体" w:cs="宋体"/>
          <w:spacing w:val="2"/>
          <w:sz w:val="22"/>
          <w:szCs w:val="22"/>
          <w:highlight w:val="none"/>
        </w:rPr>
        <w:t xml:space="preserve"> </w:t>
      </w:r>
      <w:r>
        <w:rPr>
          <w:rFonts w:ascii="宋体" w:hAnsi="宋体" w:eastAsia="宋体" w:cs="宋体"/>
          <w:spacing w:val="1"/>
          <w:sz w:val="22"/>
          <w:szCs w:val="22"/>
          <w:highlight w:val="none"/>
        </w:rPr>
        <w:t>校通信中心机房、校消控监控</w:t>
      </w:r>
      <w:r>
        <w:rPr>
          <w:rFonts w:ascii="宋体" w:hAnsi="宋体" w:eastAsia="宋体" w:cs="宋体"/>
          <w:spacing w:val="-51"/>
          <w:sz w:val="22"/>
          <w:szCs w:val="22"/>
          <w:highlight w:val="none"/>
        </w:rPr>
        <w:t xml:space="preserve"> </w:t>
      </w:r>
      <w:r>
        <w:rPr>
          <w:rFonts w:ascii="宋体" w:hAnsi="宋体" w:eastAsia="宋体" w:cs="宋体"/>
          <w:sz w:val="22"/>
          <w:szCs w:val="22"/>
          <w:highlight w:val="none"/>
        </w:rPr>
        <w:t>BAS</w:t>
      </w:r>
      <w:r>
        <w:rPr>
          <w:rFonts w:ascii="宋体" w:hAnsi="宋体" w:eastAsia="宋体" w:cs="宋体"/>
          <w:spacing w:val="-47"/>
          <w:sz w:val="22"/>
          <w:szCs w:val="22"/>
          <w:highlight w:val="none"/>
        </w:rPr>
        <w:t xml:space="preserve"> </w:t>
      </w:r>
      <w:r>
        <w:rPr>
          <w:rFonts w:ascii="宋体" w:hAnsi="宋体" w:eastAsia="宋体" w:cs="宋体"/>
          <w:spacing w:val="1"/>
          <w:sz w:val="22"/>
          <w:szCs w:val="22"/>
          <w:highlight w:val="none"/>
        </w:rPr>
        <w:t>机房、校广播机房、多媒体教室管理兼考试监控机房。</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2" w:line="435" w:lineRule="auto"/>
        <w:ind w:right="692" w:firstLine="440" w:firstLineChars="200"/>
        <w:jc w:val="both"/>
        <w:rPr>
          <w:rFonts w:ascii="宋体" w:hAnsi="宋体" w:eastAsia="宋体" w:cs="宋体"/>
          <w:sz w:val="22"/>
          <w:szCs w:val="22"/>
          <w:highlight w:val="none"/>
        </w:rPr>
      </w:pPr>
      <w:bookmarkStart w:id="13" w:name="bookmark20"/>
      <w:bookmarkEnd w:id="13"/>
      <w:r>
        <w:rPr>
          <w:rFonts w:ascii="宋体" w:hAnsi="宋体" w:eastAsia="宋体" w:cs="宋体"/>
          <w:sz w:val="22"/>
          <w:szCs w:val="22"/>
          <w:highlight w:val="none"/>
        </w:rPr>
        <w:t>1. 校计算机网络中心，设于老图书馆五楼，按</w:t>
      </w:r>
      <w:r>
        <w:rPr>
          <w:rFonts w:ascii="宋体" w:hAnsi="宋体" w:eastAsia="宋体" w:cs="宋体"/>
          <w:spacing w:val="-48"/>
          <w:sz w:val="22"/>
          <w:szCs w:val="22"/>
          <w:highlight w:val="none"/>
        </w:rPr>
        <w:t xml:space="preserve"> </w:t>
      </w:r>
      <w:r>
        <w:rPr>
          <w:rFonts w:ascii="宋体" w:hAnsi="宋体" w:eastAsia="宋体" w:cs="宋体"/>
          <w:sz w:val="22"/>
          <w:szCs w:val="22"/>
          <w:highlight w:val="none"/>
        </w:rPr>
        <w:t>B</w:t>
      </w:r>
      <w:r>
        <w:rPr>
          <w:rFonts w:ascii="宋体" w:hAnsi="宋体" w:eastAsia="宋体" w:cs="宋体"/>
          <w:spacing w:val="-42"/>
          <w:sz w:val="22"/>
          <w:szCs w:val="22"/>
          <w:highlight w:val="none"/>
        </w:rPr>
        <w:t xml:space="preserve"> </w:t>
      </w:r>
      <w:r>
        <w:rPr>
          <w:rFonts w:ascii="宋体" w:hAnsi="宋体" w:eastAsia="宋体" w:cs="宋体"/>
          <w:sz w:val="22"/>
          <w:szCs w:val="22"/>
          <w:highlight w:val="none"/>
        </w:rPr>
        <w:t xml:space="preserve">级机房的要求来进行设计。机房面积 </w:t>
      </w:r>
      <w:r>
        <w:rPr>
          <w:rFonts w:ascii="宋体" w:hAnsi="宋体" w:eastAsia="宋体" w:cs="宋体"/>
          <w:spacing w:val="-1"/>
          <w:sz w:val="22"/>
          <w:szCs w:val="22"/>
          <w:highlight w:val="none"/>
        </w:rPr>
        <w:t>约为</w:t>
      </w:r>
      <w:r>
        <w:rPr>
          <w:rFonts w:ascii="宋体" w:hAnsi="宋体" w:eastAsia="宋体" w:cs="宋体"/>
          <w:spacing w:val="-29"/>
          <w:sz w:val="22"/>
          <w:szCs w:val="22"/>
          <w:highlight w:val="none"/>
        </w:rPr>
        <w:t xml:space="preserve"> </w:t>
      </w:r>
      <w:r>
        <w:rPr>
          <w:rFonts w:ascii="宋体" w:hAnsi="宋体" w:eastAsia="宋体" w:cs="宋体"/>
          <w:spacing w:val="-1"/>
          <w:sz w:val="22"/>
          <w:szCs w:val="22"/>
          <w:highlight w:val="none"/>
        </w:rPr>
        <w:t>1200</w:t>
      </w:r>
      <w:r>
        <w:rPr>
          <w:rFonts w:ascii="宋体" w:hAnsi="宋体" w:eastAsia="宋体" w:cs="宋体"/>
          <w:spacing w:val="-47"/>
          <w:sz w:val="22"/>
          <w:szCs w:val="22"/>
          <w:highlight w:val="none"/>
        </w:rPr>
        <w:t xml:space="preserve"> </w:t>
      </w:r>
      <w:r>
        <w:rPr>
          <w:rFonts w:ascii="宋体" w:hAnsi="宋体" w:eastAsia="宋体" w:cs="宋体"/>
          <w:spacing w:val="-1"/>
          <w:sz w:val="22"/>
          <w:szCs w:val="22"/>
          <w:highlight w:val="none"/>
        </w:rPr>
        <w:t>平方米，要求双电源供电，独</w:t>
      </w:r>
      <w:r>
        <w:rPr>
          <w:rFonts w:ascii="宋体" w:hAnsi="宋体" w:eastAsia="宋体" w:cs="宋体"/>
          <w:spacing w:val="-2"/>
          <w:sz w:val="22"/>
          <w:szCs w:val="22"/>
          <w:highlight w:val="none"/>
        </w:rPr>
        <w:t>立精密空调，并设置</w:t>
      </w:r>
      <w:r>
        <w:rPr>
          <w:rFonts w:ascii="宋体" w:hAnsi="宋体" w:eastAsia="宋体" w:cs="宋体"/>
          <w:spacing w:val="-51"/>
          <w:sz w:val="22"/>
          <w:szCs w:val="22"/>
          <w:highlight w:val="none"/>
        </w:rPr>
        <w:t xml:space="preserve"> </w:t>
      </w:r>
      <w:r>
        <w:rPr>
          <w:rFonts w:ascii="宋体" w:hAnsi="宋体" w:eastAsia="宋体" w:cs="宋体"/>
          <w:spacing w:val="-2"/>
          <w:sz w:val="22"/>
          <w:szCs w:val="22"/>
          <w:highlight w:val="none"/>
        </w:rPr>
        <w:t>UPS</w:t>
      </w:r>
      <w:r>
        <w:rPr>
          <w:rFonts w:ascii="宋体" w:hAnsi="宋体" w:eastAsia="宋体" w:cs="宋体"/>
          <w:spacing w:val="-20"/>
          <w:sz w:val="22"/>
          <w:szCs w:val="22"/>
          <w:highlight w:val="none"/>
        </w:rPr>
        <w:t xml:space="preserve"> </w:t>
      </w:r>
      <w:r>
        <w:rPr>
          <w:rFonts w:ascii="宋体" w:hAnsi="宋体" w:eastAsia="宋体" w:cs="宋体"/>
          <w:spacing w:val="-2"/>
          <w:sz w:val="22"/>
          <w:szCs w:val="22"/>
          <w:highlight w:val="none"/>
        </w:rPr>
        <w:t>电源，后备时间暂按</w:t>
      </w:r>
      <w:r>
        <w:rPr>
          <w:rFonts w:ascii="宋体" w:hAnsi="宋体" w:eastAsia="宋体" w:cs="宋体"/>
          <w:spacing w:val="-43"/>
          <w:sz w:val="22"/>
          <w:szCs w:val="22"/>
          <w:highlight w:val="none"/>
        </w:rPr>
        <w:t xml:space="preserve"> </w:t>
      </w:r>
      <w:r>
        <w:rPr>
          <w:rFonts w:ascii="宋体" w:hAnsi="宋体" w:eastAsia="宋体" w:cs="宋体"/>
          <w:spacing w:val="-2"/>
          <w:sz w:val="22"/>
          <w:szCs w:val="22"/>
          <w:highlight w:val="none"/>
        </w:rPr>
        <w:t>2</w:t>
      </w:r>
      <w:r>
        <w:rPr>
          <w:rFonts w:ascii="宋体" w:hAnsi="宋体" w:eastAsia="宋体" w:cs="宋体"/>
          <w:spacing w:val="-39"/>
          <w:sz w:val="22"/>
          <w:szCs w:val="22"/>
          <w:highlight w:val="none"/>
        </w:rPr>
        <w:t xml:space="preserve"> </w:t>
      </w:r>
      <w:r>
        <w:rPr>
          <w:rFonts w:ascii="宋体" w:hAnsi="宋体" w:eastAsia="宋体" w:cs="宋体"/>
          <w:spacing w:val="-2"/>
          <w:sz w:val="22"/>
          <w:szCs w:val="22"/>
          <w:highlight w:val="none"/>
        </w:rPr>
        <w:t>小时</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考虑</w:t>
      </w:r>
    </w:p>
    <w:p>
      <w:pPr>
        <w:spacing w:before="34" w:line="221" w:lineRule="auto"/>
        <w:ind w:left="658" w:firstLine="440" w:firstLineChars="200"/>
        <w:rPr>
          <w:rFonts w:ascii="宋体" w:hAnsi="宋体" w:eastAsia="宋体" w:cs="宋体"/>
          <w:sz w:val="22"/>
          <w:szCs w:val="22"/>
          <w:highlight w:val="none"/>
        </w:rPr>
      </w:pPr>
      <w:r>
        <w:rPr>
          <w:rFonts w:ascii="宋体" w:hAnsi="宋体" w:eastAsia="宋体" w:cs="宋体"/>
          <w:sz w:val="22"/>
          <w:szCs w:val="22"/>
          <w:highlight w:val="none"/>
        </w:rPr>
        <w:t>2. 运营商接入机房，设在行政楼地下一层，机房面积按</w:t>
      </w:r>
      <w:r>
        <w:rPr>
          <w:rFonts w:ascii="宋体" w:hAnsi="宋体" w:eastAsia="宋体" w:cs="宋体"/>
          <w:spacing w:val="-28"/>
          <w:sz w:val="22"/>
          <w:szCs w:val="22"/>
          <w:highlight w:val="none"/>
        </w:rPr>
        <w:t xml:space="preserve"> </w:t>
      </w:r>
      <w:r>
        <w:rPr>
          <w:rFonts w:ascii="宋体" w:hAnsi="宋体" w:eastAsia="宋体" w:cs="宋体"/>
          <w:sz w:val="22"/>
          <w:szCs w:val="22"/>
          <w:highlight w:val="none"/>
        </w:rPr>
        <w:t>40</w:t>
      </w:r>
      <w:r>
        <w:rPr>
          <w:rFonts w:ascii="宋体" w:hAnsi="宋体" w:eastAsia="宋体" w:cs="宋体"/>
          <w:spacing w:val="-47"/>
          <w:sz w:val="22"/>
          <w:szCs w:val="22"/>
          <w:highlight w:val="none"/>
        </w:rPr>
        <w:t xml:space="preserve"> </w:t>
      </w:r>
      <w:r>
        <w:rPr>
          <w:rFonts w:ascii="宋体" w:hAnsi="宋体" w:eastAsia="宋体" w:cs="宋体"/>
          <w:sz w:val="22"/>
          <w:szCs w:val="22"/>
          <w:highlight w:val="none"/>
        </w:rPr>
        <w:t>平方米考虑。</w:t>
      </w:r>
    </w:p>
    <w:p>
      <w:pPr>
        <w:spacing w:before="265" w:line="221" w:lineRule="auto"/>
        <w:ind w:left="66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 校通信中心机房，设在行政楼地下一层，与运营商接入机房相邻而</w:t>
      </w:r>
      <w:r>
        <w:rPr>
          <w:rFonts w:ascii="宋体" w:hAnsi="宋体" w:eastAsia="宋体" w:cs="宋体"/>
          <w:sz w:val="22"/>
          <w:szCs w:val="22"/>
          <w:highlight w:val="none"/>
        </w:rPr>
        <w:t>设，机房面积按</w:t>
      </w:r>
    </w:p>
    <w:p>
      <w:pPr>
        <w:spacing w:before="265" w:line="221" w:lineRule="auto"/>
        <w:ind w:left="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20</w:t>
      </w:r>
      <w:r>
        <w:rPr>
          <w:rFonts w:ascii="宋体" w:hAnsi="宋体" w:eastAsia="宋体" w:cs="宋体"/>
          <w:spacing w:val="-47"/>
          <w:sz w:val="22"/>
          <w:szCs w:val="22"/>
          <w:highlight w:val="none"/>
        </w:rPr>
        <w:t xml:space="preserve"> </w:t>
      </w:r>
      <w:r>
        <w:rPr>
          <w:rFonts w:ascii="宋体" w:hAnsi="宋体" w:eastAsia="宋体" w:cs="宋体"/>
          <w:spacing w:val="-4"/>
          <w:sz w:val="22"/>
          <w:szCs w:val="22"/>
          <w:highlight w:val="none"/>
        </w:rPr>
        <w:t>平方米考虑。</w:t>
      </w:r>
    </w:p>
    <w:p>
      <w:pPr>
        <w:spacing w:before="267" w:line="431" w:lineRule="auto"/>
        <w:ind w:right="745"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4.校消控监控</w:t>
      </w:r>
      <w:r>
        <w:rPr>
          <w:rFonts w:ascii="宋体" w:hAnsi="宋体" w:eastAsia="宋体" w:cs="宋体"/>
          <w:spacing w:val="-24"/>
          <w:sz w:val="22"/>
          <w:szCs w:val="22"/>
          <w:highlight w:val="none"/>
        </w:rPr>
        <w:t xml:space="preserve"> </w:t>
      </w:r>
      <w:r>
        <w:rPr>
          <w:rFonts w:ascii="宋体" w:hAnsi="宋体" w:eastAsia="宋体" w:cs="宋体"/>
          <w:spacing w:val="-1"/>
          <w:sz w:val="22"/>
          <w:szCs w:val="22"/>
          <w:highlight w:val="none"/>
        </w:rPr>
        <w:t>BAS</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机房，面积按 120</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平方米，设在老图书馆一层。要求双电源供电，</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独立空调，并设置</w:t>
      </w:r>
      <w:r>
        <w:rPr>
          <w:rFonts w:ascii="宋体" w:hAnsi="宋体" w:eastAsia="宋体" w:cs="宋体"/>
          <w:spacing w:val="-36"/>
          <w:sz w:val="22"/>
          <w:szCs w:val="22"/>
          <w:highlight w:val="none"/>
        </w:rPr>
        <w:t xml:space="preserve"> </w:t>
      </w:r>
      <w:r>
        <w:rPr>
          <w:rFonts w:ascii="宋体" w:hAnsi="宋体" w:eastAsia="宋体" w:cs="宋体"/>
          <w:spacing w:val="-2"/>
          <w:sz w:val="22"/>
          <w:szCs w:val="22"/>
          <w:highlight w:val="none"/>
        </w:rPr>
        <w:t>UPS</w:t>
      </w:r>
      <w:r>
        <w:rPr>
          <w:rFonts w:ascii="宋体" w:hAnsi="宋体" w:eastAsia="宋体" w:cs="宋体"/>
          <w:spacing w:val="-19"/>
          <w:sz w:val="22"/>
          <w:szCs w:val="22"/>
          <w:highlight w:val="none"/>
        </w:rPr>
        <w:t xml:space="preserve"> </w:t>
      </w:r>
      <w:r>
        <w:rPr>
          <w:rFonts w:ascii="宋体" w:hAnsi="宋体" w:eastAsia="宋体" w:cs="宋体"/>
          <w:spacing w:val="-2"/>
          <w:sz w:val="22"/>
          <w:szCs w:val="22"/>
          <w:highlight w:val="none"/>
        </w:rPr>
        <w:t>电源，后备时间四小时。</w:t>
      </w:r>
    </w:p>
    <w:p>
      <w:pPr>
        <w:spacing w:before="33" w:line="433" w:lineRule="auto"/>
        <w:ind w:left="26" w:right="69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5. 校广播机房，面积分别按 80 平方米考虑，设在二期师生活动</w:t>
      </w:r>
      <w:r>
        <w:rPr>
          <w:rFonts w:ascii="宋体" w:hAnsi="宋体" w:eastAsia="宋体" w:cs="宋体"/>
          <w:sz w:val="22"/>
          <w:szCs w:val="22"/>
          <w:highlight w:val="none"/>
        </w:rPr>
        <w:t xml:space="preserve">中心。要求双电源供 </w:t>
      </w:r>
      <w:r>
        <w:rPr>
          <w:rFonts w:ascii="宋体" w:hAnsi="宋体" w:eastAsia="宋体" w:cs="宋体"/>
          <w:spacing w:val="-16"/>
          <w:sz w:val="22"/>
          <w:szCs w:val="22"/>
          <w:highlight w:val="none"/>
        </w:rPr>
        <w:t>电。</w:t>
      </w:r>
    </w:p>
    <w:p>
      <w:pPr>
        <w:spacing w:before="25" w:line="431" w:lineRule="auto"/>
        <w:ind w:left="26" w:right="693" w:firstLine="440" w:firstLineChars="200"/>
        <w:rPr>
          <w:rFonts w:ascii="宋体" w:hAnsi="宋体" w:eastAsia="宋体" w:cs="宋体"/>
          <w:sz w:val="22"/>
          <w:szCs w:val="22"/>
          <w:highlight w:val="none"/>
        </w:rPr>
      </w:pPr>
      <w:r>
        <w:rPr>
          <w:rFonts w:ascii="宋体" w:hAnsi="宋体" w:eastAsia="宋体" w:cs="宋体"/>
          <w:sz w:val="22"/>
          <w:szCs w:val="22"/>
          <w:highlight w:val="none"/>
        </w:rPr>
        <w:t>6. 多媒体教室管理兼考试监控机房，面积约</w:t>
      </w:r>
      <w:r>
        <w:rPr>
          <w:rFonts w:ascii="宋体" w:hAnsi="宋体" w:eastAsia="宋体" w:cs="宋体"/>
          <w:spacing w:val="-29"/>
          <w:sz w:val="22"/>
          <w:szCs w:val="22"/>
          <w:highlight w:val="none"/>
        </w:rPr>
        <w:t xml:space="preserve"> </w:t>
      </w:r>
      <w:r>
        <w:rPr>
          <w:rFonts w:ascii="宋体" w:hAnsi="宋体" w:eastAsia="宋体" w:cs="宋体"/>
          <w:sz w:val="22"/>
          <w:szCs w:val="22"/>
          <w:highlight w:val="none"/>
        </w:rPr>
        <w:t>120</w:t>
      </w:r>
      <w:r>
        <w:rPr>
          <w:rFonts w:ascii="宋体" w:hAnsi="宋体" w:eastAsia="宋体" w:cs="宋体"/>
          <w:spacing w:val="-46"/>
          <w:sz w:val="22"/>
          <w:szCs w:val="22"/>
          <w:highlight w:val="none"/>
        </w:rPr>
        <w:t xml:space="preserve"> </w:t>
      </w:r>
      <w:r>
        <w:rPr>
          <w:rFonts w:ascii="宋体" w:hAnsi="宋体" w:eastAsia="宋体" w:cs="宋体"/>
          <w:sz w:val="22"/>
          <w:szCs w:val="22"/>
          <w:highlight w:val="none"/>
        </w:rPr>
        <w:t xml:space="preserve">平方米，设在老图书馆一楼。要求双 </w:t>
      </w:r>
      <w:r>
        <w:rPr>
          <w:rFonts w:ascii="宋体" w:hAnsi="宋体" w:eastAsia="宋体" w:cs="宋体"/>
          <w:spacing w:val="-9"/>
          <w:sz w:val="22"/>
          <w:szCs w:val="22"/>
          <w:highlight w:val="none"/>
        </w:rPr>
        <w:t>电源供电。</w:t>
      </w:r>
    </w:p>
    <w:p>
      <w:pPr>
        <w:spacing w:before="33" w:line="223" w:lineRule="auto"/>
        <w:ind w:left="460" w:firstLine="432" w:firstLineChars="200"/>
        <w:outlineLvl w:val="2"/>
        <w:rPr>
          <w:rFonts w:ascii="黑体" w:hAnsi="黑体" w:eastAsia="黑体" w:cs="黑体"/>
          <w:sz w:val="22"/>
          <w:szCs w:val="22"/>
          <w:highlight w:val="none"/>
        </w:rPr>
      </w:pPr>
      <w:r>
        <w:rPr>
          <w:rFonts w:ascii="黑体" w:hAnsi="黑体" w:eastAsia="黑体" w:cs="黑体"/>
          <w:spacing w:val="-2"/>
          <w:sz w:val="22"/>
          <w:szCs w:val="22"/>
          <w:highlight w:val="none"/>
        </w:rPr>
        <w:t>（十七）UPS</w:t>
      </w:r>
      <w:r>
        <w:rPr>
          <w:rFonts w:ascii="黑体" w:hAnsi="黑体" w:eastAsia="黑体" w:cs="黑体"/>
          <w:spacing w:val="-32"/>
          <w:sz w:val="22"/>
          <w:szCs w:val="22"/>
          <w:highlight w:val="none"/>
        </w:rPr>
        <w:t xml:space="preserve"> </w:t>
      </w:r>
      <w:r>
        <w:rPr>
          <w:rFonts w:ascii="黑体" w:hAnsi="黑体" w:eastAsia="黑体" w:cs="黑体"/>
          <w:spacing w:val="-2"/>
          <w:sz w:val="22"/>
          <w:szCs w:val="22"/>
          <w:highlight w:val="none"/>
        </w:rPr>
        <w:t>电源系统</w:t>
      </w:r>
    </w:p>
    <w:p>
      <w:pPr>
        <w:spacing w:before="264" w:line="430" w:lineRule="auto"/>
        <w:ind w:left="1" w:right="695"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1.本工程计算机网络系统、通信系统、安全防范系统电源均要求双电源供电，并均采</w:t>
      </w:r>
      <w:r>
        <w:rPr>
          <w:rFonts w:ascii="宋体" w:hAnsi="宋体" w:eastAsia="宋体" w:cs="宋体"/>
          <w:spacing w:val="15"/>
          <w:sz w:val="22"/>
          <w:szCs w:val="22"/>
          <w:highlight w:val="none"/>
        </w:rPr>
        <w:t xml:space="preserve"> </w:t>
      </w:r>
      <w:r>
        <w:rPr>
          <w:rFonts w:ascii="宋体" w:hAnsi="宋体" w:eastAsia="宋体" w:cs="宋体"/>
          <w:spacing w:val="-6"/>
          <w:sz w:val="22"/>
          <w:szCs w:val="22"/>
          <w:highlight w:val="none"/>
        </w:rPr>
        <w:t>用</w:t>
      </w:r>
      <w:r>
        <w:rPr>
          <w:rFonts w:ascii="宋体" w:hAnsi="宋体" w:eastAsia="宋体" w:cs="宋体"/>
          <w:spacing w:val="-51"/>
          <w:sz w:val="22"/>
          <w:szCs w:val="22"/>
          <w:highlight w:val="none"/>
        </w:rPr>
        <w:t xml:space="preserve"> </w:t>
      </w:r>
      <w:r>
        <w:rPr>
          <w:rFonts w:ascii="宋体" w:hAnsi="宋体" w:eastAsia="宋体" w:cs="宋体"/>
          <w:spacing w:val="-6"/>
          <w:sz w:val="22"/>
          <w:szCs w:val="22"/>
          <w:highlight w:val="none"/>
        </w:rPr>
        <w:t>UPS</w:t>
      </w:r>
      <w:r>
        <w:rPr>
          <w:rFonts w:ascii="宋体" w:hAnsi="宋体" w:eastAsia="宋体" w:cs="宋体"/>
          <w:spacing w:val="-20"/>
          <w:sz w:val="22"/>
          <w:szCs w:val="22"/>
          <w:highlight w:val="none"/>
        </w:rPr>
        <w:t xml:space="preserve"> </w:t>
      </w:r>
      <w:r>
        <w:rPr>
          <w:rFonts w:ascii="宋体" w:hAnsi="宋体" w:eastAsia="宋体" w:cs="宋体"/>
          <w:spacing w:val="-6"/>
          <w:sz w:val="22"/>
          <w:szCs w:val="22"/>
          <w:highlight w:val="none"/>
        </w:rPr>
        <w:t>电源供电。</w:t>
      </w:r>
    </w:p>
    <w:p>
      <w:pPr>
        <w:spacing w:before="34" w:line="440" w:lineRule="auto"/>
        <w:ind w:left="1" w:right="69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2．在二期各单体内设置弱电机房(包含区域弱电机房)，该弱电机房要求</w:t>
      </w:r>
      <w:r>
        <w:rPr>
          <w:rFonts w:ascii="宋体" w:hAnsi="宋体" w:eastAsia="宋体" w:cs="宋体"/>
          <w:sz w:val="22"/>
          <w:szCs w:val="22"/>
          <w:highlight w:val="none"/>
        </w:rPr>
        <w:t>设置独立配电 箱，做</w:t>
      </w:r>
      <w:r>
        <w:rPr>
          <w:rFonts w:ascii="宋体" w:hAnsi="宋体" w:eastAsia="宋体" w:cs="宋体"/>
          <w:spacing w:val="-34"/>
          <w:sz w:val="22"/>
          <w:szCs w:val="22"/>
          <w:highlight w:val="none"/>
        </w:rPr>
        <w:t xml:space="preserve"> </w:t>
      </w:r>
      <w:r>
        <w:rPr>
          <w:rFonts w:ascii="宋体" w:hAnsi="宋体" w:eastAsia="宋体" w:cs="宋体"/>
          <w:sz w:val="22"/>
          <w:szCs w:val="22"/>
          <w:highlight w:val="none"/>
        </w:rPr>
        <w:t>h=0.25m 的防静电地板，并设置</w:t>
      </w:r>
      <w:r>
        <w:rPr>
          <w:rFonts w:ascii="宋体" w:hAnsi="宋体" w:eastAsia="宋体" w:cs="宋体"/>
          <w:spacing w:val="-36"/>
          <w:sz w:val="22"/>
          <w:szCs w:val="22"/>
          <w:highlight w:val="none"/>
        </w:rPr>
        <w:t xml:space="preserve"> </w:t>
      </w:r>
      <w:r>
        <w:rPr>
          <w:rFonts w:ascii="宋体" w:hAnsi="宋体" w:eastAsia="宋体" w:cs="宋体"/>
          <w:sz w:val="22"/>
          <w:szCs w:val="22"/>
          <w:highlight w:val="none"/>
        </w:rPr>
        <w:t>UPS 电源。单体建筑内网络、安防</w:t>
      </w:r>
      <w:r>
        <w:rPr>
          <w:rFonts w:ascii="宋体" w:hAnsi="宋体" w:eastAsia="宋体" w:cs="宋体"/>
          <w:spacing w:val="-1"/>
          <w:sz w:val="22"/>
          <w:szCs w:val="22"/>
          <w:highlight w:val="none"/>
        </w:rPr>
        <w:t>监控、报警、出入</w:t>
      </w:r>
      <w:r>
        <w:rPr>
          <w:rFonts w:ascii="宋体" w:hAnsi="宋体" w:eastAsia="宋体" w:cs="宋体"/>
          <w:sz w:val="22"/>
          <w:szCs w:val="22"/>
          <w:highlight w:val="none"/>
        </w:rPr>
        <w:t xml:space="preserve"> 口控制系统合用一套</w:t>
      </w:r>
      <w:r>
        <w:rPr>
          <w:rFonts w:ascii="宋体" w:hAnsi="宋体" w:eastAsia="宋体" w:cs="宋体"/>
          <w:spacing w:val="-33"/>
          <w:sz w:val="22"/>
          <w:szCs w:val="22"/>
          <w:highlight w:val="none"/>
        </w:rPr>
        <w:t xml:space="preserve"> </w:t>
      </w:r>
      <w:r>
        <w:rPr>
          <w:rFonts w:ascii="宋体" w:hAnsi="宋体" w:eastAsia="宋体" w:cs="宋体"/>
          <w:sz w:val="22"/>
          <w:szCs w:val="22"/>
          <w:highlight w:val="none"/>
        </w:rPr>
        <w:t>UPS</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电源。UPS</w:t>
      </w:r>
      <w:r>
        <w:rPr>
          <w:rFonts w:ascii="宋体" w:hAnsi="宋体" w:eastAsia="宋体" w:cs="宋体"/>
          <w:spacing w:val="-42"/>
          <w:sz w:val="22"/>
          <w:szCs w:val="22"/>
          <w:highlight w:val="none"/>
        </w:rPr>
        <w:t xml:space="preserve"> </w:t>
      </w:r>
      <w:r>
        <w:rPr>
          <w:rFonts w:ascii="宋体" w:hAnsi="宋体" w:eastAsia="宋体" w:cs="宋体"/>
          <w:sz w:val="22"/>
          <w:szCs w:val="22"/>
          <w:highlight w:val="none"/>
        </w:rPr>
        <w:t>设备要求带</w:t>
      </w:r>
      <w:r>
        <w:rPr>
          <w:rFonts w:ascii="宋体" w:hAnsi="宋体" w:eastAsia="宋体" w:cs="宋体"/>
          <w:spacing w:val="-49"/>
          <w:sz w:val="22"/>
          <w:szCs w:val="22"/>
          <w:highlight w:val="none"/>
        </w:rPr>
        <w:t xml:space="preserve"> </w:t>
      </w:r>
      <w:r>
        <w:rPr>
          <w:rFonts w:ascii="宋体" w:hAnsi="宋体" w:eastAsia="宋体" w:cs="宋体"/>
          <w:sz w:val="22"/>
          <w:szCs w:val="22"/>
          <w:highlight w:val="none"/>
        </w:rPr>
        <w:t>TCP/IP</w:t>
      </w:r>
      <w:r>
        <w:rPr>
          <w:rFonts w:ascii="宋体" w:hAnsi="宋体" w:eastAsia="宋体" w:cs="宋体"/>
          <w:spacing w:val="-46"/>
          <w:sz w:val="22"/>
          <w:szCs w:val="22"/>
          <w:highlight w:val="none"/>
        </w:rPr>
        <w:t xml:space="preserve"> </w:t>
      </w:r>
      <w:r>
        <w:rPr>
          <w:rFonts w:ascii="宋体" w:hAnsi="宋体" w:eastAsia="宋体" w:cs="宋体"/>
          <w:sz w:val="22"/>
          <w:szCs w:val="22"/>
          <w:highlight w:val="none"/>
        </w:rPr>
        <w:t xml:space="preserve">接口，通过设备专网进行远程监视管 </w:t>
      </w:r>
      <w:r>
        <w:rPr>
          <w:rFonts w:ascii="宋体" w:hAnsi="宋体" w:eastAsia="宋体" w:cs="宋体"/>
          <w:spacing w:val="-10"/>
          <w:sz w:val="22"/>
          <w:szCs w:val="22"/>
          <w:highlight w:val="none"/>
        </w:rPr>
        <w:t>理。</w:t>
      </w:r>
    </w:p>
    <w:p>
      <w:pPr>
        <w:spacing w:before="21" w:line="223" w:lineRule="auto"/>
        <w:ind w:left="460" w:firstLine="436" w:firstLineChars="200"/>
        <w:outlineLvl w:val="2"/>
        <w:rPr>
          <w:rFonts w:ascii="黑体" w:hAnsi="黑体" w:eastAsia="黑体" w:cs="黑体"/>
          <w:sz w:val="22"/>
          <w:szCs w:val="22"/>
          <w:highlight w:val="none"/>
        </w:rPr>
      </w:pPr>
      <w:r>
        <w:rPr>
          <w:rFonts w:ascii="黑体" w:hAnsi="黑体" w:eastAsia="黑体" w:cs="黑体"/>
          <w:spacing w:val="-1"/>
          <w:sz w:val="22"/>
          <w:szCs w:val="22"/>
          <w:highlight w:val="none"/>
        </w:rPr>
        <w:t>（十八）防雷接地系统</w:t>
      </w:r>
    </w:p>
    <w:p>
      <w:pPr>
        <w:spacing w:before="262" w:line="438" w:lineRule="auto"/>
        <w:ind w:left="2" w:right="696" w:firstLine="440" w:firstLineChars="200"/>
        <w:rPr>
          <w:rFonts w:ascii="宋体" w:hAnsi="宋体" w:eastAsia="宋体" w:cs="宋体"/>
          <w:sz w:val="22"/>
          <w:szCs w:val="22"/>
          <w:highlight w:val="none"/>
        </w:rPr>
      </w:pPr>
      <w:r>
        <w:rPr>
          <w:rFonts w:ascii="宋体" w:hAnsi="宋体" w:eastAsia="宋体" w:cs="宋体"/>
          <w:sz w:val="22"/>
          <w:szCs w:val="22"/>
          <w:highlight w:val="none"/>
        </w:rPr>
        <w:t>1．根据《建筑物防雷设计规范》和中华人民共和国计算机信息系统安全保护条例</w:t>
      </w:r>
      <w:r>
        <w:rPr>
          <w:rFonts w:ascii="宋体" w:hAnsi="宋体" w:eastAsia="宋体" w:cs="宋体"/>
          <w:spacing w:val="-1"/>
          <w:sz w:val="22"/>
          <w:szCs w:val="22"/>
          <w:highlight w:val="none"/>
        </w:rPr>
        <w:t>，当</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建筑物受到雷电流直击情况下，信息系统仍能正常工作。本工程弱电系统防雷，</w:t>
      </w:r>
      <w:r>
        <w:rPr>
          <w:rFonts w:ascii="宋体" w:hAnsi="宋体" w:eastAsia="宋体" w:cs="宋体"/>
          <w:spacing w:val="-34"/>
          <w:sz w:val="22"/>
          <w:szCs w:val="22"/>
          <w:highlight w:val="none"/>
        </w:rPr>
        <w:t xml:space="preserve"> </w:t>
      </w:r>
      <w:r>
        <w:rPr>
          <w:rFonts w:ascii="宋体" w:hAnsi="宋体" w:eastAsia="宋体" w:cs="宋体"/>
          <w:spacing w:val="-4"/>
          <w:sz w:val="22"/>
          <w:szCs w:val="22"/>
          <w:highlight w:val="none"/>
        </w:rPr>
        <w:t>在不同场所，</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设备中配置防浪涌保护器、信号避雷器等。对进出建筑物的信息铜缆实行信息防雷处理，对</w:t>
      </w:r>
      <w:r>
        <w:rPr>
          <w:rFonts w:ascii="宋体" w:hAnsi="宋体" w:eastAsia="宋体" w:cs="宋体"/>
          <w:spacing w:val="18"/>
          <w:sz w:val="22"/>
          <w:szCs w:val="22"/>
          <w:highlight w:val="none"/>
        </w:rPr>
        <w:t xml:space="preserve"> </w:t>
      </w:r>
      <w:r>
        <w:rPr>
          <w:rFonts w:ascii="宋体" w:hAnsi="宋体" w:eastAsia="宋体" w:cs="宋体"/>
          <w:spacing w:val="-1"/>
          <w:sz w:val="22"/>
          <w:szCs w:val="22"/>
          <w:highlight w:val="none"/>
        </w:rPr>
        <w:t>弱电系统配电系统做电源防浪涌处理。</w:t>
      </w:r>
    </w:p>
    <w:p>
      <w:pPr>
        <w:pStyle w:val="2"/>
        <w:spacing w:line="14" w:lineRule="auto"/>
        <w:ind w:firstLine="40" w:firstLineChars="200"/>
        <w:rPr>
          <w:sz w:val="2"/>
          <w:highlight w:val="none"/>
        </w:rPr>
      </w:pPr>
      <w:r>
        <w:rPr>
          <w:sz w:val="2"/>
          <w:szCs w:val="2"/>
          <w:highlight w:val="none"/>
        </w:rPr>
        <w:br w:type="column"/>
      </w:r>
    </w:p>
    <w:p>
      <w:pPr>
        <w:spacing w:before="71" w:line="430" w:lineRule="auto"/>
        <w:ind w:right="3334" w:firstLine="440" w:firstLineChars="200"/>
        <w:rPr>
          <w:rFonts w:ascii="宋体" w:hAnsi="宋体" w:eastAsia="宋体" w:cs="宋体"/>
          <w:sz w:val="22"/>
          <w:szCs w:val="22"/>
          <w:highlight w:val="none"/>
        </w:rPr>
      </w:pPr>
      <w:r>
        <w:rPr>
          <w:rFonts w:ascii="宋体" w:hAnsi="宋体" w:eastAsia="宋体" w:cs="宋体"/>
          <w:sz w:val="22"/>
          <w:szCs w:val="22"/>
          <w:highlight w:val="none"/>
        </w:rPr>
        <w:t xml:space="preserve">2．在各单体的弱电机房内设置专用接地端子箱，并设置 600x600 的全钢防静电地板。 </w:t>
      </w:r>
      <w:r>
        <w:rPr>
          <w:rFonts w:ascii="宋体" w:hAnsi="宋体" w:eastAsia="宋体" w:cs="宋体"/>
          <w:spacing w:val="-1"/>
          <w:sz w:val="22"/>
          <w:szCs w:val="22"/>
          <w:highlight w:val="none"/>
        </w:rPr>
        <w:t>机房内进行等电位连接，采用</w:t>
      </w:r>
      <w:r>
        <w:rPr>
          <w:rFonts w:ascii="宋体" w:hAnsi="宋体" w:eastAsia="宋体" w:cs="宋体"/>
          <w:spacing w:val="-38"/>
          <w:sz w:val="22"/>
          <w:szCs w:val="22"/>
          <w:highlight w:val="none"/>
        </w:rPr>
        <w:t xml:space="preserve"> </w:t>
      </w:r>
      <w:r>
        <w:rPr>
          <w:rFonts w:ascii="宋体" w:hAnsi="宋体" w:eastAsia="宋体" w:cs="宋体"/>
          <w:spacing w:val="-1"/>
          <w:sz w:val="22"/>
          <w:szCs w:val="22"/>
          <w:highlight w:val="none"/>
        </w:rPr>
        <w:t>30x3</w:t>
      </w:r>
      <w:r>
        <w:rPr>
          <w:rFonts w:ascii="宋体" w:hAnsi="宋体" w:eastAsia="宋体" w:cs="宋体"/>
          <w:spacing w:val="-27"/>
          <w:sz w:val="22"/>
          <w:szCs w:val="22"/>
          <w:highlight w:val="none"/>
        </w:rPr>
        <w:t xml:space="preserve"> </w:t>
      </w:r>
      <w:r>
        <w:rPr>
          <w:rFonts w:ascii="宋体" w:hAnsi="宋体" w:eastAsia="宋体" w:cs="宋体"/>
          <w:spacing w:val="-1"/>
          <w:sz w:val="22"/>
          <w:szCs w:val="22"/>
          <w:highlight w:val="none"/>
        </w:rPr>
        <w:t>的接地铜排，做成</w:t>
      </w:r>
      <w:r>
        <w:rPr>
          <w:rFonts w:ascii="宋体" w:hAnsi="宋体" w:eastAsia="宋体" w:cs="宋体"/>
          <w:spacing w:val="-44"/>
          <w:sz w:val="22"/>
          <w:szCs w:val="22"/>
          <w:highlight w:val="none"/>
        </w:rPr>
        <w:t xml:space="preserve"> </w:t>
      </w:r>
      <w:r>
        <w:rPr>
          <w:rFonts w:ascii="宋体" w:hAnsi="宋体" w:eastAsia="宋体" w:cs="宋体"/>
          <w:spacing w:val="-1"/>
          <w:sz w:val="22"/>
          <w:szCs w:val="22"/>
          <w:highlight w:val="none"/>
        </w:rPr>
        <w:t>600x600</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的接地网格。</w:t>
      </w:r>
    </w:p>
    <w:p>
      <w:pPr>
        <w:spacing w:before="32" w:line="222" w:lineRule="auto"/>
        <w:ind w:left="66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3．在各单体内的弱电井道内设有与大楼等电位端子</w:t>
      </w:r>
      <w:r>
        <w:rPr>
          <w:rFonts w:ascii="宋体" w:hAnsi="宋体" w:eastAsia="宋体" w:cs="宋体"/>
          <w:sz w:val="22"/>
          <w:szCs w:val="22"/>
          <w:highlight w:val="none"/>
        </w:rPr>
        <w:t>箱相连的</w:t>
      </w:r>
      <w:r>
        <w:rPr>
          <w:rFonts w:ascii="宋体" w:hAnsi="宋体" w:eastAsia="宋体" w:cs="宋体"/>
          <w:spacing w:val="-47"/>
          <w:sz w:val="22"/>
          <w:szCs w:val="22"/>
          <w:highlight w:val="none"/>
        </w:rPr>
        <w:t xml:space="preserve"> </w:t>
      </w:r>
      <w:r>
        <w:rPr>
          <w:rFonts w:ascii="宋体" w:hAnsi="宋体" w:eastAsia="宋体" w:cs="宋体"/>
          <w:sz w:val="22"/>
          <w:szCs w:val="22"/>
          <w:highlight w:val="none"/>
        </w:rPr>
        <w:t>40x4</w:t>
      </w:r>
      <w:r>
        <w:rPr>
          <w:rFonts w:ascii="宋体" w:hAnsi="宋体" w:eastAsia="宋体" w:cs="宋体"/>
          <w:spacing w:val="-47"/>
          <w:sz w:val="22"/>
          <w:szCs w:val="22"/>
          <w:highlight w:val="none"/>
        </w:rPr>
        <w:t xml:space="preserve"> </w:t>
      </w:r>
      <w:r>
        <w:rPr>
          <w:rFonts w:ascii="宋体" w:hAnsi="宋体" w:eastAsia="宋体" w:cs="宋体"/>
          <w:sz w:val="22"/>
          <w:szCs w:val="22"/>
          <w:highlight w:val="none"/>
        </w:rPr>
        <w:t>接地铜排。</w:t>
      </w:r>
    </w:p>
    <w:p>
      <w:pPr>
        <w:spacing w:before="266" w:line="430" w:lineRule="auto"/>
        <w:ind w:left="5" w:right="341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4．桥架沿支架全长敷设-25x4 镀锌扁钢作接地干线，金属桥架及其支架全</w:t>
      </w:r>
      <w:r>
        <w:rPr>
          <w:rFonts w:ascii="宋体" w:hAnsi="宋体" w:eastAsia="宋体" w:cs="宋体"/>
          <w:sz w:val="22"/>
          <w:szCs w:val="22"/>
          <w:highlight w:val="none"/>
        </w:rPr>
        <w:t>长不少于 2 处与接地干线相连接，本工程桥架采用热镀锌金属桥架。</w:t>
      </w:r>
    </w:p>
    <w:p>
      <w:pPr>
        <w:spacing w:before="34" w:line="432" w:lineRule="auto"/>
        <w:ind w:left="461" w:right="5180" w:firstLine="436" w:firstLineChars="200"/>
        <w:rPr>
          <w:rFonts w:ascii="黑体" w:hAnsi="黑体" w:eastAsia="黑体" w:cs="黑体"/>
          <w:sz w:val="22"/>
          <w:szCs w:val="22"/>
          <w:highlight w:val="none"/>
        </w:rPr>
      </w:pPr>
      <w:r>
        <w:rPr>
          <w:rFonts w:ascii="宋体" w:hAnsi="宋体" w:eastAsia="宋体" w:cs="宋体"/>
          <w:spacing w:val="-1"/>
          <w:sz w:val="22"/>
          <w:szCs w:val="22"/>
          <w:highlight w:val="none"/>
        </w:rPr>
        <w:t>5. 本工程各单体采用综合接地方式，接地电阻要求不大于</w:t>
      </w:r>
      <w:r>
        <w:rPr>
          <w:rFonts w:ascii="宋体" w:hAnsi="宋体" w:eastAsia="宋体" w:cs="宋体"/>
          <w:spacing w:val="-18"/>
          <w:sz w:val="22"/>
          <w:szCs w:val="22"/>
          <w:highlight w:val="none"/>
        </w:rPr>
        <w:t xml:space="preserve"> </w:t>
      </w:r>
      <w:r>
        <w:rPr>
          <w:rFonts w:ascii="宋体" w:hAnsi="宋体" w:eastAsia="宋体" w:cs="宋体"/>
          <w:spacing w:val="-1"/>
          <w:sz w:val="22"/>
          <w:szCs w:val="22"/>
          <w:highlight w:val="none"/>
        </w:rPr>
        <w:t>1</w:t>
      </w:r>
      <w:r>
        <w:rPr>
          <w:rFonts w:ascii="宋体" w:hAnsi="宋体" w:eastAsia="宋体" w:cs="宋体"/>
          <w:spacing w:val="-38"/>
          <w:sz w:val="22"/>
          <w:szCs w:val="22"/>
          <w:highlight w:val="none"/>
        </w:rPr>
        <w:t xml:space="preserve"> </w:t>
      </w:r>
      <w:r>
        <w:rPr>
          <w:rFonts w:ascii="宋体" w:hAnsi="宋体" w:eastAsia="宋体" w:cs="宋体"/>
          <w:spacing w:val="-1"/>
          <w:sz w:val="22"/>
          <w:szCs w:val="22"/>
          <w:highlight w:val="none"/>
        </w:rPr>
        <w:t>欧姆。</w:t>
      </w:r>
      <w:r>
        <w:rPr>
          <w:rFonts w:ascii="宋体" w:hAnsi="宋体" w:eastAsia="宋体" w:cs="宋体"/>
          <w:sz w:val="22"/>
          <w:szCs w:val="22"/>
          <w:highlight w:val="none"/>
        </w:rPr>
        <w:t xml:space="preserve"> </w:t>
      </w:r>
      <w:r>
        <w:rPr>
          <w:rFonts w:ascii="黑体" w:hAnsi="黑体" w:eastAsia="黑体" w:cs="黑体"/>
          <w:spacing w:val="-1"/>
          <w:sz w:val="22"/>
          <w:szCs w:val="22"/>
          <w:highlight w:val="none"/>
        </w:rPr>
        <w:t>（十九）校园管路系统</w:t>
      </w:r>
    </w:p>
    <w:p>
      <w:pPr>
        <w:spacing w:before="29" w:line="221" w:lineRule="auto"/>
        <w:ind w:left="78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1．本工程校园内拟全部采用栅格管排管的方式，不再</w:t>
      </w:r>
      <w:r>
        <w:rPr>
          <w:rFonts w:ascii="宋体" w:hAnsi="宋体" w:eastAsia="宋体" w:cs="宋体"/>
          <w:sz w:val="22"/>
          <w:szCs w:val="22"/>
          <w:highlight w:val="none"/>
        </w:rPr>
        <w:t>采用双壁波纹</w:t>
      </w:r>
      <w:r>
        <w:rPr>
          <w:rFonts w:ascii="宋体" w:hAnsi="宋体" w:eastAsia="宋体" w:cs="宋体"/>
          <w:spacing w:val="-51"/>
          <w:sz w:val="22"/>
          <w:szCs w:val="22"/>
          <w:highlight w:val="none"/>
        </w:rPr>
        <w:t xml:space="preserve"> </w:t>
      </w:r>
      <w:r>
        <w:rPr>
          <w:rFonts w:ascii="宋体" w:hAnsi="宋体" w:eastAsia="宋体" w:cs="宋体"/>
          <w:sz w:val="22"/>
          <w:szCs w:val="22"/>
          <w:highlight w:val="none"/>
        </w:rPr>
        <w:t>UPVC</w:t>
      </w:r>
      <w:r>
        <w:rPr>
          <w:rFonts w:ascii="宋体" w:hAnsi="宋体" w:eastAsia="宋体" w:cs="宋体"/>
          <w:spacing w:val="-40"/>
          <w:sz w:val="22"/>
          <w:szCs w:val="22"/>
          <w:highlight w:val="none"/>
        </w:rPr>
        <w:t xml:space="preserve"> </w:t>
      </w:r>
      <w:r>
        <w:rPr>
          <w:rFonts w:ascii="宋体" w:hAnsi="宋体" w:eastAsia="宋体" w:cs="宋体"/>
          <w:sz w:val="22"/>
          <w:szCs w:val="22"/>
          <w:highlight w:val="none"/>
        </w:rPr>
        <w:t>管。</w:t>
      </w:r>
    </w:p>
    <w:p>
      <w:pPr>
        <w:spacing w:before="267" w:line="430" w:lineRule="auto"/>
        <w:ind w:left="6" w:right="3411" w:firstLine="440" w:firstLineChars="200"/>
        <w:rPr>
          <w:rFonts w:ascii="宋体" w:hAnsi="宋体" w:eastAsia="宋体" w:cs="宋体"/>
          <w:sz w:val="22"/>
          <w:szCs w:val="22"/>
          <w:highlight w:val="none"/>
        </w:rPr>
      </w:pPr>
      <w:r>
        <w:rPr>
          <w:rFonts w:ascii="宋体" w:hAnsi="宋体" w:eastAsia="宋体" w:cs="宋体"/>
          <w:sz w:val="22"/>
          <w:szCs w:val="22"/>
          <w:highlight w:val="none"/>
        </w:rPr>
        <w:t>2．栅格管沿校园主干路敷设，主干道按</w:t>
      </w:r>
      <w:r>
        <w:rPr>
          <w:rFonts w:ascii="宋体" w:hAnsi="宋体" w:eastAsia="宋体" w:cs="宋体"/>
          <w:spacing w:val="-30"/>
          <w:sz w:val="22"/>
          <w:szCs w:val="22"/>
          <w:highlight w:val="none"/>
        </w:rPr>
        <w:t xml:space="preserve"> </w:t>
      </w:r>
      <w:r>
        <w:rPr>
          <w:rFonts w:ascii="宋体" w:hAnsi="宋体" w:eastAsia="宋体" w:cs="宋体"/>
          <w:sz w:val="22"/>
          <w:szCs w:val="22"/>
          <w:highlight w:val="none"/>
        </w:rPr>
        <w:t>12</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根设置，与各弱电总机房衔接处局部</w:t>
      </w:r>
      <w:r>
        <w:rPr>
          <w:rFonts w:ascii="宋体" w:hAnsi="宋体" w:eastAsia="宋体" w:cs="宋体"/>
          <w:spacing w:val="-1"/>
          <w:sz w:val="22"/>
          <w:szCs w:val="22"/>
          <w:highlight w:val="none"/>
        </w:rPr>
        <w:t>增加</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到</w:t>
      </w:r>
      <w:r>
        <w:rPr>
          <w:rFonts w:ascii="宋体" w:hAnsi="宋体" w:eastAsia="宋体" w:cs="宋体"/>
          <w:spacing w:val="-15"/>
          <w:sz w:val="22"/>
          <w:szCs w:val="22"/>
          <w:highlight w:val="none"/>
        </w:rPr>
        <w:t xml:space="preserve"> </w:t>
      </w:r>
      <w:r>
        <w:rPr>
          <w:rFonts w:ascii="宋体" w:hAnsi="宋体" w:eastAsia="宋体" w:cs="宋体"/>
          <w:spacing w:val="-1"/>
          <w:sz w:val="22"/>
          <w:szCs w:val="22"/>
          <w:highlight w:val="none"/>
        </w:rPr>
        <w:t>18</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根；各次干道路栅格管数量</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8</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根；一些末端道路，设置栅格管数量</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4</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根。</w:t>
      </w:r>
    </w:p>
    <w:p>
      <w:pPr>
        <w:spacing w:before="34" w:line="431" w:lineRule="auto"/>
        <w:ind w:left="2" w:right="3412"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3．室外弱电管道采用共沟共井形式敷设，与强电线缆敷设于道路</w:t>
      </w:r>
      <w:r>
        <w:rPr>
          <w:rFonts w:ascii="宋体" w:hAnsi="宋体" w:eastAsia="宋体" w:cs="宋体"/>
          <w:spacing w:val="3"/>
          <w:sz w:val="22"/>
          <w:szCs w:val="22"/>
          <w:highlight w:val="none"/>
        </w:rPr>
        <w:t>两侧，其中弱电线</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缆敷设在道路的东、北侧。</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63" w:lineRule="exact"/>
        <w:rPr>
          <w:highlight w:val="none"/>
        </w:rPr>
        <w:sectPr>
          <w:pgSz w:w="23812" w:h="16838"/>
          <w:pgMar w:top="1440" w:right="1080" w:bottom="1440" w:left="1080" w:header="0" w:footer="0" w:gutter="0"/>
          <w:cols w:space="630" w:num="2"/>
        </w:sectPr>
      </w:pPr>
    </w:p>
    <w:p>
      <w:pPr>
        <w:pStyle w:val="3"/>
        <w:bidi w:val="0"/>
        <w:ind w:firstLine="562" w:firstLineChars="200"/>
        <w:rPr>
          <w:rFonts w:ascii="宋体" w:hAnsi="宋体" w:eastAsia="宋体"/>
          <w:highlight w:val="none"/>
        </w:rPr>
      </w:pPr>
      <w:bookmarkStart w:id="14" w:name="_Toc1642"/>
      <w:r>
        <w:rPr>
          <w:rFonts w:ascii="宋体" w:hAnsi="宋体" w:eastAsia="宋体"/>
          <w:highlight w:val="none"/>
        </w:rPr>
        <w:t>暖通设计说明</w:t>
      </w:r>
      <w:bookmarkEnd w:id="14"/>
    </w:p>
    <w:p>
      <w:pPr>
        <w:spacing w:before="104" w:line="227" w:lineRule="auto"/>
        <w:ind w:left="115" w:firstLine="442" w:firstLineChars="200"/>
        <w:rPr>
          <w:rFonts w:ascii="宋体" w:hAnsi="宋体" w:eastAsia="宋体" w:cs="宋体"/>
          <w:sz w:val="21"/>
          <w:szCs w:val="21"/>
          <w:highlight w:val="none"/>
        </w:rPr>
      </w:pPr>
      <w:r>
        <w:rPr>
          <w:rFonts w:ascii="宋体" w:hAnsi="宋体" w:eastAsia="宋体" w:cs="宋体"/>
          <w:b/>
          <w:bCs/>
          <w:spacing w:val="5"/>
          <w:sz w:val="21"/>
          <w:szCs w:val="21"/>
          <w:highlight w:val="none"/>
        </w:rPr>
        <w:t>一、设计依据</w:t>
      </w:r>
    </w:p>
    <w:tbl>
      <w:tblPr>
        <w:tblStyle w:val="24"/>
        <w:tblW w:w="9106" w:type="dxa"/>
        <w:tblInd w:w="4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00"/>
        <w:gridCol w:w="6029"/>
        <w:gridCol w:w="237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8" w:hRule="atLeast"/>
        </w:trPr>
        <w:tc>
          <w:tcPr>
            <w:tcW w:w="700" w:type="dxa"/>
            <w:noWrap w:val="0"/>
            <w:vAlign w:val="top"/>
          </w:tcPr>
          <w:p>
            <w:pPr>
              <w:pStyle w:val="25"/>
              <w:spacing w:before="94" w:line="229" w:lineRule="auto"/>
              <w:ind w:left="105"/>
              <w:rPr>
                <w:sz w:val="21"/>
                <w:szCs w:val="21"/>
                <w:highlight w:val="none"/>
              </w:rPr>
            </w:pPr>
            <w:r>
              <w:rPr>
                <w:spacing w:val="5"/>
                <w:sz w:val="21"/>
                <w:szCs w:val="21"/>
                <w:highlight w:val="none"/>
              </w:rPr>
              <w:t>序号</w:t>
            </w:r>
          </w:p>
        </w:tc>
        <w:tc>
          <w:tcPr>
            <w:tcW w:w="6029" w:type="dxa"/>
            <w:noWrap w:val="0"/>
            <w:vAlign w:val="top"/>
          </w:tcPr>
          <w:p>
            <w:pPr>
              <w:pStyle w:val="25"/>
              <w:spacing w:before="94" w:line="230" w:lineRule="auto"/>
              <w:ind w:left="2803"/>
              <w:rPr>
                <w:sz w:val="21"/>
                <w:szCs w:val="21"/>
                <w:highlight w:val="none"/>
              </w:rPr>
            </w:pPr>
            <w:r>
              <w:rPr>
                <w:spacing w:val="3"/>
                <w:sz w:val="21"/>
                <w:szCs w:val="21"/>
                <w:highlight w:val="none"/>
              </w:rPr>
              <w:t>名称</w:t>
            </w:r>
          </w:p>
        </w:tc>
        <w:tc>
          <w:tcPr>
            <w:tcW w:w="2377" w:type="dxa"/>
            <w:noWrap w:val="0"/>
            <w:vAlign w:val="top"/>
          </w:tcPr>
          <w:p>
            <w:pPr>
              <w:pStyle w:val="25"/>
              <w:spacing w:before="95" w:line="228" w:lineRule="auto"/>
              <w:ind w:left="886"/>
              <w:rPr>
                <w:sz w:val="21"/>
                <w:szCs w:val="21"/>
                <w:highlight w:val="none"/>
              </w:rPr>
            </w:pPr>
            <w:r>
              <w:rPr>
                <w:spacing w:val="-1"/>
                <w:sz w:val="21"/>
                <w:szCs w:val="21"/>
                <w:highlight w:val="none"/>
              </w:rPr>
              <w:t>图标号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27" w:line="187" w:lineRule="auto"/>
              <w:ind w:left="122"/>
              <w:rPr>
                <w:sz w:val="21"/>
                <w:szCs w:val="21"/>
                <w:highlight w:val="none"/>
              </w:rPr>
            </w:pPr>
            <w:r>
              <w:rPr>
                <w:sz w:val="21"/>
                <w:szCs w:val="21"/>
                <w:highlight w:val="none"/>
              </w:rPr>
              <w:t>1</w:t>
            </w:r>
          </w:p>
        </w:tc>
        <w:tc>
          <w:tcPr>
            <w:tcW w:w="6029" w:type="dxa"/>
            <w:noWrap w:val="0"/>
            <w:vAlign w:val="top"/>
          </w:tcPr>
          <w:p>
            <w:pPr>
              <w:pStyle w:val="25"/>
              <w:spacing w:before="90" w:line="227" w:lineRule="auto"/>
              <w:ind w:left="124"/>
              <w:rPr>
                <w:sz w:val="21"/>
                <w:szCs w:val="21"/>
                <w:highlight w:val="none"/>
              </w:rPr>
            </w:pPr>
            <w:r>
              <w:rPr>
                <w:spacing w:val="7"/>
                <w:sz w:val="21"/>
                <w:szCs w:val="21"/>
                <w:highlight w:val="none"/>
              </w:rPr>
              <w:t>民用建筑供暖通风与空气调节设计规范</w:t>
            </w:r>
          </w:p>
        </w:tc>
        <w:tc>
          <w:tcPr>
            <w:tcW w:w="2377" w:type="dxa"/>
            <w:noWrap w:val="0"/>
            <w:vAlign w:val="top"/>
          </w:tcPr>
          <w:p>
            <w:pPr>
              <w:pStyle w:val="25"/>
              <w:spacing w:before="127" w:line="187" w:lineRule="auto"/>
              <w:ind w:left="103"/>
              <w:rPr>
                <w:sz w:val="21"/>
                <w:szCs w:val="21"/>
                <w:highlight w:val="none"/>
              </w:rPr>
            </w:pPr>
            <w:r>
              <w:rPr>
                <w:sz w:val="21"/>
                <w:szCs w:val="21"/>
                <w:highlight w:val="none"/>
              </w:rPr>
              <w:t>GB</w:t>
            </w:r>
            <w:r>
              <w:rPr>
                <w:spacing w:val="4"/>
                <w:sz w:val="21"/>
                <w:szCs w:val="21"/>
                <w:highlight w:val="none"/>
              </w:rPr>
              <w:t>50736-2012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27" w:line="187" w:lineRule="auto"/>
              <w:ind w:left="109"/>
              <w:rPr>
                <w:sz w:val="21"/>
                <w:szCs w:val="21"/>
                <w:highlight w:val="none"/>
              </w:rPr>
            </w:pPr>
            <w:r>
              <w:rPr>
                <w:sz w:val="21"/>
                <w:szCs w:val="21"/>
                <w:highlight w:val="none"/>
              </w:rPr>
              <w:t>2</w:t>
            </w:r>
          </w:p>
        </w:tc>
        <w:tc>
          <w:tcPr>
            <w:tcW w:w="6029" w:type="dxa"/>
            <w:noWrap w:val="0"/>
            <w:vAlign w:val="top"/>
          </w:tcPr>
          <w:p>
            <w:pPr>
              <w:pStyle w:val="25"/>
              <w:spacing w:before="90" w:line="228" w:lineRule="auto"/>
              <w:ind w:left="109"/>
              <w:rPr>
                <w:sz w:val="21"/>
                <w:szCs w:val="21"/>
                <w:highlight w:val="none"/>
              </w:rPr>
            </w:pPr>
            <w:r>
              <w:rPr>
                <w:spacing w:val="7"/>
                <w:sz w:val="21"/>
                <w:szCs w:val="21"/>
                <w:highlight w:val="none"/>
              </w:rPr>
              <w:t>公共建筑节能设计标准</w:t>
            </w:r>
          </w:p>
        </w:tc>
        <w:tc>
          <w:tcPr>
            <w:tcW w:w="2377" w:type="dxa"/>
            <w:noWrap w:val="0"/>
            <w:vAlign w:val="top"/>
          </w:tcPr>
          <w:p>
            <w:pPr>
              <w:pStyle w:val="25"/>
              <w:spacing w:before="127" w:line="187" w:lineRule="auto"/>
              <w:ind w:left="103"/>
              <w:rPr>
                <w:sz w:val="21"/>
                <w:szCs w:val="21"/>
                <w:highlight w:val="none"/>
              </w:rPr>
            </w:pPr>
            <w:r>
              <w:rPr>
                <w:sz w:val="21"/>
                <w:szCs w:val="21"/>
                <w:highlight w:val="none"/>
              </w:rPr>
              <w:t>GB</w:t>
            </w:r>
            <w:r>
              <w:rPr>
                <w:spacing w:val="4"/>
                <w:sz w:val="21"/>
                <w:szCs w:val="21"/>
                <w:highlight w:val="none"/>
              </w:rPr>
              <w:t>50189-2015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27" w:line="187" w:lineRule="auto"/>
              <w:ind w:left="110"/>
              <w:rPr>
                <w:sz w:val="21"/>
                <w:szCs w:val="21"/>
                <w:highlight w:val="none"/>
              </w:rPr>
            </w:pPr>
            <w:r>
              <w:rPr>
                <w:sz w:val="21"/>
                <w:szCs w:val="21"/>
                <w:highlight w:val="none"/>
              </w:rPr>
              <w:t>3</w:t>
            </w:r>
          </w:p>
        </w:tc>
        <w:tc>
          <w:tcPr>
            <w:tcW w:w="6029" w:type="dxa"/>
            <w:noWrap w:val="0"/>
            <w:vAlign w:val="top"/>
          </w:tcPr>
          <w:p>
            <w:pPr>
              <w:pStyle w:val="25"/>
              <w:spacing w:before="91" w:line="228" w:lineRule="auto"/>
              <w:ind w:left="124"/>
              <w:rPr>
                <w:sz w:val="21"/>
                <w:szCs w:val="21"/>
                <w:highlight w:val="none"/>
              </w:rPr>
            </w:pPr>
            <w:r>
              <w:rPr>
                <w:spacing w:val="6"/>
                <w:sz w:val="21"/>
                <w:szCs w:val="21"/>
                <w:highlight w:val="none"/>
              </w:rPr>
              <w:t>民用建筑热工设计规范</w:t>
            </w:r>
          </w:p>
        </w:tc>
        <w:tc>
          <w:tcPr>
            <w:tcW w:w="2377" w:type="dxa"/>
            <w:noWrap w:val="0"/>
            <w:vAlign w:val="top"/>
          </w:tcPr>
          <w:p>
            <w:pPr>
              <w:pStyle w:val="25"/>
              <w:spacing w:before="127" w:line="187" w:lineRule="auto"/>
              <w:ind w:left="103"/>
              <w:rPr>
                <w:sz w:val="21"/>
                <w:szCs w:val="21"/>
                <w:highlight w:val="none"/>
              </w:rPr>
            </w:pPr>
            <w:r>
              <w:rPr>
                <w:sz w:val="21"/>
                <w:szCs w:val="21"/>
                <w:highlight w:val="none"/>
              </w:rPr>
              <w:t>GB</w:t>
            </w:r>
            <w:r>
              <w:rPr>
                <w:spacing w:val="4"/>
                <w:sz w:val="21"/>
                <w:szCs w:val="21"/>
                <w:highlight w:val="none"/>
              </w:rPr>
              <w:t>50176-2016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29" w:line="187" w:lineRule="auto"/>
              <w:ind w:left="105"/>
              <w:rPr>
                <w:sz w:val="21"/>
                <w:szCs w:val="21"/>
                <w:highlight w:val="none"/>
              </w:rPr>
            </w:pPr>
            <w:r>
              <w:rPr>
                <w:sz w:val="21"/>
                <w:szCs w:val="21"/>
                <w:highlight w:val="none"/>
              </w:rPr>
              <w:t>4</w:t>
            </w:r>
          </w:p>
        </w:tc>
        <w:tc>
          <w:tcPr>
            <w:tcW w:w="6029" w:type="dxa"/>
            <w:noWrap w:val="0"/>
            <w:vAlign w:val="top"/>
          </w:tcPr>
          <w:p>
            <w:pPr>
              <w:pStyle w:val="25"/>
              <w:spacing w:before="93" w:line="228" w:lineRule="auto"/>
              <w:ind w:left="124"/>
              <w:rPr>
                <w:sz w:val="21"/>
                <w:szCs w:val="21"/>
                <w:highlight w:val="none"/>
              </w:rPr>
            </w:pPr>
            <w:r>
              <w:rPr>
                <w:spacing w:val="6"/>
                <w:sz w:val="21"/>
                <w:szCs w:val="21"/>
                <w:highlight w:val="none"/>
              </w:rPr>
              <w:t>民用建筑隔声设计规范</w:t>
            </w:r>
          </w:p>
        </w:tc>
        <w:tc>
          <w:tcPr>
            <w:tcW w:w="2377" w:type="dxa"/>
            <w:noWrap w:val="0"/>
            <w:vAlign w:val="top"/>
          </w:tcPr>
          <w:p>
            <w:pPr>
              <w:pStyle w:val="25"/>
              <w:spacing w:before="129" w:line="187" w:lineRule="auto"/>
              <w:ind w:left="103"/>
              <w:rPr>
                <w:sz w:val="21"/>
                <w:szCs w:val="21"/>
                <w:highlight w:val="none"/>
              </w:rPr>
            </w:pPr>
            <w:r>
              <w:rPr>
                <w:sz w:val="21"/>
                <w:szCs w:val="21"/>
                <w:highlight w:val="none"/>
              </w:rPr>
              <w:t>GB</w:t>
            </w:r>
            <w:r>
              <w:rPr>
                <w:spacing w:val="4"/>
                <w:sz w:val="21"/>
                <w:szCs w:val="21"/>
                <w:highlight w:val="none"/>
              </w:rPr>
              <w:t>50118-2010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30" w:line="185" w:lineRule="auto"/>
              <w:ind w:left="110"/>
              <w:rPr>
                <w:sz w:val="21"/>
                <w:szCs w:val="21"/>
                <w:highlight w:val="none"/>
              </w:rPr>
            </w:pPr>
            <w:r>
              <w:rPr>
                <w:sz w:val="21"/>
                <w:szCs w:val="21"/>
                <w:highlight w:val="none"/>
              </w:rPr>
              <w:t>5</w:t>
            </w:r>
          </w:p>
        </w:tc>
        <w:tc>
          <w:tcPr>
            <w:tcW w:w="6029" w:type="dxa"/>
            <w:noWrap w:val="0"/>
            <w:vAlign w:val="top"/>
          </w:tcPr>
          <w:p>
            <w:pPr>
              <w:pStyle w:val="25"/>
              <w:spacing w:before="92" w:line="228" w:lineRule="auto"/>
              <w:ind w:left="106"/>
              <w:rPr>
                <w:sz w:val="21"/>
                <w:szCs w:val="21"/>
                <w:highlight w:val="none"/>
              </w:rPr>
            </w:pPr>
            <w:r>
              <w:rPr>
                <w:spacing w:val="7"/>
                <w:sz w:val="21"/>
                <w:szCs w:val="21"/>
                <w:highlight w:val="none"/>
              </w:rPr>
              <w:t>声环境质量标准</w:t>
            </w:r>
          </w:p>
        </w:tc>
        <w:tc>
          <w:tcPr>
            <w:tcW w:w="2377" w:type="dxa"/>
            <w:noWrap w:val="0"/>
            <w:vAlign w:val="top"/>
          </w:tcPr>
          <w:p>
            <w:pPr>
              <w:pStyle w:val="25"/>
              <w:spacing w:before="128" w:line="187" w:lineRule="auto"/>
              <w:ind w:left="103"/>
              <w:rPr>
                <w:sz w:val="21"/>
                <w:szCs w:val="21"/>
                <w:highlight w:val="none"/>
              </w:rPr>
            </w:pPr>
            <w:r>
              <w:rPr>
                <w:sz w:val="21"/>
                <w:szCs w:val="21"/>
                <w:highlight w:val="none"/>
              </w:rPr>
              <w:t>GB</w:t>
            </w:r>
            <w:r>
              <w:rPr>
                <w:spacing w:val="4"/>
                <w:sz w:val="21"/>
                <w:szCs w:val="21"/>
                <w:highlight w:val="none"/>
              </w:rPr>
              <w:t>3096-2008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30" w:line="187" w:lineRule="auto"/>
              <w:ind w:left="108"/>
              <w:rPr>
                <w:sz w:val="21"/>
                <w:szCs w:val="21"/>
                <w:highlight w:val="none"/>
              </w:rPr>
            </w:pPr>
            <w:r>
              <w:rPr>
                <w:sz w:val="21"/>
                <w:szCs w:val="21"/>
                <w:highlight w:val="none"/>
              </w:rPr>
              <w:t>6</w:t>
            </w:r>
          </w:p>
        </w:tc>
        <w:tc>
          <w:tcPr>
            <w:tcW w:w="6029" w:type="dxa"/>
            <w:noWrap w:val="0"/>
            <w:vAlign w:val="top"/>
          </w:tcPr>
          <w:p>
            <w:pPr>
              <w:pStyle w:val="25"/>
              <w:spacing w:before="94" w:line="228" w:lineRule="auto"/>
              <w:ind w:left="124"/>
              <w:rPr>
                <w:sz w:val="21"/>
                <w:szCs w:val="21"/>
                <w:highlight w:val="none"/>
              </w:rPr>
            </w:pPr>
            <w:r>
              <w:rPr>
                <w:spacing w:val="6"/>
                <w:sz w:val="21"/>
                <w:szCs w:val="21"/>
                <w:highlight w:val="none"/>
              </w:rPr>
              <w:t>民用建筑设计统一标准</w:t>
            </w:r>
          </w:p>
        </w:tc>
        <w:tc>
          <w:tcPr>
            <w:tcW w:w="2377" w:type="dxa"/>
            <w:noWrap w:val="0"/>
            <w:vAlign w:val="top"/>
          </w:tcPr>
          <w:p>
            <w:pPr>
              <w:pStyle w:val="25"/>
              <w:spacing w:before="130" w:line="187" w:lineRule="auto"/>
              <w:ind w:left="103"/>
              <w:rPr>
                <w:sz w:val="21"/>
                <w:szCs w:val="21"/>
                <w:highlight w:val="none"/>
              </w:rPr>
            </w:pPr>
            <w:r>
              <w:rPr>
                <w:sz w:val="21"/>
                <w:szCs w:val="21"/>
                <w:highlight w:val="none"/>
              </w:rPr>
              <w:t>GB</w:t>
            </w:r>
            <w:r>
              <w:rPr>
                <w:spacing w:val="4"/>
                <w:sz w:val="21"/>
                <w:szCs w:val="21"/>
                <w:highlight w:val="none"/>
              </w:rPr>
              <w:t>50352-2019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31" w:line="185" w:lineRule="auto"/>
              <w:ind w:left="111"/>
              <w:rPr>
                <w:sz w:val="21"/>
                <w:szCs w:val="21"/>
                <w:highlight w:val="none"/>
              </w:rPr>
            </w:pPr>
            <w:r>
              <w:rPr>
                <w:sz w:val="21"/>
                <w:szCs w:val="21"/>
                <w:highlight w:val="none"/>
              </w:rPr>
              <w:t>7</w:t>
            </w:r>
          </w:p>
        </w:tc>
        <w:tc>
          <w:tcPr>
            <w:tcW w:w="6029" w:type="dxa"/>
            <w:noWrap w:val="0"/>
            <w:vAlign w:val="top"/>
          </w:tcPr>
          <w:p>
            <w:pPr>
              <w:pStyle w:val="25"/>
              <w:spacing w:before="92" w:line="228" w:lineRule="auto"/>
              <w:ind w:left="103"/>
              <w:rPr>
                <w:sz w:val="21"/>
                <w:szCs w:val="21"/>
                <w:highlight w:val="none"/>
              </w:rPr>
            </w:pPr>
            <w:r>
              <w:rPr>
                <w:spacing w:val="7"/>
                <w:sz w:val="21"/>
                <w:szCs w:val="21"/>
                <w:highlight w:val="none"/>
              </w:rPr>
              <w:t>浙江省《绿色建筑设计标准》</w:t>
            </w:r>
          </w:p>
        </w:tc>
        <w:tc>
          <w:tcPr>
            <w:tcW w:w="2377" w:type="dxa"/>
            <w:noWrap w:val="0"/>
            <w:vAlign w:val="top"/>
          </w:tcPr>
          <w:p>
            <w:pPr>
              <w:pStyle w:val="25"/>
              <w:spacing w:before="92" w:line="233" w:lineRule="auto"/>
              <w:ind w:left="101"/>
              <w:rPr>
                <w:sz w:val="21"/>
                <w:szCs w:val="21"/>
                <w:highlight w:val="none"/>
              </w:rPr>
            </w:pPr>
            <w:r>
              <w:rPr>
                <w:sz w:val="21"/>
                <w:szCs w:val="21"/>
                <w:highlight w:val="none"/>
              </w:rPr>
              <w:t>DB</w:t>
            </w:r>
            <w:r>
              <w:rPr>
                <w:spacing w:val="5"/>
                <w:sz w:val="21"/>
                <w:szCs w:val="21"/>
                <w:highlight w:val="none"/>
              </w:rPr>
              <w:t>33/1092-2021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31" w:line="187" w:lineRule="auto"/>
              <w:ind w:left="107"/>
              <w:rPr>
                <w:sz w:val="21"/>
                <w:szCs w:val="21"/>
                <w:highlight w:val="none"/>
              </w:rPr>
            </w:pPr>
            <w:r>
              <w:rPr>
                <w:sz w:val="21"/>
                <w:szCs w:val="21"/>
                <w:highlight w:val="none"/>
              </w:rPr>
              <w:t>8</w:t>
            </w:r>
          </w:p>
        </w:tc>
        <w:tc>
          <w:tcPr>
            <w:tcW w:w="6029" w:type="dxa"/>
            <w:noWrap w:val="0"/>
            <w:vAlign w:val="top"/>
          </w:tcPr>
          <w:p>
            <w:pPr>
              <w:pStyle w:val="25"/>
              <w:spacing w:before="94" w:line="227" w:lineRule="auto"/>
              <w:ind w:left="112"/>
              <w:rPr>
                <w:sz w:val="21"/>
                <w:szCs w:val="21"/>
                <w:highlight w:val="none"/>
              </w:rPr>
            </w:pPr>
            <w:r>
              <w:rPr>
                <w:spacing w:val="7"/>
                <w:sz w:val="21"/>
                <w:szCs w:val="21"/>
                <w:highlight w:val="none"/>
              </w:rPr>
              <w:t>多联机空调系统工程技术规程</w:t>
            </w:r>
          </w:p>
        </w:tc>
        <w:tc>
          <w:tcPr>
            <w:tcW w:w="2377" w:type="dxa"/>
            <w:noWrap w:val="0"/>
            <w:vAlign w:val="top"/>
          </w:tcPr>
          <w:p>
            <w:pPr>
              <w:pStyle w:val="25"/>
              <w:spacing w:before="130" w:line="188" w:lineRule="auto"/>
              <w:ind w:left="105"/>
              <w:rPr>
                <w:sz w:val="21"/>
                <w:szCs w:val="21"/>
                <w:highlight w:val="none"/>
              </w:rPr>
            </w:pPr>
            <w:r>
              <w:rPr>
                <w:sz w:val="21"/>
                <w:szCs w:val="21"/>
                <w:highlight w:val="none"/>
              </w:rPr>
              <w:t>JGJ</w:t>
            </w:r>
            <w:r>
              <w:rPr>
                <w:spacing w:val="5"/>
                <w:sz w:val="21"/>
                <w:szCs w:val="21"/>
                <w:highlight w:val="none"/>
              </w:rPr>
              <w:t>174-2010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30" w:line="187" w:lineRule="auto"/>
              <w:ind w:left="107"/>
              <w:rPr>
                <w:sz w:val="21"/>
                <w:szCs w:val="21"/>
                <w:highlight w:val="none"/>
              </w:rPr>
            </w:pPr>
            <w:r>
              <w:rPr>
                <w:sz w:val="21"/>
                <w:szCs w:val="21"/>
                <w:highlight w:val="none"/>
              </w:rPr>
              <w:t>9</w:t>
            </w:r>
          </w:p>
        </w:tc>
        <w:tc>
          <w:tcPr>
            <w:tcW w:w="6029" w:type="dxa"/>
            <w:noWrap w:val="0"/>
            <w:vAlign w:val="top"/>
          </w:tcPr>
          <w:p>
            <w:pPr>
              <w:pStyle w:val="25"/>
              <w:spacing w:before="93" w:line="228" w:lineRule="auto"/>
              <w:ind w:left="105"/>
              <w:rPr>
                <w:sz w:val="21"/>
                <w:szCs w:val="21"/>
                <w:highlight w:val="none"/>
              </w:rPr>
            </w:pPr>
            <w:r>
              <w:rPr>
                <w:spacing w:val="5"/>
                <w:sz w:val="21"/>
                <w:szCs w:val="21"/>
                <w:highlight w:val="none"/>
              </w:rPr>
              <w:t>建筑设计防火规范（2018</w:t>
            </w:r>
            <w:r>
              <w:rPr>
                <w:spacing w:val="-32"/>
                <w:sz w:val="21"/>
                <w:szCs w:val="21"/>
                <w:highlight w:val="none"/>
              </w:rPr>
              <w:t xml:space="preserve"> </w:t>
            </w:r>
            <w:r>
              <w:rPr>
                <w:spacing w:val="5"/>
                <w:sz w:val="21"/>
                <w:szCs w:val="21"/>
                <w:highlight w:val="none"/>
              </w:rPr>
              <w:t>版）</w:t>
            </w:r>
          </w:p>
        </w:tc>
        <w:tc>
          <w:tcPr>
            <w:tcW w:w="2377" w:type="dxa"/>
            <w:noWrap w:val="0"/>
            <w:vAlign w:val="top"/>
          </w:tcPr>
          <w:p>
            <w:pPr>
              <w:pStyle w:val="25"/>
              <w:spacing w:before="130" w:line="187" w:lineRule="auto"/>
              <w:ind w:left="103"/>
              <w:rPr>
                <w:sz w:val="21"/>
                <w:szCs w:val="21"/>
                <w:highlight w:val="none"/>
              </w:rPr>
            </w:pPr>
            <w:r>
              <w:rPr>
                <w:sz w:val="21"/>
                <w:szCs w:val="21"/>
                <w:highlight w:val="none"/>
              </w:rPr>
              <w:t>GB</w:t>
            </w:r>
            <w:r>
              <w:rPr>
                <w:spacing w:val="4"/>
                <w:sz w:val="21"/>
                <w:szCs w:val="21"/>
                <w:highlight w:val="none"/>
              </w:rPr>
              <w:t>50016-2014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31" w:line="187" w:lineRule="auto"/>
              <w:ind w:left="122"/>
              <w:rPr>
                <w:sz w:val="21"/>
                <w:szCs w:val="21"/>
                <w:highlight w:val="none"/>
              </w:rPr>
            </w:pPr>
            <w:r>
              <w:rPr>
                <w:spacing w:val="-4"/>
                <w:sz w:val="21"/>
                <w:szCs w:val="21"/>
                <w:highlight w:val="none"/>
              </w:rPr>
              <w:t>10</w:t>
            </w:r>
          </w:p>
        </w:tc>
        <w:tc>
          <w:tcPr>
            <w:tcW w:w="6029" w:type="dxa"/>
            <w:noWrap w:val="0"/>
            <w:vAlign w:val="top"/>
          </w:tcPr>
          <w:p>
            <w:pPr>
              <w:pStyle w:val="25"/>
              <w:spacing w:before="95" w:line="228" w:lineRule="auto"/>
              <w:ind w:left="105"/>
              <w:rPr>
                <w:sz w:val="21"/>
                <w:szCs w:val="21"/>
                <w:highlight w:val="none"/>
              </w:rPr>
            </w:pPr>
            <w:r>
              <w:rPr>
                <w:spacing w:val="8"/>
                <w:sz w:val="21"/>
                <w:szCs w:val="21"/>
                <w:highlight w:val="none"/>
              </w:rPr>
              <w:t>建筑防烟排烟系统技术标准</w:t>
            </w:r>
          </w:p>
        </w:tc>
        <w:tc>
          <w:tcPr>
            <w:tcW w:w="2377" w:type="dxa"/>
            <w:noWrap w:val="0"/>
            <w:vAlign w:val="top"/>
          </w:tcPr>
          <w:p>
            <w:pPr>
              <w:pStyle w:val="25"/>
              <w:spacing w:before="131" w:line="187" w:lineRule="auto"/>
              <w:ind w:left="103"/>
              <w:rPr>
                <w:sz w:val="21"/>
                <w:szCs w:val="21"/>
                <w:highlight w:val="none"/>
              </w:rPr>
            </w:pPr>
            <w:r>
              <w:rPr>
                <w:sz w:val="21"/>
                <w:szCs w:val="21"/>
                <w:highlight w:val="none"/>
              </w:rPr>
              <w:t>GB</w:t>
            </w:r>
            <w:r>
              <w:rPr>
                <w:spacing w:val="4"/>
                <w:sz w:val="21"/>
                <w:szCs w:val="21"/>
                <w:highlight w:val="none"/>
              </w:rPr>
              <w:t>51251-2017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30" w:line="187" w:lineRule="auto"/>
              <w:ind w:left="122"/>
              <w:rPr>
                <w:sz w:val="21"/>
                <w:szCs w:val="21"/>
                <w:highlight w:val="none"/>
              </w:rPr>
            </w:pPr>
            <w:r>
              <w:rPr>
                <w:spacing w:val="-4"/>
                <w:sz w:val="21"/>
                <w:szCs w:val="21"/>
                <w:highlight w:val="none"/>
              </w:rPr>
              <w:t>11</w:t>
            </w:r>
          </w:p>
        </w:tc>
        <w:tc>
          <w:tcPr>
            <w:tcW w:w="6029" w:type="dxa"/>
            <w:noWrap w:val="0"/>
            <w:vAlign w:val="top"/>
          </w:tcPr>
          <w:p>
            <w:pPr>
              <w:pStyle w:val="25"/>
              <w:spacing w:before="94" w:line="228" w:lineRule="auto"/>
              <w:ind w:left="106"/>
              <w:rPr>
                <w:sz w:val="21"/>
                <w:szCs w:val="21"/>
                <w:highlight w:val="none"/>
              </w:rPr>
            </w:pPr>
            <w:r>
              <w:rPr>
                <w:spacing w:val="7"/>
                <w:sz w:val="21"/>
                <w:szCs w:val="21"/>
                <w:highlight w:val="none"/>
              </w:rPr>
              <w:t>消防设施通用规范</w:t>
            </w:r>
          </w:p>
        </w:tc>
        <w:tc>
          <w:tcPr>
            <w:tcW w:w="2377" w:type="dxa"/>
            <w:noWrap w:val="0"/>
            <w:vAlign w:val="top"/>
          </w:tcPr>
          <w:p>
            <w:pPr>
              <w:pStyle w:val="25"/>
              <w:spacing w:before="130" w:line="187" w:lineRule="auto"/>
              <w:ind w:left="103"/>
              <w:rPr>
                <w:sz w:val="21"/>
                <w:szCs w:val="21"/>
                <w:highlight w:val="none"/>
              </w:rPr>
            </w:pPr>
            <w:r>
              <w:rPr>
                <w:sz w:val="21"/>
                <w:szCs w:val="21"/>
                <w:highlight w:val="none"/>
              </w:rPr>
              <w:t>GB</w:t>
            </w:r>
            <w:r>
              <w:rPr>
                <w:spacing w:val="4"/>
                <w:sz w:val="21"/>
                <w:szCs w:val="21"/>
                <w:highlight w:val="none"/>
              </w:rPr>
              <w:t>55036-2022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9" w:hRule="atLeast"/>
        </w:trPr>
        <w:tc>
          <w:tcPr>
            <w:tcW w:w="700" w:type="dxa"/>
            <w:noWrap w:val="0"/>
            <w:vAlign w:val="top"/>
          </w:tcPr>
          <w:p>
            <w:pPr>
              <w:pStyle w:val="25"/>
              <w:spacing w:before="149" w:line="187" w:lineRule="auto"/>
              <w:ind w:left="122"/>
              <w:rPr>
                <w:sz w:val="21"/>
                <w:szCs w:val="21"/>
                <w:highlight w:val="none"/>
              </w:rPr>
            </w:pPr>
            <w:r>
              <w:rPr>
                <w:spacing w:val="-4"/>
                <w:sz w:val="21"/>
                <w:szCs w:val="21"/>
                <w:highlight w:val="none"/>
              </w:rPr>
              <w:t>12</w:t>
            </w:r>
          </w:p>
        </w:tc>
        <w:tc>
          <w:tcPr>
            <w:tcW w:w="6029" w:type="dxa"/>
            <w:noWrap w:val="0"/>
            <w:vAlign w:val="top"/>
          </w:tcPr>
          <w:p>
            <w:pPr>
              <w:pStyle w:val="25"/>
              <w:spacing w:before="111" w:line="228" w:lineRule="auto"/>
              <w:ind w:left="105"/>
              <w:rPr>
                <w:sz w:val="21"/>
                <w:szCs w:val="21"/>
                <w:highlight w:val="none"/>
              </w:rPr>
            </w:pPr>
            <w:r>
              <w:rPr>
                <w:spacing w:val="7"/>
                <w:sz w:val="21"/>
                <w:szCs w:val="21"/>
                <w:highlight w:val="none"/>
              </w:rPr>
              <w:t>建筑防火通用规范</w:t>
            </w:r>
          </w:p>
        </w:tc>
        <w:tc>
          <w:tcPr>
            <w:tcW w:w="2377" w:type="dxa"/>
            <w:noWrap w:val="0"/>
            <w:vAlign w:val="top"/>
          </w:tcPr>
          <w:p>
            <w:pPr>
              <w:pStyle w:val="25"/>
              <w:spacing w:before="148" w:line="187" w:lineRule="auto"/>
              <w:ind w:left="103"/>
              <w:rPr>
                <w:sz w:val="21"/>
                <w:szCs w:val="21"/>
                <w:highlight w:val="none"/>
              </w:rPr>
            </w:pPr>
            <w:r>
              <w:rPr>
                <w:sz w:val="21"/>
                <w:szCs w:val="21"/>
                <w:highlight w:val="none"/>
              </w:rPr>
              <w:t>GB</w:t>
            </w:r>
            <w:r>
              <w:rPr>
                <w:spacing w:val="4"/>
                <w:sz w:val="21"/>
                <w:szCs w:val="21"/>
                <w:highlight w:val="none"/>
              </w:rPr>
              <w:t>55037-2022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32" w:line="187" w:lineRule="auto"/>
              <w:ind w:left="122"/>
              <w:rPr>
                <w:sz w:val="21"/>
                <w:szCs w:val="21"/>
                <w:highlight w:val="none"/>
              </w:rPr>
            </w:pPr>
            <w:r>
              <w:rPr>
                <w:spacing w:val="-4"/>
                <w:sz w:val="21"/>
                <w:szCs w:val="21"/>
                <w:highlight w:val="none"/>
              </w:rPr>
              <w:t>13</w:t>
            </w:r>
          </w:p>
        </w:tc>
        <w:tc>
          <w:tcPr>
            <w:tcW w:w="6029" w:type="dxa"/>
            <w:noWrap w:val="0"/>
            <w:vAlign w:val="top"/>
          </w:tcPr>
          <w:p>
            <w:pPr>
              <w:pStyle w:val="25"/>
              <w:spacing w:before="95" w:line="228" w:lineRule="auto"/>
              <w:ind w:left="103"/>
              <w:rPr>
                <w:sz w:val="21"/>
                <w:szCs w:val="21"/>
                <w:highlight w:val="none"/>
              </w:rPr>
            </w:pPr>
            <w:r>
              <w:rPr>
                <w:spacing w:val="7"/>
                <w:sz w:val="21"/>
                <w:szCs w:val="21"/>
                <w:highlight w:val="none"/>
              </w:rPr>
              <w:t>浙江省《公共建筑节能设计标准》</w:t>
            </w:r>
          </w:p>
        </w:tc>
        <w:tc>
          <w:tcPr>
            <w:tcW w:w="2377" w:type="dxa"/>
            <w:noWrap w:val="0"/>
            <w:vAlign w:val="top"/>
          </w:tcPr>
          <w:p>
            <w:pPr>
              <w:pStyle w:val="25"/>
              <w:spacing w:before="95" w:line="233" w:lineRule="auto"/>
              <w:ind w:left="101"/>
              <w:rPr>
                <w:sz w:val="21"/>
                <w:szCs w:val="21"/>
                <w:highlight w:val="none"/>
              </w:rPr>
            </w:pPr>
            <w:r>
              <w:rPr>
                <w:sz w:val="21"/>
                <w:szCs w:val="21"/>
                <w:highlight w:val="none"/>
              </w:rPr>
              <w:t>DB</w:t>
            </w:r>
            <w:r>
              <w:rPr>
                <w:spacing w:val="5"/>
                <w:sz w:val="21"/>
                <w:szCs w:val="21"/>
                <w:highlight w:val="none"/>
              </w:rPr>
              <w:t>33/1036-2021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31" w:line="187" w:lineRule="auto"/>
              <w:ind w:left="122"/>
              <w:rPr>
                <w:sz w:val="21"/>
                <w:szCs w:val="21"/>
                <w:highlight w:val="none"/>
              </w:rPr>
            </w:pPr>
            <w:r>
              <w:rPr>
                <w:spacing w:val="-4"/>
                <w:sz w:val="21"/>
                <w:szCs w:val="21"/>
                <w:highlight w:val="none"/>
              </w:rPr>
              <w:t>14</w:t>
            </w:r>
          </w:p>
        </w:tc>
        <w:tc>
          <w:tcPr>
            <w:tcW w:w="6029" w:type="dxa"/>
            <w:noWrap w:val="0"/>
            <w:vAlign w:val="top"/>
          </w:tcPr>
          <w:p>
            <w:pPr>
              <w:pStyle w:val="25"/>
              <w:spacing w:before="94" w:line="228" w:lineRule="auto"/>
              <w:ind w:left="103"/>
              <w:rPr>
                <w:sz w:val="21"/>
                <w:szCs w:val="21"/>
                <w:highlight w:val="none"/>
              </w:rPr>
            </w:pPr>
            <w:r>
              <w:rPr>
                <w:spacing w:val="7"/>
                <w:sz w:val="21"/>
                <w:szCs w:val="21"/>
                <w:highlight w:val="none"/>
              </w:rPr>
              <w:t>浙江省消防技术规范难点问题操作技术指南（2020</w:t>
            </w:r>
            <w:r>
              <w:rPr>
                <w:spacing w:val="-36"/>
                <w:sz w:val="21"/>
                <w:szCs w:val="21"/>
                <w:highlight w:val="none"/>
              </w:rPr>
              <w:t xml:space="preserve"> </w:t>
            </w:r>
            <w:r>
              <w:rPr>
                <w:spacing w:val="7"/>
                <w:sz w:val="21"/>
                <w:szCs w:val="21"/>
                <w:highlight w:val="none"/>
              </w:rPr>
              <w:t>版）</w:t>
            </w:r>
          </w:p>
        </w:tc>
        <w:tc>
          <w:tcPr>
            <w:tcW w:w="2377" w:type="dxa"/>
            <w:noWrap w:val="0"/>
            <w:vAlign w:val="top"/>
          </w:tcPr>
          <w:p>
            <w:pPr>
              <w:pStyle w:val="25"/>
              <w:spacing w:before="94" w:line="229" w:lineRule="auto"/>
              <w:ind w:left="106"/>
              <w:rPr>
                <w:sz w:val="21"/>
                <w:szCs w:val="21"/>
                <w:highlight w:val="none"/>
              </w:rPr>
            </w:pPr>
            <w:r>
              <w:rPr>
                <w:spacing w:val="5"/>
                <w:sz w:val="21"/>
                <w:szCs w:val="21"/>
                <w:highlight w:val="none"/>
              </w:rPr>
              <w:t>浙消〔2020〕166 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33" w:line="187" w:lineRule="auto"/>
              <w:ind w:left="122"/>
              <w:rPr>
                <w:sz w:val="21"/>
                <w:szCs w:val="21"/>
                <w:highlight w:val="none"/>
              </w:rPr>
            </w:pPr>
            <w:r>
              <w:rPr>
                <w:spacing w:val="-4"/>
                <w:sz w:val="21"/>
                <w:szCs w:val="21"/>
                <w:highlight w:val="none"/>
              </w:rPr>
              <w:t>15</w:t>
            </w:r>
          </w:p>
        </w:tc>
        <w:tc>
          <w:tcPr>
            <w:tcW w:w="6029" w:type="dxa"/>
            <w:noWrap w:val="0"/>
            <w:vAlign w:val="top"/>
          </w:tcPr>
          <w:p>
            <w:pPr>
              <w:pStyle w:val="25"/>
              <w:spacing w:before="96" w:line="226" w:lineRule="auto"/>
              <w:ind w:left="104"/>
              <w:rPr>
                <w:sz w:val="21"/>
                <w:szCs w:val="21"/>
                <w:highlight w:val="none"/>
              </w:rPr>
            </w:pPr>
            <w:r>
              <w:rPr>
                <w:spacing w:val="7"/>
                <w:sz w:val="21"/>
                <w:szCs w:val="21"/>
                <w:highlight w:val="none"/>
              </w:rPr>
              <w:t>绿色建筑评价标准</w:t>
            </w:r>
          </w:p>
        </w:tc>
        <w:tc>
          <w:tcPr>
            <w:tcW w:w="2377" w:type="dxa"/>
            <w:noWrap w:val="0"/>
            <w:vAlign w:val="top"/>
          </w:tcPr>
          <w:p>
            <w:pPr>
              <w:pStyle w:val="25"/>
              <w:spacing w:before="96" w:line="233" w:lineRule="auto"/>
              <w:ind w:left="101"/>
              <w:rPr>
                <w:sz w:val="21"/>
                <w:szCs w:val="21"/>
                <w:highlight w:val="none"/>
              </w:rPr>
            </w:pPr>
            <w:r>
              <w:rPr>
                <w:sz w:val="21"/>
                <w:szCs w:val="21"/>
                <w:highlight w:val="none"/>
              </w:rPr>
              <w:t>DB</w:t>
            </w:r>
            <w:r>
              <w:rPr>
                <w:spacing w:val="5"/>
                <w:sz w:val="21"/>
                <w:szCs w:val="21"/>
                <w:highlight w:val="none"/>
              </w:rPr>
              <w:t>/T50378-2019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700" w:type="dxa"/>
            <w:noWrap w:val="0"/>
            <w:vAlign w:val="top"/>
          </w:tcPr>
          <w:p>
            <w:pPr>
              <w:pStyle w:val="25"/>
              <w:spacing w:before="132" w:line="187" w:lineRule="auto"/>
              <w:ind w:left="122"/>
              <w:rPr>
                <w:sz w:val="21"/>
                <w:szCs w:val="21"/>
                <w:highlight w:val="none"/>
              </w:rPr>
            </w:pPr>
            <w:r>
              <w:rPr>
                <w:spacing w:val="-4"/>
                <w:sz w:val="21"/>
                <w:szCs w:val="21"/>
                <w:highlight w:val="none"/>
              </w:rPr>
              <w:t>16</w:t>
            </w:r>
          </w:p>
        </w:tc>
        <w:tc>
          <w:tcPr>
            <w:tcW w:w="6029" w:type="dxa"/>
            <w:noWrap w:val="0"/>
            <w:vAlign w:val="top"/>
          </w:tcPr>
          <w:p>
            <w:pPr>
              <w:pStyle w:val="25"/>
              <w:spacing w:before="95" w:line="228" w:lineRule="auto"/>
              <w:ind w:left="105"/>
              <w:rPr>
                <w:sz w:val="21"/>
                <w:szCs w:val="21"/>
                <w:highlight w:val="none"/>
              </w:rPr>
            </w:pPr>
            <w:r>
              <w:rPr>
                <w:spacing w:val="8"/>
                <w:sz w:val="21"/>
                <w:szCs w:val="21"/>
                <w:highlight w:val="none"/>
              </w:rPr>
              <w:t>建筑与市政工程抗震通用规范</w:t>
            </w:r>
          </w:p>
        </w:tc>
        <w:tc>
          <w:tcPr>
            <w:tcW w:w="2377" w:type="dxa"/>
            <w:noWrap w:val="0"/>
            <w:vAlign w:val="top"/>
          </w:tcPr>
          <w:p>
            <w:pPr>
              <w:pStyle w:val="25"/>
              <w:spacing w:before="132" w:line="187" w:lineRule="auto"/>
              <w:ind w:left="103"/>
              <w:rPr>
                <w:sz w:val="21"/>
                <w:szCs w:val="21"/>
                <w:highlight w:val="none"/>
              </w:rPr>
            </w:pPr>
            <w:r>
              <w:rPr>
                <w:sz w:val="21"/>
                <w:szCs w:val="21"/>
                <w:highlight w:val="none"/>
              </w:rPr>
              <w:t>GB</w:t>
            </w:r>
            <w:r>
              <w:rPr>
                <w:spacing w:val="4"/>
                <w:sz w:val="21"/>
                <w:szCs w:val="21"/>
                <w:highlight w:val="none"/>
              </w:rPr>
              <w:t>55002-2021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700" w:type="dxa"/>
            <w:noWrap w:val="0"/>
            <w:vAlign w:val="top"/>
          </w:tcPr>
          <w:p>
            <w:pPr>
              <w:pStyle w:val="25"/>
              <w:spacing w:before="132" w:line="187" w:lineRule="auto"/>
              <w:ind w:left="122"/>
              <w:rPr>
                <w:sz w:val="21"/>
                <w:szCs w:val="21"/>
                <w:highlight w:val="none"/>
              </w:rPr>
            </w:pPr>
            <w:r>
              <w:rPr>
                <w:spacing w:val="-4"/>
                <w:sz w:val="21"/>
                <w:szCs w:val="21"/>
                <w:highlight w:val="none"/>
              </w:rPr>
              <w:t>17</w:t>
            </w:r>
          </w:p>
        </w:tc>
        <w:tc>
          <w:tcPr>
            <w:tcW w:w="6029" w:type="dxa"/>
            <w:noWrap w:val="0"/>
            <w:vAlign w:val="top"/>
          </w:tcPr>
          <w:p>
            <w:pPr>
              <w:pStyle w:val="25"/>
              <w:spacing w:before="96" w:line="228" w:lineRule="auto"/>
              <w:ind w:left="105"/>
              <w:rPr>
                <w:sz w:val="21"/>
                <w:szCs w:val="21"/>
                <w:highlight w:val="none"/>
              </w:rPr>
            </w:pPr>
            <w:r>
              <w:rPr>
                <w:spacing w:val="8"/>
                <w:sz w:val="21"/>
                <w:szCs w:val="21"/>
                <w:highlight w:val="none"/>
              </w:rPr>
              <w:t>建筑节能与可再生能源利用通用规范</w:t>
            </w:r>
          </w:p>
        </w:tc>
        <w:tc>
          <w:tcPr>
            <w:tcW w:w="2377" w:type="dxa"/>
            <w:noWrap w:val="0"/>
            <w:vAlign w:val="top"/>
          </w:tcPr>
          <w:p>
            <w:pPr>
              <w:pStyle w:val="25"/>
              <w:spacing w:before="132" w:line="187" w:lineRule="auto"/>
              <w:ind w:left="103"/>
              <w:rPr>
                <w:sz w:val="21"/>
                <w:szCs w:val="21"/>
                <w:highlight w:val="none"/>
              </w:rPr>
            </w:pPr>
            <w:r>
              <w:rPr>
                <w:sz w:val="21"/>
                <w:szCs w:val="21"/>
                <w:highlight w:val="none"/>
              </w:rPr>
              <w:t>GB</w:t>
            </w:r>
            <w:r>
              <w:rPr>
                <w:spacing w:val="4"/>
                <w:sz w:val="21"/>
                <w:szCs w:val="21"/>
                <w:highlight w:val="none"/>
              </w:rPr>
              <w:t>55015-2021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8" w:hRule="atLeast"/>
        </w:trPr>
        <w:tc>
          <w:tcPr>
            <w:tcW w:w="700" w:type="dxa"/>
            <w:noWrap w:val="0"/>
            <w:vAlign w:val="top"/>
          </w:tcPr>
          <w:p>
            <w:pPr>
              <w:pStyle w:val="25"/>
              <w:spacing w:before="132" w:line="187" w:lineRule="auto"/>
              <w:ind w:left="122"/>
              <w:rPr>
                <w:sz w:val="21"/>
                <w:szCs w:val="21"/>
                <w:highlight w:val="none"/>
              </w:rPr>
            </w:pPr>
            <w:r>
              <w:rPr>
                <w:spacing w:val="-4"/>
                <w:sz w:val="21"/>
                <w:szCs w:val="21"/>
                <w:highlight w:val="none"/>
              </w:rPr>
              <w:t>18</w:t>
            </w:r>
          </w:p>
        </w:tc>
        <w:tc>
          <w:tcPr>
            <w:tcW w:w="6029" w:type="dxa"/>
            <w:noWrap w:val="0"/>
            <w:vAlign w:val="top"/>
          </w:tcPr>
          <w:p>
            <w:pPr>
              <w:pStyle w:val="25"/>
              <w:spacing w:before="96" w:line="227" w:lineRule="auto"/>
              <w:ind w:left="105"/>
              <w:rPr>
                <w:sz w:val="21"/>
                <w:szCs w:val="21"/>
                <w:highlight w:val="none"/>
              </w:rPr>
            </w:pPr>
            <w:r>
              <w:rPr>
                <w:spacing w:val="8"/>
                <w:sz w:val="21"/>
                <w:szCs w:val="21"/>
                <w:highlight w:val="none"/>
              </w:rPr>
              <w:t>建设单位提供的文件资料要求</w:t>
            </w:r>
          </w:p>
        </w:tc>
        <w:tc>
          <w:tcPr>
            <w:tcW w:w="2377" w:type="dxa"/>
            <w:noWrap w:val="0"/>
            <w:vAlign w:val="top"/>
          </w:tcPr>
          <w:p>
            <w:pPr>
              <w:rPr>
                <w:rFonts w:ascii="Arial"/>
                <w:sz w:val="21"/>
                <w:highlight w:val="none"/>
              </w:rPr>
            </w:pPr>
          </w:p>
        </w:tc>
      </w:tr>
    </w:tbl>
    <w:p>
      <w:pPr>
        <w:spacing w:before="68" w:line="228" w:lineRule="auto"/>
        <w:ind w:left="115" w:firstLine="446" w:firstLineChars="200"/>
        <w:rPr>
          <w:rFonts w:ascii="宋体" w:hAnsi="宋体" w:eastAsia="宋体" w:cs="宋体"/>
          <w:sz w:val="21"/>
          <w:szCs w:val="21"/>
          <w:highlight w:val="none"/>
        </w:rPr>
      </w:pPr>
      <w:r>
        <w:rPr>
          <w:rFonts w:ascii="宋体" w:hAnsi="宋体" w:eastAsia="宋体" w:cs="宋体"/>
          <w:b/>
          <w:bCs/>
          <w:spacing w:val="6"/>
          <w:sz w:val="21"/>
          <w:szCs w:val="21"/>
          <w:highlight w:val="none"/>
        </w:rPr>
        <w:t>二、设计气象参数</w:t>
      </w:r>
    </w:p>
    <w:p>
      <w:pPr>
        <w:spacing w:before="32" w:line="228" w:lineRule="auto"/>
        <w:ind w:left="127" w:firstLine="484" w:firstLineChars="200"/>
        <w:outlineLvl w:val="1"/>
        <w:rPr>
          <w:rFonts w:ascii="宋体" w:hAnsi="宋体" w:eastAsia="宋体" w:cs="宋体"/>
          <w:sz w:val="21"/>
          <w:szCs w:val="21"/>
          <w:highlight w:val="none"/>
        </w:rPr>
      </w:pPr>
      <w:r>
        <w:rPr>
          <w:rFonts w:ascii="宋体" w:hAnsi="宋体" w:eastAsia="宋体" w:cs="宋体"/>
          <w:spacing w:val="16"/>
          <w:sz w:val="21"/>
          <w:szCs w:val="21"/>
          <w:highlight w:val="none"/>
        </w:rPr>
        <w:t>1.</w:t>
      </w:r>
      <w:r>
        <w:rPr>
          <w:rFonts w:ascii="宋体" w:hAnsi="宋体" w:eastAsia="宋体" w:cs="宋体"/>
          <w:spacing w:val="70"/>
          <w:sz w:val="21"/>
          <w:szCs w:val="21"/>
          <w:highlight w:val="none"/>
        </w:rPr>
        <w:t xml:space="preserve"> </w:t>
      </w:r>
      <w:r>
        <w:rPr>
          <w:rFonts w:ascii="宋体" w:hAnsi="宋体" w:eastAsia="宋体" w:cs="宋体"/>
          <w:spacing w:val="16"/>
          <w:sz w:val="21"/>
          <w:szCs w:val="21"/>
          <w:highlight w:val="none"/>
        </w:rPr>
        <w:t>室</w:t>
      </w:r>
      <w:r>
        <w:rPr>
          <w:rFonts w:ascii="宋体" w:hAnsi="宋体" w:eastAsia="宋体" w:cs="宋体"/>
          <w:spacing w:val="-55"/>
          <w:sz w:val="21"/>
          <w:szCs w:val="21"/>
          <w:highlight w:val="none"/>
        </w:rPr>
        <w:t xml:space="preserve"> </w:t>
      </w:r>
      <w:r>
        <w:rPr>
          <w:rFonts w:ascii="宋体" w:hAnsi="宋体" w:eastAsia="宋体" w:cs="宋体"/>
          <w:spacing w:val="16"/>
          <w:sz w:val="21"/>
          <w:szCs w:val="21"/>
          <w:highlight w:val="none"/>
        </w:rPr>
        <w:t>外设计气</w:t>
      </w:r>
      <w:r>
        <w:rPr>
          <w:rFonts w:ascii="宋体" w:hAnsi="宋体" w:eastAsia="宋体" w:cs="宋体"/>
          <w:spacing w:val="-52"/>
          <w:sz w:val="21"/>
          <w:szCs w:val="21"/>
          <w:highlight w:val="none"/>
        </w:rPr>
        <w:t xml:space="preserve"> </w:t>
      </w:r>
      <w:r>
        <w:rPr>
          <w:rFonts w:ascii="宋体" w:hAnsi="宋体" w:eastAsia="宋体" w:cs="宋体"/>
          <w:spacing w:val="16"/>
          <w:sz w:val="21"/>
          <w:szCs w:val="21"/>
          <w:highlight w:val="none"/>
        </w:rPr>
        <w:t>象参数</w:t>
      </w:r>
      <w:r>
        <w:rPr>
          <w:rFonts w:ascii="宋体" w:hAnsi="宋体" w:eastAsia="宋体" w:cs="宋体"/>
          <w:spacing w:val="-21"/>
          <w:sz w:val="21"/>
          <w:szCs w:val="21"/>
          <w:highlight w:val="none"/>
        </w:rPr>
        <w:t xml:space="preserve"> </w:t>
      </w:r>
      <w:r>
        <w:rPr>
          <w:rFonts w:ascii="宋体" w:hAnsi="宋体" w:eastAsia="宋体" w:cs="宋体"/>
          <w:spacing w:val="16"/>
          <w:sz w:val="21"/>
          <w:szCs w:val="21"/>
          <w:highlight w:val="none"/>
        </w:rPr>
        <w:t>(绍兴</w:t>
      </w:r>
      <w:r>
        <w:rPr>
          <w:rFonts w:ascii="宋体" w:hAnsi="宋体" w:eastAsia="宋体" w:cs="宋体"/>
          <w:spacing w:val="-54"/>
          <w:sz w:val="21"/>
          <w:szCs w:val="21"/>
          <w:highlight w:val="none"/>
        </w:rPr>
        <w:t xml:space="preserve"> </w:t>
      </w:r>
      <w:r>
        <w:rPr>
          <w:rFonts w:ascii="宋体" w:hAnsi="宋体" w:eastAsia="宋体" w:cs="宋体"/>
          <w:spacing w:val="16"/>
          <w:sz w:val="21"/>
          <w:szCs w:val="21"/>
          <w:highlight w:val="none"/>
        </w:rPr>
        <w:t>市参</w:t>
      </w:r>
      <w:r>
        <w:rPr>
          <w:rFonts w:ascii="宋体" w:hAnsi="宋体" w:eastAsia="宋体" w:cs="宋体"/>
          <w:spacing w:val="-57"/>
          <w:sz w:val="21"/>
          <w:szCs w:val="21"/>
          <w:highlight w:val="none"/>
        </w:rPr>
        <w:t xml:space="preserve"> </w:t>
      </w:r>
      <w:r>
        <w:rPr>
          <w:rFonts w:ascii="宋体" w:hAnsi="宋体" w:eastAsia="宋体" w:cs="宋体"/>
          <w:spacing w:val="16"/>
          <w:sz w:val="21"/>
          <w:szCs w:val="21"/>
          <w:highlight w:val="none"/>
        </w:rPr>
        <w:t>数</w:t>
      </w:r>
      <w:r>
        <w:rPr>
          <w:rFonts w:ascii="宋体" w:hAnsi="宋体" w:eastAsia="宋体" w:cs="宋体"/>
          <w:spacing w:val="-59"/>
          <w:sz w:val="21"/>
          <w:szCs w:val="21"/>
          <w:highlight w:val="none"/>
        </w:rPr>
        <w:t xml:space="preserve"> </w:t>
      </w:r>
      <w:r>
        <w:rPr>
          <w:rFonts w:ascii="宋体" w:hAnsi="宋体" w:eastAsia="宋体" w:cs="宋体"/>
          <w:spacing w:val="16"/>
          <w:sz w:val="21"/>
          <w:szCs w:val="21"/>
          <w:highlight w:val="none"/>
        </w:rPr>
        <w:t>)</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798"/>
        <w:gridCol w:w="1060"/>
        <w:gridCol w:w="233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5798" w:type="dxa"/>
            <w:noWrap w:val="0"/>
            <w:vAlign w:val="top"/>
          </w:tcPr>
          <w:p>
            <w:pPr>
              <w:pStyle w:val="25"/>
              <w:spacing w:before="37" w:line="216" w:lineRule="auto"/>
              <w:ind w:left="1922"/>
              <w:rPr>
                <w:sz w:val="21"/>
                <w:szCs w:val="21"/>
                <w:highlight w:val="none"/>
              </w:rPr>
            </w:pPr>
            <w:r>
              <w:rPr>
                <w:spacing w:val="7"/>
                <w:sz w:val="21"/>
                <w:szCs w:val="21"/>
                <w:highlight w:val="none"/>
              </w:rPr>
              <w:t>设计用室外气象参数</w:t>
            </w:r>
          </w:p>
        </w:tc>
        <w:tc>
          <w:tcPr>
            <w:tcW w:w="1060" w:type="dxa"/>
            <w:noWrap w:val="0"/>
            <w:vAlign w:val="top"/>
          </w:tcPr>
          <w:p>
            <w:pPr>
              <w:pStyle w:val="25"/>
              <w:spacing w:before="37" w:line="216" w:lineRule="auto"/>
              <w:ind w:left="319"/>
              <w:rPr>
                <w:sz w:val="21"/>
                <w:szCs w:val="21"/>
                <w:highlight w:val="none"/>
              </w:rPr>
            </w:pPr>
            <w:r>
              <w:rPr>
                <w:spacing w:val="4"/>
                <w:sz w:val="21"/>
                <w:szCs w:val="21"/>
                <w:highlight w:val="none"/>
              </w:rPr>
              <w:t>单位</w:t>
            </w:r>
          </w:p>
        </w:tc>
        <w:tc>
          <w:tcPr>
            <w:tcW w:w="2334" w:type="dxa"/>
            <w:noWrap w:val="0"/>
            <w:vAlign w:val="top"/>
          </w:tcPr>
          <w:p>
            <w:pPr>
              <w:pStyle w:val="25"/>
              <w:spacing w:before="37" w:line="216" w:lineRule="auto"/>
              <w:ind w:left="956"/>
              <w:rPr>
                <w:sz w:val="21"/>
                <w:szCs w:val="21"/>
                <w:highlight w:val="none"/>
              </w:rPr>
            </w:pPr>
            <w:r>
              <w:rPr>
                <w:spacing w:val="4"/>
                <w:sz w:val="21"/>
                <w:szCs w:val="21"/>
                <w:highlight w:val="none"/>
              </w:rPr>
              <w:t>数值</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1" w:line="217" w:lineRule="auto"/>
              <w:ind w:left="2028"/>
              <w:rPr>
                <w:sz w:val="21"/>
                <w:szCs w:val="21"/>
                <w:highlight w:val="none"/>
              </w:rPr>
            </w:pPr>
            <w:r>
              <w:rPr>
                <w:spacing w:val="8"/>
                <w:sz w:val="21"/>
                <w:szCs w:val="21"/>
                <w:highlight w:val="none"/>
              </w:rPr>
              <w:t>供暖室外计算温度</w:t>
            </w:r>
          </w:p>
        </w:tc>
        <w:tc>
          <w:tcPr>
            <w:tcW w:w="1060" w:type="dxa"/>
            <w:noWrap w:val="0"/>
            <w:vAlign w:val="top"/>
          </w:tcPr>
          <w:p>
            <w:pPr>
              <w:pStyle w:val="25"/>
              <w:spacing w:before="31" w:line="217" w:lineRule="auto"/>
              <w:ind w:left="443"/>
              <w:rPr>
                <w:sz w:val="21"/>
                <w:szCs w:val="21"/>
                <w:highlight w:val="none"/>
              </w:rPr>
            </w:pPr>
            <w:r>
              <w:rPr>
                <w:sz w:val="21"/>
                <w:szCs w:val="21"/>
                <w:highlight w:val="none"/>
              </w:rPr>
              <w:t>℃</w:t>
            </w:r>
          </w:p>
        </w:tc>
        <w:tc>
          <w:tcPr>
            <w:tcW w:w="2334" w:type="dxa"/>
            <w:noWrap w:val="0"/>
            <w:vAlign w:val="top"/>
          </w:tcPr>
          <w:p>
            <w:pPr>
              <w:pStyle w:val="25"/>
              <w:spacing w:before="68" w:line="184" w:lineRule="auto"/>
              <w:ind w:left="952"/>
              <w:rPr>
                <w:sz w:val="21"/>
                <w:szCs w:val="21"/>
                <w:highlight w:val="none"/>
              </w:rPr>
            </w:pPr>
            <w:r>
              <w:rPr>
                <w:spacing w:val="2"/>
                <w:sz w:val="21"/>
                <w:szCs w:val="21"/>
                <w:highlight w:val="none"/>
              </w:rPr>
              <w:t>-0.3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2" w:line="215" w:lineRule="auto"/>
              <w:ind w:left="1815"/>
              <w:rPr>
                <w:sz w:val="21"/>
                <w:szCs w:val="21"/>
                <w:highlight w:val="none"/>
              </w:rPr>
            </w:pPr>
            <w:r>
              <w:rPr>
                <w:spacing w:val="7"/>
                <w:sz w:val="21"/>
                <w:szCs w:val="21"/>
                <w:highlight w:val="none"/>
              </w:rPr>
              <w:t>冬季通风室外计算温度</w:t>
            </w:r>
          </w:p>
        </w:tc>
        <w:tc>
          <w:tcPr>
            <w:tcW w:w="1060" w:type="dxa"/>
            <w:noWrap w:val="0"/>
            <w:vAlign w:val="top"/>
          </w:tcPr>
          <w:p>
            <w:pPr>
              <w:pStyle w:val="25"/>
              <w:spacing w:before="32" w:line="215" w:lineRule="auto"/>
              <w:ind w:left="443"/>
              <w:rPr>
                <w:sz w:val="21"/>
                <w:szCs w:val="21"/>
                <w:highlight w:val="none"/>
              </w:rPr>
            </w:pPr>
            <w:r>
              <w:rPr>
                <w:sz w:val="21"/>
                <w:szCs w:val="21"/>
                <w:highlight w:val="none"/>
              </w:rPr>
              <w:t>℃</w:t>
            </w:r>
          </w:p>
        </w:tc>
        <w:tc>
          <w:tcPr>
            <w:tcW w:w="2334" w:type="dxa"/>
            <w:noWrap w:val="0"/>
            <w:vAlign w:val="top"/>
          </w:tcPr>
          <w:p>
            <w:pPr>
              <w:pStyle w:val="25"/>
              <w:spacing w:before="68" w:line="183" w:lineRule="auto"/>
              <w:ind w:left="1008"/>
              <w:rPr>
                <w:sz w:val="21"/>
                <w:szCs w:val="21"/>
                <w:highlight w:val="none"/>
              </w:rPr>
            </w:pPr>
            <w:r>
              <w:rPr>
                <w:spacing w:val="2"/>
                <w:sz w:val="21"/>
                <w:szCs w:val="21"/>
                <w:highlight w:val="none"/>
              </w:rPr>
              <w:t>4.5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3" w:line="215" w:lineRule="auto"/>
              <w:ind w:left="1595"/>
              <w:rPr>
                <w:sz w:val="21"/>
                <w:szCs w:val="21"/>
                <w:highlight w:val="none"/>
              </w:rPr>
            </w:pPr>
            <w:r>
              <w:rPr>
                <w:spacing w:val="8"/>
                <w:sz w:val="21"/>
                <w:szCs w:val="21"/>
                <w:highlight w:val="none"/>
              </w:rPr>
              <w:t>冬季空气调节室外计算温度</w:t>
            </w:r>
          </w:p>
        </w:tc>
        <w:tc>
          <w:tcPr>
            <w:tcW w:w="1060" w:type="dxa"/>
            <w:noWrap w:val="0"/>
            <w:vAlign w:val="top"/>
          </w:tcPr>
          <w:p>
            <w:pPr>
              <w:pStyle w:val="25"/>
              <w:spacing w:before="33" w:line="215" w:lineRule="auto"/>
              <w:ind w:left="443"/>
              <w:rPr>
                <w:sz w:val="21"/>
                <w:szCs w:val="21"/>
                <w:highlight w:val="none"/>
              </w:rPr>
            </w:pPr>
            <w:r>
              <w:rPr>
                <w:sz w:val="21"/>
                <w:szCs w:val="21"/>
                <w:highlight w:val="none"/>
              </w:rPr>
              <w:t>℃</w:t>
            </w:r>
          </w:p>
        </w:tc>
        <w:tc>
          <w:tcPr>
            <w:tcW w:w="2334" w:type="dxa"/>
            <w:noWrap w:val="0"/>
            <w:vAlign w:val="top"/>
          </w:tcPr>
          <w:p>
            <w:pPr>
              <w:pStyle w:val="25"/>
              <w:spacing w:before="70" w:line="182" w:lineRule="auto"/>
              <w:ind w:left="952"/>
              <w:rPr>
                <w:sz w:val="21"/>
                <w:szCs w:val="21"/>
                <w:highlight w:val="none"/>
              </w:rPr>
            </w:pPr>
            <w:r>
              <w:rPr>
                <w:spacing w:val="2"/>
                <w:sz w:val="21"/>
                <w:szCs w:val="21"/>
                <w:highlight w:val="none"/>
              </w:rPr>
              <w:t>-2.6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4" w:line="214" w:lineRule="auto"/>
              <w:ind w:left="1376"/>
              <w:rPr>
                <w:sz w:val="21"/>
                <w:szCs w:val="21"/>
                <w:highlight w:val="none"/>
              </w:rPr>
            </w:pPr>
            <w:r>
              <w:rPr>
                <w:spacing w:val="8"/>
                <w:sz w:val="21"/>
                <w:szCs w:val="21"/>
                <w:highlight w:val="none"/>
              </w:rPr>
              <w:t>冬季空气调节室外计算相对湿度</w:t>
            </w:r>
          </w:p>
        </w:tc>
        <w:tc>
          <w:tcPr>
            <w:tcW w:w="1060" w:type="dxa"/>
            <w:noWrap w:val="0"/>
            <w:vAlign w:val="top"/>
          </w:tcPr>
          <w:p>
            <w:pPr>
              <w:pStyle w:val="25"/>
              <w:spacing w:before="34" w:line="214" w:lineRule="auto"/>
              <w:ind w:left="452"/>
              <w:rPr>
                <w:sz w:val="21"/>
                <w:szCs w:val="21"/>
                <w:highlight w:val="none"/>
              </w:rPr>
            </w:pPr>
            <w:r>
              <w:rPr>
                <w:spacing w:val="10"/>
                <w:w w:val="139"/>
                <w:sz w:val="21"/>
                <w:szCs w:val="21"/>
                <w:highlight w:val="none"/>
              </w:rPr>
              <w:t>%</w:t>
            </w:r>
          </w:p>
        </w:tc>
        <w:tc>
          <w:tcPr>
            <w:tcW w:w="2334" w:type="dxa"/>
            <w:noWrap w:val="0"/>
            <w:vAlign w:val="top"/>
          </w:tcPr>
          <w:p>
            <w:pPr>
              <w:pStyle w:val="25"/>
              <w:spacing w:before="70" w:line="182" w:lineRule="auto"/>
              <w:ind w:left="1069"/>
              <w:rPr>
                <w:sz w:val="21"/>
                <w:szCs w:val="21"/>
                <w:highlight w:val="none"/>
              </w:rPr>
            </w:pPr>
            <w:r>
              <w:rPr>
                <w:spacing w:val="-2"/>
                <w:sz w:val="21"/>
                <w:szCs w:val="21"/>
                <w:highlight w:val="none"/>
              </w:rPr>
              <w:t>76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4" w:line="214" w:lineRule="auto"/>
              <w:ind w:left="1371"/>
              <w:rPr>
                <w:sz w:val="21"/>
                <w:szCs w:val="21"/>
                <w:highlight w:val="none"/>
              </w:rPr>
            </w:pPr>
            <w:r>
              <w:rPr>
                <w:spacing w:val="8"/>
                <w:sz w:val="21"/>
                <w:szCs w:val="21"/>
                <w:highlight w:val="none"/>
              </w:rPr>
              <w:t>夏季空气调节室外计算干球温度</w:t>
            </w:r>
          </w:p>
        </w:tc>
        <w:tc>
          <w:tcPr>
            <w:tcW w:w="1060" w:type="dxa"/>
            <w:noWrap w:val="0"/>
            <w:vAlign w:val="top"/>
          </w:tcPr>
          <w:p>
            <w:pPr>
              <w:pStyle w:val="25"/>
              <w:spacing w:before="34" w:line="214" w:lineRule="auto"/>
              <w:ind w:left="443"/>
              <w:rPr>
                <w:sz w:val="21"/>
                <w:szCs w:val="21"/>
                <w:highlight w:val="none"/>
              </w:rPr>
            </w:pPr>
            <w:r>
              <w:rPr>
                <w:sz w:val="21"/>
                <w:szCs w:val="21"/>
                <w:highlight w:val="none"/>
              </w:rPr>
              <w:t>℃</w:t>
            </w:r>
          </w:p>
        </w:tc>
        <w:tc>
          <w:tcPr>
            <w:tcW w:w="2334" w:type="dxa"/>
            <w:noWrap w:val="0"/>
            <w:vAlign w:val="top"/>
          </w:tcPr>
          <w:p>
            <w:pPr>
              <w:pStyle w:val="25"/>
              <w:spacing w:before="70" w:line="182" w:lineRule="auto"/>
              <w:ind w:left="958"/>
              <w:rPr>
                <w:sz w:val="21"/>
                <w:szCs w:val="21"/>
                <w:highlight w:val="none"/>
              </w:rPr>
            </w:pPr>
            <w:r>
              <w:rPr>
                <w:spacing w:val="1"/>
                <w:sz w:val="21"/>
                <w:szCs w:val="21"/>
                <w:highlight w:val="none"/>
              </w:rPr>
              <w:t>35.8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4" w:line="213" w:lineRule="auto"/>
              <w:ind w:left="1371"/>
              <w:rPr>
                <w:sz w:val="21"/>
                <w:szCs w:val="21"/>
                <w:highlight w:val="none"/>
              </w:rPr>
            </w:pPr>
            <w:r>
              <w:rPr>
                <w:spacing w:val="8"/>
                <w:sz w:val="21"/>
                <w:szCs w:val="21"/>
                <w:highlight w:val="none"/>
              </w:rPr>
              <w:t>夏季空气调节室外计算湿球温度</w:t>
            </w:r>
          </w:p>
        </w:tc>
        <w:tc>
          <w:tcPr>
            <w:tcW w:w="1060" w:type="dxa"/>
            <w:noWrap w:val="0"/>
            <w:vAlign w:val="top"/>
          </w:tcPr>
          <w:p>
            <w:pPr>
              <w:pStyle w:val="25"/>
              <w:spacing w:before="34" w:line="213" w:lineRule="auto"/>
              <w:ind w:left="443"/>
              <w:rPr>
                <w:sz w:val="21"/>
                <w:szCs w:val="21"/>
                <w:highlight w:val="none"/>
              </w:rPr>
            </w:pPr>
            <w:r>
              <w:rPr>
                <w:sz w:val="21"/>
                <w:szCs w:val="21"/>
                <w:highlight w:val="none"/>
              </w:rPr>
              <w:t>℃</w:t>
            </w:r>
          </w:p>
        </w:tc>
        <w:tc>
          <w:tcPr>
            <w:tcW w:w="2334" w:type="dxa"/>
            <w:noWrap w:val="0"/>
            <w:vAlign w:val="top"/>
          </w:tcPr>
          <w:p>
            <w:pPr>
              <w:pStyle w:val="25"/>
              <w:spacing w:before="72" w:line="180" w:lineRule="auto"/>
              <w:ind w:left="957"/>
              <w:rPr>
                <w:sz w:val="21"/>
                <w:szCs w:val="21"/>
                <w:highlight w:val="none"/>
              </w:rPr>
            </w:pPr>
            <w:r>
              <w:rPr>
                <w:spacing w:val="1"/>
                <w:sz w:val="21"/>
                <w:szCs w:val="21"/>
                <w:highlight w:val="none"/>
              </w:rPr>
              <w:t>27.7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6" w:line="212" w:lineRule="auto"/>
              <w:ind w:left="1809"/>
              <w:rPr>
                <w:sz w:val="21"/>
                <w:szCs w:val="21"/>
                <w:highlight w:val="none"/>
              </w:rPr>
            </w:pPr>
            <w:r>
              <w:rPr>
                <w:spacing w:val="8"/>
                <w:sz w:val="21"/>
                <w:szCs w:val="21"/>
                <w:highlight w:val="none"/>
              </w:rPr>
              <w:t>夏季通风室外计算温度</w:t>
            </w:r>
          </w:p>
        </w:tc>
        <w:tc>
          <w:tcPr>
            <w:tcW w:w="1060" w:type="dxa"/>
            <w:noWrap w:val="0"/>
            <w:vAlign w:val="top"/>
          </w:tcPr>
          <w:p>
            <w:pPr>
              <w:pStyle w:val="25"/>
              <w:spacing w:before="36" w:line="212" w:lineRule="auto"/>
              <w:ind w:left="443"/>
              <w:rPr>
                <w:sz w:val="21"/>
                <w:szCs w:val="21"/>
                <w:highlight w:val="none"/>
              </w:rPr>
            </w:pPr>
            <w:r>
              <w:rPr>
                <w:sz w:val="21"/>
                <w:szCs w:val="21"/>
                <w:highlight w:val="none"/>
              </w:rPr>
              <w:t>℃</w:t>
            </w:r>
          </w:p>
        </w:tc>
        <w:tc>
          <w:tcPr>
            <w:tcW w:w="2334" w:type="dxa"/>
            <w:noWrap w:val="0"/>
            <w:vAlign w:val="top"/>
          </w:tcPr>
          <w:p>
            <w:pPr>
              <w:pStyle w:val="25"/>
              <w:spacing w:before="73" w:line="180" w:lineRule="auto"/>
              <w:ind w:left="958"/>
              <w:rPr>
                <w:sz w:val="21"/>
                <w:szCs w:val="21"/>
                <w:highlight w:val="none"/>
              </w:rPr>
            </w:pPr>
            <w:r>
              <w:rPr>
                <w:spacing w:val="1"/>
                <w:sz w:val="21"/>
                <w:szCs w:val="21"/>
                <w:highlight w:val="none"/>
              </w:rPr>
              <w:t>32.5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5798" w:type="dxa"/>
            <w:noWrap w:val="0"/>
            <w:vAlign w:val="top"/>
          </w:tcPr>
          <w:p>
            <w:pPr>
              <w:pStyle w:val="25"/>
              <w:spacing w:before="36" w:line="217" w:lineRule="auto"/>
              <w:ind w:left="1590"/>
              <w:rPr>
                <w:sz w:val="21"/>
                <w:szCs w:val="21"/>
                <w:highlight w:val="none"/>
              </w:rPr>
            </w:pPr>
            <w:r>
              <w:rPr>
                <w:spacing w:val="8"/>
                <w:sz w:val="21"/>
                <w:szCs w:val="21"/>
                <w:highlight w:val="none"/>
              </w:rPr>
              <w:t>夏季通风室外计算相对湿度</w:t>
            </w:r>
          </w:p>
        </w:tc>
        <w:tc>
          <w:tcPr>
            <w:tcW w:w="1060" w:type="dxa"/>
            <w:noWrap w:val="0"/>
            <w:vAlign w:val="top"/>
          </w:tcPr>
          <w:p>
            <w:pPr>
              <w:pStyle w:val="25"/>
              <w:spacing w:before="36" w:line="217" w:lineRule="auto"/>
              <w:ind w:left="452"/>
              <w:rPr>
                <w:sz w:val="21"/>
                <w:szCs w:val="21"/>
                <w:highlight w:val="none"/>
              </w:rPr>
            </w:pPr>
            <w:r>
              <w:rPr>
                <w:spacing w:val="10"/>
                <w:w w:val="139"/>
                <w:sz w:val="21"/>
                <w:szCs w:val="21"/>
                <w:highlight w:val="none"/>
              </w:rPr>
              <w:t>%</w:t>
            </w:r>
          </w:p>
        </w:tc>
        <w:tc>
          <w:tcPr>
            <w:tcW w:w="2334" w:type="dxa"/>
            <w:noWrap w:val="0"/>
            <w:vAlign w:val="top"/>
          </w:tcPr>
          <w:p>
            <w:pPr>
              <w:pStyle w:val="25"/>
              <w:spacing w:before="73" w:line="184" w:lineRule="auto"/>
              <w:ind w:left="1065"/>
              <w:rPr>
                <w:sz w:val="21"/>
                <w:szCs w:val="21"/>
                <w:highlight w:val="none"/>
              </w:rPr>
            </w:pPr>
            <w:r>
              <w:rPr>
                <w:spacing w:val="-1"/>
                <w:sz w:val="21"/>
                <w:szCs w:val="21"/>
                <w:highlight w:val="none"/>
              </w:rPr>
              <w:t>63</w:t>
            </w:r>
          </w:p>
        </w:tc>
      </w:tr>
    </w:tbl>
    <w:p>
      <w:pPr>
        <w:pStyle w:val="2"/>
        <w:spacing w:line="14" w:lineRule="auto"/>
        <w:ind w:firstLine="40" w:firstLineChars="200"/>
        <w:rPr>
          <w:sz w:val="2"/>
          <w:highlight w:val="none"/>
        </w:rPr>
      </w:pPr>
      <w:r>
        <w:rPr>
          <w:sz w:val="2"/>
          <w:szCs w:val="2"/>
          <w:highlight w:val="none"/>
        </w:rPr>
        <w:br w:type="column"/>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798"/>
        <w:gridCol w:w="1060"/>
        <w:gridCol w:w="233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tcBorders>
              <w:top w:val="nil"/>
            </w:tcBorders>
            <w:noWrap w:val="0"/>
            <w:vAlign w:val="top"/>
          </w:tcPr>
          <w:p>
            <w:pPr>
              <w:pStyle w:val="25"/>
              <w:spacing w:before="32" w:line="216" w:lineRule="auto"/>
              <w:ind w:left="1261"/>
              <w:rPr>
                <w:sz w:val="21"/>
                <w:szCs w:val="21"/>
                <w:highlight w:val="none"/>
              </w:rPr>
            </w:pPr>
            <w:r>
              <w:rPr>
                <w:spacing w:val="8"/>
                <w:sz w:val="21"/>
                <w:szCs w:val="21"/>
                <w:highlight w:val="none"/>
              </w:rPr>
              <w:t>夏季空气调节室外计算日平均温度</w:t>
            </w:r>
          </w:p>
        </w:tc>
        <w:tc>
          <w:tcPr>
            <w:tcW w:w="1060" w:type="dxa"/>
            <w:tcBorders>
              <w:top w:val="nil"/>
            </w:tcBorders>
            <w:noWrap w:val="0"/>
            <w:vAlign w:val="top"/>
          </w:tcPr>
          <w:p>
            <w:pPr>
              <w:pStyle w:val="25"/>
              <w:spacing w:before="32" w:line="216" w:lineRule="auto"/>
              <w:ind w:left="443"/>
              <w:rPr>
                <w:sz w:val="21"/>
                <w:szCs w:val="21"/>
                <w:highlight w:val="none"/>
              </w:rPr>
            </w:pPr>
            <w:r>
              <w:rPr>
                <w:sz w:val="21"/>
                <w:szCs w:val="21"/>
                <w:highlight w:val="none"/>
              </w:rPr>
              <w:t>℃</w:t>
            </w:r>
          </w:p>
        </w:tc>
        <w:tc>
          <w:tcPr>
            <w:tcW w:w="2334" w:type="dxa"/>
            <w:tcBorders>
              <w:top w:val="nil"/>
            </w:tcBorders>
            <w:noWrap w:val="0"/>
            <w:vAlign w:val="top"/>
          </w:tcPr>
          <w:p>
            <w:pPr>
              <w:pStyle w:val="25"/>
              <w:spacing w:before="67" w:line="185" w:lineRule="auto"/>
              <w:ind w:left="958"/>
              <w:rPr>
                <w:sz w:val="21"/>
                <w:szCs w:val="21"/>
                <w:highlight w:val="none"/>
              </w:rPr>
            </w:pPr>
            <w:r>
              <w:rPr>
                <w:spacing w:val="1"/>
                <w:sz w:val="21"/>
                <w:szCs w:val="21"/>
                <w:highlight w:val="none"/>
              </w:rPr>
              <w:t>31.1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2" w:line="217" w:lineRule="auto"/>
              <w:ind w:left="2028"/>
              <w:rPr>
                <w:sz w:val="21"/>
                <w:szCs w:val="21"/>
                <w:highlight w:val="none"/>
              </w:rPr>
            </w:pPr>
            <w:r>
              <w:rPr>
                <w:spacing w:val="8"/>
                <w:sz w:val="21"/>
                <w:szCs w:val="21"/>
                <w:highlight w:val="none"/>
              </w:rPr>
              <w:t>夏季室外平均风速</w:t>
            </w:r>
          </w:p>
        </w:tc>
        <w:tc>
          <w:tcPr>
            <w:tcW w:w="1060" w:type="dxa"/>
            <w:noWrap w:val="0"/>
            <w:vAlign w:val="top"/>
          </w:tcPr>
          <w:p>
            <w:pPr>
              <w:pStyle w:val="25"/>
              <w:spacing w:before="32" w:line="217" w:lineRule="auto"/>
              <w:ind w:left="366"/>
              <w:rPr>
                <w:sz w:val="21"/>
                <w:szCs w:val="21"/>
                <w:highlight w:val="none"/>
              </w:rPr>
            </w:pPr>
            <w:r>
              <w:rPr>
                <w:spacing w:val="3"/>
                <w:sz w:val="21"/>
                <w:szCs w:val="21"/>
                <w:highlight w:val="none"/>
              </w:rPr>
              <w:t>m/s</w:t>
            </w:r>
          </w:p>
        </w:tc>
        <w:tc>
          <w:tcPr>
            <w:tcW w:w="2334" w:type="dxa"/>
            <w:noWrap w:val="0"/>
            <w:vAlign w:val="top"/>
          </w:tcPr>
          <w:p>
            <w:pPr>
              <w:pStyle w:val="25"/>
              <w:spacing w:before="68" w:line="185" w:lineRule="auto"/>
              <w:ind w:left="1011"/>
              <w:rPr>
                <w:sz w:val="21"/>
                <w:szCs w:val="21"/>
                <w:highlight w:val="none"/>
              </w:rPr>
            </w:pPr>
            <w:r>
              <w:rPr>
                <w:sz w:val="21"/>
                <w:szCs w:val="21"/>
                <w:highlight w:val="none"/>
              </w:rPr>
              <w:t>2.1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1" w:line="217" w:lineRule="auto"/>
              <w:ind w:left="2248"/>
              <w:rPr>
                <w:sz w:val="21"/>
                <w:szCs w:val="21"/>
                <w:highlight w:val="none"/>
              </w:rPr>
            </w:pPr>
            <w:r>
              <w:rPr>
                <w:spacing w:val="7"/>
                <w:sz w:val="21"/>
                <w:szCs w:val="21"/>
                <w:highlight w:val="none"/>
              </w:rPr>
              <w:t>夏季最多风向</w:t>
            </w:r>
          </w:p>
        </w:tc>
        <w:tc>
          <w:tcPr>
            <w:tcW w:w="1060" w:type="dxa"/>
            <w:noWrap w:val="0"/>
            <w:vAlign w:val="top"/>
          </w:tcPr>
          <w:p>
            <w:pPr>
              <w:pStyle w:val="25"/>
              <w:spacing w:before="135" w:line="142" w:lineRule="exact"/>
              <w:ind w:left="316"/>
              <w:rPr>
                <w:sz w:val="21"/>
                <w:szCs w:val="21"/>
                <w:highlight w:val="none"/>
              </w:rPr>
            </w:pPr>
            <w:r>
              <w:rPr>
                <w:spacing w:val="5"/>
                <w:position w:val="-3"/>
                <w:sz w:val="21"/>
                <w:szCs w:val="21"/>
                <w:highlight w:val="none"/>
              </w:rPr>
              <w:t>——</w:t>
            </w:r>
          </w:p>
        </w:tc>
        <w:tc>
          <w:tcPr>
            <w:tcW w:w="2334" w:type="dxa"/>
            <w:noWrap w:val="0"/>
            <w:vAlign w:val="top"/>
          </w:tcPr>
          <w:p>
            <w:pPr>
              <w:pStyle w:val="25"/>
              <w:spacing w:before="68" w:line="184" w:lineRule="auto"/>
              <w:ind w:left="843"/>
              <w:rPr>
                <w:sz w:val="21"/>
                <w:szCs w:val="21"/>
                <w:highlight w:val="none"/>
              </w:rPr>
            </w:pPr>
            <w:r>
              <w:rPr>
                <w:spacing w:val="1"/>
                <w:sz w:val="21"/>
                <w:szCs w:val="21"/>
                <w:highlight w:val="none"/>
              </w:rPr>
              <w:t>C</w:t>
            </w:r>
            <w:r>
              <w:rPr>
                <w:spacing w:val="5"/>
                <w:sz w:val="21"/>
                <w:szCs w:val="21"/>
                <w:highlight w:val="none"/>
              </w:rPr>
              <w:t xml:space="preserve">   </w:t>
            </w:r>
            <w:r>
              <w:rPr>
                <w:spacing w:val="1"/>
                <w:sz w:val="21"/>
                <w:szCs w:val="21"/>
                <w:highlight w:val="none"/>
              </w:rPr>
              <w:t>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2" w:line="215" w:lineRule="auto"/>
              <w:ind w:left="1919"/>
              <w:rPr>
                <w:sz w:val="21"/>
                <w:szCs w:val="21"/>
                <w:highlight w:val="none"/>
              </w:rPr>
            </w:pPr>
            <w:r>
              <w:rPr>
                <w:spacing w:val="8"/>
                <w:sz w:val="21"/>
                <w:szCs w:val="21"/>
                <w:highlight w:val="none"/>
              </w:rPr>
              <w:t>夏季最多风向的频率</w:t>
            </w:r>
          </w:p>
        </w:tc>
        <w:tc>
          <w:tcPr>
            <w:tcW w:w="1060" w:type="dxa"/>
            <w:noWrap w:val="0"/>
            <w:vAlign w:val="top"/>
          </w:tcPr>
          <w:p>
            <w:pPr>
              <w:pStyle w:val="25"/>
              <w:spacing w:before="32" w:line="215" w:lineRule="auto"/>
              <w:ind w:left="452"/>
              <w:rPr>
                <w:sz w:val="21"/>
                <w:szCs w:val="21"/>
                <w:highlight w:val="none"/>
              </w:rPr>
            </w:pPr>
            <w:r>
              <w:rPr>
                <w:spacing w:val="10"/>
                <w:w w:val="139"/>
                <w:sz w:val="21"/>
                <w:szCs w:val="21"/>
                <w:highlight w:val="none"/>
              </w:rPr>
              <w:t>%</w:t>
            </w:r>
          </w:p>
        </w:tc>
        <w:tc>
          <w:tcPr>
            <w:tcW w:w="2334" w:type="dxa"/>
            <w:noWrap w:val="0"/>
            <w:vAlign w:val="top"/>
          </w:tcPr>
          <w:p>
            <w:pPr>
              <w:pStyle w:val="25"/>
              <w:spacing w:before="68" w:line="183" w:lineRule="auto"/>
              <w:ind w:left="792"/>
              <w:rPr>
                <w:sz w:val="21"/>
                <w:szCs w:val="21"/>
                <w:highlight w:val="none"/>
              </w:rPr>
            </w:pPr>
            <w:r>
              <w:rPr>
                <w:spacing w:val="-1"/>
                <w:sz w:val="21"/>
                <w:szCs w:val="21"/>
                <w:highlight w:val="none"/>
              </w:rPr>
              <w:t>29</w:t>
            </w:r>
            <w:r>
              <w:rPr>
                <w:spacing w:val="6"/>
                <w:sz w:val="21"/>
                <w:szCs w:val="21"/>
                <w:highlight w:val="none"/>
              </w:rPr>
              <w:t xml:space="preserve">    </w:t>
            </w:r>
            <w:r>
              <w:rPr>
                <w:spacing w:val="-1"/>
                <w:sz w:val="21"/>
                <w:szCs w:val="21"/>
                <w:highlight w:val="none"/>
              </w:rPr>
              <w:t>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3" w:line="216" w:lineRule="auto"/>
              <w:ind w:left="1480"/>
              <w:rPr>
                <w:sz w:val="21"/>
                <w:szCs w:val="21"/>
                <w:highlight w:val="none"/>
              </w:rPr>
            </w:pPr>
            <w:r>
              <w:rPr>
                <w:spacing w:val="8"/>
                <w:sz w:val="21"/>
                <w:szCs w:val="21"/>
                <w:highlight w:val="none"/>
              </w:rPr>
              <w:t>夏季室外最多风向的平均风速</w:t>
            </w:r>
          </w:p>
        </w:tc>
        <w:tc>
          <w:tcPr>
            <w:tcW w:w="1060" w:type="dxa"/>
            <w:noWrap w:val="0"/>
            <w:vAlign w:val="top"/>
          </w:tcPr>
          <w:p>
            <w:pPr>
              <w:pStyle w:val="25"/>
              <w:spacing w:before="33" w:line="216" w:lineRule="auto"/>
              <w:ind w:left="366"/>
              <w:rPr>
                <w:sz w:val="21"/>
                <w:szCs w:val="21"/>
                <w:highlight w:val="none"/>
              </w:rPr>
            </w:pPr>
            <w:r>
              <w:rPr>
                <w:spacing w:val="3"/>
                <w:sz w:val="21"/>
                <w:szCs w:val="21"/>
                <w:highlight w:val="none"/>
              </w:rPr>
              <w:t>m/s</w:t>
            </w:r>
          </w:p>
        </w:tc>
        <w:tc>
          <w:tcPr>
            <w:tcW w:w="2334" w:type="dxa"/>
            <w:noWrap w:val="0"/>
            <w:vAlign w:val="top"/>
          </w:tcPr>
          <w:p>
            <w:pPr>
              <w:pStyle w:val="25"/>
              <w:spacing w:before="70" w:line="183" w:lineRule="auto"/>
              <w:ind w:left="1013"/>
              <w:rPr>
                <w:sz w:val="21"/>
                <w:szCs w:val="21"/>
                <w:highlight w:val="none"/>
              </w:rPr>
            </w:pPr>
            <w:r>
              <w:rPr>
                <w:sz w:val="21"/>
                <w:szCs w:val="21"/>
                <w:highlight w:val="none"/>
              </w:rPr>
              <w:t>3.9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2" w:line="217" w:lineRule="auto"/>
              <w:ind w:left="2034"/>
              <w:rPr>
                <w:sz w:val="21"/>
                <w:szCs w:val="21"/>
                <w:highlight w:val="none"/>
              </w:rPr>
            </w:pPr>
            <w:r>
              <w:rPr>
                <w:spacing w:val="7"/>
                <w:sz w:val="21"/>
                <w:szCs w:val="21"/>
                <w:highlight w:val="none"/>
              </w:rPr>
              <w:t>冬季室外平均风速</w:t>
            </w:r>
          </w:p>
        </w:tc>
        <w:tc>
          <w:tcPr>
            <w:tcW w:w="1060" w:type="dxa"/>
            <w:noWrap w:val="0"/>
            <w:vAlign w:val="top"/>
          </w:tcPr>
          <w:p>
            <w:pPr>
              <w:pStyle w:val="25"/>
              <w:spacing w:before="32" w:line="217" w:lineRule="auto"/>
              <w:ind w:left="366"/>
              <w:rPr>
                <w:sz w:val="21"/>
                <w:szCs w:val="21"/>
                <w:highlight w:val="none"/>
              </w:rPr>
            </w:pPr>
            <w:r>
              <w:rPr>
                <w:spacing w:val="3"/>
                <w:sz w:val="21"/>
                <w:szCs w:val="21"/>
                <w:highlight w:val="none"/>
              </w:rPr>
              <w:t>m/s</w:t>
            </w:r>
          </w:p>
        </w:tc>
        <w:tc>
          <w:tcPr>
            <w:tcW w:w="2334" w:type="dxa"/>
            <w:noWrap w:val="0"/>
            <w:vAlign w:val="top"/>
          </w:tcPr>
          <w:p>
            <w:pPr>
              <w:pStyle w:val="25"/>
              <w:spacing w:before="69" w:line="184" w:lineRule="auto"/>
              <w:ind w:left="1011"/>
              <w:rPr>
                <w:sz w:val="21"/>
                <w:szCs w:val="21"/>
                <w:highlight w:val="none"/>
              </w:rPr>
            </w:pPr>
            <w:r>
              <w:rPr>
                <w:sz w:val="21"/>
                <w:szCs w:val="21"/>
                <w:highlight w:val="none"/>
              </w:rPr>
              <w:t>2.7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2" w:line="215" w:lineRule="auto"/>
              <w:ind w:left="2253"/>
              <w:rPr>
                <w:sz w:val="21"/>
                <w:szCs w:val="21"/>
                <w:highlight w:val="none"/>
              </w:rPr>
            </w:pPr>
            <w:r>
              <w:rPr>
                <w:spacing w:val="6"/>
                <w:sz w:val="21"/>
                <w:szCs w:val="21"/>
                <w:highlight w:val="none"/>
              </w:rPr>
              <w:t>冬季最多风向</w:t>
            </w:r>
          </w:p>
        </w:tc>
        <w:tc>
          <w:tcPr>
            <w:tcW w:w="1060" w:type="dxa"/>
            <w:noWrap w:val="0"/>
            <w:vAlign w:val="top"/>
          </w:tcPr>
          <w:p>
            <w:pPr>
              <w:pStyle w:val="25"/>
              <w:spacing w:before="136" w:line="140" w:lineRule="exact"/>
              <w:ind w:left="316"/>
              <w:rPr>
                <w:sz w:val="21"/>
                <w:szCs w:val="21"/>
                <w:highlight w:val="none"/>
              </w:rPr>
            </w:pPr>
            <w:r>
              <w:rPr>
                <w:spacing w:val="5"/>
                <w:position w:val="-3"/>
                <w:sz w:val="21"/>
                <w:szCs w:val="21"/>
                <w:highlight w:val="none"/>
              </w:rPr>
              <w:t>——</w:t>
            </w:r>
          </w:p>
        </w:tc>
        <w:tc>
          <w:tcPr>
            <w:tcW w:w="2334" w:type="dxa"/>
            <w:noWrap w:val="0"/>
            <w:vAlign w:val="top"/>
          </w:tcPr>
          <w:p>
            <w:pPr>
              <w:pStyle w:val="25"/>
              <w:spacing w:before="68" w:line="183" w:lineRule="auto"/>
              <w:ind w:left="788"/>
              <w:rPr>
                <w:sz w:val="21"/>
                <w:szCs w:val="21"/>
                <w:highlight w:val="none"/>
              </w:rPr>
            </w:pPr>
            <w:r>
              <w:rPr>
                <w:spacing w:val="2"/>
                <w:sz w:val="21"/>
                <w:szCs w:val="21"/>
                <w:highlight w:val="none"/>
              </w:rPr>
              <w:t>C</w:t>
            </w:r>
            <w:r>
              <w:rPr>
                <w:spacing w:val="5"/>
                <w:sz w:val="21"/>
                <w:szCs w:val="21"/>
                <w:highlight w:val="none"/>
              </w:rPr>
              <w:t xml:space="preserve">   </w:t>
            </w:r>
            <w:r>
              <w:rPr>
                <w:spacing w:val="2"/>
                <w:sz w:val="21"/>
                <w:szCs w:val="21"/>
                <w:highlight w:val="none"/>
              </w:rPr>
              <w:t>NNE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4" w:line="215" w:lineRule="auto"/>
              <w:ind w:left="1924"/>
              <w:rPr>
                <w:sz w:val="21"/>
                <w:szCs w:val="21"/>
                <w:highlight w:val="none"/>
              </w:rPr>
            </w:pPr>
            <w:r>
              <w:rPr>
                <w:spacing w:val="7"/>
                <w:sz w:val="21"/>
                <w:szCs w:val="21"/>
                <w:highlight w:val="none"/>
              </w:rPr>
              <w:t>冬季最多风向的频率</w:t>
            </w:r>
          </w:p>
        </w:tc>
        <w:tc>
          <w:tcPr>
            <w:tcW w:w="1060" w:type="dxa"/>
            <w:noWrap w:val="0"/>
            <w:vAlign w:val="top"/>
          </w:tcPr>
          <w:p>
            <w:pPr>
              <w:pStyle w:val="25"/>
              <w:spacing w:before="34" w:line="215" w:lineRule="auto"/>
              <w:ind w:left="452"/>
              <w:rPr>
                <w:sz w:val="21"/>
                <w:szCs w:val="21"/>
                <w:highlight w:val="none"/>
              </w:rPr>
            </w:pPr>
            <w:r>
              <w:rPr>
                <w:spacing w:val="10"/>
                <w:w w:val="139"/>
                <w:sz w:val="21"/>
                <w:szCs w:val="21"/>
                <w:highlight w:val="none"/>
              </w:rPr>
              <w:t>%</w:t>
            </w:r>
          </w:p>
        </w:tc>
        <w:tc>
          <w:tcPr>
            <w:tcW w:w="2334" w:type="dxa"/>
            <w:noWrap w:val="0"/>
            <w:vAlign w:val="top"/>
          </w:tcPr>
          <w:p>
            <w:pPr>
              <w:pStyle w:val="25"/>
              <w:spacing w:before="70" w:line="183" w:lineRule="auto"/>
              <w:ind w:left="792"/>
              <w:rPr>
                <w:sz w:val="21"/>
                <w:szCs w:val="21"/>
                <w:highlight w:val="none"/>
              </w:rPr>
            </w:pPr>
            <w:r>
              <w:rPr>
                <w:spacing w:val="-1"/>
                <w:sz w:val="21"/>
                <w:szCs w:val="21"/>
                <w:highlight w:val="none"/>
              </w:rPr>
              <w:t>28</w:t>
            </w:r>
            <w:r>
              <w:rPr>
                <w:spacing w:val="8"/>
                <w:sz w:val="21"/>
                <w:szCs w:val="21"/>
                <w:highlight w:val="none"/>
              </w:rPr>
              <w:t xml:space="preserve">   </w:t>
            </w:r>
            <w:r>
              <w:rPr>
                <w:spacing w:val="-1"/>
                <w:sz w:val="21"/>
                <w:szCs w:val="21"/>
                <w:highlight w:val="none"/>
              </w:rPr>
              <w:t>23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2" w:line="216" w:lineRule="auto"/>
              <w:ind w:left="1486"/>
              <w:rPr>
                <w:sz w:val="21"/>
                <w:szCs w:val="21"/>
                <w:highlight w:val="none"/>
              </w:rPr>
            </w:pPr>
            <w:r>
              <w:rPr>
                <w:spacing w:val="8"/>
                <w:sz w:val="21"/>
                <w:szCs w:val="21"/>
                <w:highlight w:val="none"/>
              </w:rPr>
              <w:t>冬季室外最多风向的平均风速</w:t>
            </w:r>
          </w:p>
        </w:tc>
        <w:tc>
          <w:tcPr>
            <w:tcW w:w="1060" w:type="dxa"/>
            <w:noWrap w:val="0"/>
            <w:vAlign w:val="top"/>
          </w:tcPr>
          <w:p>
            <w:pPr>
              <w:pStyle w:val="25"/>
              <w:spacing w:before="32" w:line="216" w:lineRule="auto"/>
              <w:ind w:left="366"/>
              <w:rPr>
                <w:sz w:val="21"/>
                <w:szCs w:val="21"/>
                <w:highlight w:val="none"/>
              </w:rPr>
            </w:pPr>
            <w:r>
              <w:rPr>
                <w:spacing w:val="3"/>
                <w:sz w:val="21"/>
                <w:szCs w:val="21"/>
                <w:highlight w:val="none"/>
              </w:rPr>
              <w:t>m/s</w:t>
            </w:r>
          </w:p>
        </w:tc>
        <w:tc>
          <w:tcPr>
            <w:tcW w:w="2334" w:type="dxa"/>
            <w:noWrap w:val="0"/>
            <w:vAlign w:val="top"/>
          </w:tcPr>
          <w:p>
            <w:pPr>
              <w:pStyle w:val="25"/>
              <w:spacing w:before="69" w:line="183" w:lineRule="auto"/>
              <w:ind w:left="1008"/>
              <w:rPr>
                <w:sz w:val="21"/>
                <w:szCs w:val="21"/>
                <w:highlight w:val="none"/>
              </w:rPr>
            </w:pPr>
            <w:r>
              <w:rPr>
                <w:spacing w:val="2"/>
                <w:sz w:val="21"/>
                <w:szCs w:val="21"/>
                <w:highlight w:val="none"/>
              </w:rPr>
              <w:t>4.3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3" w:line="216" w:lineRule="auto"/>
              <w:ind w:left="2358"/>
              <w:rPr>
                <w:sz w:val="21"/>
                <w:szCs w:val="21"/>
                <w:highlight w:val="none"/>
              </w:rPr>
            </w:pPr>
            <w:r>
              <w:rPr>
                <w:spacing w:val="7"/>
                <w:sz w:val="21"/>
                <w:szCs w:val="21"/>
                <w:highlight w:val="none"/>
              </w:rPr>
              <w:t>年最多风向</w:t>
            </w:r>
          </w:p>
        </w:tc>
        <w:tc>
          <w:tcPr>
            <w:tcW w:w="1060" w:type="dxa"/>
            <w:noWrap w:val="0"/>
            <w:vAlign w:val="top"/>
          </w:tcPr>
          <w:p>
            <w:pPr>
              <w:pStyle w:val="25"/>
              <w:spacing w:before="137" w:line="142" w:lineRule="exact"/>
              <w:ind w:left="316"/>
              <w:rPr>
                <w:sz w:val="21"/>
                <w:szCs w:val="21"/>
                <w:highlight w:val="none"/>
              </w:rPr>
            </w:pPr>
            <w:r>
              <w:rPr>
                <w:spacing w:val="5"/>
                <w:position w:val="-3"/>
                <w:sz w:val="21"/>
                <w:szCs w:val="21"/>
                <w:highlight w:val="none"/>
              </w:rPr>
              <w:t>——</w:t>
            </w:r>
          </w:p>
        </w:tc>
        <w:tc>
          <w:tcPr>
            <w:tcW w:w="2334" w:type="dxa"/>
            <w:noWrap w:val="0"/>
            <w:vAlign w:val="top"/>
          </w:tcPr>
          <w:p>
            <w:pPr>
              <w:pStyle w:val="25"/>
              <w:spacing w:before="69" w:line="184" w:lineRule="auto"/>
              <w:ind w:left="843"/>
              <w:rPr>
                <w:sz w:val="21"/>
                <w:szCs w:val="21"/>
                <w:highlight w:val="none"/>
              </w:rPr>
            </w:pPr>
            <w:r>
              <w:rPr>
                <w:spacing w:val="1"/>
                <w:sz w:val="21"/>
                <w:szCs w:val="21"/>
                <w:highlight w:val="none"/>
              </w:rPr>
              <w:t>C</w:t>
            </w:r>
            <w:r>
              <w:rPr>
                <w:spacing w:val="5"/>
                <w:sz w:val="21"/>
                <w:szCs w:val="21"/>
                <w:highlight w:val="none"/>
              </w:rPr>
              <w:t xml:space="preserve">   </w:t>
            </w:r>
            <w:r>
              <w:rPr>
                <w:spacing w:val="1"/>
                <w:sz w:val="21"/>
                <w:szCs w:val="21"/>
                <w:highlight w:val="none"/>
              </w:rPr>
              <w:t>NE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2" w:line="215" w:lineRule="auto"/>
              <w:ind w:left="2029"/>
              <w:rPr>
                <w:sz w:val="21"/>
                <w:szCs w:val="21"/>
                <w:highlight w:val="none"/>
              </w:rPr>
            </w:pPr>
            <w:r>
              <w:rPr>
                <w:spacing w:val="8"/>
                <w:sz w:val="21"/>
                <w:szCs w:val="21"/>
                <w:highlight w:val="none"/>
              </w:rPr>
              <w:t>年最多风向的频率</w:t>
            </w:r>
          </w:p>
        </w:tc>
        <w:tc>
          <w:tcPr>
            <w:tcW w:w="1060" w:type="dxa"/>
            <w:noWrap w:val="0"/>
            <w:vAlign w:val="top"/>
          </w:tcPr>
          <w:p>
            <w:pPr>
              <w:pStyle w:val="25"/>
              <w:spacing w:before="32" w:line="215" w:lineRule="auto"/>
              <w:ind w:left="452"/>
              <w:rPr>
                <w:sz w:val="21"/>
                <w:szCs w:val="21"/>
                <w:highlight w:val="none"/>
              </w:rPr>
            </w:pPr>
            <w:r>
              <w:rPr>
                <w:spacing w:val="10"/>
                <w:w w:val="139"/>
                <w:sz w:val="21"/>
                <w:szCs w:val="21"/>
                <w:highlight w:val="none"/>
              </w:rPr>
              <w:t>%</w:t>
            </w:r>
          </w:p>
        </w:tc>
        <w:tc>
          <w:tcPr>
            <w:tcW w:w="2334" w:type="dxa"/>
            <w:noWrap w:val="0"/>
            <w:vAlign w:val="top"/>
          </w:tcPr>
          <w:p>
            <w:pPr>
              <w:pStyle w:val="25"/>
              <w:spacing w:before="68" w:line="183" w:lineRule="auto"/>
              <w:ind w:left="792"/>
              <w:rPr>
                <w:sz w:val="21"/>
                <w:szCs w:val="21"/>
                <w:highlight w:val="none"/>
              </w:rPr>
            </w:pPr>
            <w:r>
              <w:rPr>
                <w:spacing w:val="-3"/>
                <w:sz w:val="21"/>
                <w:szCs w:val="21"/>
                <w:highlight w:val="none"/>
              </w:rPr>
              <w:t>28</w:t>
            </w:r>
            <w:r>
              <w:rPr>
                <w:spacing w:val="13"/>
                <w:sz w:val="21"/>
                <w:szCs w:val="21"/>
                <w:highlight w:val="none"/>
              </w:rPr>
              <w:t xml:space="preserve">   </w:t>
            </w:r>
            <w:r>
              <w:rPr>
                <w:spacing w:val="-3"/>
                <w:sz w:val="21"/>
                <w:szCs w:val="21"/>
                <w:highlight w:val="none"/>
              </w:rPr>
              <w:t>16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4" w:line="214" w:lineRule="auto"/>
              <w:ind w:left="2143"/>
              <w:rPr>
                <w:sz w:val="21"/>
                <w:szCs w:val="21"/>
                <w:highlight w:val="none"/>
              </w:rPr>
            </w:pPr>
            <w:r>
              <w:rPr>
                <w:spacing w:val="7"/>
                <w:sz w:val="21"/>
                <w:szCs w:val="21"/>
                <w:highlight w:val="none"/>
              </w:rPr>
              <w:t>冬季日照百分率</w:t>
            </w:r>
          </w:p>
        </w:tc>
        <w:tc>
          <w:tcPr>
            <w:tcW w:w="1060" w:type="dxa"/>
            <w:noWrap w:val="0"/>
            <w:vAlign w:val="top"/>
          </w:tcPr>
          <w:p>
            <w:pPr>
              <w:pStyle w:val="25"/>
              <w:spacing w:before="34" w:line="214" w:lineRule="auto"/>
              <w:ind w:left="452"/>
              <w:rPr>
                <w:sz w:val="21"/>
                <w:szCs w:val="21"/>
                <w:highlight w:val="none"/>
              </w:rPr>
            </w:pPr>
            <w:r>
              <w:rPr>
                <w:spacing w:val="10"/>
                <w:w w:val="139"/>
                <w:sz w:val="21"/>
                <w:szCs w:val="21"/>
                <w:highlight w:val="none"/>
              </w:rPr>
              <w:t>%</w:t>
            </w:r>
          </w:p>
        </w:tc>
        <w:tc>
          <w:tcPr>
            <w:tcW w:w="2334" w:type="dxa"/>
            <w:noWrap w:val="0"/>
            <w:vAlign w:val="top"/>
          </w:tcPr>
          <w:p>
            <w:pPr>
              <w:pStyle w:val="25"/>
              <w:spacing w:before="72" w:line="181" w:lineRule="auto"/>
              <w:ind w:left="1068"/>
              <w:rPr>
                <w:sz w:val="21"/>
                <w:szCs w:val="21"/>
                <w:highlight w:val="none"/>
              </w:rPr>
            </w:pPr>
            <w:r>
              <w:rPr>
                <w:spacing w:val="-1"/>
                <w:sz w:val="21"/>
                <w:szCs w:val="21"/>
                <w:highlight w:val="none"/>
              </w:rPr>
              <w:t>37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4" w:line="215" w:lineRule="auto"/>
              <w:ind w:left="2034"/>
              <w:rPr>
                <w:sz w:val="21"/>
                <w:szCs w:val="21"/>
                <w:highlight w:val="none"/>
              </w:rPr>
            </w:pPr>
            <w:r>
              <w:rPr>
                <w:spacing w:val="7"/>
                <w:sz w:val="21"/>
                <w:szCs w:val="21"/>
                <w:highlight w:val="none"/>
              </w:rPr>
              <w:t>冬季室外大气压力</w:t>
            </w:r>
          </w:p>
        </w:tc>
        <w:tc>
          <w:tcPr>
            <w:tcW w:w="1060" w:type="dxa"/>
            <w:noWrap w:val="0"/>
            <w:vAlign w:val="top"/>
          </w:tcPr>
          <w:p>
            <w:pPr>
              <w:pStyle w:val="25"/>
              <w:spacing w:before="66" w:line="187" w:lineRule="auto"/>
              <w:ind w:left="370"/>
              <w:rPr>
                <w:sz w:val="21"/>
                <w:szCs w:val="21"/>
                <w:highlight w:val="none"/>
              </w:rPr>
            </w:pPr>
            <w:r>
              <w:rPr>
                <w:spacing w:val="2"/>
                <w:sz w:val="21"/>
                <w:szCs w:val="21"/>
                <w:highlight w:val="none"/>
              </w:rPr>
              <w:t>hPa</w:t>
            </w:r>
          </w:p>
        </w:tc>
        <w:tc>
          <w:tcPr>
            <w:tcW w:w="2334" w:type="dxa"/>
            <w:noWrap w:val="0"/>
            <w:vAlign w:val="top"/>
          </w:tcPr>
          <w:p>
            <w:pPr>
              <w:pStyle w:val="25"/>
              <w:spacing w:before="70" w:line="183" w:lineRule="auto"/>
              <w:ind w:left="861"/>
              <w:rPr>
                <w:sz w:val="21"/>
                <w:szCs w:val="21"/>
                <w:highlight w:val="none"/>
              </w:rPr>
            </w:pPr>
            <w:r>
              <w:rPr>
                <w:sz w:val="21"/>
                <w:szCs w:val="21"/>
                <w:highlight w:val="none"/>
              </w:rPr>
              <w:t>1012.9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3" w:line="214" w:lineRule="auto"/>
              <w:ind w:left="2028"/>
              <w:rPr>
                <w:sz w:val="21"/>
                <w:szCs w:val="21"/>
                <w:highlight w:val="none"/>
              </w:rPr>
            </w:pPr>
            <w:r>
              <w:rPr>
                <w:spacing w:val="8"/>
                <w:sz w:val="21"/>
                <w:szCs w:val="21"/>
                <w:highlight w:val="none"/>
              </w:rPr>
              <w:t>夏季室外大气压力</w:t>
            </w:r>
          </w:p>
        </w:tc>
        <w:tc>
          <w:tcPr>
            <w:tcW w:w="1060" w:type="dxa"/>
            <w:noWrap w:val="0"/>
            <w:vAlign w:val="top"/>
          </w:tcPr>
          <w:p>
            <w:pPr>
              <w:pStyle w:val="25"/>
              <w:spacing w:before="65" w:line="186" w:lineRule="auto"/>
              <w:ind w:left="370"/>
              <w:rPr>
                <w:sz w:val="21"/>
                <w:szCs w:val="21"/>
                <w:highlight w:val="none"/>
              </w:rPr>
            </w:pPr>
            <w:r>
              <w:rPr>
                <w:spacing w:val="2"/>
                <w:sz w:val="21"/>
                <w:szCs w:val="21"/>
                <w:highlight w:val="none"/>
              </w:rPr>
              <w:t>hPa</w:t>
            </w:r>
          </w:p>
        </w:tc>
        <w:tc>
          <w:tcPr>
            <w:tcW w:w="2334" w:type="dxa"/>
            <w:noWrap w:val="0"/>
            <w:vAlign w:val="top"/>
          </w:tcPr>
          <w:p>
            <w:pPr>
              <w:pStyle w:val="25"/>
              <w:spacing w:before="71" w:line="181" w:lineRule="auto"/>
              <w:ind w:left="1010"/>
              <w:rPr>
                <w:sz w:val="21"/>
                <w:szCs w:val="21"/>
                <w:highlight w:val="none"/>
              </w:rPr>
            </w:pPr>
            <w:r>
              <w:rPr>
                <w:spacing w:val="1"/>
                <w:sz w:val="21"/>
                <w:szCs w:val="21"/>
                <w:highlight w:val="none"/>
              </w:rPr>
              <w:t>994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5" w:line="213" w:lineRule="auto"/>
              <w:ind w:left="1737"/>
              <w:rPr>
                <w:sz w:val="21"/>
                <w:szCs w:val="21"/>
                <w:highlight w:val="none"/>
              </w:rPr>
            </w:pPr>
            <w:r>
              <w:rPr>
                <w:spacing w:val="4"/>
                <w:sz w:val="21"/>
                <w:szCs w:val="21"/>
                <w:highlight w:val="none"/>
              </w:rPr>
              <w:t>日平均温度≤+5℃的天数</w:t>
            </w:r>
          </w:p>
        </w:tc>
        <w:tc>
          <w:tcPr>
            <w:tcW w:w="1060" w:type="dxa"/>
            <w:noWrap w:val="0"/>
            <w:vAlign w:val="top"/>
          </w:tcPr>
          <w:p>
            <w:pPr>
              <w:pStyle w:val="25"/>
              <w:spacing w:before="35" w:line="213" w:lineRule="auto"/>
              <w:ind w:left="465"/>
              <w:rPr>
                <w:sz w:val="21"/>
                <w:szCs w:val="21"/>
                <w:highlight w:val="none"/>
              </w:rPr>
            </w:pPr>
            <w:r>
              <w:rPr>
                <w:sz w:val="21"/>
                <w:szCs w:val="21"/>
                <w:highlight w:val="none"/>
              </w:rPr>
              <w:t>日</w:t>
            </w:r>
          </w:p>
        </w:tc>
        <w:tc>
          <w:tcPr>
            <w:tcW w:w="2334" w:type="dxa"/>
            <w:noWrap w:val="0"/>
            <w:vAlign w:val="top"/>
          </w:tcPr>
          <w:p>
            <w:pPr>
              <w:pStyle w:val="25"/>
              <w:spacing w:before="72" w:line="181" w:lineRule="auto"/>
              <w:ind w:left="1063"/>
              <w:rPr>
                <w:sz w:val="21"/>
                <w:szCs w:val="21"/>
                <w:highlight w:val="none"/>
              </w:rPr>
            </w:pPr>
            <w:r>
              <w:rPr>
                <w:sz w:val="21"/>
                <w:szCs w:val="21"/>
                <w:highlight w:val="none"/>
              </w:rPr>
              <w:t>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5" w:line="214" w:lineRule="auto"/>
              <w:ind w:left="1518"/>
              <w:rPr>
                <w:sz w:val="21"/>
                <w:szCs w:val="21"/>
                <w:highlight w:val="none"/>
              </w:rPr>
            </w:pPr>
            <w:r>
              <w:rPr>
                <w:spacing w:val="5"/>
                <w:sz w:val="21"/>
                <w:szCs w:val="21"/>
                <w:highlight w:val="none"/>
              </w:rPr>
              <w:t>日平均温度≤+5℃的起止日期</w:t>
            </w:r>
          </w:p>
        </w:tc>
        <w:tc>
          <w:tcPr>
            <w:tcW w:w="1060" w:type="dxa"/>
            <w:noWrap w:val="0"/>
            <w:vAlign w:val="top"/>
          </w:tcPr>
          <w:p>
            <w:pPr>
              <w:pStyle w:val="25"/>
              <w:spacing w:before="139" w:line="140" w:lineRule="exact"/>
              <w:ind w:left="425"/>
              <w:rPr>
                <w:sz w:val="21"/>
                <w:szCs w:val="21"/>
                <w:highlight w:val="none"/>
              </w:rPr>
            </w:pPr>
            <w:r>
              <w:rPr>
                <w:spacing w:val="1"/>
                <w:position w:val="-3"/>
                <w:sz w:val="21"/>
                <w:szCs w:val="21"/>
                <w:highlight w:val="none"/>
              </w:rPr>
              <w:t>--</w:t>
            </w:r>
          </w:p>
        </w:tc>
        <w:tc>
          <w:tcPr>
            <w:tcW w:w="2334" w:type="dxa"/>
            <w:noWrap w:val="0"/>
            <w:vAlign w:val="top"/>
          </w:tcPr>
          <w:p>
            <w:pPr>
              <w:pStyle w:val="25"/>
              <w:spacing w:before="35" w:line="214" w:lineRule="auto"/>
              <w:ind w:left="572"/>
              <w:rPr>
                <w:sz w:val="21"/>
                <w:szCs w:val="21"/>
                <w:highlight w:val="none"/>
              </w:rPr>
            </w:pPr>
            <w:r>
              <w:rPr>
                <w:spacing w:val="3"/>
                <w:sz w:val="21"/>
                <w:szCs w:val="21"/>
                <w:highlight w:val="none"/>
              </w:rPr>
              <w:t>01.02~02.10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8" w:hRule="atLeast"/>
        </w:trPr>
        <w:tc>
          <w:tcPr>
            <w:tcW w:w="5798" w:type="dxa"/>
            <w:noWrap w:val="0"/>
            <w:vAlign w:val="top"/>
          </w:tcPr>
          <w:p>
            <w:pPr>
              <w:pStyle w:val="25"/>
              <w:spacing w:before="35" w:line="213" w:lineRule="auto"/>
              <w:ind w:left="1260"/>
              <w:rPr>
                <w:sz w:val="21"/>
                <w:szCs w:val="21"/>
                <w:highlight w:val="none"/>
              </w:rPr>
            </w:pPr>
            <w:r>
              <w:rPr>
                <w:spacing w:val="8"/>
                <w:sz w:val="21"/>
                <w:szCs w:val="21"/>
                <w:highlight w:val="none"/>
              </w:rPr>
              <w:t>平均温度≤+5℃期间内的平均温度</w:t>
            </w:r>
          </w:p>
        </w:tc>
        <w:tc>
          <w:tcPr>
            <w:tcW w:w="1060" w:type="dxa"/>
            <w:noWrap w:val="0"/>
            <w:vAlign w:val="top"/>
          </w:tcPr>
          <w:p>
            <w:pPr>
              <w:pStyle w:val="25"/>
              <w:spacing w:before="35" w:line="213" w:lineRule="auto"/>
              <w:ind w:left="443"/>
              <w:rPr>
                <w:sz w:val="21"/>
                <w:szCs w:val="21"/>
                <w:highlight w:val="none"/>
              </w:rPr>
            </w:pPr>
            <w:r>
              <w:rPr>
                <w:sz w:val="21"/>
                <w:szCs w:val="21"/>
                <w:highlight w:val="none"/>
              </w:rPr>
              <w:t>℃</w:t>
            </w:r>
          </w:p>
        </w:tc>
        <w:tc>
          <w:tcPr>
            <w:tcW w:w="2334" w:type="dxa"/>
            <w:noWrap w:val="0"/>
            <w:vAlign w:val="top"/>
          </w:tcPr>
          <w:p>
            <w:pPr>
              <w:pStyle w:val="25"/>
              <w:spacing w:before="72" w:line="181" w:lineRule="auto"/>
              <w:ind w:left="1008"/>
              <w:rPr>
                <w:sz w:val="21"/>
                <w:szCs w:val="21"/>
                <w:highlight w:val="none"/>
              </w:rPr>
            </w:pPr>
            <w:r>
              <w:rPr>
                <w:spacing w:val="2"/>
                <w:sz w:val="21"/>
                <w:szCs w:val="21"/>
                <w:highlight w:val="none"/>
              </w:rPr>
              <w:t>4.4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5" w:line="212" w:lineRule="auto"/>
              <w:ind w:left="1737"/>
              <w:rPr>
                <w:sz w:val="21"/>
                <w:szCs w:val="21"/>
                <w:highlight w:val="none"/>
              </w:rPr>
            </w:pPr>
            <w:r>
              <w:rPr>
                <w:spacing w:val="4"/>
                <w:sz w:val="21"/>
                <w:szCs w:val="21"/>
                <w:highlight w:val="none"/>
              </w:rPr>
              <w:t>日平均温度≤+8℃的天数</w:t>
            </w:r>
          </w:p>
        </w:tc>
        <w:tc>
          <w:tcPr>
            <w:tcW w:w="1060" w:type="dxa"/>
            <w:noWrap w:val="0"/>
            <w:vAlign w:val="top"/>
          </w:tcPr>
          <w:p>
            <w:pPr>
              <w:pStyle w:val="25"/>
              <w:spacing w:before="35" w:line="212" w:lineRule="auto"/>
              <w:ind w:left="465"/>
              <w:rPr>
                <w:sz w:val="21"/>
                <w:szCs w:val="21"/>
                <w:highlight w:val="none"/>
              </w:rPr>
            </w:pPr>
            <w:r>
              <w:rPr>
                <w:sz w:val="21"/>
                <w:szCs w:val="21"/>
                <w:highlight w:val="none"/>
              </w:rPr>
              <w:t>日</w:t>
            </w:r>
          </w:p>
        </w:tc>
        <w:tc>
          <w:tcPr>
            <w:tcW w:w="2334" w:type="dxa"/>
            <w:noWrap w:val="0"/>
            <w:vAlign w:val="top"/>
          </w:tcPr>
          <w:p>
            <w:pPr>
              <w:pStyle w:val="25"/>
              <w:spacing w:before="72" w:line="180" w:lineRule="auto"/>
              <w:ind w:left="1065"/>
              <w:rPr>
                <w:sz w:val="21"/>
                <w:szCs w:val="21"/>
                <w:highlight w:val="none"/>
              </w:rPr>
            </w:pPr>
            <w:r>
              <w:rPr>
                <w:spacing w:val="-1"/>
                <w:sz w:val="21"/>
                <w:szCs w:val="21"/>
                <w:highlight w:val="none"/>
              </w:rPr>
              <w:t>91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7" w:line="212" w:lineRule="auto"/>
              <w:ind w:left="1518"/>
              <w:rPr>
                <w:sz w:val="21"/>
                <w:szCs w:val="21"/>
                <w:highlight w:val="none"/>
              </w:rPr>
            </w:pPr>
            <w:r>
              <w:rPr>
                <w:spacing w:val="5"/>
                <w:sz w:val="21"/>
                <w:szCs w:val="21"/>
                <w:highlight w:val="none"/>
              </w:rPr>
              <w:t>日平均温度≤+8℃的起止日期</w:t>
            </w:r>
          </w:p>
        </w:tc>
        <w:tc>
          <w:tcPr>
            <w:tcW w:w="1060" w:type="dxa"/>
            <w:noWrap w:val="0"/>
            <w:vAlign w:val="top"/>
          </w:tcPr>
          <w:p>
            <w:pPr>
              <w:pStyle w:val="25"/>
              <w:spacing w:before="141" w:line="138" w:lineRule="exact"/>
              <w:ind w:left="425"/>
              <w:rPr>
                <w:sz w:val="21"/>
                <w:szCs w:val="21"/>
                <w:highlight w:val="none"/>
              </w:rPr>
            </w:pPr>
            <w:r>
              <w:rPr>
                <w:spacing w:val="1"/>
                <w:position w:val="-4"/>
                <w:sz w:val="21"/>
                <w:szCs w:val="21"/>
                <w:highlight w:val="none"/>
              </w:rPr>
              <w:t>--</w:t>
            </w:r>
          </w:p>
        </w:tc>
        <w:tc>
          <w:tcPr>
            <w:tcW w:w="2334" w:type="dxa"/>
            <w:noWrap w:val="0"/>
            <w:vAlign w:val="top"/>
          </w:tcPr>
          <w:p>
            <w:pPr>
              <w:pStyle w:val="25"/>
              <w:spacing w:before="37" w:line="212" w:lineRule="auto"/>
              <w:ind w:left="587"/>
              <w:rPr>
                <w:sz w:val="21"/>
                <w:szCs w:val="21"/>
                <w:highlight w:val="none"/>
              </w:rPr>
            </w:pPr>
            <w:r>
              <w:rPr>
                <w:spacing w:val="2"/>
                <w:sz w:val="21"/>
                <w:szCs w:val="21"/>
                <w:highlight w:val="none"/>
              </w:rPr>
              <w:t>12.05~03.05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9" w:hRule="atLeast"/>
        </w:trPr>
        <w:tc>
          <w:tcPr>
            <w:tcW w:w="5798" w:type="dxa"/>
            <w:noWrap w:val="0"/>
            <w:vAlign w:val="top"/>
          </w:tcPr>
          <w:p>
            <w:pPr>
              <w:pStyle w:val="25"/>
              <w:spacing w:before="36" w:line="213" w:lineRule="auto"/>
              <w:ind w:left="1260"/>
              <w:rPr>
                <w:sz w:val="21"/>
                <w:szCs w:val="21"/>
                <w:highlight w:val="none"/>
              </w:rPr>
            </w:pPr>
            <w:r>
              <w:rPr>
                <w:spacing w:val="8"/>
                <w:sz w:val="21"/>
                <w:szCs w:val="21"/>
                <w:highlight w:val="none"/>
              </w:rPr>
              <w:t>平均温度≤+8℃期间内的平均温度</w:t>
            </w:r>
          </w:p>
        </w:tc>
        <w:tc>
          <w:tcPr>
            <w:tcW w:w="1060" w:type="dxa"/>
            <w:noWrap w:val="0"/>
            <w:vAlign w:val="top"/>
          </w:tcPr>
          <w:p>
            <w:pPr>
              <w:pStyle w:val="25"/>
              <w:spacing w:before="36" w:line="213" w:lineRule="auto"/>
              <w:ind w:left="443"/>
              <w:rPr>
                <w:sz w:val="21"/>
                <w:szCs w:val="21"/>
                <w:highlight w:val="none"/>
              </w:rPr>
            </w:pPr>
            <w:r>
              <w:rPr>
                <w:sz w:val="21"/>
                <w:szCs w:val="21"/>
                <w:highlight w:val="none"/>
              </w:rPr>
              <w:t>℃</w:t>
            </w:r>
          </w:p>
        </w:tc>
        <w:tc>
          <w:tcPr>
            <w:tcW w:w="2334" w:type="dxa"/>
            <w:noWrap w:val="0"/>
            <w:vAlign w:val="top"/>
          </w:tcPr>
          <w:p>
            <w:pPr>
              <w:pStyle w:val="25"/>
              <w:spacing w:before="73" w:line="181" w:lineRule="auto"/>
              <w:ind w:left="1013"/>
              <w:rPr>
                <w:sz w:val="21"/>
                <w:szCs w:val="21"/>
                <w:highlight w:val="none"/>
              </w:rPr>
            </w:pPr>
            <w:r>
              <w:rPr>
                <w:sz w:val="21"/>
                <w:szCs w:val="21"/>
                <w:highlight w:val="none"/>
              </w:rPr>
              <w:t>5.6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87" w:hRule="atLeast"/>
        </w:trPr>
        <w:tc>
          <w:tcPr>
            <w:tcW w:w="5798" w:type="dxa"/>
            <w:noWrap w:val="0"/>
            <w:vAlign w:val="top"/>
          </w:tcPr>
          <w:p>
            <w:pPr>
              <w:pStyle w:val="25"/>
              <w:spacing w:before="35" w:line="212" w:lineRule="auto"/>
              <w:ind w:left="2250"/>
              <w:rPr>
                <w:sz w:val="21"/>
                <w:szCs w:val="21"/>
                <w:highlight w:val="none"/>
              </w:rPr>
            </w:pPr>
            <w:r>
              <w:rPr>
                <w:spacing w:val="7"/>
                <w:sz w:val="21"/>
                <w:szCs w:val="21"/>
                <w:highlight w:val="none"/>
              </w:rPr>
              <w:t>极端最高气温</w:t>
            </w:r>
          </w:p>
        </w:tc>
        <w:tc>
          <w:tcPr>
            <w:tcW w:w="1060" w:type="dxa"/>
            <w:noWrap w:val="0"/>
            <w:vAlign w:val="top"/>
          </w:tcPr>
          <w:p>
            <w:pPr>
              <w:pStyle w:val="25"/>
              <w:spacing w:before="35" w:line="212" w:lineRule="auto"/>
              <w:ind w:left="443"/>
              <w:rPr>
                <w:sz w:val="21"/>
                <w:szCs w:val="21"/>
                <w:highlight w:val="none"/>
              </w:rPr>
            </w:pPr>
            <w:r>
              <w:rPr>
                <w:sz w:val="21"/>
                <w:szCs w:val="21"/>
                <w:highlight w:val="none"/>
              </w:rPr>
              <w:t>℃</w:t>
            </w:r>
          </w:p>
        </w:tc>
        <w:tc>
          <w:tcPr>
            <w:tcW w:w="2334" w:type="dxa"/>
            <w:noWrap w:val="0"/>
            <w:vAlign w:val="top"/>
          </w:tcPr>
          <w:p>
            <w:pPr>
              <w:pStyle w:val="25"/>
              <w:spacing w:before="72" w:line="180" w:lineRule="auto"/>
              <w:ind w:left="953"/>
              <w:rPr>
                <w:sz w:val="21"/>
                <w:szCs w:val="21"/>
                <w:highlight w:val="none"/>
              </w:rPr>
            </w:pPr>
            <w:r>
              <w:rPr>
                <w:spacing w:val="2"/>
                <w:sz w:val="21"/>
                <w:szCs w:val="21"/>
                <w:highlight w:val="none"/>
              </w:rPr>
              <w:t>40.3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3" w:hRule="atLeast"/>
        </w:trPr>
        <w:tc>
          <w:tcPr>
            <w:tcW w:w="5798" w:type="dxa"/>
            <w:noWrap w:val="0"/>
            <w:vAlign w:val="top"/>
          </w:tcPr>
          <w:p>
            <w:pPr>
              <w:pStyle w:val="25"/>
              <w:spacing w:before="37" w:line="216" w:lineRule="auto"/>
              <w:ind w:left="2250"/>
              <w:rPr>
                <w:sz w:val="21"/>
                <w:szCs w:val="21"/>
                <w:highlight w:val="none"/>
              </w:rPr>
            </w:pPr>
            <w:r>
              <w:rPr>
                <w:spacing w:val="7"/>
                <w:sz w:val="21"/>
                <w:szCs w:val="21"/>
                <w:highlight w:val="none"/>
              </w:rPr>
              <w:t>极端最低气温</w:t>
            </w:r>
          </w:p>
        </w:tc>
        <w:tc>
          <w:tcPr>
            <w:tcW w:w="1060" w:type="dxa"/>
            <w:noWrap w:val="0"/>
            <w:vAlign w:val="top"/>
          </w:tcPr>
          <w:p>
            <w:pPr>
              <w:pStyle w:val="25"/>
              <w:spacing w:before="37" w:line="216" w:lineRule="auto"/>
              <w:ind w:left="443"/>
              <w:rPr>
                <w:sz w:val="21"/>
                <w:szCs w:val="21"/>
                <w:highlight w:val="none"/>
              </w:rPr>
            </w:pPr>
            <w:r>
              <w:rPr>
                <w:sz w:val="21"/>
                <w:szCs w:val="21"/>
                <w:highlight w:val="none"/>
              </w:rPr>
              <w:t>℃</w:t>
            </w:r>
          </w:p>
        </w:tc>
        <w:tc>
          <w:tcPr>
            <w:tcW w:w="2334" w:type="dxa"/>
            <w:noWrap w:val="0"/>
            <w:vAlign w:val="top"/>
          </w:tcPr>
          <w:p>
            <w:pPr>
              <w:pStyle w:val="25"/>
              <w:spacing w:before="74" w:line="183" w:lineRule="auto"/>
              <w:ind w:left="952"/>
              <w:rPr>
                <w:sz w:val="21"/>
                <w:szCs w:val="21"/>
                <w:highlight w:val="none"/>
              </w:rPr>
            </w:pPr>
            <w:r>
              <w:rPr>
                <w:spacing w:val="2"/>
                <w:sz w:val="21"/>
                <w:szCs w:val="21"/>
                <w:highlight w:val="none"/>
              </w:rPr>
              <w:t>-9.6</w:t>
            </w:r>
          </w:p>
        </w:tc>
      </w:tr>
    </w:tbl>
    <w:p>
      <w:pPr>
        <w:spacing w:before="81" w:line="200" w:lineRule="auto"/>
        <w:ind w:left="111" w:firstLine="426" w:firstLineChars="200"/>
        <w:outlineLvl w:val="2"/>
        <w:rPr>
          <w:rFonts w:ascii="宋体" w:hAnsi="宋体" w:eastAsia="宋体" w:cs="宋体"/>
          <w:sz w:val="21"/>
          <w:szCs w:val="21"/>
          <w:highlight w:val="none"/>
        </w:rPr>
      </w:pPr>
      <w:r>
        <w:rPr>
          <w:rFonts w:ascii="宋体" w:hAnsi="宋体" w:eastAsia="宋体" w:cs="宋体"/>
          <w:b/>
          <w:bCs/>
          <w:spacing w:val="1"/>
          <w:sz w:val="21"/>
          <w:szCs w:val="21"/>
          <w:highlight w:val="none"/>
        </w:rPr>
        <w:t>三</w:t>
      </w:r>
      <w:r>
        <w:rPr>
          <w:rFonts w:ascii="宋体" w:hAnsi="宋体" w:eastAsia="宋体" w:cs="宋体"/>
          <w:spacing w:val="33"/>
          <w:sz w:val="21"/>
          <w:szCs w:val="21"/>
          <w:highlight w:val="none"/>
        </w:rPr>
        <w:t xml:space="preserve"> </w:t>
      </w:r>
      <w:r>
        <w:rPr>
          <w:rFonts w:ascii="宋体" w:hAnsi="宋体" w:eastAsia="宋体" w:cs="宋体"/>
          <w:spacing w:val="1"/>
          <w:sz w:val="25"/>
          <w:szCs w:val="25"/>
          <w:highlight w:val="none"/>
        </w:rPr>
        <w:t>、</w:t>
      </w:r>
      <w:r>
        <w:rPr>
          <w:rFonts w:ascii="宋体" w:hAnsi="宋体" w:eastAsia="宋体" w:cs="宋体"/>
          <w:b/>
          <w:bCs/>
          <w:spacing w:val="1"/>
          <w:sz w:val="21"/>
          <w:szCs w:val="21"/>
          <w:highlight w:val="none"/>
        </w:rPr>
        <w:t>设计范围</w:t>
      </w:r>
    </w:p>
    <w:p>
      <w:pPr>
        <w:spacing w:before="93" w:line="228" w:lineRule="auto"/>
        <w:ind w:left="227" w:firstLine="442" w:firstLineChars="200"/>
        <w:rPr>
          <w:rFonts w:ascii="宋体" w:hAnsi="宋体" w:eastAsia="宋体" w:cs="宋体"/>
          <w:sz w:val="21"/>
          <w:szCs w:val="21"/>
          <w:highlight w:val="none"/>
        </w:rPr>
      </w:pPr>
      <w:r>
        <w:rPr>
          <w:rFonts w:ascii="宋体" w:hAnsi="宋体" w:eastAsia="宋体" w:cs="宋体"/>
          <w:b/>
          <w:bCs/>
          <w:spacing w:val="5"/>
          <w:sz w:val="21"/>
          <w:szCs w:val="21"/>
          <w:highlight w:val="none"/>
        </w:rPr>
        <w:t>(●</w:t>
      </w:r>
      <w:r>
        <w:rPr>
          <w:rFonts w:ascii="宋体" w:hAnsi="宋体" w:eastAsia="宋体" w:cs="宋体"/>
          <w:spacing w:val="5"/>
          <w:sz w:val="21"/>
          <w:szCs w:val="21"/>
          <w:highlight w:val="none"/>
        </w:rPr>
        <w:t xml:space="preserve"> </w:t>
      </w:r>
      <w:r>
        <w:rPr>
          <w:rFonts w:ascii="宋体" w:hAnsi="宋体" w:eastAsia="宋体" w:cs="宋体"/>
          <w:b/>
          <w:bCs/>
          <w:spacing w:val="5"/>
          <w:sz w:val="21"/>
          <w:szCs w:val="21"/>
          <w:highlight w:val="none"/>
        </w:rPr>
        <w:t>表示在设计范围之内）</w:t>
      </w:r>
    </w:p>
    <w:p>
      <w:pPr>
        <w:spacing w:before="105" w:line="227" w:lineRule="auto"/>
        <w:ind w:left="112" w:firstLine="442" w:firstLineChars="200"/>
        <w:rPr>
          <w:rFonts w:ascii="宋体" w:hAnsi="宋体" w:eastAsia="宋体" w:cs="宋体"/>
          <w:sz w:val="21"/>
          <w:szCs w:val="21"/>
          <w:highlight w:val="none"/>
        </w:rPr>
      </w:pPr>
      <w:r>
        <w:rPr>
          <w:rFonts w:ascii="宋体" w:hAnsi="宋体" w:eastAsia="宋体" w:cs="宋体"/>
          <w:b/>
          <w:bCs/>
          <w:spacing w:val="5"/>
          <w:sz w:val="21"/>
          <w:szCs w:val="21"/>
          <w:highlight w:val="none"/>
        </w:rPr>
        <w:t>本标段设计范围仅包含以下</w:t>
      </w:r>
      <w:r>
        <w:rPr>
          <w:rFonts w:ascii="宋体" w:hAnsi="宋体" w:eastAsia="宋体" w:cs="宋体"/>
          <w:spacing w:val="-30"/>
          <w:sz w:val="21"/>
          <w:szCs w:val="21"/>
          <w:highlight w:val="none"/>
        </w:rPr>
        <w:t xml:space="preserve"> </w:t>
      </w:r>
      <w:r>
        <w:rPr>
          <w:rFonts w:ascii="宋体" w:hAnsi="宋体" w:eastAsia="宋体" w:cs="宋体"/>
          <w:b/>
          <w:bCs/>
          <w:spacing w:val="5"/>
          <w:sz w:val="21"/>
          <w:szCs w:val="21"/>
          <w:highlight w:val="none"/>
        </w:rPr>
        <w:t>5</w:t>
      </w:r>
      <w:r>
        <w:rPr>
          <w:rFonts w:ascii="宋体" w:hAnsi="宋体" w:eastAsia="宋体" w:cs="宋体"/>
          <w:spacing w:val="-41"/>
          <w:sz w:val="21"/>
          <w:szCs w:val="21"/>
          <w:highlight w:val="none"/>
        </w:rPr>
        <w:t xml:space="preserve"> </w:t>
      </w:r>
      <w:r>
        <w:rPr>
          <w:rFonts w:ascii="宋体" w:hAnsi="宋体" w:eastAsia="宋体" w:cs="宋体"/>
          <w:b/>
          <w:bCs/>
          <w:spacing w:val="5"/>
          <w:sz w:val="21"/>
          <w:szCs w:val="21"/>
          <w:highlight w:val="none"/>
        </w:rPr>
        <w:t>个子项</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891"/>
        <w:gridCol w:w="2654"/>
        <w:gridCol w:w="1031"/>
        <w:gridCol w:w="1155"/>
        <w:gridCol w:w="146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6" w:hRule="atLeast"/>
        </w:trPr>
        <w:tc>
          <w:tcPr>
            <w:tcW w:w="2891" w:type="dxa"/>
            <w:noWrap w:val="0"/>
            <w:vAlign w:val="top"/>
          </w:tcPr>
          <w:p>
            <w:pPr>
              <w:pStyle w:val="25"/>
              <w:spacing w:before="178" w:line="228" w:lineRule="auto"/>
              <w:ind w:left="107"/>
              <w:rPr>
                <w:sz w:val="21"/>
                <w:szCs w:val="21"/>
                <w:highlight w:val="none"/>
              </w:rPr>
            </w:pPr>
            <w:r>
              <w:rPr>
                <w:spacing w:val="6"/>
                <w:sz w:val="21"/>
                <w:szCs w:val="21"/>
                <w:highlight w:val="none"/>
              </w:rPr>
              <w:t>子项名称</w:t>
            </w:r>
          </w:p>
        </w:tc>
        <w:tc>
          <w:tcPr>
            <w:tcW w:w="2654" w:type="dxa"/>
            <w:noWrap w:val="0"/>
            <w:vAlign w:val="top"/>
          </w:tcPr>
          <w:p>
            <w:pPr>
              <w:pStyle w:val="25"/>
              <w:spacing w:before="177" w:line="230" w:lineRule="auto"/>
              <w:ind w:left="110"/>
              <w:rPr>
                <w:sz w:val="21"/>
                <w:szCs w:val="21"/>
                <w:highlight w:val="none"/>
              </w:rPr>
            </w:pPr>
            <w:r>
              <w:rPr>
                <w:spacing w:val="1"/>
                <w:sz w:val="21"/>
                <w:szCs w:val="21"/>
                <w:highlight w:val="none"/>
              </w:rPr>
              <w:t>空调</w:t>
            </w:r>
          </w:p>
        </w:tc>
        <w:tc>
          <w:tcPr>
            <w:tcW w:w="1031" w:type="dxa"/>
            <w:noWrap w:val="0"/>
            <w:vAlign w:val="top"/>
          </w:tcPr>
          <w:p>
            <w:pPr>
              <w:pStyle w:val="25"/>
              <w:spacing w:before="35" w:line="233" w:lineRule="auto"/>
              <w:ind w:left="106" w:right="95" w:hanging="1"/>
              <w:rPr>
                <w:sz w:val="21"/>
                <w:szCs w:val="21"/>
                <w:highlight w:val="none"/>
              </w:rPr>
            </w:pPr>
            <w:r>
              <w:rPr>
                <w:spacing w:val="1"/>
                <w:sz w:val="21"/>
                <w:szCs w:val="21"/>
                <w:highlight w:val="none"/>
              </w:rPr>
              <w:t>机</w:t>
            </w:r>
            <w:r>
              <w:rPr>
                <w:spacing w:val="-10"/>
                <w:sz w:val="21"/>
                <w:szCs w:val="21"/>
                <w:highlight w:val="none"/>
              </w:rPr>
              <w:t xml:space="preserve"> </w:t>
            </w:r>
            <w:r>
              <w:rPr>
                <w:spacing w:val="1"/>
                <w:sz w:val="21"/>
                <w:szCs w:val="21"/>
                <w:highlight w:val="none"/>
              </w:rPr>
              <w:t>械</w:t>
            </w:r>
            <w:r>
              <w:rPr>
                <w:spacing w:val="-9"/>
                <w:sz w:val="21"/>
                <w:szCs w:val="21"/>
                <w:highlight w:val="none"/>
              </w:rPr>
              <w:t xml:space="preserve"> </w:t>
            </w:r>
            <w:r>
              <w:rPr>
                <w:spacing w:val="1"/>
                <w:sz w:val="21"/>
                <w:szCs w:val="21"/>
                <w:highlight w:val="none"/>
              </w:rPr>
              <w:t>通</w:t>
            </w:r>
            <w:r>
              <w:rPr>
                <w:sz w:val="21"/>
                <w:szCs w:val="21"/>
                <w:highlight w:val="none"/>
              </w:rPr>
              <w:t xml:space="preserve"> 风</w:t>
            </w:r>
          </w:p>
        </w:tc>
        <w:tc>
          <w:tcPr>
            <w:tcW w:w="1155" w:type="dxa"/>
            <w:noWrap w:val="0"/>
            <w:vAlign w:val="top"/>
          </w:tcPr>
          <w:p>
            <w:pPr>
              <w:pStyle w:val="25"/>
              <w:spacing w:before="178" w:line="228" w:lineRule="auto"/>
              <w:ind w:left="119"/>
              <w:rPr>
                <w:sz w:val="21"/>
                <w:szCs w:val="21"/>
                <w:highlight w:val="none"/>
              </w:rPr>
            </w:pPr>
            <w:r>
              <w:rPr>
                <w:spacing w:val="1"/>
                <w:sz w:val="21"/>
                <w:szCs w:val="21"/>
                <w:highlight w:val="none"/>
              </w:rPr>
              <w:t>防排烟</w:t>
            </w:r>
          </w:p>
        </w:tc>
        <w:tc>
          <w:tcPr>
            <w:tcW w:w="1461" w:type="dxa"/>
            <w:noWrap w:val="0"/>
            <w:vAlign w:val="top"/>
          </w:tcPr>
          <w:p>
            <w:pPr>
              <w:pStyle w:val="25"/>
              <w:spacing w:before="178" w:line="228" w:lineRule="auto"/>
              <w:ind w:left="109"/>
              <w:rPr>
                <w:sz w:val="21"/>
                <w:szCs w:val="21"/>
                <w:highlight w:val="none"/>
              </w:rPr>
            </w:pPr>
            <w:r>
              <w:rPr>
                <w:spacing w:val="6"/>
                <w:sz w:val="21"/>
                <w:szCs w:val="21"/>
                <w:highlight w:val="none"/>
              </w:rPr>
              <w:t>人防通风</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891" w:type="dxa"/>
            <w:noWrap w:val="0"/>
            <w:vAlign w:val="top"/>
          </w:tcPr>
          <w:p>
            <w:pPr>
              <w:pStyle w:val="25"/>
              <w:spacing w:before="103" w:line="228" w:lineRule="auto"/>
              <w:ind w:left="797"/>
              <w:rPr>
                <w:sz w:val="21"/>
                <w:szCs w:val="21"/>
                <w:highlight w:val="none"/>
              </w:rPr>
            </w:pPr>
            <w:r>
              <w:rPr>
                <w:spacing w:val="7"/>
                <w:sz w:val="21"/>
                <w:szCs w:val="21"/>
                <w:highlight w:val="none"/>
              </w:rPr>
              <w:t>师生活动中心</w:t>
            </w:r>
          </w:p>
        </w:tc>
        <w:tc>
          <w:tcPr>
            <w:tcW w:w="2654" w:type="dxa"/>
            <w:noWrap w:val="0"/>
            <w:vAlign w:val="top"/>
          </w:tcPr>
          <w:p>
            <w:pPr>
              <w:pStyle w:val="25"/>
              <w:spacing w:before="32" w:line="228" w:lineRule="auto"/>
              <w:ind w:left="98"/>
              <w:rPr>
                <w:sz w:val="21"/>
                <w:szCs w:val="21"/>
                <w:highlight w:val="none"/>
              </w:rPr>
            </w:pPr>
            <w:r>
              <w:rPr>
                <w:sz w:val="21"/>
                <w:szCs w:val="21"/>
                <w:highlight w:val="none"/>
              </w:rPr>
              <w:t>VRF</w:t>
            </w:r>
            <w:r>
              <w:rPr>
                <w:spacing w:val="11"/>
                <w:sz w:val="21"/>
                <w:szCs w:val="21"/>
                <w:highlight w:val="none"/>
              </w:rPr>
              <w:t>+新风</w:t>
            </w:r>
          </w:p>
        </w:tc>
        <w:tc>
          <w:tcPr>
            <w:tcW w:w="1031" w:type="dxa"/>
            <w:noWrap w:val="0"/>
            <w:vAlign w:val="top"/>
          </w:tcPr>
          <w:p>
            <w:pPr>
              <w:pStyle w:val="25"/>
              <w:spacing w:before="32" w:line="278" w:lineRule="exact"/>
              <w:ind w:left="125"/>
              <w:rPr>
                <w:sz w:val="21"/>
                <w:szCs w:val="21"/>
                <w:highlight w:val="none"/>
              </w:rPr>
            </w:pPr>
            <w:r>
              <w:rPr>
                <w:position w:val="1"/>
                <w:sz w:val="21"/>
                <w:szCs w:val="21"/>
                <w:highlight w:val="none"/>
              </w:rPr>
              <w:t>●</w:t>
            </w:r>
          </w:p>
        </w:tc>
        <w:tc>
          <w:tcPr>
            <w:tcW w:w="1155" w:type="dxa"/>
            <w:noWrap w:val="0"/>
            <w:vAlign w:val="top"/>
          </w:tcPr>
          <w:p>
            <w:pPr>
              <w:pStyle w:val="25"/>
              <w:spacing w:before="32" w:line="278" w:lineRule="exact"/>
              <w:ind w:left="124"/>
              <w:rPr>
                <w:sz w:val="21"/>
                <w:szCs w:val="21"/>
                <w:highlight w:val="none"/>
              </w:rPr>
            </w:pPr>
            <w:r>
              <w:rPr>
                <w:position w:val="1"/>
                <w:sz w:val="21"/>
                <w:szCs w:val="21"/>
                <w:highlight w:val="none"/>
              </w:rPr>
              <w:t>●</w:t>
            </w:r>
          </w:p>
        </w:tc>
        <w:tc>
          <w:tcPr>
            <w:tcW w:w="146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2891" w:type="dxa"/>
            <w:noWrap w:val="0"/>
            <w:vAlign w:val="top"/>
          </w:tcPr>
          <w:p>
            <w:pPr>
              <w:pStyle w:val="25"/>
              <w:spacing w:before="104" w:line="227" w:lineRule="auto"/>
              <w:ind w:left="796"/>
              <w:rPr>
                <w:sz w:val="21"/>
                <w:szCs w:val="21"/>
                <w:highlight w:val="none"/>
              </w:rPr>
            </w:pPr>
            <w:r>
              <w:rPr>
                <w:spacing w:val="7"/>
                <w:sz w:val="21"/>
                <w:szCs w:val="21"/>
                <w:highlight w:val="none"/>
              </w:rPr>
              <w:t>工科实验大楼</w:t>
            </w:r>
          </w:p>
        </w:tc>
        <w:tc>
          <w:tcPr>
            <w:tcW w:w="2654" w:type="dxa"/>
            <w:noWrap w:val="0"/>
            <w:vAlign w:val="top"/>
          </w:tcPr>
          <w:p>
            <w:pPr>
              <w:pStyle w:val="25"/>
              <w:spacing w:before="34" w:line="228" w:lineRule="auto"/>
              <w:ind w:left="98"/>
              <w:rPr>
                <w:sz w:val="21"/>
                <w:szCs w:val="21"/>
                <w:highlight w:val="none"/>
              </w:rPr>
            </w:pPr>
            <w:r>
              <w:rPr>
                <w:sz w:val="21"/>
                <w:szCs w:val="21"/>
                <w:highlight w:val="none"/>
              </w:rPr>
              <w:t>VRF</w:t>
            </w:r>
            <w:r>
              <w:rPr>
                <w:spacing w:val="11"/>
                <w:sz w:val="21"/>
                <w:szCs w:val="21"/>
                <w:highlight w:val="none"/>
              </w:rPr>
              <w:t>+新风</w:t>
            </w:r>
          </w:p>
        </w:tc>
        <w:tc>
          <w:tcPr>
            <w:tcW w:w="1031" w:type="dxa"/>
            <w:noWrap w:val="0"/>
            <w:vAlign w:val="top"/>
          </w:tcPr>
          <w:p>
            <w:pPr>
              <w:pStyle w:val="25"/>
              <w:spacing w:before="34" w:line="279" w:lineRule="exact"/>
              <w:ind w:left="125"/>
              <w:rPr>
                <w:sz w:val="21"/>
                <w:szCs w:val="21"/>
                <w:highlight w:val="none"/>
              </w:rPr>
            </w:pPr>
            <w:r>
              <w:rPr>
                <w:position w:val="1"/>
                <w:sz w:val="21"/>
                <w:szCs w:val="21"/>
                <w:highlight w:val="none"/>
              </w:rPr>
              <w:t>●</w:t>
            </w:r>
          </w:p>
        </w:tc>
        <w:tc>
          <w:tcPr>
            <w:tcW w:w="1155" w:type="dxa"/>
            <w:noWrap w:val="0"/>
            <w:vAlign w:val="top"/>
          </w:tcPr>
          <w:p>
            <w:pPr>
              <w:pStyle w:val="25"/>
              <w:spacing w:before="34" w:line="279" w:lineRule="exact"/>
              <w:ind w:left="124"/>
              <w:rPr>
                <w:sz w:val="21"/>
                <w:szCs w:val="21"/>
                <w:highlight w:val="none"/>
              </w:rPr>
            </w:pPr>
            <w:r>
              <w:rPr>
                <w:position w:val="1"/>
                <w:sz w:val="21"/>
                <w:szCs w:val="21"/>
                <w:highlight w:val="none"/>
              </w:rPr>
              <w:t>●</w:t>
            </w:r>
          </w:p>
        </w:tc>
        <w:tc>
          <w:tcPr>
            <w:tcW w:w="1461" w:type="dxa"/>
            <w:noWrap w:val="0"/>
            <w:vAlign w:val="top"/>
          </w:tcPr>
          <w:p>
            <w:pPr>
              <w:rPr>
                <w:rFonts w:ascii="Arial"/>
                <w:sz w:val="21"/>
                <w:highlight w:val="none"/>
              </w:rPr>
            </w:pPr>
          </w:p>
        </w:tc>
      </w:tr>
      <w:tr>
        <w:tblPrEx>
          <w:tblCellMar>
            <w:top w:w="0" w:type="dxa"/>
            <w:left w:w="0" w:type="dxa"/>
            <w:bottom w:w="0" w:type="dxa"/>
            <w:right w:w="0" w:type="dxa"/>
          </w:tblCellMar>
        </w:tblPrEx>
        <w:trPr>
          <w:trHeight w:val="429" w:hRule="atLeast"/>
        </w:trPr>
        <w:tc>
          <w:tcPr>
            <w:tcW w:w="2891" w:type="dxa"/>
            <w:noWrap w:val="0"/>
            <w:vAlign w:val="top"/>
          </w:tcPr>
          <w:p>
            <w:pPr>
              <w:pStyle w:val="25"/>
              <w:spacing w:before="104" w:line="228" w:lineRule="auto"/>
              <w:ind w:left="248"/>
              <w:rPr>
                <w:sz w:val="21"/>
                <w:szCs w:val="21"/>
                <w:highlight w:val="none"/>
              </w:rPr>
            </w:pPr>
            <w:r>
              <w:rPr>
                <w:spacing w:val="8"/>
                <w:sz w:val="21"/>
                <w:szCs w:val="21"/>
                <w:highlight w:val="none"/>
              </w:rPr>
              <w:t>南山校区行政综合楼改造</w:t>
            </w:r>
          </w:p>
        </w:tc>
        <w:tc>
          <w:tcPr>
            <w:tcW w:w="2654" w:type="dxa"/>
            <w:noWrap w:val="0"/>
            <w:vAlign w:val="top"/>
          </w:tcPr>
          <w:p>
            <w:pPr>
              <w:pStyle w:val="25"/>
              <w:spacing w:before="105" w:line="228" w:lineRule="auto"/>
              <w:ind w:left="106"/>
              <w:rPr>
                <w:sz w:val="21"/>
                <w:szCs w:val="21"/>
                <w:highlight w:val="none"/>
              </w:rPr>
            </w:pPr>
            <w:r>
              <w:rPr>
                <w:spacing w:val="8"/>
                <w:sz w:val="21"/>
                <w:szCs w:val="21"/>
                <w:highlight w:val="none"/>
              </w:rPr>
              <w:t>分体空调、直膨式空调</w:t>
            </w:r>
          </w:p>
        </w:tc>
        <w:tc>
          <w:tcPr>
            <w:tcW w:w="1031" w:type="dxa"/>
            <w:noWrap w:val="0"/>
            <w:vAlign w:val="top"/>
          </w:tcPr>
          <w:p>
            <w:pPr>
              <w:pStyle w:val="25"/>
              <w:spacing w:before="33" w:line="279" w:lineRule="exact"/>
              <w:ind w:left="125"/>
              <w:rPr>
                <w:sz w:val="21"/>
                <w:szCs w:val="21"/>
                <w:highlight w:val="none"/>
              </w:rPr>
            </w:pPr>
            <w:r>
              <w:rPr>
                <w:position w:val="1"/>
                <w:sz w:val="21"/>
                <w:szCs w:val="21"/>
                <w:highlight w:val="none"/>
              </w:rPr>
              <w:t>●</w:t>
            </w:r>
          </w:p>
        </w:tc>
        <w:tc>
          <w:tcPr>
            <w:tcW w:w="1155" w:type="dxa"/>
            <w:noWrap w:val="0"/>
            <w:vAlign w:val="top"/>
          </w:tcPr>
          <w:p>
            <w:pPr>
              <w:pStyle w:val="25"/>
              <w:spacing w:before="33" w:line="279" w:lineRule="exact"/>
              <w:ind w:left="124"/>
              <w:rPr>
                <w:sz w:val="21"/>
                <w:szCs w:val="21"/>
                <w:highlight w:val="none"/>
              </w:rPr>
            </w:pPr>
            <w:r>
              <w:rPr>
                <w:position w:val="1"/>
                <w:sz w:val="21"/>
                <w:szCs w:val="21"/>
                <w:highlight w:val="none"/>
              </w:rPr>
              <w:t>●</w:t>
            </w:r>
          </w:p>
        </w:tc>
        <w:tc>
          <w:tcPr>
            <w:tcW w:w="146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2891" w:type="dxa"/>
            <w:noWrap w:val="0"/>
            <w:vAlign w:val="top"/>
          </w:tcPr>
          <w:p>
            <w:pPr>
              <w:pStyle w:val="25"/>
              <w:spacing w:before="105" w:line="228" w:lineRule="auto"/>
              <w:ind w:left="248"/>
              <w:rPr>
                <w:sz w:val="21"/>
                <w:szCs w:val="21"/>
                <w:highlight w:val="none"/>
              </w:rPr>
            </w:pPr>
            <w:r>
              <w:rPr>
                <w:spacing w:val="8"/>
                <w:sz w:val="21"/>
                <w:szCs w:val="21"/>
                <w:highlight w:val="none"/>
              </w:rPr>
              <w:t>南山校区新建教学实验楼</w:t>
            </w:r>
          </w:p>
        </w:tc>
        <w:tc>
          <w:tcPr>
            <w:tcW w:w="2654" w:type="dxa"/>
            <w:noWrap w:val="0"/>
            <w:vAlign w:val="top"/>
          </w:tcPr>
          <w:p>
            <w:pPr>
              <w:pStyle w:val="25"/>
              <w:spacing w:before="35" w:line="228" w:lineRule="auto"/>
              <w:ind w:left="98"/>
              <w:rPr>
                <w:sz w:val="21"/>
                <w:szCs w:val="21"/>
                <w:highlight w:val="none"/>
              </w:rPr>
            </w:pPr>
            <w:r>
              <w:rPr>
                <w:sz w:val="21"/>
                <w:szCs w:val="21"/>
                <w:highlight w:val="none"/>
              </w:rPr>
              <w:t>VRF</w:t>
            </w:r>
            <w:r>
              <w:rPr>
                <w:spacing w:val="11"/>
                <w:sz w:val="21"/>
                <w:szCs w:val="21"/>
                <w:highlight w:val="none"/>
              </w:rPr>
              <w:t>+新风</w:t>
            </w:r>
          </w:p>
        </w:tc>
        <w:tc>
          <w:tcPr>
            <w:tcW w:w="1031" w:type="dxa"/>
            <w:noWrap w:val="0"/>
            <w:vAlign w:val="top"/>
          </w:tcPr>
          <w:p>
            <w:pPr>
              <w:pStyle w:val="25"/>
              <w:spacing w:before="34" w:line="279" w:lineRule="exact"/>
              <w:ind w:left="125"/>
              <w:rPr>
                <w:sz w:val="21"/>
                <w:szCs w:val="21"/>
                <w:highlight w:val="none"/>
              </w:rPr>
            </w:pPr>
            <w:r>
              <w:rPr>
                <w:position w:val="1"/>
                <w:sz w:val="21"/>
                <w:szCs w:val="21"/>
                <w:highlight w:val="none"/>
              </w:rPr>
              <w:t>●</w:t>
            </w:r>
          </w:p>
        </w:tc>
        <w:tc>
          <w:tcPr>
            <w:tcW w:w="1155" w:type="dxa"/>
            <w:noWrap w:val="0"/>
            <w:vAlign w:val="top"/>
          </w:tcPr>
          <w:p>
            <w:pPr>
              <w:pStyle w:val="25"/>
              <w:spacing w:before="34" w:line="279" w:lineRule="exact"/>
              <w:ind w:left="124"/>
              <w:rPr>
                <w:sz w:val="21"/>
                <w:szCs w:val="21"/>
                <w:highlight w:val="none"/>
              </w:rPr>
            </w:pPr>
            <w:r>
              <w:rPr>
                <w:position w:val="1"/>
                <w:sz w:val="21"/>
                <w:szCs w:val="21"/>
                <w:highlight w:val="none"/>
              </w:rPr>
              <w:t>●</w:t>
            </w:r>
          </w:p>
        </w:tc>
        <w:tc>
          <w:tcPr>
            <w:tcW w:w="1461"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5" w:hRule="atLeast"/>
        </w:trPr>
        <w:tc>
          <w:tcPr>
            <w:tcW w:w="2891" w:type="dxa"/>
            <w:noWrap w:val="0"/>
            <w:vAlign w:val="top"/>
          </w:tcPr>
          <w:p>
            <w:pPr>
              <w:pStyle w:val="25"/>
              <w:spacing w:before="107" w:line="228" w:lineRule="auto"/>
              <w:ind w:left="357"/>
              <w:rPr>
                <w:sz w:val="21"/>
                <w:szCs w:val="21"/>
                <w:highlight w:val="none"/>
              </w:rPr>
            </w:pPr>
            <w:r>
              <w:rPr>
                <w:spacing w:val="8"/>
                <w:sz w:val="21"/>
                <w:szCs w:val="21"/>
                <w:highlight w:val="none"/>
              </w:rPr>
              <w:t>南山校区学生服务中心</w:t>
            </w:r>
          </w:p>
        </w:tc>
        <w:tc>
          <w:tcPr>
            <w:tcW w:w="2654" w:type="dxa"/>
            <w:noWrap w:val="0"/>
            <w:vAlign w:val="top"/>
          </w:tcPr>
          <w:p>
            <w:pPr>
              <w:pStyle w:val="25"/>
              <w:spacing w:before="37" w:line="228" w:lineRule="auto"/>
              <w:ind w:left="98"/>
              <w:rPr>
                <w:sz w:val="21"/>
                <w:szCs w:val="21"/>
                <w:highlight w:val="none"/>
              </w:rPr>
            </w:pPr>
            <w:r>
              <w:rPr>
                <w:sz w:val="21"/>
                <w:szCs w:val="21"/>
                <w:highlight w:val="none"/>
              </w:rPr>
              <w:t>VRF</w:t>
            </w:r>
            <w:r>
              <w:rPr>
                <w:spacing w:val="11"/>
                <w:sz w:val="21"/>
                <w:szCs w:val="21"/>
                <w:highlight w:val="none"/>
              </w:rPr>
              <w:t>+新风</w:t>
            </w:r>
          </w:p>
        </w:tc>
        <w:tc>
          <w:tcPr>
            <w:tcW w:w="1031" w:type="dxa"/>
            <w:noWrap w:val="0"/>
            <w:vAlign w:val="top"/>
          </w:tcPr>
          <w:p>
            <w:pPr>
              <w:pStyle w:val="25"/>
              <w:spacing w:before="36" w:line="279" w:lineRule="exact"/>
              <w:ind w:left="125"/>
              <w:rPr>
                <w:sz w:val="21"/>
                <w:szCs w:val="21"/>
                <w:highlight w:val="none"/>
              </w:rPr>
            </w:pPr>
            <w:r>
              <w:rPr>
                <w:position w:val="1"/>
                <w:sz w:val="21"/>
                <w:szCs w:val="21"/>
                <w:highlight w:val="none"/>
              </w:rPr>
              <w:t>●</w:t>
            </w:r>
          </w:p>
        </w:tc>
        <w:tc>
          <w:tcPr>
            <w:tcW w:w="1155" w:type="dxa"/>
            <w:noWrap w:val="0"/>
            <w:vAlign w:val="top"/>
          </w:tcPr>
          <w:p>
            <w:pPr>
              <w:pStyle w:val="25"/>
              <w:spacing w:before="36" w:line="279" w:lineRule="exact"/>
              <w:ind w:left="124"/>
              <w:rPr>
                <w:sz w:val="21"/>
                <w:szCs w:val="21"/>
                <w:highlight w:val="none"/>
              </w:rPr>
            </w:pPr>
            <w:r>
              <w:rPr>
                <w:position w:val="1"/>
                <w:sz w:val="21"/>
                <w:szCs w:val="21"/>
                <w:highlight w:val="none"/>
              </w:rPr>
              <w:t>●</w:t>
            </w:r>
          </w:p>
        </w:tc>
        <w:tc>
          <w:tcPr>
            <w:tcW w:w="1461" w:type="dxa"/>
            <w:noWrap w:val="0"/>
            <w:vAlign w:val="top"/>
          </w:tcPr>
          <w:p>
            <w:pPr>
              <w:rPr>
                <w:rFonts w:ascii="Arial"/>
                <w:sz w:val="21"/>
                <w:highlight w:val="none"/>
              </w:rPr>
            </w:pPr>
          </w:p>
        </w:tc>
      </w:tr>
    </w:tbl>
    <w:p>
      <w:pPr>
        <w:spacing w:before="68" w:line="229" w:lineRule="auto"/>
        <w:ind w:left="132" w:firstLine="434" w:firstLineChars="200"/>
        <w:outlineLvl w:val="2"/>
        <w:rPr>
          <w:rFonts w:ascii="宋体" w:hAnsi="宋体" w:eastAsia="宋体" w:cs="宋体"/>
          <w:sz w:val="21"/>
          <w:szCs w:val="21"/>
          <w:highlight w:val="none"/>
        </w:rPr>
      </w:pPr>
      <w:r>
        <w:rPr>
          <w:rFonts w:ascii="宋体" w:hAnsi="宋体" w:eastAsia="宋体" w:cs="宋体"/>
          <w:b/>
          <w:bCs/>
          <w:spacing w:val="3"/>
          <w:sz w:val="21"/>
          <w:szCs w:val="21"/>
          <w:highlight w:val="none"/>
        </w:rPr>
        <w:t>四、空调系统设计：</w:t>
      </w:r>
    </w:p>
    <w:p>
      <w:pPr>
        <w:spacing w:line="229"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221" w:lineRule="auto"/>
        <w:ind w:left="257" w:firstLine="438" w:firstLineChars="200"/>
        <w:outlineLvl w:val="1"/>
        <w:rPr>
          <w:rFonts w:ascii="宋体" w:hAnsi="宋体" w:eastAsia="宋体" w:cs="宋体"/>
          <w:sz w:val="21"/>
          <w:szCs w:val="21"/>
          <w:highlight w:val="none"/>
        </w:rPr>
      </w:pPr>
      <w:r>
        <w:rPr>
          <w:rFonts w:ascii="宋体" w:hAnsi="宋体" w:eastAsia="宋体" w:cs="宋体"/>
          <w:b/>
          <w:bCs/>
          <w:spacing w:val="4"/>
          <w:sz w:val="21"/>
          <w:szCs w:val="21"/>
          <w:highlight w:val="none"/>
        </w:rPr>
        <w:t>1.空调室内设计参数</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40"/>
        <w:gridCol w:w="854"/>
        <w:gridCol w:w="855"/>
        <w:gridCol w:w="854"/>
        <w:gridCol w:w="1596"/>
        <w:gridCol w:w="1595"/>
        <w:gridCol w:w="1302"/>
        <w:gridCol w:w="149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85" w:hRule="atLeast"/>
        </w:trPr>
        <w:tc>
          <w:tcPr>
            <w:tcW w:w="640" w:type="dxa"/>
            <w:noWrap w:val="0"/>
            <w:vAlign w:val="top"/>
          </w:tcPr>
          <w:p>
            <w:pPr>
              <w:pStyle w:val="25"/>
              <w:spacing w:before="69" w:line="229" w:lineRule="auto"/>
              <w:ind w:left="105"/>
              <w:rPr>
                <w:sz w:val="21"/>
                <w:szCs w:val="21"/>
                <w:highlight w:val="none"/>
              </w:rPr>
            </w:pPr>
            <w:r>
              <w:rPr>
                <w:spacing w:val="5"/>
                <w:sz w:val="21"/>
                <w:szCs w:val="21"/>
                <w:highlight w:val="none"/>
              </w:rPr>
              <w:t>序号</w:t>
            </w:r>
          </w:p>
        </w:tc>
        <w:tc>
          <w:tcPr>
            <w:tcW w:w="854" w:type="dxa"/>
            <w:noWrap w:val="0"/>
            <w:vAlign w:val="top"/>
          </w:tcPr>
          <w:p>
            <w:pPr>
              <w:pStyle w:val="25"/>
              <w:spacing w:before="190"/>
              <w:ind w:left="213" w:right="207" w:hanging="1"/>
              <w:rPr>
                <w:sz w:val="21"/>
                <w:szCs w:val="21"/>
                <w:highlight w:val="none"/>
              </w:rPr>
            </w:pPr>
            <w:r>
              <w:rPr>
                <w:spacing w:val="4"/>
                <w:sz w:val="21"/>
                <w:szCs w:val="21"/>
                <w:highlight w:val="none"/>
              </w:rPr>
              <w:t>房间</w:t>
            </w:r>
            <w:r>
              <w:rPr>
                <w:sz w:val="21"/>
                <w:szCs w:val="21"/>
                <w:highlight w:val="none"/>
              </w:rPr>
              <w:t xml:space="preserve"> </w:t>
            </w:r>
            <w:r>
              <w:rPr>
                <w:spacing w:val="3"/>
                <w:sz w:val="21"/>
                <w:szCs w:val="21"/>
                <w:highlight w:val="none"/>
              </w:rPr>
              <w:t>名称</w:t>
            </w:r>
          </w:p>
        </w:tc>
        <w:tc>
          <w:tcPr>
            <w:tcW w:w="855" w:type="dxa"/>
            <w:noWrap w:val="0"/>
            <w:vAlign w:val="top"/>
          </w:tcPr>
          <w:p>
            <w:pPr>
              <w:pStyle w:val="25"/>
              <w:spacing w:before="49" w:line="242" w:lineRule="auto"/>
              <w:ind w:left="129" w:right="97" w:hanging="26"/>
              <w:jc w:val="both"/>
              <w:rPr>
                <w:sz w:val="21"/>
                <w:szCs w:val="21"/>
                <w:highlight w:val="none"/>
              </w:rPr>
            </w:pPr>
            <w:r>
              <w:rPr>
                <w:spacing w:val="6"/>
                <w:sz w:val="21"/>
                <w:szCs w:val="21"/>
                <w:highlight w:val="none"/>
              </w:rPr>
              <w:t>夏季室</w:t>
            </w:r>
            <w:r>
              <w:rPr>
                <w:sz w:val="21"/>
                <w:szCs w:val="21"/>
                <w:highlight w:val="none"/>
              </w:rPr>
              <w:t xml:space="preserve"> </w:t>
            </w:r>
            <w:r>
              <w:rPr>
                <w:spacing w:val="-3"/>
                <w:sz w:val="21"/>
                <w:szCs w:val="21"/>
                <w:highlight w:val="none"/>
              </w:rPr>
              <w:t>内温度</w:t>
            </w:r>
            <w:r>
              <w:rPr>
                <w:sz w:val="21"/>
                <w:szCs w:val="21"/>
                <w:highlight w:val="none"/>
              </w:rPr>
              <w:t xml:space="preserve"> </w:t>
            </w:r>
            <w:r>
              <w:rPr>
                <w:spacing w:val="26"/>
                <w:sz w:val="21"/>
                <w:szCs w:val="21"/>
                <w:highlight w:val="none"/>
              </w:rPr>
              <w:t>(℃)</w:t>
            </w:r>
          </w:p>
        </w:tc>
        <w:tc>
          <w:tcPr>
            <w:tcW w:w="854" w:type="dxa"/>
            <w:noWrap w:val="0"/>
            <w:vAlign w:val="top"/>
          </w:tcPr>
          <w:p>
            <w:pPr>
              <w:pStyle w:val="25"/>
              <w:spacing w:before="49" w:line="242" w:lineRule="auto"/>
              <w:ind w:left="129" w:right="96" w:hanging="21"/>
              <w:jc w:val="both"/>
              <w:rPr>
                <w:sz w:val="21"/>
                <w:szCs w:val="21"/>
                <w:highlight w:val="none"/>
              </w:rPr>
            </w:pPr>
            <w:r>
              <w:rPr>
                <w:spacing w:val="4"/>
                <w:sz w:val="21"/>
                <w:szCs w:val="21"/>
                <w:highlight w:val="none"/>
              </w:rPr>
              <w:t>冬季室</w:t>
            </w:r>
            <w:r>
              <w:rPr>
                <w:sz w:val="21"/>
                <w:szCs w:val="21"/>
                <w:highlight w:val="none"/>
              </w:rPr>
              <w:t xml:space="preserve"> </w:t>
            </w:r>
            <w:r>
              <w:rPr>
                <w:spacing w:val="-3"/>
                <w:sz w:val="21"/>
                <w:szCs w:val="21"/>
                <w:highlight w:val="none"/>
              </w:rPr>
              <w:t>内温度</w:t>
            </w:r>
            <w:r>
              <w:rPr>
                <w:sz w:val="21"/>
                <w:szCs w:val="21"/>
                <w:highlight w:val="none"/>
              </w:rPr>
              <w:t xml:space="preserve"> </w:t>
            </w:r>
            <w:r>
              <w:rPr>
                <w:spacing w:val="26"/>
                <w:sz w:val="21"/>
                <w:szCs w:val="21"/>
                <w:highlight w:val="none"/>
              </w:rPr>
              <w:t>(℃)</w:t>
            </w:r>
          </w:p>
        </w:tc>
        <w:tc>
          <w:tcPr>
            <w:tcW w:w="1596" w:type="dxa"/>
            <w:noWrap w:val="0"/>
            <w:vAlign w:val="top"/>
          </w:tcPr>
          <w:p>
            <w:pPr>
              <w:pStyle w:val="25"/>
              <w:spacing w:before="191" w:line="239" w:lineRule="auto"/>
              <w:ind w:left="309" w:right="138" w:hanging="164"/>
              <w:rPr>
                <w:sz w:val="21"/>
                <w:szCs w:val="21"/>
                <w:highlight w:val="none"/>
              </w:rPr>
            </w:pPr>
            <w:r>
              <w:rPr>
                <w:spacing w:val="7"/>
                <w:sz w:val="21"/>
                <w:szCs w:val="21"/>
                <w:highlight w:val="none"/>
              </w:rPr>
              <w:t>夏季室内相对</w:t>
            </w:r>
            <w:r>
              <w:rPr>
                <w:spacing w:val="3"/>
                <w:sz w:val="21"/>
                <w:szCs w:val="21"/>
                <w:highlight w:val="none"/>
              </w:rPr>
              <w:t xml:space="preserve"> </w:t>
            </w:r>
            <w:r>
              <w:rPr>
                <w:spacing w:val="4"/>
                <w:sz w:val="21"/>
                <w:szCs w:val="21"/>
                <w:highlight w:val="none"/>
              </w:rPr>
              <w:t>湿度（%）</w:t>
            </w:r>
          </w:p>
        </w:tc>
        <w:tc>
          <w:tcPr>
            <w:tcW w:w="1595" w:type="dxa"/>
            <w:noWrap w:val="0"/>
            <w:vAlign w:val="top"/>
          </w:tcPr>
          <w:p>
            <w:pPr>
              <w:pStyle w:val="25"/>
              <w:spacing w:before="191" w:line="239" w:lineRule="auto"/>
              <w:ind w:left="310" w:right="136" w:hanging="159"/>
              <w:rPr>
                <w:sz w:val="21"/>
                <w:szCs w:val="21"/>
                <w:highlight w:val="none"/>
              </w:rPr>
            </w:pPr>
            <w:r>
              <w:rPr>
                <w:spacing w:val="6"/>
                <w:sz w:val="21"/>
                <w:szCs w:val="21"/>
                <w:highlight w:val="none"/>
              </w:rPr>
              <w:t>冬季室内相对</w:t>
            </w:r>
            <w:r>
              <w:rPr>
                <w:spacing w:val="4"/>
                <w:sz w:val="21"/>
                <w:szCs w:val="21"/>
                <w:highlight w:val="none"/>
              </w:rPr>
              <w:t xml:space="preserve"> 湿度（%）</w:t>
            </w:r>
          </w:p>
        </w:tc>
        <w:tc>
          <w:tcPr>
            <w:tcW w:w="1302" w:type="dxa"/>
            <w:noWrap w:val="0"/>
            <w:vAlign w:val="top"/>
          </w:tcPr>
          <w:p>
            <w:pPr>
              <w:pStyle w:val="25"/>
              <w:spacing w:before="49" w:line="242" w:lineRule="auto"/>
              <w:ind w:left="204" w:right="153" w:firstLine="126"/>
              <w:rPr>
                <w:sz w:val="21"/>
                <w:szCs w:val="21"/>
                <w:highlight w:val="none"/>
              </w:rPr>
            </w:pPr>
            <w:r>
              <w:rPr>
                <w:spacing w:val="6"/>
                <w:sz w:val="21"/>
                <w:szCs w:val="21"/>
                <w:highlight w:val="none"/>
              </w:rPr>
              <w:t>新风量</w:t>
            </w:r>
            <w:r>
              <w:rPr>
                <w:sz w:val="21"/>
                <w:szCs w:val="21"/>
                <w:highlight w:val="none"/>
              </w:rPr>
              <w:t xml:space="preserve">  </w:t>
            </w:r>
            <w:r>
              <w:rPr>
                <w:spacing w:val="-9"/>
                <w:w w:val="90"/>
                <w:sz w:val="21"/>
                <w:szCs w:val="21"/>
                <w:highlight w:val="none"/>
              </w:rPr>
              <w:t>(m</w:t>
            </w:r>
            <w:r>
              <w:rPr>
                <w:spacing w:val="4"/>
                <w:position w:val="10"/>
                <w:sz w:val="10"/>
                <w:szCs w:val="10"/>
                <w:highlight w:val="none"/>
              </w:rPr>
              <w:t>3</w:t>
            </w:r>
            <w:r>
              <w:rPr>
                <w:spacing w:val="4"/>
                <w:sz w:val="21"/>
                <w:szCs w:val="21"/>
                <w:highlight w:val="none"/>
              </w:rPr>
              <w:t>/h</w:t>
            </w:r>
            <w:r>
              <w:rPr>
                <w:spacing w:val="-38"/>
                <w:sz w:val="21"/>
                <w:szCs w:val="21"/>
                <w:highlight w:val="none"/>
              </w:rPr>
              <w:t xml:space="preserve"> </w:t>
            </w:r>
            <w:r>
              <w:rPr>
                <w:spacing w:val="4"/>
                <w:sz w:val="21"/>
                <w:szCs w:val="21"/>
                <w:highlight w:val="none"/>
              </w:rPr>
              <w:t>或换</w:t>
            </w:r>
            <w:r>
              <w:rPr>
                <w:sz w:val="21"/>
                <w:szCs w:val="21"/>
                <w:highlight w:val="none"/>
              </w:rPr>
              <w:t xml:space="preserve"> </w:t>
            </w:r>
            <w:r>
              <w:rPr>
                <w:spacing w:val="23"/>
                <w:sz w:val="21"/>
                <w:szCs w:val="21"/>
                <w:highlight w:val="none"/>
              </w:rPr>
              <w:t>气次数)</w:t>
            </w:r>
          </w:p>
        </w:tc>
        <w:tc>
          <w:tcPr>
            <w:tcW w:w="1496" w:type="dxa"/>
            <w:noWrap w:val="0"/>
            <w:vAlign w:val="top"/>
          </w:tcPr>
          <w:p>
            <w:pPr>
              <w:pStyle w:val="25"/>
              <w:spacing w:before="190" w:line="228" w:lineRule="auto"/>
              <w:ind w:left="116" w:firstLine="432" w:firstLineChars="200"/>
              <w:rPr>
                <w:sz w:val="21"/>
                <w:szCs w:val="21"/>
                <w:highlight w:val="none"/>
              </w:rPr>
            </w:pPr>
            <w:r>
              <w:rPr>
                <w:spacing w:val="3"/>
                <w:sz w:val="21"/>
                <w:szCs w:val="21"/>
                <w:highlight w:val="none"/>
              </w:rPr>
              <w:t>噪声声级（</w:t>
            </w:r>
            <w:r>
              <w:rPr>
                <w:sz w:val="21"/>
                <w:szCs w:val="21"/>
                <w:highlight w:val="none"/>
              </w:rPr>
              <w:t>dB</w:t>
            </w:r>
          </w:p>
          <w:p>
            <w:pPr>
              <w:pStyle w:val="25"/>
              <w:spacing w:before="25"/>
              <w:ind w:left="436" w:firstLine="408" w:firstLineChars="200"/>
              <w:rPr>
                <w:sz w:val="21"/>
                <w:szCs w:val="21"/>
                <w:highlight w:val="none"/>
              </w:rPr>
            </w:pPr>
            <w:r>
              <w:rPr>
                <w:spacing w:val="-3"/>
                <w:sz w:val="21"/>
                <w:szCs w:val="21"/>
                <w:highlight w:val="none"/>
              </w:rPr>
              <w:t>（A</w:t>
            </w:r>
            <w:r>
              <w:rPr>
                <w:spacing w:val="-28"/>
                <w:sz w:val="21"/>
                <w:szCs w:val="21"/>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640" w:type="dxa"/>
            <w:noWrap w:val="0"/>
            <w:vAlign w:val="top"/>
          </w:tcPr>
          <w:p>
            <w:pPr>
              <w:pStyle w:val="25"/>
              <w:spacing w:before="187" w:line="187" w:lineRule="auto"/>
              <w:ind w:left="287"/>
              <w:rPr>
                <w:sz w:val="21"/>
                <w:szCs w:val="21"/>
                <w:highlight w:val="none"/>
              </w:rPr>
            </w:pPr>
            <w:r>
              <w:rPr>
                <w:sz w:val="21"/>
                <w:szCs w:val="21"/>
                <w:highlight w:val="none"/>
              </w:rPr>
              <w:t>1</w:t>
            </w:r>
          </w:p>
        </w:tc>
        <w:tc>
          <w:tcPr>
            <w:tcW w:w="854" w:type="dxa"/>
            <w:noWrap w:val="0"/>
            <w:vAlign w:val="top"/>
          </w:tcPr>
          <w:p>
            <w:pPr>
              <w:pStyle w:val="25"/>
              <w:spacing w:before="150" w:line="228" w:lineRule="auto"/>
              <w:ind w:left="216"/>
              <w:rPr>
                <w:sz w:val="21"/>
                <w:szCs w:val="21"/>
                <w:highlight w:val="none"/>
              </w:rPr>
            </w:pPr>
            <w:r>
              <w:rPr>
                <w:spacing w:val="2"/>
                <w:sz w:val="21"/>
                <w:szCs w:val="21"/>
                <w:highlight w:val="none"/>
              </w:rPr>
              <w:t>办公</w:t>
            </w:r>
          </w:p>
        </w:tc>
        <w:tc>
          <w:tcPr>
            <w:tcW w:w="855" w:type="dxa"/>
            <w:noWrap w:val="0"/>
            <w:vAlign w:val="top"/>
          </w:tcPr>
          <w:p>
            <w:pPr>
              <w:pStyle w:val="25"/>
              <w:spacing w:before="187" w:line="187" w:lineRule="auto"/>
              <w:ind w:left="324"/>
              <w:rPr>
                <w:sz w:val="21"/>
                <w:szCs w:val="21"/>
                <w:highlight w:val="none"/>
              </w:rPr>
            </w:pPr>
            <w:r>
              <w:rPr>
                <w:spacing w:val="-1"/>
                <w:sz w:val="21"/>
                <w:szCs w:val="21"/>
                <w:highlight w:val="none"/>
              </w:rPr>
              <w:t>26</w:t>
            </w:r>
          </w:p>
        </w:tc>
        <w:tc>
          <w:tcPr>
            <w:tcW w:w="854" w:type="dxa"/>
            <w:noWrap w:val="0"/>
            <w:vAlign w:val="top"/>
          </w:tcPr>
          <w:p>
            <w:pPr>
              <w:pStyle w:val="25"/>
              <w:spacing w:before="187" w:line="187" w:lineRule="auto"/>
              <w:ind w:left="324"/>
              <w:rPr>
                <w:sz w:val="21"/>
                <w:szCs w:val="21"/>
                <w:highlight w:val="none"/>
              </w:rPr>
            </w:pPr>
            <w:r>
              <w:rPr>
                <w:spacing w:val="-1"/>
                <w:sz w:val="21"/>
                <w:szCs w:val="21"/>
                <w:highlight w:val="none"/>
              </w:rPr>
              <w:t>20</w:t>
            </w:r>
          </w:p>
        </w:tc>
        <w:tc>
          <w:tcPr>
            <w:tcW w:w="1596" w:type="dxa"/>
            <w:noWrap w:val="0"/>
            <w:vAlign w:val="top"/>
          </w:tcPr>
          <w:p>
            <w:pPr>
              <w:pStyle w:val="25"/>
              <w:spacing w:before="150" w:line="278" w:lineRule="exact"/>
              <w:ind w:left="599"/>
              <w:rPr>
                <w:sz w:val="21"/>
                <w:szCs w:val="21"/>
                <w:highlight w:val="none"/>
              </w:rPr>
            </w:pPr>
            <w:r>
              <w:rPr>
                <w:spacing w:val="-2"/>
                <w:position w:val="1"/>
                <w:sz w:val="21"/>
                <w:szCs w:val="21"/>
                <w:highlight w:val="none"/>
              </w:rPr>
              <w:t>≤70</w:t>
            </w:r>
          </w:p>
        </w:tc>
        <w:tc>
          <w:tcPr>
            <w:tcW w:w="1595" w:type="dxa"/>
            <w:noWrap w:val="0"/>
            <w:vAlign w:val="top"/>
          </w:tcPr>
          <w:p>
            <w:pPr>
              <w:pStyle w:val="25"/>
              <w:spacing w:before="255" w:line="141" w:lineRule="exact"/>
              <w:ind w:left="747"/>
              <w:rPr>
                <w:sz w:val="21"/>
                <w:szCs w:val="21"/>
                <w:highlight w:val="none"/>
              </w:rPr>
            </w:pPr>
            <w:r>
              <w:rPr>
                <w:position w:val="-3"/>
                <w:sz w:val="21"/>
                <w:szCs w:val="21"/>
                <w:highlight w:val="none"/>
              </w:rPr>
              <w:t>-</w:t>
            </w:r>
          </w:p>
        </w:tc>
        <w:tc>
          <w:tcPr>
            <w:tcW w:w="1302" w:type="dxa"/>
            <w:noWrap w:val="0"/>
            <w:vAlign w:val="top"/>
          </w:tcPr>
          <w:p>
            <w:pPr>
              <w:pStyle w:val="25"/>
              <w:spacing w:before="187" w:line="187" w:lineRule="auto"/>
              <w:ind w:left="553"/>
              <w:rPr>
                <w:sz w:val="21"/>
                <w:szCs w:val="21"/>
                <w:highlight w:val="none"/>
              </w:rPr>
            </w:pPr>
            <w:r>
              <w:rPr>
                <w:spacing w:val="-1"/>
                <w:sz w:val="21"/>
                <w:szCs w:val="21"/>
                <w:highlight w:val="none"/>
              </w:rPr>
              <w:t>30</w:t>
            </w:r>
          </w:p>
        </w:tc>
        <w:tc>
          <w:tcPr>
            <w:tcW w:w="1496" w:type="dxa"/>
            <w:noWrap w:val="0"/>
            <w:vAlign w:val="top"/>
          </w:tcPr>
          <w:p>
            <w:pPr>
              <w:pStyle w:val="25"/>
              <w:spacing w:before="187" w:line="187" w:lineRule="auto"/>
              <w:ind w:left="643"/>
              <w:rPr>
                <w:sz w:val="21"/>
                <w:szCs w:val="21"/>
                <w:highlight w:val="none"/>
              </w:rPr>
            </w:pPr>
            <w:r>
              <w:rPr>
                <w:sz w:val="21"/>
                <w:szCs w:val="21"/>
                <w:highlight w:val="none"/>
              </w:rPr>
              <w:t>45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trPr>
        <w:tc>
          <w:tcPr>
            <w:tcW w:w="640" w:type="dxa"/>
            <w:noWrap w:val="0"/>
            <w:vAlign w:val="top"/>
          </w:tcPr>
          <w:p>
            <w:pPr>
              <w:pStyle w:val="25"/>
              <w:spacing w:before="187" w:line="187" w:lineRule="auto"/>
              <w:ind w:left="273"/>
              <w:rPr>
                <w:sz w:val="21"/>
                <w:szCs w:val="21"/>
                <w:highlight w:val="none"/>
              </w:rPr>
            </w:pPr>
            <w:r>
              <w:rPr>
                <w:sz w:val="21"/>
                <w:szCs w:val="21"/>
                <w:highlight w:val="none"/>
              </w:rPr>
              <w:t>2</w:t>
            </w:r>
          </w:p>
        </w:tc>
        <w:tc>
          <w:tcPr>
            <w:tcW w:w="854" w:type="dxa"/>
            <w:noWrap w:val="0"/>
            <w:vAlign w:val="top"/>
          </w:tcPr>
          <w:p>
            <w:pPr>
              <w:pStyle w:val="25"/>
              <w:spacing w:before="151" w:line="227" w:lineRule="auto"/>
              <w:ind w:left="210"/>
              <w:rPr>
                <w:sz w:val="21"/>
                <w:szCs w:val="21"/>
                <w:highlight w:val="none"/>
              </w:rPr>
            </w:pPr>
            <w:r>
              <w:rPr>
                <w:spacing w:val="5"/>
                <w:sz w:val="21"/>
                <w:szCs w:val="21"/>
                <w:highlight w:val="none"/>
              </w:rPr>
              <w:t>会议</w:t>
            </w:r>
          </w:p>
        </w:tc>
        <w:tc>
          <w:tcPr>
            <w:tcW w:w="855" w:type="dxa"/>
            <w:noWrap w:val="0"/>
            <w:vAlign w:val="top"/>
          </w:tcPr>
          <w:p>
            <w:pPr>
              <w:pStyle w:val="25"/>
              <w:spacing w:before="187" w:line="187" w:lineRule="auto"/>
              <w:ind w:left="324"/>
              <w:rPr>
                <w:sz w:val="21"/>
                <w:szCs w:val="21"/>
                <w:highlight w:val="none"/>
              </w:rPr>
            </w:pPr>
            <w:r>
              <w:rPr>
                <w:spacing w:val="-1"/>
                <w:sz w:val="21"/>
                <w:szCs w:val="21"/>
                <w:highlight w:val="none"/>
              </w:rPr>
              <w:t>26</w:t>
            </w:r>
          </w:p>
        </w:tc>
        <w:tc>
          <w:tcPr>
            <w:tcW w:w="854" w:type="dxa"/>
            <w:noWrap w:val="0"/>
            <w:vAlign w:val="top"/>
          </w:tcPr>
          <w:p>
            <w:pPr>
              <w:pStyle w:val="25"/>
              <w:spacing w:before="187" w:line="187" w:lineRule="auto"/>
              <w:ind w:left="324"/>
              <w:rPr>
                <w:sz w:val="21"/>
                <w:szCs w:val="21"/>
                <w:highlight w:val="none"/>
              </w:rPr>
            </w:pPr>
            <w:r>
              <w:rPr>
                <w:spacing w:val="-1"/>
                <w:sz w:val="21"/>
                <w:szCs w:val="21"/>
                <w:highlight w:val="none"/>
              </w:rPr>
              <w:t>20</w:t>
            </w:r>
          </w:p>
        </w:tc>
        <w:tc>
          <w:tcPr>
            <w:tcW w:w="1596" w:type="dxa"/>
            <w:noWrap w:val="0"/>
            <w:vAlign w:val="top"/>
          </w:tcPr>
          <w:p>
            <w:pPr>
              <w:pStyle w:val="25"/>
              <w:spacing w:before="151" w:line="277" w:lineRule="exact"/>
              <w:ind w:left="599"/>
              <w:rPr>
                <w:sz w:val="21"/>
                <w:szCs w:val="21"/>
                <w:highlight w:val="none"/>
              </w:rPr>
            </w:pPr>
            <w:r>
              <w:rPr>
                <w:spacing w:val="-2"/>
                <w:position w:val="1"/>
                <w:sz w:val="21"/>
                <w:szCs w:val="21"/>
                <w:highlight w:val="none"/>
              </w:rPr>
              <w:t>≤70</w:t>
            </w:r>
          </w:p>
        </w:tc>
        <w:tc>
          <w:tcPr>
            <w:tcW w:w="1595" w:type="dxa"/>
            <w:noWrap w:val="0"/>
            <w:vAlign w:val="top"/>
          </w:tcPr>
          <w:p>
            <w:pPr>
              <w:pStyle w:val="25"/>
              <w:spacing w:before="255" w:line="142" w:lineRule="exact"/>
              <w:ind w:left="747"/>
              <w:rPr>
                <w:sz w:val="21"/>
                <w:szCs w:val="21"/>
                <w:highlight w:val="none"/>
              </w:rPr>
            </w:pPr>
            <w:r>
              <w:rPr>
                <w:position w:val="-3"/>
                <w:sz w:val="21"/>
                <w:szCs w:val="21"/>
                <w:highlight w:val="none"/>
              </w:rPr>
              <w:t>-</w:t>
            </w:r>
          </w:p>
        </w:tc>
        <w:tc>
          <w:tcPr>
            <w:tcW w:w="1302" w:type="dxa"/>
            <w:noWrap w:val="0"/>
            <w:vAlign w:val="top"/>
          </w:tcPr>
          <w:p>
            <w:pPr>
              <w:pStyle w:val="25"/>
              <w:spacing w:before="187" w:line="187" w:lineRule="auto"/>
              <w:ind w:left="565"/>
              <w:rPr>
                <w:sz w:val="21"/>
                <w:szCs w:val="21"/>
                <w:highlight w:val="none"/>
              </w:rPr>
            </w:pPr>
            <w:r>
              <w:rPr>
                <w:spacing w:val="-4"/>
                <w:sz w:val="21"/>
                <w:szCs w:val="21"/>
                <w:highlight w:val="none"/>
              </w:rPr>
              <w:t>12</w:t>
            </w:r>
          </w:p>
        </w:tc>
        <w:tc>
          <w:tcPr>
            <w:tcW w:w="1496" w:type="dxa"/>
            <w:noWrap w:val="0"/>
            <w:vAlign w:val="top"/>
          </w:tcPr>
          <w:p>
            <w:pPr>
              <w:pStyle w:val="25"/>
              <w:spacing w:before="187" w:line="187" w:lineRule="auto"/>
              <w:ind w:left="643"/>
              <w:rPr>
                <w:sz w:val="21"/>
                <w:szCs w:val="21"/>
                <w:highlight w:val="none"/>
              </w:rPr>
            </w:pPr>
            <w:r>
              <w:rPr>
                <w:sz w:val="21"/>
                <w:szCs w:val="21"/>
                <w:highlight w:val="none"/>
              </w:rPr>
              <w:t>45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5" w:hRule="atLeast"/>
        </w:trPr>
        <w:tc>
          <w:tcPr>
            <w:tcW w:w="640" w:type="dxa"/>
            <w:noWrap w:val="0"/>
            <w:vAlign w:val="top"/>
          </w:tcPr>
          <w:p>
            <w:pPr>
              <w:pStyle w:val="25"/>
              <w:spacing w:before="189" w:line="187" w:lineRule="auto"/>
              <w:ind w:left="275"/>
              <w:rPr>
                <w:sz w:val="21"/>
                <w:szCs w:val="21"/>
                <w:highlight w:val="none"/>
              </w:rPr>
            </w:pPr>
            <w:r>
              <w:rPr>
                <w:sz w:val="21"/>
                <w:szCs w:val="21"/>
                <w:highlight w:val="none"/>
              </w:rPr>
              <w:t>3</w:t>
            </w:r>
          </w:p>
        </w:tc>
        <w:tc>
          <w:tcPr>
            <w:tcW w:w="854" w:type="dxa"/>
            <w:noWrap w:val="0"/>
            <w:vAlign w:val="top"/>
          </w:tcPr>
          <w:p>
            <w:pPr>
              <w:pStyle w:val="25"/>
              <w:spacing w:before="152" w:line="226" w:lineRule="auto"/>
              <w:ind w:left="100"/>
              <w:rPr>
                <w:sz w:val="21"/>
                <w:szCs w:val="21"/>
                <w:highlight w:val="none"/>
              </w:rPr>
            </w:pPr>
            <w:r>
              <w:rPr>
                <w:spacing w:val="6"/>
                <w:sz w:val="21"/>
                <w:szCs w:val="21"/>
                <w:highlight w:val="none"/>
              </w:rPr>
              <w:t>报告厅</w:t>
            </w:r>
          </w:p>
        </w:tc>
        <w:tc>
          <w:tcPr>
            <w:tcW w:w="855" w:type="dxa"/>
            <w:noWrap w:val="0"/>
            <w:vAlign w:val="top"/>
          </w:tcPr>
          <w:p>
            <w:pPr>
              <w:pStyle w:val="25"/>
              <w:spacing w:before="189" w:line="187" w:lineRule="auto"/>
              <w:ind w:left="324"/>
              <w:rPr>
                <w:sz w:val="21"/>
                <w:szCs w:val="21"/>
                <w:highlight w:val="none"/>
              </w:rPr>
            </w:pPr>
            <w:r>
              <w:rPr>
                <w:spacing w:val="-1"/>
                <w:sz w:val="21"/>
                <w:szCs w:val="21"/>
                <w:highlight w:val="none"/>
              </w:rPr>
              <w:t>26</w:t>
            </w:r>
          </w:p>
        </w:tc>
        <w:tc>
          <w:tcPr>
            <w:tcW w:w="854" w:type="dxa"/>
            <w:noWrap w:val="0"/>
            <w:vAlign w:val="top"/>
          </w:tcPr>
          <w:p>
            <w:pPr>
              <w:pStyle w:val="25"/>
              <w:spacing w:before="189" w:line="187" w:lineRule="auto"/>
              <w:ind w:left="324"/>
              <w:rPr>
                <w:sz w:val="21"/>
                <w:szCs w:val="21"/>
                <w:highlight w:val="none"/>
              </w:rPr>
            </w:pPr>
            <w:r>
              <w:rPr>
                <w:spacing w:val="-1"/>
                <w:sz w:val="21"/>
                <w:szCs w:val="21"/>
                <w:highlight w:val="none"/>
              </w:rPr>
              <w:t>20</w:t>
            </w:r>
          </w:p>
        </w:tc>
        <w:tc>
          <w:tcPr>
            <w:tcW w:w="1596" w:type="dxa"/>
            <w:noWrap w:val="0"/>
            <w:vAlign w:val="top"/>
          </w:tcPr>
          <w:p>
            <w:pPr>
              <w:pStyle w:val="25"/>
              <w:spacing w:before="152" w:line="278" w:lineRule="exact"/>
              <w:ind w:left="599"/>
              <w:rPr>
                <w:sz w:val="21"/>
                <w:szCs w:val="21"/>
                <w:highlight w:val="none"/>
              </w:rPr>
            </w:pPr>
            <w:r>
              <w:rPr>
                <w:spacing w:val="-2"/>
                <w:position w:val="1"/>
                <w:sz w:val="21"/>
                <w:szCs w:val="21"/>
                <w:highlight w:val="none"/>
              </w:rPr>
              <w:t>≤70</w:t>
            </w:r>
          </w:p>
        </w:tc>
        <w:tc>
          <w:tcPr>
            <w:tcW w:w="1595" w:type="dxa"/>
            <w:noWrap w:val="0"/>
            <w:vAlign w:val="top"/>
          </w:tcPr>
          <w:p>
            <w:pPr>
              <w:pStyle w:val="25"/>
              <w:spacing w:before="256" w:line="142" w:lineRule="exact"/>
              <w:ind w:left="747"/>
              <w:rPr>
                <w:sz w:val="21"/>
                <w:szCs w:val="21"/>
                <w:highlight w:val="none"/>
              </w:rPr>
            </w:pPr>
            <w:r>
              <w:rPr>
                <w:position w:val="-3"/>
                <w:sz w:val="21"/>
                <w:szCs w:val="21"/>
                <w:highlight w:val="none"/>
              </w:rPr>
              <w:t>-</w:t>
            </w:r>
          </w:p>
        </w:tc>
        <w:tc>
          <w:tcPr>
            <w:tcW w:w="1302" w:type="dxa"/>
            <w:noWrap w:val="0"/>
            <w:vAlign w:val="top"/>
          </w:tcPr>
          <w:p>
            <w:pPr>
              <w:pStyle w:val="25"/>
              <w:spacing w:before="188" w:line="187" w:lineRule="auto"/>
              <w:ind w:left="565"/>
              <w:rPr>
                <w:sz w:val="21"/>
                <w:szCs w:val="21"/>
                <w:highlight w:val="none"/>
              </w:rPr>
            </w:pPr>
            <w:r>
              <w:rPr>
                <w:spacing w:val="-4"/>
                <w:sz w:val="21"/>
                <w:szCs w:val="21"/>
                <w:highlight w:val="none"/>
              </w:rPr>
              <w:t>12</w:t>
            </w:r>
          </w:p>
        </w:tc>
        <w:tc>
          <w:tcPr>
            <w:tcW w:w="1496" w:type="dxa"/>
            <w:noWrap w:val="0"/>
            <w:vAlign w:val="top"/>
          </w:tcPr>
          <w:p>
            <w:pPr>
              <w:pStyle w:val="25"/>
              <w:spacing w:before="189" w:line="187" w:lineRule="auto"/>
              <w:ind w:left="649"/>
              <w:rPr>
                <w:sz w:val="21"/>
                <w:szCs w:val="21"/>
                <w:highlight w:val="none"/>
              </w:rPr>
            </w:pPr>
            <w:r>
              <w:rPr>
                <w:spacing w:val="-1"/>
                <w:sz w:val="21"/>
                <w:szCs w:val="21"/>
                <w:highlight w:val="none"/>
              </w:rPr>
              <w:t>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trPr>
        <w:tc>
          <w:tcPr>
            <w:tcW w:w="640" w:type="dxa"/>
            <w:noWrap w:val="0"/>
            <w:vAlign w:val="top"/>
          </w:tcPr>
          <w:p>
            <w:pPr>
              <w:pStyle w:val="25"/>
              <w:spacing w:before="189" w:line="187" w:lineRule="auto"/>
              <w:ind w:left="270"/>
              <w:rPr>
                <w:sz w:val="21"/>
                <w:szCs w:val="21"/>
                <w:highlight w:val="none"/>
              </w:rPr>
            </w:pPr>
            <w:r>
              <w:rPr>
                <w:sz w:val="21"/>
                <w:szCs w:val="21"/>
                <w:highlight w:val="none"/>
              </w:rPr>
              <w:t>4</w:t>
            </w:r>
          </w:p>
        </w:tc>
        <w:tc>
          <w:tcPr>
            <w:tcW w:w="854" w:type="dxa"/>
            <w:noWrap w:val="0"/>
            <w:vAlign w:val="top"/>
          </w:tcPr>
          <w:p>
            <w:pPr>
              <w:pStyle w:val="25"/>
              <w:spacing w:before="153" w:line="228" w:lineRule="auto"/>
              <w:ind w:left="121"/>
              <w:rPr>
                <w:sz w:val="21"/>
                <w:szCs w:val="21"/>
                <w:highlight w:val="none"/>
              </w:rPr>
            </w:pPr>
            <w:r>
              <w:rPr>
                <w:sz w:val="21"/>
                <w:szCs w:val="21"/>
                <w:highlight w:val="none"/>
              </w:rPr>
              <w:t>阅览室</w:t>
            </w:r>
          </w:p>
        </w:tc>
        <w:tc>
          <w:tcPr>
            <w:tcW w:w="855" w:type="dxa"/>
            <w:noWrap w:val="0"/>
            <w:vAlign w:val="top"/>
          </w:tcPr>
          <w:p>
            <w:pPr>
              <w:pStyle w:val="25"/>
              <w:spacing w:before="189" w:line="187" w:lineRule="auto"/>
              <w:ind w:left="324"/>
              <w:rPr>
                <w:sz w:val="21"/>
                <w:szCs w:val="21"/>
                <w:highlight w:val="none"/>
              </w:rPr>
            </w:pPr>
            <w:r>
              <w:rPr>
                <w:spacing w:val="-1"/>
                <w:sz w:val="21"/>
                <w:szCs w:val="21"/>
                <w:highlight w:val="none"/>
              </w:rPr>
              <w:t>26</w:t>
            </w:r>
          </w:p>
        </w:tc>
        <w:tc>
          <w:tcPr>
            <w:tcW w:w="854" w:type="dxa"/>
            <w:noWrap w:val="0"/>
            <w:vAlign w:val="top"/>
          </w:tcPr>
          <w:p>
            <w:pPr>
              <w:pStyle w:val="25"/>
              <w:spacing w:before="189" w:line="187" w:lineRule="auto"/>
              <w:ind w:left="324"/>
              <w:rPr>
                <w:sz w:val="21"/>
                <w:szCs w:val="21"/>
                <w:highlight w:val="none"/>
              </w:rPr>
            </w:pPr>
            <w:r>
              <w:rPr>
                <w:spacing w:val="-1"/>
                <w:sz w:val="21"/>
                <w:szCs w:val="21"/>
                <w:highlight w:val="none"/>
              </w:rPr>
              <w:t>20</w:t>
            </w:r>
          </w:p>
        </w:tc>
        <w:tc>
          <w:tcPr>
            <w:tcW w:w="1596" w:type="dxa"/>
            <w:noWrap w:val="0"/>
            <w:vAlign w:val="top"/>
          </w:tcPr>
          <w:p>
            <w:pPr>
              <w:pStyle w:val="25"/>
              <w:spacing w:before="152" w:line="278" w:lineRule="exact"/>
              <w:ind w:left="599"/>
              <w:rPr>
                <w:sz w:val="21"/>
                <w:szCs w:val="21"/>
                <w:highlight w:val="none"/>
              </w:rPr>
            </w:pPr>
            <w:r>
              <w:rPr>
                <w:spacing w:val="-2"/>
                <w:position w:val="1"/>
                <w:sz w:val="21"/>
                <w:szCs w:val="21"/>
                <w:highlight w:val="none"/>
              </w:rPr>
              <w:t>≤70</w:t>
            </w:r>
          </w:p>
        </w:tc>
        <w:tc>
          <w:tcPr>
            <w:tcW w:w="1595" w:type="dxa"/>
            <w:noWrap w:val="0"/>
            <w:vAlign w:val="top"/>
          </w:tcPr>
          <w:p>
            <w:pPr>
              <w:rPr>
                <w:rFonts w:ascii="Arial"/>
                <w:sz w:val="21"/>
                <w:highlight w:val="none"/>
              </w:rPr>
            </w:pPr>
          </w:p>
        </w:tc>
        <w:tc>
          <w:tcPr>
            <w:tcW w:w="1302" w:type="dxa"/>
            <w:noWrap w:val="0"/>
            <w:vAlign w:val="top"/>
          </w:tcPr>
          <w:p>
            <w:pPr>
              <w:pStyle w:val="25"/>
              <w:spacing w:before="189" w:line="187" w:lineRule="auto"/>
              <w:ind w:left="553"/>
              <w:rPr>
                <w:sz w:val="21"/>
                <w:szCs w:val="21"/>
                <w:highlight w:val="none"/>
              </w:rPr>
            </w:pPr>
            <w:r>
              <w:rPr>
                <w:spacing w:val="-1"/>
                <w:sz w:val="21"/>
                <w:szCs w:val="21"/>
                <w:highlight w:val="none"/>
              </w:rPr>
              <w:t>30</w:t>
            </w:r>
          </w:p>
        </w:tc>
        <w:tc>
          <w:tcPr>
            <w:tcW w:w="1496" w:type="dxa"/>
            <w:noWrap w:val="0"/>
            <w:vAlign w:val="top"/>
          </w:tcPr>
          <w:p>
            <w:pPr>
              <w:pStyle w:val="25"/>
              <w:spacing w:before="189" w:line="187" w:lineRule="auto"/>
              <w:ind w:left="643"/>
              <w:rPr>
                <w:sz w:val="21"/>
                <w:szCs w:val="21"/>
                <w:highlight w:val="none"/>
              </w:rPr>
            </w:pPr>
            <w:r>
              <w:rPr>
                <w:sz w:val="21"/>
                <w:szCs w:val="21"/>
                <w:highlight w:val="none"/>
              </w:rPr>
              <w:t>45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trPr>
        <w:tc>
          <w:tcPr>
            <w:tcW w:w="640" w:type="dxa"/>
            <w:noWrap w:val="0"/>
            <w:vAlign w:val="top"/>
          </w:tcPr>
          <w:p>
            <w:pPr>
              <w:pStyle w:val="25"/>
              <w:spacing w:before="192" w:line="185" w:lineRule="auto"/>
              <w:ind w:left="275"/>
              <w:rPr>
                <w:sz w:val="21"/>
                <w:szCs w:val="21"/>
                <w:highlight w:val="none"/>
              </w:rPr>
            </w:pPr>
            <w:r>
              <w:rPr>
                <w:sz w:val="21"/>
                <w:szCs w:val="21"/>
                <w:highlight w:val="none"/>
              </w:rPr>
              <w:t>5</w:t>
            </w:r>
          </w:p>
        </w:tc>
        <w:tc>
          <w:tcPr>
            <w:tcW w:w="854" w:type="dxa"/>
            <w:noWrap w:val="0"/>
            <w:vAlign w:val="top"/>
          </w:tcPr>
          <w:p>
            <w:pPr>
              <w:pStyle w:val="25"/>
              <w:spacing w:before="152" w:line="228" w:lineRule="auto"/>
              <w:ind w:left="102"/>
              <w:rPr>
                <w:sz w:val="21"/>
                <w:szCs w:val="21"/>
                <w:highlight w:val="none"/>
              </w:rPr>
            </w:pPr>
            <w:r>
              <w:rPr>
                <w:spacing w:val="6"/>
                <w:sz w:val="21"/>
                <w:szCs w:val="21"/>
                <w:highlight w:val="none"/>
              </w:rPr>
              <w:t>观众厅</w:t>
            </w:r>
          </w:p>
        </w:tc>
        <w:tc>
          <w:tcPr>
            <w:tcW w:w="855" w:type="dxa"/>
            <w:noWrap w:val="0"/>
            <w:vAlign w:val="top"/>
          </w:tcPr>
          <w:p>
            <w:pPr>
              <w:pStyle w:val="25"/>
              <w:spacing w:before="189" w:line="187" w:lineRule="auto"/>
              <w:ind w:left="324"/>
              <w:rPr>
                <w:sz w:val="21"/>
                <w:szCs w:val="21"/>
                <w:highlight w:val="none"/>
              </w:rPr>
            </w:pPr>
            <w:r>
              <w:rPr>
                <w:spacing w:val="-1"/>
                <w:sz w:val="21"/>
                <w:szCs w:val="21"/>
                <w:highlight w:val="none"/>
              </w:rPr>
              <w:t>26</w:t>
            </w:r>
          </w:p>
        </w:tc>
        <w:tc>
          <w:tcPr>
            <w:tcW w:w="854" w:type="dxa"/>
            <w:noWrap w:val="0"/>
            <w:vAlign w:val="top"/>
          </w:tcPr>
          <w:p>
            <w:pPr>
              <w:pStyle w:val="25"/>
              <w:spacing w:before="189" w:line="187" w:lineRule="auto"/>
              <w:ind w:left="338"/>
              <w:rPr>
                <w:sz w:val="21"/>
                <w:szCs w:val="21"/>
                <w:highlight w:val="none"/>
              </w:rPr>
            </w:pPr>
            <w:r>
              <w:rPr>
                <w:spacing w:val="-4"/>
                <w:sz w:val="21"/>
                <w:szCs w:val="21"/>
                <w:highlight w:val="none"/>
              </w:rPr>
              <w:t>18</w:t>
            </w:r>
          </w:p>
        </w:tc>
        <w:tc>
          <w:tcPr>
            <w:tcW w:w="1596" w:type="dxa"/>
            <w:noWrap w:val="0"/>
            <w:vAlign w:val="top"/>
          </w:tcPr>
          <w:p>
            <w:pPr>
              <w:pStyle w:val="25"/>
              <w:spacing w:before="153" w:line="278" w:lineRule="exact"/>
              <w:ind w:left="599"/>
              <w:rPr>
                <w:sz w:val="21"/>
                <w:szCs w:val="21"/>
                <w:highlight w:val="none"/>
              </w:rPr>
            </w:pPr>
            <w:r>
              <w:rPr>
                <w:spacing w:val="-2"/>
                <w:position w:val="1"/>
                <w:sz w:val="21"/>
                <w:szCs w:val="21"/>
                <w:highlight w:val="none"/>
              </w:rPr>
              <w:t>≤70</w:t>
            </w:r>
          </w:p>
        </w:tc>
        <w:tc>
          <w:tcPr>
            <w:tcW w:w="1595" w:type="dxa"/>
            <w:noWrap w:val="0"/>
            <w:vAlign w:val="top"/>
          </w:tcPr>
          <w:p>
            <w:pPr>
              <w:pStyle w:val="25"/>
              <w:spacing w:before="257" w:line="142" w:lineRule="exact"/>
              <w:ind w:left="747"/>
              <w:rPr>
                <w:sz w:val="21"/>
                <w:szCs w:val="21"/>
                <w:highlight w:val="none"/>
              </w:rPr>
            </w:pPr>
            <w:r>
              <w:rPr>
                <w:position w:val="-3"/>
                <w:sz w:val="21"/>
                <w:szCs w:val="21"/>
                <w:highlight w:val="none"/>
              </w:rPr>
              <w:t>-</w:t>
            </w:r>
          </w:p>
        </w:tc>
        <w:tc>
          <w:tcPr>
            <w:tcW w:w="1302" w:type="dxa"/>
            <w:noWrap w:val="0"/>
            <w:vAlign w:val="top"/>
          </w:tcPr>
          <w:p>
            <w:pPr>
              <w:pStyle w:val="25"/>
              <w:spacing w:before="189" w:line="187" w:lineRule="auto"/>
              <w:ind w:left="565"/>
              <w:rPr>
                <w:sz w:val="21"/>
                <w:szCs w:val="21"/>
                <w:highlight w:val="none"/>
              </w:rPr>
            </w:pPr>
            <w:r>
              <w:rPr>
                <w:spacing w:val="-4"/>
                <w:sz w:val="21"/>
                <w:szCs w:val="21"/>
                <w:highlight w:val="none"/>
              </w:rPr>
              <w:t>12</w:t>
            </w:r>
          </w:p>
        </w:tc>
        <w:tc>
          <w:tcPr>
            <w:tcW w:w="1496" w:type="dxa"/>
            <w:noWrap w:val="0"/>
            <w:vAlign w:val="top"/>
          </w:tcPr>
          <w:p>
            <w:pPr>
              <w:pStyle w:val="25"/>
              <w:spacing w:before="189" w:line="187" w:lineRule="auto"/>
              <w:ind w:left="649"/>
              <w:rPr>
                <w:sz w:val="21"/>
                <w:szCs w:val="21"/>
                <w:highlight w:val="none"/>
              </w:rPr>
            </w:pPr>
            <w:r>
              <w:rPr>
                <w:spacing w:val="-1"/>
                <w:sz w:val="21"/>
                <w:szCs w:val="21"/>
                <w:highlight w:val="none"/>
              </w:rPr>
              <w:t>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9" w:hRule="atLeast"/>
        </w:trPr>
        <w:tc>
          <w:tcPr>
            <w:tcW w:w="640" w:type="dxa"/>
            <w:noWrap w:val="0"/>
            <w:vAlign w:val="top"/>
          </w:tcPr>
          <w:p>
            <w:pPr>
              <w:pStyle w:val="25"/>
              <w:spacing w:before="191" w:line="187" w:lineRule="auto"/>
              <w:ind w:left="272"/>
              <w:rPr>
                <w:sz w:val="21"/>
                <w:szCs w:val="21"/>
                <w:highlight w:val="none"/>
              </w:rPr>
            </w:pPr>
            <w:r>
              <w:rPr>
                <w:sz w:val="21"/>
                <w:szCs w:val="21"/>
                <w:highlight w:val="none"/>
              </w:rPr>
              <w:t>6</w:t>
            </w:r>
          </w:p>
        </w:tc>
        <w:tc>
          <w:tcPr>
            <w:tcW w:w="854" w:type="dxa"/>
            <w:noWrap w:val="0"/>
            <w:vAlign w:val="top"/>
          </w:tcPr>
          <w:p>
            <w:pPr>
              <w:pStyle w:val="25"/>
              <w:spacing w:before="154" w:line="228" w:lineRule="auto"/>
              <w:ind w:left="214"/>
              <w:rPr>
                <w:sz w:val="21"/>
                <w:szCs w:val="21"/>
                <w:highlight w:val="none"/>
              </w:rPr>
            </w:pPr>
            <w:r>
              <w:rPr>
                <w:spacing w:val="3"/>
                <w:sz w:val="21"/>
                <w:szCs w:val="21"/>
                <w:highlight w:val="none"/>
              </w:rPr>
              <w:t>教室</w:t>
            </w:r>
          </w:p>
        </w:tc>
        <w:tc>
          <w:tcPr>
            <w:tcW w:w="855" w:type="dxa"/>
            <w:noWrap w:val="0"/>
            <w:vAlign w:val="top"/>
          </w:tcPr>
          <w:p>
            <w:pPr>
              <w:pStyle w:val="25"/>
              <w:spacing w:before="191" w:line="187" w:lineRule="auto"/>
              <w:ind w:left="324"/>
              <w:rPr>
                <w:sz w:val="21"/>
                <w:szCs w:val="21"/>
                <w:highlight w:val="none"/>
              </w:rPr>
            </w:pPr>
            <w:r>
              <w:rPr>
                <w:spacing w:val="-1"/>
                <w:sz w:val="21"/>
                <w:szCs w:val="21"/>
                <w:highlight w:val="none"/>
              </w:rPr>
              <w:t>26</w:t>
            </w:r>
          </w:p>
        </w:tc>
        <w:tc>
          <w:tcPr>
            <w:tcW w:w="854" w:type="dxa"/>
            <w:noWrap w:val="0"/>
            <w:vAlign w:val="top"/>
          </w:tcPr>
          <w:p>
            <w:pPr>
              <w:pStyle w:val="25"/>
              <w:spacing w:before="191" w:line="187" w:lineRule="auto"/>
              <w:ind w:left="324"/>
              <w:rPr>
                <w:sz w:val="21"/>
                <w:szCs w:val="21"/>
                <w:highlight w:val="none"/>
              </w:rPr>
            </w:pPr>
            <w:r>
              <w:rPr>
                <w:spacing w:val="-1"/>
                <w:sz w:val="21"/>
                <w:szCs w:val="21"/>
                <w:highlight w:val="none"/>
              </w:rPr>
              <w:t>20</w:t>
            </w:r>
          </w:p>
        </w:tc>
        <w:tc>
          <w:tcPr>
            <w:tcW w:w="1596" w:type="dxa"/>
            <w:noWrap w:val="0"/>
            <w:vAlign w:val="top"/>
          </w:tcPr>
          <w:p>
            <w:pPr>
              <w:pStyle w:val="25"/>
              <w:spacing w:before="154" w:line="278" w:lineRule="exact"/>
              <w:ind w:left="599"/>
              <w:rPr>
                <w:sz w:val="21"/>
                <w:szCs w:val="21"/>
                <w:highlight w:val="none"/>
              </w:rPr>
            </w:pPr>
            <w:r>
              <w:rPr>
                <w:spacing w:val="-2"/>
                <w:position w:val="1"/>
                <w:sz w:val="21"/>
                <w:szCs w:val="21"/>
                <w:highlight w:val="none"/>
              </w:rPr>
              <w:t>≤70</w:t>
            </w:r>
          </w:p>
        </w:tc>
        <w:tc>
          <w:tcPr>
            <w:tcW w:w="1595" w:type="dxa"/>
            <w:noWrap w:val="0"/>
            <w:vAlign w:val="top"/>
          </w:tcPr>
          <w:p>
            <w:pPr>
              <w:rPr>
                <w:rFonts w:ascii="Arial"/>
                <w:sz w:val="21"/>
                <w:highlight w:val="none"/>
              </w:rPr>
            </w:pPr>
          </w:p>
        </w:tc>
        <w:tc>
          <w:tcPr>
            <w:tcW w:w="1302" w:type="dxa"/>
            <w:noWrap w:val="0"/>
            <w:vAlign w:val="top"/>
          </w:tcPr>
          <w:p>
            <w:pPr>
              <w:pStyle w:val="25"/>
              <w:spacing w:before="191" w:line="187" w:lineRule="auto"/>
              <w:ind w:left="552"/>
              <w:rPr>
                <w:sz w:val="21"/>
                <w:szCs w:val="21"/>
                <w:highlight w:val="none"/>
              </w:rPr>
            </w:pPr>
            <w:r>
              <w:rPr>
                <w:spacing w:val="-1"/>
                <w:sz w:val="21"/>
                <w:szCs w:val="21"/>
                <w:highlight w:val="none"/>
              </w:rPr>
              <w:t>24</w:t>
            </w:r>
          </w:p>
        </w:tc>
        <w:tc>
          <w:tcPr>
            <w:tcW w:w="1496" w:type="dxa"/>
            <w:noWrap w:val="0"/>
            <w:vAlign w:val="top"/>
          </w:tcPr>
          <w:p>
            <w:pPr>
              <w:pStyle w:val="25"/>
              <w:spacing w:before="191" w:line="187" w:lineRule="auto"/>
              <w:ind w:left="649"/>
              <w:rPr>
                <w:sz w:val="21"/>
                <w:szCs w:val="21"/>
                <w:highlight w:val="none"/>
              </w:rPr>
            </w:pPr>
            <w:r>
              <w:rPr>
                <w:spacing w:val="-1"/>
                <w:sz w:val="21"/>
                <w:szCs w:val="21"/>
                <w:highlight w:val="none"/>
              </w:rPr>
              <w:t>50</w:t>
            </w:r>
          </w:p>
        </w:tc>
      </w:tr>
    </w:tbl>
    <w:p>
      <w:pPr>
        <w:spacing w:before="31" w:line="228" w:lineRule="auto"/>
        <w:ind w:left="11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注：舒适性空调，允许室内温度波动±2℃。</w:t>
      </w:r>
    </w:p>
    <w:p>
      <w:pPr>
        <w:spacing w:before="68" w:line="221" w:lineRule="auto"/>
        <w:ind w:left="243" w:firstLine="434" w:firstLineChars="200"/>
        <w:rPr>
          <w:rFonts w:ascii="宋体" w:hAnsi="宋体" w:eastAsia="宋体" w:cs="宋体"/>
          <w:sz w:val="21"/>
          <w:szCs w:val="21"/>
          <w:highlight w:val="none"/>
        </w:rPr>
      </w:pPr>
      <w:r>
        <w:rPr>
          <w:rFonts w:ascii="宋体" w:hAnsi="宋体" w:eastAsia="宋体" w:cs="宋体"/>
          <w:b/>
          <w:bCs/>
          <w:spacing w:val="3"/>
          <w:sz w:val="21"/>
          <w:szCs w:val="21"/>
          <w:highlight w:val="none"/>
        </w:rPr>
        <w:t>2.负荷估算：</w:t>
      </w:r>
    </w:p>
    <w:tbl>
      <w:tblPr>
        <w:tblStyle w:val="24"/>
        <w:tblW w:w="919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091"/>
        <w:gridCol w:w="1219"/>
        <w:gridCol w:w="1476"/>
        <w:gridCol w:w="964"/>
        <w:gridCol w:w="1474"/>
        <w:gridCol w:w="96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2" w:hRule="atLeast"/>
        </w:trPr>
        <w:tc>
          <w:tcPr>
            <w:tcW w:w="3091" w:type="dxa"/>
            <w:vMerge w:val="restart"/>
            <w:tcBorders>
              <w:bottom w:val="nil"/>
            </w:tcBorders>
            <w:noWrap w:val="0"/>
            <w:vAlign w:val="top"/>
          </w:tcPr>
          <w:p>
            <w:pPr>
              <w:pStyle w:val="25"/>
              <w:spacing w:before="187" w:line="230" w:lineRule="auto"/>
              <w:ind w:left="1298"/>
              <w:rPr>
                <w:sz w:val="21"/>
                <w:szCs w:val="21"/>
                <w:highlight w:val="none"/>
              </w:rPr>
            </w:pPr>
            <w:r>
              <w:rPr>
                <w:spacing w:val="22"/>
                <w:sz w:val="21"/>
                <w:szCs w:val="21"/>
                <w:highlight w:val="none"/>
              </w:rPr>
              <w:t>名称</w:t>
            </w:r>
          </w:p>
        </w:tc>
        <w:tc>
          <w:tcPr>
            <w:tcW w:w="1219" w:type="dxa"/>
            <w:noWrap w:val="0"/>
            <w:vAlign w:val="top"/>
          </w:tcPr>
          <w:p>
            <w:pPr>
              <w:pStyle w:val="25"/>
              <w:spacing w:before="36" w:line="225" w:lineRule="auto"/>
              <w:ind w:left="106"/>
              <w:rPr>
                <w:sz w:val="21"/>
                <w:szCs w:val="21"/>
                <w:highlight w:val="none"/>
              </w:rPr>
            </w:pPr>
            <w:r>
              <w:rPr>
                <w:spacing w:val="21"/>
                <w:sz w:val="21"/>
                <w:szCs w:val="21"/>
                <w:highlight w:val="none"/>
              </w:rPr>
              <w:t>建</w:t>
            </w:r>
            <w:r>
              <w:rPr>
                <w:spacing w:val="-55"/>
                <w:sz w:val="21"/>
                <w:szCs w:val="21"/>
                <w:highlight w:val="none"/>
              </w:rPr>
              <w:t xml:space="preserve"> </w:t>
            </w:r>
            <w:r>
              <w:rPr>
                <w:spacing w:val="21"/>
                <w:sz w:val="21"/>
                <w:szCs w:val="21"/>
                <w:highlight w:val="none"/>
              </w:rPr>
              <w:t>筑面积</w:t>
            </w:r>
          </w:p>
        </w:tc>
        <w:tc>
          <w:tcPr>
            <w:tcW w:w="1476" w:type="dxa"/>
            <w:noWrap w:val="0"/>
            <w:vAlign w:val="top"/>
          </w:tcPr>
          <w:p>
            <w:pPr>
              <w:pStyle w:val="25"/>
              <w:spacing w:before="36" w:line="225" w:lineRule="auto"/>
              <w:ind w:left="106"/>
              <w:rPr>
                <w:sz w:val="21"/>
                <w:szCs w:val="21"/>
                <w:highlight w:val="none"/>
              </w:rPr>
            </w:pPr>
            <w:r>
              <w:rPr>
                <w:spacing w:val="25"/>
                <w:sz w:val="21"/>
                <w:szCs w:val="21"/>
                <w:highlight w:val="none"/>
              </w:rPr>
              <w:t>冷</w:t>
            </w:r>
            <w:r>
              <w:rPr>
                <w:spacing w:val="-50"/>
                <w:sz w:val="21"/>
                <w:szCs w:val="21"/>
                <w:highlight w:val="none"/>
              </w:rPr>
              <w:t xml:space="preserve"> </w:t>
            </w:r>
            <w:r>
              <w:rPr>
                <w:spacing w:val="25"/>
                <w:sz w:val="21"/>
                <w:szCs w:val="21"/>
                <w:highlight w:val="none"/>
              </w:rPr>
              <w:t>负荷指标</w:t>
            </w:r>
          </w:p>
        </w:tc>
        <w:tc>
          <w:tcPr>
            <w:tcW w:w="964" w:type="dxa"/>
            <w:noWrap w:val="0"/>
            <w:vAlign w:val="top"/>
          </w:tcPr>
          <w:p>
            <w:pPr>
              <w:pStyle w:val="25"/>
              <w:spacing w:before="36" w:line="225" w:lineRule="auto"/>
              <w:ind w:left="107"/>
              <w:rPr>
                <w:sz w:val="21"/>
                <w:szCs w:val="21"/>
                <w:highlight w:val="none"/>
              </w:rPr>
            </w:pPr>
            <w:r>
              <w:rPr>
                <w:spacing w:val="12"/>
                <w:sz w:val="21"/>
                <w:szCs w:val="21"/>
                <w:highlight w:val="none"/>
              </w:rPr>
              <w:t>冷</w:t>
            </w:r>
            <w:r>
              <w:rPr>
                <w:spacing w:val="-51"/>
                <w:sz w:val="21"/>
                <w:szCs w:val="21"/>
                <w:highlight w:val="none"/>
              </w:rPr>
              <w:t xml:space="preserve"> </w:t>
            </w:r>
            <w:r>
              <w:rPr>
                <w:spacing w:val="12"/>
                <w:sz w:val="21"/>
                <w:szCs w:val="21"/>
                <w:highlight w:val="none"/>
              </w:rPr>
              <w:t>负荷</w:t>
            </w:r>
          </w:p>
        </w:tc>
        <w:tc>
          <w:tcPr>
            <w:tcW w:w="1474" w:type="dxa"/>
            <w:noWrap w:val="0"/>
            <w:vAlign w:val="top"/>
          </w:tcPr>
          <w:p>
            <w:pPr>
              <w:pStyle w:val="25"/>
              <w:spacing w:before="36" w:line="225" w:lineRule="auto"/>
              <w:ind w:left="110"/>
              <w:rPr>
                <w:sz w:val="21"/>
                <w:szCs w:val="21"/>
                <w:highlight w:val="none"/>
              </w:rPr>
            </w:pPr>
            <w:r>
              <w:rPr>
                <w:spacing w:val="24"/>
                <w:sz w:val="21"/>
                <w:szCs w:val="21"/>
                <w:highlight w:val="none"/>
              </w:rPr>
              <w:t>热</w:t>
            </w:r>
            <w:r>
              <w:rPr>
                <w:spacing w:val="-48"/>
                <w:sz w:val="21"/>
                <w:szCs w:val="21"/>
                <w:highlight w:val="none"/>
              </w:rPr>
              <w:t xml:space="preserve"> </w:t>
            </w:r>
            <w:r>
              <w:rPr>
                <w:spacing w:val="24"/>
                <w:sz w:val="21"/>
                <w:szCs w:val="21"/>
                <w:highlight w:val="none"/>
              </w:rPr>
              <w:t>负荷指标</w:t>
            </w:r>
          </w:p>
        </w:tc>
        <w:tc>
          <w:tcPr>
            <w:tcW w:w="968" w:type="dxa"/>
            <w:noWrap w:val="0"/>
            <w:vAlign w:val="top"/>
          </w:tcPr>
          <w:p>
            <w:pPr>
              <w:pStyle w:val="25"/>
              <w:spacing w:before="36" w:line="225" w:lineRule="auto"/>
              <w:ind w:left="111"/>
              <w:rPr>
                <w:sz w:val="21"/>
                <w:szCs w:val="21"/>
                <w:highlight w:val="none"/>
              </w:rPr>
            </w:pPr>
            <w:r>
              <w:rPr>
                <w:spacing w:val="11"/>
                <w:sz w:val="21"/>
                <w:szCs w:val="21"/>
                <w:highlight w:val="none"/>
              </w:rPr>
              <w:t>热</w:t>
            </w:r>
            <w:r>
              <w:rPr>
                <w:spacing w:val="-51"/>
                <w:sz w:val="21"/>
                <w:szCs w:val="21"/>
                <w:highlight w:val="none"/>
              </w:rPr>
              <w:t xml:space="preserve"> </w:t>
            </w:r>
            <w:r>
              <w:rPr>
                <w:spacing w:val="11"/>
                <w:sz w:val="21"/>
                <w:szCs w:val="21"/>
                <w:highlight w:val="none"/>
              </w:rPr>
              <w:t>负荷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297" w:hRule="atLeast"/>
        </w:trPr>
        <w:tc>
          <w:tcPr>
            <w:tcW w:w="3091" w:type="dxa"/>
            <w:vMerge w:val="continue"/>
            <w:tcBorders>
              <w:top w:val="nil"/>
            </w:tcBorders>
            <w:noWrap w:val="0"/>
            <w:vAlign w:val="top"/>
          </w:tcPr>
          <w:p>
            <w:pPr>
              <w:rPr>
                <w:rFonts w:ascii="Arial"/>
                <w:sz w:val="21"/>
                <w:highlight w:val="none"/>
              </w:rPr>
            </w:pPr>
          </w:p>
        </w:tc>
        <w:tc>
          <w:tcPr>
            <w:tcW w:w="1219" w:type="dxa"/>
            <w:noWrap w:val="0"/>
            <w:vAlign w:val="top"/>
          </w:tcPr>
          <w:p>
            <w:pPr>
              <w:pStyle w:val="25"/>
              <w:spacing w:before="32" w:line="224" w:lineRule="auto"/>
              <w:ind w:left="509"/>
              <w:rPr>
                <w:sz w:val="10"/>
                <w:szCs w:val="10"/>
                <w:highlight w:val="none"/>
              </w:rPr>
            </w:pPr>
            <w:r>
              <w:rPr>
                <w:spacing w:val="13"/>
                <w:position w:val="-1"/>
                <w:sz w:val="21"/>
                <w:szCs w:val="21"/>
                <w:highlight w:val="none"/>
              </w:rPr>
              <w:t>m</w:t>
            </w:r>
            <w:r>
              <w:rPr>
                <w:spacing w:val="13"/>
                <w:position w:val="9"/>
                <w:sz w:val="10"/>
                <w:szCs w:val="10"/>
                <w:highlight w:val="none"/>
              </w:rPr>
              <w:t>2</w:t>
            </w:r>
          </w:p>
        </w:tc>
        <w:tc>
          <w:tcPr>
            <w:tcW w:w="1476" w:type="dxa"/>
            <w:noWrap w:val="0"/>
            <w:vAlign w:val="top"/>
          </w:tcPr>
          <w:p>
            <w:pPr>
              <w:pStyle w:val="25"/>
              <w:spacing w:before="32" w:line="224" w:lineRule="auto"/>
              <w:ind w:left="509"/>
              <w:rPr>
                <w:sz w:val="10"/>
                <w:szCs w:val="10"/>
                <w:highlight w:val="none"/>
              </w:rPr>
            </w:pPr>
            <w:r>
              <w:rPr>
                <w:spacing w:val="18"/>
                <w:sz w:val="21"/>
                <w:szCs w:val="21"/>
                <w:highlight w:val="none"/>
              </w:rPr>
              <w:t>W/m</w:t>
            </w:r>
            <w:r>
              <w:rPr>
                <w:spacing w:val="18"/>
                <w:position w:val="10"/>
                <w:sz w:val="10"/>
                <w:szCs w:val="10"/>
                <w:highlight w:val="none"/>
              </w:rPr>
              <w:t>2</w:t>
            </w:r>
          </w:p>
        </w:tc>
        <w:tc>
          <w:tcPr>
            <w:tcW w:w="964" w:type="dxa"/>
            <w:noWrap w:val="0"/>
            <w:vAlign w:val="top"/>
          </w:tcPr>
          <w:p>
            <w:pPr>
              <w:pStyle w:val="25"/>
              <w:spacing w:before="64" w:line="191" w:lineRule="auto"/>
              <w:ind w:left="358"/>
              <w:rPr>
                <w:sz w:val="21"/>
                <w:szCs w:val="21"/>
                <w:highlight w:val="none"/>
              </w:rPr>
            </w:pPr>
            <w:r>
              <w:rPr>
                <w:spacing w:val="10"/>
                <w:sz w:val="21"/>
                <w:szCs w:val="21"/>
                <w:highlight w:val="none"/>
              </w:rPr>
              <w:t>kW</w:t>
            </w:r>
          </w:p>
        </w:tc>
        <w:tc>
          <w:tcPr>
            <w:tcW w:w="1474" w:type="dxa"/>
            <w:noWrap w:val="0"/>
            <w:vAlign w:val="top"/>
          </w:tcPr>
          <w:p>
            <w:pPr>
              <w:pStyle w:val="25"/>
              <w:spacing w:before="32" w:line="224" w:lineRule="auto"/>
              <w:ind w:left="509"/>
              <w:rPr>
                <w:sz w:val="10"/>
                <w:szCs w:val="10"/>
                <w:highlight w:val="none"/>
              </w:rPr>
            </w:pPr>
            <w:r>
              <w:rPr>
                <w:spacing w:val="18"/>
                <w:sz w:val="21"/>
                <w:szCs w:val="21"/>
                <w:highlight w:val="none"/>
              </w:rPr>
              <w:t>W/m</w:t>
            </w:r>
            <w:r>
              <w:rPr>
                <w:spacing w:val="18"/>
                <w:position w:val="10"/>
                <w:sz w:val="10"/>
                <w:szCs w:val="10"/>
                <w:highlight w:val="none"/>
              </w:rPr>
              <w:t>2</w:t>
            </w:r>
          </w:p>
        </w:tc>
        <w:tc>
          <w:tcPr>
            <w:tcW w:w="968" w:type="dxa"/>
            <w:noWrap w:val="0"/>
            <w:vAlign w:val="top"/>
          </w:tcPr>
          <w:p>
            <w:pPr>
              <w:pStyle w:val="25"/>
              <w:spacing w:before="64" w:line="191" w:lineRule="auto"/>
              <w:ind w:left="360"/>
              <w:rPr>
                <w:sz w:val="21"/>
                <w:szCs w:val="21"/>
                <w:highlight w:val="none"/>
              </w:rPr>
            </w:pPr>
            <w:r>
              <w:rPr>
                <w:spacing w:val="10"/>
                <w:sz w:val="21"/>
                <w:szCs w:val="21"/>
                <w:highlight w:val="none"/>
              </w:rPr>
              <w:t>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4" w:hRule="atLeast"/>
        </w:trPr>
        <w:tc>
          <w:tcPr>
            <w:tcW w:w="3091" w:type="dxa"/>
            <w:noWrap w:val="0"/>
            <w:vAlign w:val="top"/>
          </w:tcPr>
          <w:p>
            <w:pPr>
              <w:pStyle w:val="25"/>
              <w:spacing w:before="41" w:line="222" w:lineRule="auto"/>
              <w:ind w:left="898"/>
              <w:rPr>
                <w:sz w:val="21"/>
                <w:szCs w:val="21"/>
                <w:highlight w:val="none"/>
              </w:rPr>
            </w:pPr>
            <w:r>
              <w:rPr>
                <w:spacing w:val="7"/>
                <w:sz w:val="21"/>
                <w:szCs w:val="21"/>
                <w:highlight w:val="none"/>
              </w:rPr>
              <w:t>师生活动中心</w:t>
            </w:r>
          </w:p>
        </w:tc>
        <w:tc>
          <w:tcPr>
            <w:tcW w:w="1219" w:type="dxa"/>
            <w:noWrap w:val="0"/>
            <w:vAlign w:val="top"/>
          </w:tcPr>
          <w:p>
            <w:pPr>
              <w:pStyle w:val="25"/>
              <w:spacing w:before="80" w:line="158" w:lineRule="auto"/>
              <w:ind w:left="316"/>
              <w:rPr>
                <w:sz w:val="25"/>
                <w:szCs w:val="25"/>
                <w:highlight w:val="none"/>
              </w:rPr>
            </w:pPr>
            <w:r>
              <w:rPr>
                <w:spacing w:val="-4"/>
                <w:sz w:val="25"/>
                <w:szCs w:val="25"/>
                <w:highlight w:val="none"/>
              </w:rPr>
              <w:t>19102</w:t>
            </w:r>
          </w:p>
        </w:tc>
        <w:tc>
          <w:tcPr>
            <w:tcW w:w="1476" w:type="dxa"/>
            <w:noWrap w:val="0"/>
            <w:vAlign w:val="top"/>
          </w:tcPr>
          <w:p>
            <w:pPr>
              <w:pStyle w:val="25"/>
              <w:spacing w:before="69" w:line="187" w:lineRule="auto"/>
              <w:ind w:left="595"/>
              <w:rPr>
                <w:sz w:val="21"/>
                <w:szCs w:val="21"/>
                <w:highlight w:val="none"/>
              </w:rPr>
            </w:pPr>
            <w:r>
              <w:rPr>
                <w:spacing w:val="-3"/>
                <w:sz w:val="21"/>
                <w:szCs w:val="21"/>
                <w:highlight w:val="none"/>
              </w:rPr>
              <w:t>130</w:t>
            </w:r>
          </w:p>
        </w:tc>
        <w:tc>
          <w:tcPr>
            <w:tcW w:w="964" w:type="dxa"/>
            <w:noWrap w:val="0"/>
            <w:vAlign w:val="top"/>
          </w:tcPr>
          <w:p>
            <w:pPr>
              <w:pStyle w:val="25"/>
              <w:spacing w:before="69" w:line="187" w:lineRule="auto"/>
              <w:ind w:left="272"/>
              <w:rPr>
                <w:sz w:val="21"/>
                <w:szCs w:val="21"/>
                <w:highlight w:val="none"/>
              </w:rPr>
            </w:pPr>
            <w:r>
              <w:rPr>
                <w:spacing w:val="1"/>
                <w:sz w:val="21"/>
                <w:szCs w:val="21"/>
                <w:highlight w:val="none"/>
              </w:rPr>
              <w:t>2483</w:t>
            </w:r>
          </w:p>
        </w:tc>
        <w:tc>
          <w:tcPr>
            <w:tcW w:w="1474" w:type="dxa"/>
            <w:noWrap w:val="0"/>
            <w:vAlign w:val="top"/>
          </w:tcPr>
          <w:p>
            <w:pPr>
              <w:pStyle w:val="25"/>
              <w:spacing w:before="69" w:line="187" w:lineRule="auto"/>
              <w:ind w:left="635"/>
              <w:rPr>
                <w:sz w:val="21"/>
                <w:szCs w:val="21"/>
                <w:highlight w:val="none"/>
              </w:rPr>
            </w:pPr>
            <w:r>
              <w:rPr>
                <w:spacing w:val="-1"/>
                <w:sz w:val="21"/>
                <w:szCs w:val="21"/>
                <w:highlight w:val="none"/>
              </w:rPr>
              <w:t>85</w:t>
            </w:r>
          </w:p>
        </w:tc>
        <w:tc>
          <w:tcPr>
            <w:tcW w:w="968" w:type="dxa"/>
            <w:noWrap w:val="0"/>
            <w:vAlign w:val="top"/>
          </w:tcPr>
          <w:p>
            <w:pPr>
              <w:pStyle w:val="25"/>
              <w:spacing w:before="69" w:line="187" w:lineRule="auto"/>
              <w:ind w:left="287"/>
              <w:rPr>
                <w:sz w:val="21"/>
                <w:szCs w:val="21"/>
                <w:highlight w:val="none"/>
              </w:rPr>
            </w:pPr>
            <w:r>
              <w:rPr>
                <w:spacing w:val="-2"/>
                <w:sz w:val="21"/>
                <w:szCs w:val="21"/>
                <w:highlight w:val="none"/>
              </w:rPr>
              <w:t>1624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5" w:hRule="atLeast"/>
        </w:trPr>
        <w:tc>
          <w:tcPr>
            <w:tcW w:w="3091" w:type="dxa"/>
            <w:noWrap w:val="0"/>
            <w:vAlign w:val="top"/>
          </w:tcPr>
          <w:p>
            <w:pPr>
              <w:pStyle w:val="25"/>
              <w:spacing w:before="43" w:line="221" w:lineRule="auto"/>
              <w:ind w:left="897"/>
              <w:rPr>
                <w:sz w:val="21"/>
                <w:szCs w:val="21"/>
                <w:highlight w:val="none"/>
              </w:rPr>
            </w:pPr>
            <w:r>
              <w:rPr>
                <w:spacing w:val="7"/>
                <w:sz w:val="21"/>
                <w:szCs w:val="21"/>
                <w:highlight w:val="none"/>
              </w:rPr>
              <w:t>工科实验大楼</w:t>
            </w:r>
          </w:p>
        </w:tc>
        <w:tc>
          <w:tcPr>
            <w:tcW w:w="1219" w:type="dxa"/>
            <w:noWrap w:val="0"/>
            <w:vAlign w:val="top"/>
          </w:tcPr>
          <w:p>
            <w:pPr>
              <w:pStyle w:val="25"/>
              <w:spacing w:before="80" w:line="187" w:lineRule="auto"/>
              <w:ind w:left="341"/>
              <w:rPr>
                <w:sz w:val="21"/>
                <w:szCs w:val="21"/>
                <w:highlight w:val="none"/>
              </w:rPr>
            </w:pPr>
            <w:r>
              <w:rPr>
                <w:spacing w:val="2"/>
                <w:sz w:val="21"/>
                <w:szCs w:val="21"/>
                <w:highlight w:val="none"/>
              </w:rPr>
              <w:t>84501</w:t>
            </w:r>
          </w:p>
        </w:tc>
        <w:tc>
          <w:tcPr>
            <w:tcW w:w="1476" w:type="dxa"/>
            <w:noWrap w:val="0"/>
            <w:vAlign w:val="top"/>
          </w:tcPr>
          <w:p>
            <w:pPr>
              <w:pStyle w:val="25"/>
              <w:spacing w:before="71" w:line="187" w:lineRule="auto"/>
              <w:ind w:left="595"/>
              <w:rPr>
                <w:sz w:val="21"/>
                <w:szCs w:val="21"/>
                <w:highlight w:val="none"/>
              </w:rPr>
            </w:pPr>
            <w:r>
              <w:rPr>
                <w:spacing w:val="-3"/>
                <w:sz w:val="21"/>
                <w:szCs w:val="21"/>
                <w:highlight w:val="none"/>
              </w:rPr>
              <w:t>118</w:t>
            </w:r>
          </w:p>
        </w:tc>
        <w:tc>
          <w:tcPr>
            <w:tcW w:w="964" w:type="dxa"/>
            <w:noWrap w:val="0"/>
            <w:vAlign w:val="top"/>
          </w:tcPr>
          <w:p>
            <w:pPr>
              <w:pStyle w:val="25"/>
              <w:spacing w:before="71" w:line="187" w:lineRule="auto"/>
              <w:ind w:left="270"/>
              <w:rPr>
                <w:sz w:val="21"/>
                <w:szCs w:val="21"/>
                <w:highlight w:val="none"/>
              </w:rPr>
            </w:pPr>
            <w:r>
              <w:rPr>
                <w:spacing w:val="2"/>
                <w:sz w:val="21"/>
                <w:szCs w:val="21"/>
                <w:highlight w:val="none"/>
              </w:rPr>
              <w:t>9971</w:t>
            </w:r>
          </w:p>
        </w:tc>
        <w:tc>
          <w:tcPr>
            <w:tcW w:w="1474" w:type="dxa"/>
            <w:noWrap w:val="0"/>
            <w:vAlign w:val="top"/>
          </w:tcPr>
          <w:p>
            <w:pPr>
              <w:pStyle w:val="25"/>
              <w:spacing w:before="71" w:line="187" w:lineRule="auto"/>
              <w:ind w:left="635"/>
              <w:rPr>
                <w:sz w:val="21"/>
                <w:szCs w:val="21"/>
                <w:highlight w:val="none"/>
              </w:rPr>
            </w:pPr>
            <w:r>
              <w:rPr>
                <w:spacing w:val="-1"/>
                <w:sz w:val="21"/>
                <w:szCs w:val="21"/>
                <w:highlight w:val="none"/>
              </w:rPr>
              <w:t>80</w:t>
            </w:r>
          </w:p>
        </w:tc>
        <w:tc>
          <w:tcPr>
            <w:tcW w:w="968" w:type="dxa"/>
            <w:noWrap w:val="0"/>
            <w:vAlign w:val="top"/>
          </w:tcPr>
          <w:p>
            <w:pPr>
              <w:pStyle w:val="25"/>
              <w:spacing w:before="71" w:line="187" w:lineRule="auto"/>
              <w:ind w:left="273"/>
              <w:rPr>
                <w:sz w:val="21"/>
                <w:szCs w:val="21"/>
                <w:highlight w:val="none"/>
              </w:rPr>
            </w:pPr>
            <w:r>
              <w:rPr>
                <w:spacing w:val="2"/>
                <w:sz w:val="21"/>
                <w:szCs w:val="21"/>
                <w:highlight w:val="none"/>
              </w:rPr>
              <w:t>6760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04" w:hRule="atLeast"/>
        </w:trPr>
        <w:tc>
          <w:tcPr>
            <w:tcW w:w="3091" w:type="dxa"/>
            <w:noWrap w:val="0"/>
            <w:vAlign w:val="top"/>
          </w:tcPr>
          <w:p>
            <w:pPr>
              <w:pStyle w:val="25"/>
              <w:spacing w:before="43" w:line="220" w:lineRule="auto"/>
              <w:ind w:left="349"/>
              <w:rPr>
                <w:sz w:val="21"/>
                <w:szCs w:val="21"/>
                <w:highlight w:val="none"/>
              </w:rPr>
            </w:pPr>
            <w:r>
              <w:rPr>
                <w:spacing w:val="8"/>
                <w:sz w:val="21"/>
                <w:szCs w:val="21"/>
                <w:highlight w:val="none"/>
              </w:rPr>
              <w:t>南山校区新建教学实验楼</w:t>
            </w:r>
          </w:p>
        </w:tc>
        <w:tc>
          <w:tcPr>
            <w:tcW w:w="1219" w:type="dxa"/>
            <w:noWrap w:val="0"/>
            <w:vAlign w:val="top"/>
          </w:tcPr>
          <w:p>
            <w:pPr>
              <w:pStyle w:val="25"/>
              <w:spacing w:before="76" w:line="187" w:lineRule="auto"/>
              <w:ind w:left="364"/>
              <w:rPr>
                <w:sz w:val="21"/>
                <w:szCs w:val="21"/>
                <w:highlight w:val="none"/>
              </w:rPr>
            </w:pPr>
            <w:r>
              <w:rPr>
                <w:spacing w:val="15"/>
                <w:sz w:val="21"/>
                <w:szCs w:val="21"/>
                <w:highlight w:val="none"/>
              </w:rPr>
              <w:t>7998</w:t>
            </w:r>
          </w:p>
        </w:tc>
        <w:tc>
          <w:tcPr>
            <w:tcW w:w="1476" w:type="dxa"/>
            <w:noWrap w:val="0"/>
            <w:vAlign w:val="top"/>
          </w:tcPr>
          <w:p>
            <w:pPr>
              <w:pStyle w:val="25"/>
              <w:spacing w:before="71" w:line="187" w:lineRule="auto"/>
              <w:ind w:left="568"/>
              <w:rPr>
                <w:sz w:val="21"/>
                <w:szCs w:val="21"/>
                <w:highlight w:val="none"/>
              </w:rPr>
            </w:pPr>
            <w:r>
              <w:rPr>
                <w:spacing w:val="8"/>
                <w:sz w:val="21"/>
                <w:szCs w:val="21"/>
                <w:highlight w:val="none"/>
              </w:rPr>
              <w:t>116</w:t>
            </w:r>
          </w:p>
        </w:tc>
        <w:tc>
          <w:tcPr>
            <w:tcW w:w="964" w:type="dxa"/>
            <w:noWrap w:val="0"/>
            <w:vAlign w:val="top"/>
          </w:tcPr>
          <w:p>
            <w:pPr>
              <w:pStyle w:val="25"/>
              <w:spacing w:before="71" w:line="187" w:lineRule="auto"/>
              <w:ind w:left="297"/>
              <w:rPr>
                <w:sz w:val="21"/>
                <w:szCs w:val="21"/>
                <w:highlight w:val="none"/>
              </w:rPr>
            </w:pPr>
            <w:r>
              <w:rPr>
                <w:spacing w:val="13"/>
                <w:sz w:val="21"/>
                <w:szCs w:val="21"/>
                <w:highlight w:val="none"/>
              </w:rPr>
              <w:t>927</w:t>
            </w:r>
          </w:p>
        </w:tc>
        <w:tc>
          <w:tcPr>
            <w:tcW w:w="1474" w:type="dxa"/>
            <w:noWrap w:val="0"/>
            <w:vAlign w:val="top"/>
          </w:tcPr>
          <w:p>
            <w:pPr>
              <w:pStyle w:val="25"/>
              <w:spacing w:before="71" w:line="187" w:lineRule="auto"/>
              <w:ind w:left="618"/>
              <w:rPr>
                <w:sz w:val="21"/>
                <w:szCs w:val="21"/>
                <w:highlight w:val="none"/>
              </w:rPr>
            </w:pPr>
            <w:r>
              <w:rPr>
                <w:spacing w:val="9"/>
                <w:sz w:val="21"/>
                <w:szCs w:val="21"/>
                <w:highlight w:val="none"/>
              </w:rPr>
              <w:t>91</w:t>
            </w:r>
          </w:p>
        </w:tc>
        <w:tc>
          <w:tcPr>
            <w:tcW w:w="968" w:type="dxa"/>
            <w:noWrap w:val="0"/>
            <w:vAlign w:val="top"/>
          </w:tcPr>
          <w:p>
            <w:pPr>
              <w:pStyle w:val="25"/>
              <w:spacing w:before="71" w:line="187" w:lineRule="auto"/>
              <w:ind w:left="304"/>
              <w:rPr>
                <w:sz w:val="21"/>
                <w:szCs w:val="21"/>
                <w:highlight w:val="none"/>
              </w:rPr>
            </w:pPr>
            <w:r>
              <w:rPr>
                <w:spacing w:val="12"/>
                <w:sz w:val="21"/>
                <w:szCs w:val="21"/>
                <w:highlight w:val="none"/>
              </w:rPr>
              <w:t>728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0" w:hRule="atLeast"/>
        </w:trPr>
        <w:tc>
          <w:tcPr>
            <w:tcW w:w="3091" w:type="dxa"/>
            <w:noWrap w:val="0"/>
            <w:vAlign w:val="top"/>
          </w:tcPr>
          <w:p>
            <w:pPr>
              <w:pStyle w:val="25"/>
              <w:spacing w:before="45" w:line="224" w:lineRule="auto"/>
              <w:ind w:left="458"/>
              <w:rPr>
                <w:sz w:val="21"/>
                <w:szCs w:val="21"/>
                <w:highlight w:val="none"/>
              </w:rPr>
            </w:pPr>
            <w:r>
              <w:rPr>
                <w:spacing w:val="8"/>
                <w:sz w:val="21"/>
                <w:szCs w:val="21"/>
                <w:highlight w:val="none"/>
              </w:rPr>
              <w:t>南山校区学生服务中心</w:t>
            </w:r>
          </w:p>
        </w:tc>
        <w:tc>
          <w:tcPr>
            <w:tcW w:w="1219" w:type="dxa"/>
            <w:noWrap w:val="0"/>
            <w:vAlign w:val="top"/>
          </w:tcPr>
          <w:p>
            <w:pPr>
              <w:pStyle w:val="25"/>
              <w:spacing w:before="77" w:line="187" w:lineRule="auto"/>
              <w:ind w:left="424"/>
              <w:rPr>
                <w:sz w:val="21"/>
                <w:szCs w:val="21"/>
                <w:highlight w:val="none"/>
              </w:rPr>
            </w:pPr>
            <w:r>
              <w:rPr>
                <w:spacing w:val="13"/>
                <w:sz w:val="21"/>
                <w:szCs w:val="21"/>
                <w:highlight w:val="none"/>
              </w:rPr>
              <w:t>694</w:t>
            </w:r>
          </w:p>
        </w:tc>
        <w:tc>
          <w:tcPr>
            <w:tcW w:w="1476" w:type="dxa"/>
            <w:noWrap w:val="0"/>
            <w:vAlign w:val="top"/>
          </w:tcPr>
          <w:p>
            <w:pPr>
              <w:pStyle w:val="25"/>
              <w:spacing w:before="72" w:line="187" w:lineRule="auto"/>
              <w:ind w:left="568"/>
              <w:rPr>
                <w:sz w:val="21"/>
                <w:szCs w:val="21"/>
                <w:highlight w:val="none"/>
              </w:rPr>
            </w:pPr>
            <w:r>
              <w:rPr>
                <w:spacing w:val="8"/>
                <w:sz w:val="21"/>
                <w:szCs w:val="21"/>
                <w:highlight w:val="none"/>
              </w:rPr>
              <w:t>185</w:t>
            </w:r>
          </w:p>
        </w:tc>
        <w:tc>
          <w:tcPr>
            <w:tcW w:w="964" w:type="dxa"/>
            <w:noWrap w:val="0"/>
            <w:vAlign w:val="top"/>
          </w:tcPr>
          <w:p>
            <w:pPr>
              <w:pStyle w:val="25"/>
              <w:spacing w:before="72" w:line="187" w:lineRule="auto"/>
              <w:ind w:left="313"/>
              <w:rPr>
                <w:sz w:val="21"/>
                <w:szCs w:val="21"/>
                <w:highlight w:val="none"/>
              </w:rPr>
            </w:pPr>
            <w:r>
              <w:rPr>
                <w:spacing w:val="8"/>
                <w:sz w:val="21"/>
                <w:szCs w:val="21"/>
                <w:highlight w:val="none"/>
              </w:rPr>
              <w:t>128</w:t>
            </w:r>
          </w:p>
        </w:tc>
        <w:tc>
          <w:tcPr>
            <w:tcW w:w="1474" w:type="dxa"/>
            <w:noWrap w:val="0"/>
            <w:vAlign w:val="top"/>
          </w:tcPr>
          <w:p>
            <w:pPr>
              <w:pStyle w:val="25"/>
              <w:spacing w:before="72" w:line="187" w:lineRule="auto"/>
              <w:ind w:left="569"/>
              <w:rPr>
                <w:sz w:val="21"/>
                <w:szCs w:val="21"/>
                <w:highlight w:val="none"/>
              </w:rPr>
            </w:pPr>
            <w:r>
              <w:rPr>
                <w:spacing w:val="8"/>
                <w:sz w:val="21"/>
                <w:szCs w:val="21"/>
                <w:highlight w:val="none"/>
              </w:rPr>
              <w:t>121</w:t>
            </w:r>
          </w:p>
        </w:tc>
        <w:tc>
          <w:tcPr>
            <w:tcW w:w="968" w:type="dxa"/>
            <w:noWrap w:val="0"/>
            <w:vAlign w:val="top"/>
          </w:tcPr>
          <w:p>
            <w:pPr>
              <w:pStyle w:val="25"/>
              <w:spacing w:before="72" w:line="187" w:lineRule="auto"/>
              <w:ind w:left="363"/>
              <w:rPr>
                <w:sz w:val="21"/>
                <w:szCs w:val="21"/>
                <w:highlight w:val="none"/>
              </w:rPr>
            </w:pPr>
            <w:r>
              <w:rPr>
                <w:spacing w:val="9"/>
                <w:sz w:val="21"/>
                <w:szCs w:val="21"/>
                <w:highlight w:val="none"/>
              </w:rPr>
              <w:t>84</w:t>
            </w:r>
          </w:p>
        </w:tc>
      </w:tr>
    </w:tbl>
    <w:p>
      <w:pPr>
        <w:spacing w:before="68" w:line="229" w:lineRule="auto"/>
        <w:ind w:left="245" w:firstLine="438" w:firstLineChars="200"/>
        <w:rPr>
          <w:rFonts w:ascii="宋体" w:hAnsi="宋体" w:eastAsia="宋体" w:cs="宋体"/>
          <w:sz w:val="21"/>
          <w:szCs w:val="21"/>
          <w:highlight w:val="none"/>
        </w:rPr>
      </w:pPr>
      <w:r>
        <w:rPr>
          <w:rFonts w:ascii="宋体" w:hAnsi="宋体" w:eastAsia="宋体" w:cs="宋体"/>
          <w:b/>
          <w:bCs/>
          <w:spacing w:val="4"/>
          <w:sz w:val="21"/>
          <w:szCs w:val="21"/>
          <w:highlight w:val="none"/>
        </w:rPr>
        <w:t>3.空调冷热源设计：</w:t>
      </w:r>
    </w:p>
    <w:p>
      <w:pPr>
        <w:spacing w:before="57" w:line="280" w:lineRule="auto"/>
        <w:ind w:left="106" w:right="565"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1）本工程师生活动中心观众厅、舞台采用直膨</w:t>
      </w:r>
      <w:r>
        <w:rPr>
          <w:rFonts w:ascii="宋体" w:hAnsi="宋体" w:eastAsia="宋体" w:cs="宋体"/>
          <w:spacing w:val="2"/>
          <w:sz w:val="21"/>
          <w:szCs w:val="21"/>
          <w:highlight w:val="none"/>
        </w:rPr>
        <w:t>式空调机组，</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外机置于设备平台。其余功能采用</w:t>
      </w:r>
      <w:r>
        <w:rPr>
          <w:rFonts w:ascii="宋体" w:hAnsi="宋体" w:eastAsia="宋体" w:cs="宋体"/>
          <w:sz w:val="21"/>
          <w:szCs w:val="21"/>
          <w:highlight w:val="none"/>
        </w:rPr>
        <w:t xml:space="preserve"> VRF</w:t>
      </w:r>
      <w:r>
        <w:rPr>
          <w:rFonts w:ascii="宋体" w:hAnsi="宋体" w:eastAsia="宋体" w:cs="宋体"/>
          <w:spacing w:val="8"/>
          <w:sz w:val="21"/>
          <w:szCs w:val="21"/>
          <w:highlight w:val="none"/>
        </w:rPr>
        <w:t>+新风系统。共计</w:t>
      </w:r>
      <w:r>
        <w:rPr>
          <w:rFonts w:ascii="宋体" w:hAnsi="宋体" w:eastAsia="宋体" w:cs="宋体"/>
          <w:spacing w:val="-2"/>
          <w:sz w:val="21"/>
          <w:szCs w:val="21"/>
          <w:highlight w:val="none"/>
        </w:rPr>
        <w:t xml:space="preserve"> </w:t>
      </w:r>
      <w:r>
        <w:rPr>
          <w:rFonts w:ascii="宋体" w:hAnsi="宋体" w:eastAsia="宋体" w:cs="宋体"/>
          <w:spacing w:val="8"/>
          <w:sz w:val="21"/>
          <w:szCs w:val="21"/>
          <w:highlight w:val="none"/>
        </w:rPr>
        <w:t>21</w:t>
      </w:r>
      <w:r>
        <w:rPr>
          <w:rFonts w:ascii="宋体" w:hAnsi="宋体" w:eastAsia="宋体" w:cs="宋体"/>
          <w:spacing w:val="-21"/>
          <w:sz w:val="21"/>
          <w:szCs w:val="21"/>
          <w:highlight w:val="none"/>
        </w:rPr>
        <w:t xml:space="preserve"> </w:t>
      </w:r>
      <w:r>
        <w:rPr>
          <w:rFonts w:ascii="宋体" w:hAnsi="宋体" w:eastAsia="宋体" w:cs="宋体"/>
          <w:spacing w:val="8"/>
          <w:sz w:val="21"/>
          <w:szCs w:val="21"/>
          <w:highlight w:val="none"/>
        </w:rPr>
        <w:t>套，722</w:t>
      </w:r>
      <w:r>
        <w:rPr>
          <w:rFonts w:ascii="宋体" w:hAnsi="宋体" w:eastAsia="宋体" w:cs="宋体"/>
          <w:sz w:val="21"/>
          <w:szCs w:val="21"/>
          <w:highlight w:val="none"/>
        </w:rPr>
        <w:t>HP</w:t>
      </w:r>
      <w:r>
        <w:rPr>
          <w:rFonts w:ascii="宋体" w:hAnsi="宋体" w:eastAsia="宋体" w:cs="宋体"/>
          <w:spacing w:val="8"/>
          <w:sz w:val="21"/>
          <w:szCs w:val="21"/>
          <w:highlight w:val="none"/>
        </w:rPr>
        <w:t>，</w:t>
      </w:r>
      <w:r>
        <w:rPr>
          <w:rFonts w:ascii="宋体" w:hAnsi="宋体" w:eastAsia="宋体" w:cs="宋体"/>
          <w:sz w:val="21"/>
          <w:szCs w:val="21"/>
          <w:highlight w:val="none"/>
        </w:rPr>
        <w:t>VRF</w:t>
      </w:r>
      <w:r>
        <w:rPr>
          <w:rFonts w:ascii="宋体" w:hAnsi="宋体" w:eastAsia="宋体" w:cs="宋体"/>
          <w:spacing w:val="-17"/>
          <w:sz w:val="21"/>
          <w:szCs w:val="21"/>
          <w:highlight w:val="none"/>
        </w:rPr>
        <w:t xml:space="preserve"> </w:t>
      </w:r>
      <w:r>
        <w:rPr>
          <w:rFonts w:ascii="宋体" w:hAnsi="宋体" w:eastAsia="宋体" w:cs="宋体"/>
          <w:spacing w:val="8"/>
          <w:sz w:val="21"/>
          <w:szCs w:val="21"/>
          <w:highlight w:val="none"/>
        </w:rPr>
        <w:t>外机位于屋面或设备平台，便于控制。新风采用全热</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交换器，回收排风热量。</w:t>
      </w:r>
    </w:p>
    <w:p>
      <w:pPr>
        <w:spacing w:before="86" w:line="299" w:lineRule="auto"/>
        <w:ind w:left="113" w:right="564" w:firstLine="444" w:firstLineChars="200"/>
        <w:jc w:val="both"/>
        <w:rPr>
          <w:rFonts w:ascii="宋体" w:hAnsi="宋体" w:eastAsia="宋体" w:cs="宋体"/>
          <w:sz w:val="21"/>
          <w:szCs w:val="21"/>
          <w:highlight w:val="none"/>
        </w:rPr>
      </w:pPr>
      <w:r>
        <w:rPr>
          <w:rFonts w:ascii="宋体" w:hAnsi="宋体" w:eastAsia="宋体" w:cs="宋体"/>
          <w:spacing w:val="6"/>
          <w:sz w:val="21"/>
          <w:szCs w:val="21"/>
          <w:highlight w:val="none"/>
        </w:rPr>
        <w:t xml:space="preserve">2）本工程工科实验大楼采用 </w:t>
      </w:r>
      <w:r>
        <w:rPr>
          <w:rFonts w:ascii="宋体" w:hAnsi="宋体" w:eastAsia="宋体" w:cs="宋体"/>
          <w:sz w:val="21"/>
          <w:szCs w:val="21"/>
          <w:highlight w:val="none"/>
        </w:rPr>
        <w:t>VRF</w:t>
      </w:r>
      <w:r>
        <w:rPr>
          <w:rFonts w:ascii="宋体" w:hAnsi="宋体" w:eastAsia="宋体" w:cs="宋体"/>
          <w:spacing w:val="6"/>
          <w:sz w:val="21"/>
          <w:szCs w:val="21"/>
          <w:highlight w:val="none"/>
        </w:rPr>
        <w:t>+新风系统，共计 131</w:t>
      </w:r>
      <w:r>
        <w:rPr>
          <w:rFonts w:ascii="宋体" w:hAnsi="宋体" w:eastAsia="宋体" w:cs="宋体"/>
          <w:spacing w:val="-29"/>
          <w:sz w:val="21"/>
          <w:szCs w:val="21"/>
          <w:highlight w:val="none"/>
        </w:rPr>
        <w:t xml:space="preserve"> </w:t>
      </w:r>
      <w:r>
        <w:rPr>
          <w:rFonts w:ascii="宋体" w:hAnsi="宋体" w:eastAsia="宋体" w:cs="宋体"/>
          <w:spacing w:val="6"/>
          <w:sz w:val="21"/>
          <w:szCs w:val="21"/>
          <w:highlight w:val="none"/>
        </w:rPr>
        <w:t>套，共</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3863</w:t>
      </w:r>
      <w:r>
        <w:rPr>
          <w:rFonts w:ascii="宋体" w:hAnsi="宋体" w:eastAsia="宋体" w:cs="宋体"/>
          <w:sz w:val="21"/>
          <w:szCs w:val="21"/>
          <w:highlight w:val="none"/>
        </w:rPr>
        <w:t>HP</w:t>
      </w:r>
      <w:r>
        <w:rPr>
          <w:rFonts w:ascii="宋体" w:hAnsi="宋体" w:eastAsia="宋体" w:cs="宋体"/>
          <w:spacing w:val="5"/>
          <w:sz w:val="21"/>
          <w:szCs w:val="21"/>
          <w:highlight w:val="none"/>
        </w:rPr>
        <w:t>，</w:t>
      </w:r>
      <w:r>
        <w:rPr>
          <w:rFonts w:ascii="宋体" w:hAnsi="宋体" w:eastAsia="宋体" w:cs="宋体"/>
          <w:sz w:val="21"/>
          <w:szCs w:val="21"/>
          <w:highlight w:val="none"/>
        </w:rPr>
        <w:t>VRF</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外机设于屋面或设</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备平台，便于控制和检修。新风采用全热交换器，回收排风热量。部分实验室补风预留两台制</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冷量为</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294.9</w:t>
      </w:r>
      <w:r>
        <w:rPr>
          <w:rFonts w:ascii="宋体" w:hAnsi="宋体" w:eastAsia="宋体" w:cs="宋体"/>
          <w:sz w:val="21"/>
          <w:szCs w:val="21"/>
          <w:highlight w:val="none"/>
        </w:rPr>
        <w:t>kW</w:t>
      </w:r>
      <w:r>
        <w:rPr>
          <w:rFonts w:ascii="宋体" w:hAnsi="宋体" w:eastAsia="宋体" w:cs="宋体"/>
          <w:spacing w:val="-24"/>
          <w:sz w:val="21"/>
          <w:szCs w:val="21"/>
          <w:highlight w:val="none"/>
        </w:rPr>
        <w:t xml:space="preserve"> </w:t>
      </w:r>
      <w:r>
        <w:rPr>
          <w:rFonts w:ascii="宋体" w:hAnsi="宋体" w:eastAsia="宋体" w:cs="宋体"/>
          <w:spacing w:val="3"/>
          <w:sz w:val="21"/>
          <w:szCs w:val="21"/>
          <w:highlight w:val="none"/>
        </w:rPr>
        <w:t>的风冷热泵系统，冷热水供回水温度分别为 7</w:t>
      </w:r>
      <w:r>
        <w:rPr>
          <w:rFonts w:ascii="宋体" w:hAnsi="宋体" w:eastAsia="宋体" w:cs="宋体"/>
          <w:spacing w:val="33"/>
          <w:sz w:val="21"/>
          <w:szCs w:val="21"/>
          <w:highlight w:val="none"/>
        </w:rPr>
        <w:t xml:space="preserve"> </w:t>
      </w:r>
      <w:r>
        <w:rPr>
          <w:rFonts w:ascii="宋体" w:hAnsi="宋体" w:eastAsia="宋体" w:cs="宋体"/>
          <w:spacing w:val="3"/>
          <w:sz w:val="21"/>
          <w:szCs w:val="21"/>
          <w:highlight w:val="none"/>
        </w:rPr>
        <w:t>°C / 12</w:t>
      </w:r>
      <w:r>
        <w:rPr>
          <w:rFonts w:ascii="宋体" w:hAnsi="宋体" w:eastAsia="宋体" w:cs="宋体"/>
          <w:spacing w:val="-77"/>
          <w:sz w:val="21"/>
          <w:szCs w:val="21"/>
          <w:highlight w:val="none"/>
        </w:rPr>
        <w:t xml:space="preserve"> </w:t>
      </w:r>
      <w:r>
        <w:rPr>
          <w:rFonts w:ascii="宋体" w:hAnsi="宋体" w:eastAsia="宋体" w:cs="宋体"/>
          <w:spacing w:val="3"/>
          <w:sz w:val="21"/>
          <w:szCs w:val="21"/>
          <w:highlight w:val="none"/>
        </w:rPr>
        <w:t>°C</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和 45</w:t>
      </w:r>
      <w:r>
        <w:rPr>
          <w:rFonts w:ascii="宋体" w:hAnsi="宋体" w:eastAsia="宋体" w:cs="宋体"/>
          <w:spacing w:val="-76"/>
          <w:sz w:val="21"/>
          <w:szCs w:val="21"/>
          <w:highlight w:val="none"/>
        </w:rPr>
        <w:t xml:space="preserve"> </w:t>
      </w:r>
      <w:r>
        <w:rPr>
          <w:rFonts w:ascii="宋体" w:hAnsi="宋体" w:eastAsia="宋体" w:cs="宋体"/>
          <w:spacing w:val="3"/>
          <w:sz w:val="21"/>
          <w:szCs w:val="21"/>
          <w:highlight w:val="none"/>
        </w:rPr>
        <w:t>°C /</w:t>
      </w:r>
      <w:r>
        <w:rPr>
          <w:rFonts w:ascii="宋体" w:hAnsi="宋体" w:eastAsia="宋体" w:cs="宋体"/>
          <w:spacing w:val="2"/>
          <w:sz w:val="21"/>
          <w:szCs w:val="21"/>
          <w:highlight w:val="none"/>
        </w:rPr>
        <w:t xml:space="preserve"> 40</w:t>
      </w:r>
      <w:r>
        <w:rPr>
          <w:rFonts w:ascii="宋体" w:hAnsi="宋体" w:eastAsia="宋体" w:cs="宋体"/>
          <w:spacing w:val="-77"/>
          <w:sz w:val="21"/>
          <w:szCs w:val="21"/>
          <w:highlight w:val="none"/>
        </w:rPr>
        <w:t xml:space="preserve"> </w:t>
      </w:r>
      <w:r>
        <w:rPr>
          <w:rFonts w:ascii="宋体" w:hAnsi="宋体" w:eastAsia="宋体" w:cs="宋体"/>
          <w:spacing w:val="2"/>
          <w:sz w:val="21"/>
          <w:szCs w:val="21"/>
          <w:highlight w:val="none"/>
        </w:rPr>
        <w:t>°C</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（以上数据均为设计工况</w:t>
      </w:r>
      <w:r>
        <w:rPr>
          <w:rFonts w:ascii="宋体" w:hAnsi="宋体" w:eastAsia="宋体" w:cs="宋体"/>
          <w:spacing w:val="3"/>
          <w:sz w:val="21"/>
          <w:szCs w:val="21"/>
          <w:highlight w:val="none"/>
        </w:rPr>
        <w:t>），</w:t>
      </w:r>
      <w:r>
        <w:rPr>
          <w:rFonts w:ascii="宋体" w:hAnsi="宋体" w:eastAsia="宋体" w:cs="宋体"/>
          <w:spacing w:val="5"/>
          <w:sz w:val="21"/>
          <w:szCs w:val="21"/>
          <w:highlight w:val="none"/>
        </w:rPr>
        <w:t>机组设于屋面平台，补风采用全新</w:t>
      </w:r>
      <w:r>
        <w:rPr>
          <w:rFonts w:ascii="宋体" w:hAnsi="宋体" w:eastAsia="宋体" w:cs="宋体"/>
          <w:spacing w:val="4"/>
          <w:sz w:val="21"/>
          <w:szCs w:val="21"/>
          <w:highlight w:val="none"/>
        </w:rPr>
        <w:t>风系统空调箱。</w:t>
      </w:r>
    </w:p>
    <w:p>
      <w:pPr>
        <w:spacing w:before="33" w:line="267" w:lineRule="auto"/>
        <w:ind w:left="113" w:right="574"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3）南山校区行政综合楼改造，教室办公等小房间均采</w:t>
      </w:r>
      <w:r>
        <w:rPr>
          <w:rFonts w:ascii="宋体" w:hAnsi="宋体" w:eastAsia="宋体" w:cs="宋体"/>
          <w:spacing w:val="1"/>
          <w:sz w:val="21"/>
          <w:szCs w:val="21"/>
          <w:highlight w:val="none"/>
        </w:rPr>
        <w:t>用分体空调，</w:t>
      </w:r>
      <w:r>
        <w:rPr>
          <w:rFonts w:ascii="宋体" w:hAnsi="宋体" w:eastAsia="宋体" w:cs="宋体"/>
          <w:spacing w:val="38"/>
          <w:sz w:val="21"/>
          <w:szCs w:val="21"/>
          <w:highlight w:val="none"/>
        </w:rPr>
        <w:t xml:space="preserve"> </w:t>
      </w:r>
      <w:r>
        <w:rPr>
          <w:rFonts w:ascii="宋体" w:hAnsi="宋体" w:eastAsia="宋体" w:cs="宋体"/>
          <w:spacing w:val="1"/>
          <w:sz w:val="21"/>
          <w:szCs w:val="21"/>
          <w:highlight w:val="none"/>
        </w:rPr>
        <w:t>预留室外机位置；</w:t>
      </w:r>
      <w:r>
        <w:rPr>
          <w:rFonts w:ascii="宋体" w:hAnsi="宋体" w:eastAsia="宋体" w:cs="宋体"/>
          <w:spacing w:val="-61"/>
          <w:sz w:val="21"/>
          <w:szCs w:val="21"/>
          <w:highlight w:val="none"/>
        </w:rPr>
        <w:t xml:space="preserve"> </w:t>
      </w:r>
      <w:r>
        <w:rPr>
          <w:rFonts w:ascii="宋体" w:hAnsi="宋体" w:eastAsia="宋体" w:cs="宋体"/>
          <w:spacing w:val="1"/>
          <w:sz w:val="21"/>
          <w:szCs w:val="21"/>
          <w:highlight w:val="none"/>
        </w:rPr>
        <w:t>报告厅采</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用采用直膨式空调机组，外机置于屋面。</w:t>
      </w:r>
    </w:p>
    <w:p>
      <w:pPr>
        <w:spacing w:before="89" w:line="267" w:lineRule="auto"/>
        <w:ind w:left="111" w:right="565"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4）学生服务中学采用</w:t>
      </w:r>
      <w:r>
        <w:rPr>
          <w:rFonts w:ascii="宋体" w:hAnsi="宋体" w:eastAsia="宋体" w:cs="宋体"/>
          <w:spacing w:val="-43"/>
          <w:sz w:val="21"/>
          <w:szCs w:val="21"/>
          <w:highlight w:val="none"/>
        </w:rPr>
        <w:t xml:space="preserve"> </w:t>
      </w:r>
      <w:r>
        <w:rPr>
          <w:rFonts w:ascii="宋体" w:hAnsi="宋体" w:eastAsia="宋体" w:cs="宋体"/>
          <w:sz w:val="21"/>
          <w:szCs w:val="21"/>
          <w:highlight w:val="none"/>
        </w:rPr>
        <w:t>VRF</w:t>
      </w:r>
      <w:r>
        <w:rPr>
          <w:rFonts w:ascii="宋体" w:hAnsi="宋体" w:eastAsia="宋体" w:cs="宋体"/>
          <w:spacing w:val="4"/>
          <w:sz w:val="21"/>
          <w:szCs w:val="21"/>
          <w:highlight w:val="none"/>
        </w:rPr>
        <w:t>+新风系统。共计</w:t>
      </w:r>
      <w:r>
        <w:rPr>
          <w:rFonts w:ascii="宋体" w:hAnsi="宋体" w:eastAsia="宋体" w:cs="宋体"/>
          <w:spacing w:val="-39"/>
          <w:sz w:val="21"/>
          <w:szCs w:val="21"/>
          <w:highlight w:val="none"/>
        </w:rPr>
        <w:t xml:space="preserve"> </w:t>
      </w:r>
      <w:r>
        <w:rPr>
          <w:rFonts w:ascii="宋体" w:hAnsi="宋体" w:eastAsia="宋体" w:cs="宋体"/>
          <w:spacing w:val="4"/>
          <w:sz w:val="21"/>
          <w:szCs w:val="21"/>
          <w:highlight w:val="none"/>
        </w:rPr>
        <w:t>2</w:t>
      </w:r>
      <w:r>
        <w:rPr>
          <w:rFonts w:ascii="宋体" w:hAnsi="宋体" w:eastAsia="宋体" w:cs="宋体"/>
          <w:spacing w:val="-41"/>
          <w:sz w:val="21"/>
          <w:szCs w:val="21"/>
          <w:highlight w:val="none"/>
        </w:rPr>
        <w:t xml:space="preserve"> </w:t>
      </w:r>
      <w:r>
        <w:rPr>
          <w:rFonts w:ascii="宋体" w:hAnsi="宋体" w:eastAsia="宋体" w:cs="宋体"/>
          <w:spacing w:val="4"/>
          <w:sz w:val="21"/>
          <w:szCs w:val="21"/>
          <w:highlight w:val="none"/>
        </w:rPr>
        <w:t>套，52</w:t>
      </w:r>
      <w:r>
        <w:rPr>
          <w:rFonts w:ascii="宋体" w:hAnsi="宋体" w:eastAsia="宋体" w:cs="宋体"/>
          <w:sz w:val="21"/>
          <w:szCs w:val="21"/>
          <w:highlight w:val="none"/>
        </w:rPr>
        <w:t>HP</w:t>
      </w:r>
      <w:r>
        <w:rPr>
          <w:rFonts w:ascii="宋体" w:hAnsi="宋体" w:eastAsia="宋体" w:cs="宋体"/>
          <w:spacing w:val="4"/>
          <w:sz w:val="21"/>
          <w:szCs w:val="21"/>
          <w:highlight w:val="none"/>
        </w:rPr>
        <w:t>，</w:t>
      </w:r>
      <w:r>
        <w:rPr>
          <w:rFonts w:ascii="宋体" w:hAnsi="宋体" w:eastAsia="宋体" w:cs="宋体"/>
          <w:sz w:val="21"/>
          <w:szCs w:val="21"/>
          <w:highlight w:val="none"/>
        </w:rPr>
        <w:t>VRF</w:t>
      </w:r>
      <w:r>
        <w:rPr>
          <w:rFonts w:ascii="宋体" w:hAnsi="宋体" w:eastAsia="宋体" w:cs="宋体"/>
          <w:spacing w:val="-37"/>
          <w:sz w:val="21"/>
          <w:szCs w:val="21"/>
          <w:highlight w:val="none"/>
        </w:rPr>
        <w:t xml:space="preserve"> </w:t>
      </w:r>
      <w:r>
        <w:rPr>
          <w:rFonts w:ascii="宋体" w:hAnsi="宋体" w:eastAsia="宋体" w:cs="宋体"/>
          <w:spacing w:val="4"/>
          <w:sz w:val="21"/>
          <w:szCs w:val="21"/>
          <w:highlight w:val="none"/>
        </w:rPr>
        <w:t>外机位于设备平台，</w:t>
      </w:r>
      <w:r>
        <w:rPr>
          <w:rFonts w:ascii="宋体" w:hAnsi="宋体" w:eastAsia="宋体" w:cs="宋体"/>
          <w:spacing w:val="-44"/>
          <w:sz w:val="21"/>
          <w:szCs w:val="21"/>
          <w:highlight w:val="none"/>
        </w:rPr>
        <w:t xml:space="preserve"> </w:t>
      </w:r>
      <w:r>
        <w:rPr>
          <w:rFonts w:ascii="宋体" w:hAnsi="宋体" w:eastAsia="宋体" w:cs="宋体"/>
          <w:spacing w:val="4"/>
          <w:sz w:val="21"/>
          <w:szCs w:val="21"/>
          <w:highlight w:val="none"/>
        </w:rPr>
        <w:t>便于控制。新</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风采用全热交换器，回收排风热量。</w:t>
      </w:r>
    </w:p>
    <w:p>
      <w:pPr>
        <w:spacing w:before="88" w:line="267" w:lineRule="auto"/>
        <w:ind w:left="110" w:right="56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5）南山校区新建教学实验楼采用</w:t>
      </w:r>
      <w:r>
        <w:rPr>
          <w:rFonts w:ascii="宋体" w:hAnsi="宋体" w:eastAsia="宋体" w:cs="宋体"/>
          <w:sz w:val="21"/>
          <w:szCs w:val="21"/>
          <w:highlight w:val="none"/>
        </w:rPr>
        <w:t>VRF</w:t>
      </w:r>
      <w:r>
        <w:rPr>
          <w:rFonts w:ascii="宋体" w:hAnsi="宋体" w:eastAsia="宋体" w:cs="宋体"/>
          <w:spacing w:val="7"/>
          <w:sz w:val="21"/>
          <w:szCs w:val="21"/>
          <w:highlight w:val="none"/>
        </w:rPr>
        <w:t>+新风系统。共</w:t>
      </w:r>
      <w:r>
        <w:rPr>
          <w:rFonts w:ascii="宋体" w:hAnsi="宋体" w:eastAsia="宋体" w:cs="宋体"/>
          <w:spacing w:val="6"/>
          <w:sz w:val="21"/>
          <w:szCs w:val="21"/>
          <w:highlight w:val="none"/>
        </w:rPr>
        <w:t>计</w:t>
      </w:r>
      <w:r>
        <w:rPr>
          <w:rFonts w:ascii="宋体" w:hAnsi="宋体" w:eastAsia="宋体" w:cs="宋体"/>
          <w:spacing w:val="-26"/>
          <w:sz w:val="21"/>
          <w:szCs w:val="21"/>
          <w:highlight w:val="none"/>
        </w:rPr>
        <w:t xml:space="preserve"> </w:t>
      </w:r>
      <w:r>
        <w:rPr>
          <w:rFonts w:ascii="宋体" w:hAnsi="宋体" w:eastAsia="宋体" w:cs="宋体"/>
          <w:spacing w:val="6"/>
          <w:sz w:val="21"/>
          <w:szCs w:val="21"/>
          <w:highlight w:val="none"/>
        </w:rPr>
        <w:t>10</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套，348</w:t>
      </w:r>
      <w:r>
        <w:rPr>
          <w:rFonts w:ascii="宋体" w:hAnsi="宋体" w:eastAsia="宋体" w:cs="宋体"/>
          <w:sz w:val="21"/>
          <w:szCs w:val="21"/>
          <w:highlight w:val="none"/>
        </w:rPr>
        <w:t>HP</w:t>
      </w:r>
      <w:r>
        <w:rPr>
          <w:rFonts w:ascii="宋体" w:hAnsi="宋体" w:eastAsia="宋体" w:cs="宋体"/>
          <w:spacing w:val="6"/>
          <w:sz w:val="21"/>
          <w:szCs w:val="21"/>
          <w:highlight w:val="none"/>
        </w:rPr>
        <w:t>，</w:t>
      </w:r>
      <w:r>
        <w:rPr>
          <w:rFonts w:ascii="宋体" w:hAnsi="宋体" w:eastAsia="宋体" w:cs="宋体"/>
          <w:sz w:val="21"/>
          <w:szCs w:val="21"/>
          <w:highlight w:val="none"/>
        </w:rPr>
        <w:t>VRF</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外机位于屋面，便于</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控制。新风采用全热交换器，回收排风热量。</w:t>
      </w:r>
    </w:p>
    <w:p>
      <w:pPr>
        <w:pStyle w:val="2"/>
        <w:spacing w:line="14" w:lineRule="auto"/>
        <w:ind w:firstLine="40" w:firstLineChars="200"/>
        <w:rPr>
          <w:sz w:val="2"/>
          <w:highlight w:val="none"/>
        </w:rPr>
      </w:pPr>
      <w:r>
        <w:rPr>
          <w:sz w:val="2"/>
          <w:szCs w:val="2"/>
          <w:highlight w:val="none"/>
        </w:rPr>
        <w:br w:type="column"/>
      </w:r>
    </w:p>
    <w:p>
      <w:pPr>
        <w:spacing w:before="69" w:line="227" w:lineRule="auto"/>
        <w:ind w:left="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6）变配电室、弱电机房等独立设置分体式空调系统以满足</w:t>
      </w:r>
      <w:r>
        <w:rPr>
          <w:rFonts w:ascii="宋体" w:hAnsi="宋体" w:eastAsia="宋体" w:cs="宋体"/>
          <w:spacing w:val="-17"/>
          <w:sz w:val="21"/>
          <w:szCs w:val="21"/>
          <w:highlight w:val="none"/>
        </w:rPr>
        <w:t xml:space="preserve"> </w:t>
      </w:r>
      <w:r>
        <w:rPr>
          <w:rFonts w:ascii="宋体" w:hAnsi="宋体" w:eastAsia="宋体" w:cs="宋体"/>
          <w:spacing w:val="6"/>
          <w:sz w:val="21"/>
          <w:szCs w:val="21"/>
          <w:highlight w:val="none"/>
        </w:rPr>
        <w:t>24h</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使用要求。</w:t>
      </w:r>
    </w:p>
    <w:p>
      <w:pPr>
        <w:spacing w:before="68" w:line="228" w:lineRule="auto"/>
        <w:ind w:left="129" w:firstLine="438" w:firstLineChars="200"/>
        <w:outlineLvl w:val="1"/>
        <w:rPr>
          <w:rFonts w:ascii="宋体" w:hAnsi="宋体" w:eastAsia="宋体" w:cs="宋体"/>
          <w:sz w:val="21"/>
          <w:szCs w:val="21"/>
          <w:highlight w:val="none"/>
        </w:rPr>
      </w:pPr>
      <w:r>
        <w:rPr>
          <w:rFonts w:ascii="宋体" w:hAnsi="宋体" w:eastAsia="宋体" w:cs="宋体"/>
          <w:b/>
          <w:bCs/>
          <w:spacing w:val="4"/>
          <w:sz w:val="21"/>
          <w:szCs w:val="21"/>
          <w:highlight w:val="none"/>
        </w:rPr>
        <w:t>4.空调水系统：</w:t>
      </w:r>
    </w:p>
    <w:p>
      <w:pPr>
        <w:spacing w:before="57" w:line="267" w:lineRule="auto"/>
        <w:ind w:left="5" w:right="330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1）空调冷冻水系统采用同程双管制一次泵变流量系统，末端设置电动调节阀</w:t>
      </w:r>
      <w:r>
        <w:rPr>
          <w:rFonts w:ascii="宋体" w:hAnsi="宋体" w:eastAsia="宋体" w:cs="宋体"/>
          <w:spacing w:val="-52"/>
          <w:sz w:val="21"/>
          <w:szCs w:val="21"/>
          <w:highlight w:val="none"/>
        </w:rPr>
        <w:t xml:space="preserve"> </w:t>
      </w:r>
      <w:r>
        <w:rPr>
          <w:rFonts w:ascii="宋体" w:hAnsi="宋体" w:eastAsia="宋体" w:cs="宋体"/>
          <w:spacing w:val="6"/>
          <w:sz w:val="21"/>
          <w:szCs w:val="21"/>
          <w:highlight w:val="none"/>
        </w:rPr>
        <w:t>。水泵定频运行，</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系统通过供回水干管压差旁通阀变流量运行。水系统工作压力</w:t>
      </w:r>
      <w:r>
        <w:rPr>
          <w:rFonts w:ascii="宋体" w:hAnsi="宋体" w:eastAsia="宋体" w:cs="宋体"/>
          <w:spacing w:val="-37"/>
          <w:sz w:val="21"/>
          <w:szCs w:val="21"/>
          <w:highlight w:val="none"/>
        </w:rPr>
        <w:t xml:space="preserve"> </w:t>
      </w:r>
      <w:r>
        <w:rPr>
          <w:rFonts w:ascii="宋体" w:hAnsi="宋体" w:eastAsia="宋体" w:cs="宋体"/>
          <w:spacing w:val="8"/>
          <w:sz w:val="21"/>
          <w:szCs w:val="21"/>
          <w:highlight w:val="none"/>
        </w:rPr>
        <w:t>0.6</w:t>
      </w:r>
      <w:r>
        <w:rPr>
          <w:rFonts w:ascii="宋体" w:hAnsi="宋体" w:eastAsia="宋体" w:cs="宋体"/>
          <w:sz w:val="21"/>
          <w:szCs w:val="21"/>
          <w:highlight w:val="none"/>
        </w:rPr>
        <w:t>MPa</w:t>
      </w:r>
      <w:r>
        <w:rPr>
          <w:rFonts w:ascii="宋体" w:hAnsi="宋体" w:eastAsia="宋体" w:cs="宋体"/>
          <w:spacing w:val="8"/>
          <w:sz w:val="21"/>
          <w:szCs w:val="21"/>
          <w:highlight w:val="none"/>
        </w:rPr>
        <w:t>。</w:t>
      </w:r>
    </w:p>
    <w:p>
      <w:pPr>
        <w:spacing w:before="89" w:line="225" w:lineRule="auto"/>
        <w:ind w:left="3"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2）风冷热泵机组空调水系统冷水供回水温度为</w:t>
      </w:r>
      <w:r>
        <w:rPr>
          <w:rFonts w:ascii="宋体" w:hAnsi="宋体" w:eastAsia="宋体" w:cs="宋体"/>
          <w:spacing w:val="-37"/>
          <w:sz w:val="21"/>
          <w:szCs w:val="21"/>
          <w:highlight w:val="none"/>
        </w:rPr>
        <w:t xml:space="preserve"> </w:t>
      </w:r>
      <w:r>
        <w:rPr>
          <w:rFonts w:ascii="宋体" w:hAnsi="宋体" w:eastAsia="宋体" w:cs="宋体"/>
          <w:spacing w:val="5"/>
          <w:sz w:val="21"/>
          <w:szCs w:val="21"/>
          <w:highlight w:val="none"/>
        </w:rPr>
        <w:t>7/12℃,</w:t>
      </w:r>
      <w:r>
        <w:rPr>
          <w:rFonts w:ascii="宋体" w:hAnsi="宋体" w:eastAsia="宋体" w:cs="宋体"/>
          <w:spacing w:val="67"/>
          <w:sz w:val="21"/>
          <w:szCs w:val="21"/>
          <w:highlight w:val="none"/>
        </w:rPr>
        <w:t xml:space="preserve"> </w:t>
      </w:r>
      <w:r>
        <w:rPr>
          <w:rFonts w:ascii="宋体" w:hAnsi="宋体" w:eastAsia="宋体" w:cs="宋体"/>
          <w:spacing w:val="5"/>
          <w:sz w:val="21"/>
          <w:szCs w:val="21"/>
          <w:highlight w:val="none"/>
        </w:rPr>
        <w:t>热水供回水温度为</w:t>
      </w:r>
      <w:r>
        <w:rPr>
          <w:rFonts w:ascii="宋体" w:hAnsi="宋体" w:eastAsia="宋体" w:cs="宋体"/>
          <w:spacing w:val="-43"/>
          <w:sz w:val="21"/>
          <w:szCs w:val="21"/>
          <w:highlight w:val="none"/>
        </w:rPr>
        <w:t xml:space="preserve"> </w:t>
      </w:r>
      <w:r>
        <w:rPr>
          <w:rFonts w:ascii="宋体" w:hAnsi="宋体" w:eastAsia="宋体" w:cs="宋体"/>
          <w:spacing w:val="5"/>
          <w:sz w:val="21"/>
          <w:szCs w:val="21"/>
          <w:highlight w:val="none"/>
        </w:rPr>
        <w:t>45/40℃。</w:t>
      </w:r>
    </w:p>
    <w:p>
      <w:pPr>
        <w:spacing w:before="92" w:line="228" w:lineRule="auto"/>
        <w:ind w:left="5" w:firstLine="452" w:firstLineChars="200"/>
        <w:outlineLvl w:val="2"/>
        <w:rPr>
          <w:rFonts w:ascii="宋体" w:hAnsi="宋体" w:eastAsia="宋体" w:cs="宋体"/>
          <w:sz w:val="21"/>
          <w:szCs w:val="21"/>
          <w:highlight w:val="none"/>
        </w:rPr>
      </w:pPr>
      <w:r>
        <w:rPr>
          <w:rFonts w:ascii="宋体" w:hAnsi="宋体" w:eastAsia="宋体" w:cs="宋体"/>
          <w:spacing w:val="8"/>
          <w:sz w:val="21"/>
          <w:szCs w:val="21"/>
          <w:highlight w:val="none"/>
        </w:rPr>
        <w:t>3）空调末端均设置电动调节阀根据空调负荷调节流量。</w:t>
      </w:r>
    </w:p>
    <w:p>
      <w:pPr>
        <w:spacing w:before="68" w:line="228" w:lineRule="auto"/>
        <w:ind w:left="134" w:firstLine="438" w:firstLineChars="200"/>
        <w:outlineLvl w:val="1"/>
        <w:rPr>
          <w:rFonts w:ascii="宋体" w:hAnsi="宋体" w:eastAsia="宋体" w:cs="宋体"/>
          <w:sz w:val="21"/>
          <w:szCs w:val="21"/>
          <w:highlight w:val="none"/>
        </w:rPr>
      </w:pPr>
      <w:r>
        <w:rPr>
          <w:rFonts w:ascii="宋体" w:hAnsi="宋体" w:eastAsia="宋体" w:cs="宋体"/>
          <w:b/>
          <w:bCs/>
          <w:spacing w:val="4"/>
          <w:sz w:val="21"/>
          <w:szCs w:val="21"/>
          <w:highlight w:val="none"/>
        </w:rPr>
        <w:t>5.空调风系统设计：</w:t>
      </w:r>
    </w:p>
    <w:p>
      <w:pPr>
        <w:spacing w:before="56" w:line="296" w:lineRule="auto"/>
        <w:ind w:right="3357" w:firstLine="440" w:firstLineChars="200"/>
        <w:jc w:val="both"/>
        <w:rPr>
          <w:rFonts w:ascii="宋体" w:hAnsi="宋体" w:eastAsia="宋体" w:cs="宋体"/>
          <w:sz w:val="21"/>
          <w:szCs w:val="21"/>
          <w:highlight w:val="none"/>
        </w:rPr>
      </w:pPr>
      <w:r>
        <w:rPr>
          <w:rFonts w:ascii="宋体" w:hAnsi="宋体" w:eastAsia="宋体" w:cs="宋体"/>
          <w:spacing w:val="5"/>
          <w:sz w:val="21"/>
          <w:szCs w:val="21"/>
          <w:highlight w:val="none"/>
        </w:rPr>
        <w:t>1）采用</w:t>
      </w:r>
      <w:r>
        <w:rPr>
          <w:rFonts w:ascii="宋体" w:hAnsi="宋体" w:eastAsia="宋体" w:cs="宋体"/>
          <w:spacing w:val="-47"/>
          <w:sz w:val="21"/>
          <w:szCs w:val="21"/>
          <w:highlight w:val="none"/>
        </w:rPr>
        <w:t xml:space="preserve"> </w:t>
      </w:r>
      <w:r>
        <w:rPr>
          <w:rFonts w:ascii="宋体" w:hAnsi="宋体" w:eastAsia="宋体" w:cs="宋体"/>
          <w:sz w:val="21"/>
          <w:szCs w:val="21"/>
          <w:highlight w:val="none"/>
        </w:rPr>
        <w:t>VRF</w:t>
      </w:r>
      <w:r>
        <w:rPr>
          <w:rFonts w:ascii="宋体" w:hAnsi="宋体" w:eastAsia="宋体" w:cs="宋体"/>
          <w:spacing w:val="5"/>
          <w:sz w:val="21"/>
          <w:szCs w:val="21"/>
          <w:highlight w:val="none"/>
        </w:rPr>
        <w:t xml:space="preserve">+新风系统,气流组织采用上送上回方式。 </w:t>
      </w:r>
      <w:r>
        <w:rPr>
          <w:rFonts w:ascii="宋体" w:hAnsi="宋体" w:eastAsia="宋体" w:cs="宋体"/>
          <w:spacing w:val="4"/>
          <w:sz w:val="21"/>
          <w:szCs w:val="21"/>
          <w:highlight w:val="none"/>
        </w:rPr>
        <w:t>新风采用全热回收装置对排风进行冷热量</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回收（客房区采用板式显热回收新风机组</w:t>
      </w:r>
      <w:r>
        <w:rPr>
          <w:rFonts w:ascii="宋体" w:hAnsi="宋体" w:eastAsia="宋体" w:cs="宋体"/>
          <w:spacing w:val="14"/>
          <w:sz w:val="21"/>
          <w:szCs w:val="21"/>
          <w:highlight w:val="none"/>
        </w:rPr>
        <w:t>），</w:t>
      </w:r>
      <w:r>
        <w:rPr>
          <w:rFonts w:ascii="宋体" w:hAnsi="宋体" w:eastAsia="宋体" w:cs="宋体"/>
          <w:spacing w:val="2"/>
          <w:sz w:val="21"/>
          <w:szCs w:val="21"/>
          <w:highlight w:val="none"/>
        </w:rPr>
        <w:t>回收排风能量处理新风，</w:t>
      </w:r>
      <w:r>
        <w:rPr>
          <w:rFonts w:ascii="宋体" w:hAnsi="宋体" w:eastAsia="宋体" w:cs="宋体"/>
          <w:spacing w:val="-51"/>
          <w:sz w:val="21"/>
          <w:szCs w:val="21"/>
          <w:highlight w:val="none"/>
        </w:rPr>
        <w:t xml:space="preserve"> </w:t>
      </w:r>
      <w:r>
        <w:rPr>
          <w:rFonts w:ascii="宋体" w:hAnsi="宋体" w:eastAsia="宋体" w:cs="宋体"/>
          <w:spacing w:val="2"/>
          <w:sz w:val="21"/>
          <w:szCs w:val="21"/>
          <w:highlight w:val="none"/>
        </w:rPr>
        <w:t>新风直接送入室内。新风</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机组具备过渡工况旁通功能。</w:t>
      </w:r>
    </w:p>
    <w:p>
      <w:pPr>
        <w:spacing w:before="35" w:line="227" w:lineRule="auto"/>
        <w:ind w:left="3"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2）空调系统的新风和回风应经过滤处理，室内机设置电子除尘装置。</w:t>
      </w:r>
    </w:p>
    <w:p>
      <w:pPr>
        <w:spacing w:before="90" w:line="267" w:lineRule="auto"/>
        <w:ind w:left="2" w:right="3368"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3）大空间采用全空气低风速系统。气流组织采用上送下回方式。空调箱均采用变频设计，可实</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现全新风工况运行。</w:t>
      </w:r>
    </w:p>
    <w:p>
      <w:pPr>
        <w:spacing w:before="69" w:line="221" w:lineRule="auto"/>
        <w:ind w:left="2" w:firstLine="420" w:firstLineChars="200"/>
        <w:outlineLvl w:val="1"/>
        <w:rPr>
          <w:rFonts w:ascii="宋体" w:hAnsi="宋体" w:eastAsia="宋体" w:cs="宋体"/>
          <w:sz w:val="21"/>
          <w:szCs w:val="21"/>
          <w:highlight w:val="none"/>
        </w:rPr>
      </w:pPr>
      <w:r>
        <w:rPr>
          <w:rFonts w:ascii="宋体" w:hAnsi="宋体" w:eastAsia="宋体" w:cs="宋体"/>
          <w:sz w:val="21"/>
          <w:szCs w:val="21"/>
          <w:highlight w:val="none"/>
        </w:rPr>
        <w:t>6.通风系统设计：</w:t>
      </w:r>
    </w:p>
    <w:tbl>
      <w:tblPr>
        <w:tblStyle w:val="24"/>
        <w:tblW w:w="8587" w:type="dxa"/>
        <w:tblInd w:w="8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596"/>
        <w:gridCol w:w="1295"/>
        <w:gridCol w:w="1423"/>
        <w:gridCol w:w="1423"/>
        <w:gridCol w:w="1294"/>
        <w:gridCol w:w="155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7" w:hRule="atLeast"/>
        </w:trPr>
        <w:tc>
          <w:tcPr>
            <w:tcW w:w="1596" w:type="dxa"/>
            <w:vMerge w:val="restart"/>
            <w:tcBorders>
              <w:bottom w:val="nil"/>
            </w:tcBorders>
            <w:noWrap w:val="0"/>
            <w:vAlign w:val="top"/>
          </w:tcPr>
          <w:p>
            <w:pPr>
              <w:pStyle w:val="25"/>
              <w:spacing w:before="94" w:line="230" w:lineRule="auto"/>
              <w:ind w:left="588"/>
              <w:rPr>
                <w:sz w:val="21"/>
                <w:szCs w:val="21"/>
                <w:highlight w:val="none"/>
              </w:rPr>
            </w:pPr>
            <w:r>
              <w:rPr>
                <w:spacing w:val="3"/>
                <w:sz w:val="21"/>
                <w:szCs w:val="21"/>
                <w:highlight w:val="none"/>
              </w:rPr>
              <w:t>名称</w:t>
            </w:r>
          </w:p>
        </w:tc>
        <w:tc>
          <w:tcPr>
            <w:tcW w:w="2718" w:type="dxa"/>
            <w:gridSpan w:val="2"/>
            <w:noWrap w:val="0"/>
            <w:vAlign w:val="top"/>
          </w:tcPr>
          <w:p>
            <w:pPr>
              <w:pStyle w:val="25"/>
              <w:spacing w:before="95" w:line="228" w:lineRule="auto"/>
              <w:ind w:left="1144"/>
              <w:rPr>
                <w:sz w:val="21"/>
                <w:szCs w:val="21"/>
                <w:highlight w:val="none"/>
              </w:rPr>
            </w:pPr>
            <w:r>
              <w:rPr>
                <w:spacing w:val="4"/>
                <w:sz w:val="21"/>
                <w:szCs w:val="21"/>
                <w:highlight w:val="none"/>
              </w:rPr>
              <w:t>排风</w:t>
            </w:r>
          </w:p>
        </w:tc>
        <w:tc>
          <w:tcPr>
            <w:tcW w:w="2717" w:type="dxa"/>
            <w:gridSpan w:val="2"/>
            <w:noWrap w:val="0"/>
            <w:vAlign w:val="top"/>
          </w:tcPr>
          <w:p>
            <w:pPr>
              <w:pStyle w:val="25"/>
              <w:spacing w:before="95" w:line="228" w:lineRule="auto"/>
              <w:ind w:left="1143"/>
              <w:rPr>
                <w:sz w:val="21"/>
                <w:szCs w:val="21"/>
                <w:highlight w:val="none"/>
              </w:rPr>
            </w:pPr>
            <w:r>
              <w:rPr>
                <w:spacing w:val="5"/>
                <w:sz w:val="21"/>
                <w:szCs w:val="21"/>
                <w:highlight w:val="none"/>
              </w:rPr>
              <w:t>送风</w:t>
            </w:r>
          </w:p>
        </w:tc>
        <w:tc>
          <w:tcPr>
            <w:tcW w:w="1556" w:type="dxa"/>
            <w:vMerge w:val="restart"/>
            <w:tcBorders>
              <w:bottom w:val="nil"/>
            </w:tcBorders>
            <w:noWrap w:val="0"/>
            <w:vAlign w:val="top"/>
          </w:tcPr>
          <w:p>
            <w:pPr>
              <w:pStyle w:val="25"/>
              <w:spacing w:before="94" w:line="229" w:lineRule="auto"/>
              <w:ind w:left="568"/>
              <w:rPr>
                <w:sz w:val="21"/>
                <w:szCs w:val="21"/>
                <w:highlight w:val="none"/>
              </w:rPr>
            </w:pPr>
            <w:r>
              <w:rPr>
                <w:spacing w:val="3"/>
                <w:sz w:val="21"/>
                <w:szCs w:val="21"/>
                <w:highlight w:val="none"/>
              </w:rPr>
              <w:t>备注</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596" w:type="dxa"/>
            <w:vMerge w:val="continue"/>
            <w:tcBorders>
              <w:top w:val="nil"/>
            </w:tcBorders>
            <w:noWrap w:val="0"/>
            <w:vAlign w:val="top"/>
          </w:tcPr>
          <w:p>
            <w:pPr>
              <w:rPr>
                <w:rFonts w:ascii="Arial"/>
                <w:sz w:val="21"/>
                <w:highlight w:val="none"/>
              </w:rPr>
            </w:pPr>
          </w:p>
        </w:tc>
        <w:tc>
          <w:tcPr>
            <w:tcW w:w="1295" w:type="dxa"/>
            <w:noWrap w:val="0"/>
            <w:vAlign w:val="top"/>
          </w:tcPr>
          <w:p>
            <w:pPr>
              <w:pStyle w:val="25"/>
              <w:spacing w:before="92" w:line="228" w:lineRule="auto"/>
              <w:ind w:left="215"/>
              <w:rPr>
                <w:sz w:val="21"/>
                <w:szCs w:val="21"/>
                <w:highlight w:val="none"/>
              </w:rPr>
            </w:pPr>
            <w:r>
              <w:rPr>
                <w:spacing w:val="6"/>
                <w:sz w:val="21"/>
                <w:szCs w:val="21"/>
                <w:highlight w:val="none"/>
              </w:rPr>
              <w:t>换气次数</w:t>
            </w:r>
          </w:p>
        </w:tc>
        <w:tc>
          <w:tcPr>
            <w:tcW w:w="1423" w:type="dxa"/>
            <w:noWrap w:val="0"/>
            <w:vAlign w:val="top"/>
          </w:tcPr>
          <w:p>
            <w:pPr>
              <w:pStyle w:val="25"/>
              <w:spacing w:before="92" w:line="229" w:lineRule="auto"/>
              <w:ind w:left="497"/>
              <w:rPr>
                <w:sz w:val="21"/>
                <w:szCs w:val="21"/>
                <w:highlight w:val="none"/>
              </w:rPr>
            </w:pPr>
            <w:r>
              <w:rPr>
                <w:spacing w:val="4"/>
                <w:sz w:val="21"/>
                <w:szCs w:val="21"/>
                <w:highlight w:val="none"/>
              </w:rPr>
              <w:t>方式</w:t>
            </w:r>
          </w:p>
        </w:tc>
        <w:tc>
          <w:tcPr>
            <w:tcW w:w="1423" w:type="dxa"/>
            <w:noWrap w:val="0"/>
            <w:vAlign w:val="top"/>
          </w:tcPr>
          <w:p>
            <w:pPr>
              <w:pStyle w:val="25"/>
              <w:spacing w:before="92" w:line="228" w:lineRule="auto"/>
              <w:ind w:left="280"/>
              <w:rPr>
                <w:sz w:val="21"/>
                <w:szCs w:val="21"/>
                <w:highlight w:val="none"/>
              </w:rPr>
            </w:pPr>
            <w:r>
              <w:rPr>
                <w:spacing w:val="6"/>
                <w:sz w:val="21"/>
                <w:szCs w:val="21"/>
                <w:highlight w:val="none"/>
              </w:rPr>
              <w:t>换气次数</w:t>
            </w:r>
          </w:p>
        </w:tc>
        <w:tc>
          <w:tcPr>
            <w:tcW w:w="1294" w:type="dxa"/>
            <w:noWrap w:val="0"/>
            <w:vAlign w:val="top"/>
          </w:tcPr>
          <w:p>
            <w:pPr>
              <w:pStyle w:val="25"/>
              <w:spacing w:before="92" w:line="229" w:lineRule="auto"/>
              <w:ind w:left="435"/>
              <w:rPr>
                <w:sz w:val="21"/>
                <w:szCs w:val="21"/>
                <w:highlight w:val="none"/>
              </w:rPr>
            </w:pPr>
            <w:r>
              <w:rPr>
                <w:spacing w:val="4"/>
                <w:sz w:val="21"/>
                <w:szCs w:val="21"/>
                <w:highlight w:val="none"/>
              </w:rPr>
              <w:t>方式</w:t>
            </w:r>
          </w:p>
        </w:tc>
        <w:tc>
          <w:tcPr>
            <w:tcW w:w="1556"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1596" w:type="dxa"/>
            <w:noWrap w:val="0"/>
            <w:vAlign w:val="top"/>
          </w:tcPr>
          <w:p>
            <w:pPr>
              <w:pStyle w:val="25"/>
              <w:spacing w:before="91" w:line="228" w:lineRule="auto"/>
              <w:ind w:left="586"/>
              <w:rPr>
                <w:sz w:val="21"/>
                <w:szCs w:val="21"/>
                <w:highlight w:val="none"/>
              </w:rPr>
            </w:pPr>
            <w:r>
              <w:rPr>
                <w:spacing w:val="4"/>
                <w:sz w:val="21"/>
                <w:szCs w:val="21"/>
                <w:highlight w:val="none"/>
              </w:rPr>
              <w:t>库房</w:t>
            </w:r>
          </w:p>
        </w:tc>
        <w:tc>
          <w:tcPr>
            <w:tcW w:w="1295" w:type="dxa"/>
            <w:noWrap w:val="0"/>
            <w:vAlign w:val="top"/>
          </w:tcPr>
          <w:p>
            <w:pPr>
              <w:pStyle w:val="25"/>
              <w:spacing w:before="128" w:line="187" w:lineRule="auto"/>
              <w:ind w:left="601"/>
              <w:rPr>
                <w:sz w:val="21"/>
                <w:szCs w:val="21"/>
                <w:highlight w:val="none"/>
              </w:rPr>
            </w:pPr>
            <w:r>
              <w:rPr>
                <w:sz w:val="21"/>
                <w:szCs w:val="21"/>
                <w:highlight w:val="none"/>
              </w:rPr>
              <w:t>3</w:t>
            </w:r>
          </w:p>
        </w:tc>
        <w:tc>
          <w:tcPr>
            <w:tcW w:w="1423" w:type="dxa"/>
            <w:noWrap w:val="0"/>
            <w:vAlign w:val="top"/>
          </w:tcPr>
          <w:p>
            <w:pPr>
              <w:pStyle w:val="25"/>
              <w:spacing w:before="91" w:line="227" w:lineRule="auto"/>
              <w:ind w:left="276"/>
              <w:rPr>
                <w:sz w:val="21"/>
                <w:szCs w:val="21"/>
                <w:highlight w:val="none"/>
              </w:rPr>
            </w:pPr>
            <w:r>
              <w:rPr>
                <w:spacing w:val="7"/>
                <w:sz w:val="21"/>
                <w:szCs w:val="21"/>
                <w:highlight w:val="none"/>
              </w:rPr>
              <w:t>机械排风</w:t>
            </w:r>
          </w:p>
        </w:tc>
        <w:tc>
          <w:tcPr>
            <w:tcW w:w="1423" w:type="dxa"/>
            <w:noWrap w:val="0"/>
            <w:vAlign w:val="top"/>
          </w:tcPr>
          <w:p>
            <w:pPr>
              <w:pStyle w:val="25"/>
              <w:spacing w:before="92" w:line="228" w:lineRule="auto"/>
              <w:ind w:left="141"/>
              <w:rPr>
                <w:sz w:val="21"/>
                <w:szCs w:val="21"/>
                <w:highlight w:val="none"/>
              </w:rPr>
            </w:pPr>
            <w:r>
              <w:rPr>
                <w:spacing w:val="17"/>
                <w:sz w:val="21"/>
                <w:szCs w:val="21"/>
                <w:highlight w:val="none"/>
              </w:rPr>
              <w:t>排风量</w:t>
            </w:r>
            <w:r>
              <w:rPr>
                <w:spacing w:val="-40"/>
                <w:sz w:val="21"/>
                <w:szCs w:val="21"/>
                <w:highlight w:val="none"/>
              </w:rPr>
              <w:t xml:space="preserve"> </w:t>
            </w:r>
            <w:r>
              <w:rPr>
                <w:spacing w:val="17"/>
                <w:sz w:val="21"/>
                <w:szCs w:val="21"/>
                <w:highlight w:val="none"/>
              </w:rPr>
              <w:t>80%</w:t>
            </w:r>
          </w:p>
        </w:tc>
        <w:tc>
          <w:tcPr>
            <w:tcW w:w="1294" w:type="dxa"/>
            <w:noWrap w:val="0"/>
            <w:vAlign w:val="top"/>
          </w:tcPr>
          <w:p>
            <w:pPr>
              <w:pStyle w:val="25"/>
              <w:spacing w:before="91" w:line="227" w:lineRule="auto"/>
              <w:ind w:left="214"/>
              <w:rPr>
                <w:sz w:val="21"/>
                <w:szCs w:val="21"/>
                <w:highlight w:val="none"/>
              </w:rPr>
            </w:pPr>
            <w:r>
              <w:rPr>
                <w:spacing w:val="7"/>
                <w:sz w:val="21"/>
                <w:szCs w:val="21"/>
                <w:highlight w:val="none"/>
              </w:rPr>
              <w:t>机械送风</w:t>
            </w:r>
          </w:p>
        </w:tc>
        <w:tc>
          <w:tcPr>
            <w:tcW w:w="1556"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596" w:type="dxa"/>
            <w:noWrap w:val="0"/>
            <w:vAlign w:val="top"/>
          </w:tcPr>
          <w:p>
            <w:pPr>
              <w:pStyle w:val="25"/>
              <w:spacing w:before="93" w:line="227" w:lineRule="auto"/>
              <w:ind w:left="391"/>
              <w:rPr>
                <w:sz w:val="21"/>
                <w:szCs w:val="21"/>
                <w:highlight w:val="none"/>
              </w:rPr>
            </w:pPr>
            <w:r>
              <w:rPr>
                <w:sz w:val="21"/>
                <w:szCs w:val="21"/>
                <w:highlight w:val="none"/>
              </w:rPr>
              <w:t>电梯机房</w:t>
            </w:r>
          </w:p>
        </w:tc>
        <w:tc>
          <w:tcPr>
            <w:tcW w:w="1295" w:type="dxa"/>
            <w:noWrap w:val="0"/>
            <w:vAlign w:val="top"/>
          </w:tcPr>
          <w:p>
            <w:pPr>
              <w:pStyle w:val="25"/>
              <w:spacing w:before="130" w:line="187" w:lineRule="auto"/>
              <w:ind w:left="558"/>
              <w:rPr>
                <w:sz w:val="21"/>
                <w:szCs w:val="21"/>
                <w:highlight w:val="none"/>
              </w:rPr>
            </w:pPr>
            <w:r>
              <w:rPr>
                <w:spacing w:val="-4"/>
                <w:sz w:val="21"/>
                <w:szCs w:val="21"/>
                <w:highlight w:val="none"/>
              </w:rPr>
              <w:t>10</w:t>
            </w:r>
          </w:p>
        </w:tc>
        <w:tc>
          <w:tcPr>
            <w:tcW w:w="1423" w:type="dxa"/>
            <w:noWrap w:val="0"/>
            <w:vAlign w:val="top"/>
          </w:tcPr>
          <w:p>
            <w:pPr>
              <w:pStyle w:val="25"/>
              <w:spacing w:before="93" w:line="227" w:lineRule="auto"/>
              <w:ind w:left="276"/>
              <w:rPr>
                <w:sz w:val="21"/>
                <w:szCs w:val="21"/>
                <w:highlight w:val="none"/>
              </w:rPr>
            </w:pPr>
            <w:r>
              <w:rPr>
                <w:spacing w:val="7"/>
                <w:sz w:val="21"/>
                <w:szCs w:val="21"/>
                <w:highlight w:val="none"/>
              </w:rPr>
              <w:t>机械排风</w:t>
            </w:r>
          </w:p>
        </w:tc>
        <w:tc>
          <w:tcPr>
            <w:tcW w:w="1423" w:type="dxa"/>
            <w:noWrap w:val="0"/>
            <w:vAlign w:val="top"/>
          </w:tcPr>
          <w:p>
            <w:pPr>
              <w:pStyle w:val="25"/>
              <w:spacing w:before="198" w:line="142" w:lineRule="exact"/>
              <w:ind w:left="495"/>
              <w:rPr>
                <w:sz w:val="21"/>
                <w:szCs w:val="21"/>
                <w:highlight w:val="none"/>
              </w:rPr>
            </w:pPr>
            <w:r>
              <w:rPr>
                <w:spacing w:val="5"/>
                <w:position w:val="-3"/>
                <w:sz w:val="21"/>
                <w:szCs w:val="21"/>
                <w:highlight w:val="none"/>
              </w:rPr>
              <w:t>——</w:t>
            </w:r>
          </w:p>
        </w:tc>
        <w:tc>
          <w:tcPr>
            <w:tcW w:w="1294" w:type="dxa"/>
            <w:noWrap w:val="0"/>
            <w:vAlign w:val="top"/>
          </w:tcPr>
          <w:p>
            <w:pPr>
              <w:pStyle w:val="25"/>
              <w:spacing w:before="94" w:line="228" w:lineRule="auto"/>
              <w:ind w:left="251"/>
              <w:rPr>
                <w:sz w:val="21"/>
                <w:szCs w:val="21"/>
                <w:highlight w:val="none"/>
              </w:rPr>
            </w:pPr>
            <w:r>
              <w:rPr>
                <w:spacing w:val="-2"/>
                <w:sz w:val="21"/>
                <w:szCs w:val="21"/>
                <w:highlight w:val="none"/>
              </w:rPr>
              <w:t>自然补风</w:t>
            </w:r>
          </w:p>
        </w:tc>
        <w:tc>
          <w:tcPr>
            <w:tcW w:w="1556"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1596" w:type="dxa"/>
            <w:noWrap w:val="0"/>
            <w:vAlign w:val="top"/>
          </w:tcPr>
          <w:p>
            <w:pPr>
              <w:pStyle w:val="25"/>
              <w:spacing w:before="93" w:line="229" w:lineRule="auto"/>
              <w:ind w:left="366"/>
              <w:rPr>
                <w:sz w:val="21"/>
                <w:szCs w:val="21"/>
                <w:highlight w:val="none"/>
              </w:rPr>
            </w:pPr>
            <w:r>
              <w:rPr>
                <w:spacing w:val="7"/>
                <w:sz w:val="21"/>
                <w:szCs w:val="21"/>
                <w:highlight w:val="none"/>
              </w:rPr>
              <w:t>变配电室</w:t>
            </w:r>
          </w:p>
        </w:tc>
        <w:tc>
          <w:tcPr>
            <w:tcW w:w="1295" w:type="dxa"/>
            <w:noWrap w:val="0"/>
            <w:vAlign w:val="top"/>
          </w:tcPr>
          <w:p>
            <w:pPr>
              <w:pStyle w:val="25"/>
              <w:spacing w:before="130" w:line="187" w:lineRule="auto"/>
              <w:ind w:left="558"/>
              <w:rPr>
                <w:sz w:val="21"/>
                <w:szCs w:val="21"/>
                <w:highlight w:val="none"/>
              </w:rPr>
            </w:pPr>
            <w:r>
              <w:rPr>
                <w:spacing w:val="-4"/>
                <w:sz w:val="21"/>
                <w:szCs w:val="21"/>
                <w:highlight w:val="none"/>
              </w:rPr>
              <w:t>10</w:t>
            </w:r>
          </w:p>
        </w:tc>
        <w:tc>
          <w:tcPr>
            <w:tcW w:w="1423" w:type="dxa"/>
            <w:noWrap w:val="0"/>
            <w:vAlign w:val="top"/>
          </w:tcPr>
          <w:p>
            <w:pPr>
              <w:pStyle w:val="25"/>
              <w:spacing w:before="93" w:line="227" w:lineRule="auto"/>
              <w:ind w:left="276"/>
              <w:rPr>
                <w:sz w:val="21"/>
                <w:szCs w:val="21"/>
                <w:highlight w:val="none"/>
              </w:rPr>
            </w:pPr>
            <w:r>
              <w:rPr>
                <w:spacing w:val="7"/>
                <w:sz w:val="21"/>
                <w:szCs w:val="21"/>
                <w:highlight w:val="none"/>
              </w:rPr>
              <w:t>机械排风</w:t>
            </w:r>
          </w:p>
        </w:tc>
        <w:tc>
          <w:tcPr>
            <w:tcW w:w="1423" w:type="dxa"/>
            <w:noWrap w:val="0"/>
            <w:vAlign w:val="top"/>
          </w:tcPr>
          <w:p>
            <w:pPr>
              <w:pStyle w:val="25"/>
              <w:spacing w:before="94" w:line="228" w:lineRule="auto"/>
              <w:ind w:left="141"/>
              <w:rPr>
                <w:sz w:val="21"/>
                <w:szCs w:val="21"/>
                <w:highlight w:val="none"/>
              </w:rPr>
            </w:pPr>
            <w:r>
              <w:rPr>
                <w:spacing w:val="17"/>
                <w:sz w:val="21"/>
                <w:szCs w:val="21"/>
                <w:highlight w:val="none"/>
              </w:rPr>
              <w:t>排风量</w:t>
            </w:r>
            <w:r>
              <w:rPr>
                <w:spacing w:val="-40"/>
                <w:sz w:val="21"/>
                <w:szCs w:val="21"/>
                <w:highlight w:val="none"/>
              </w:rPr>
              <w:t xml:space="preserve"> </w:t>
            </w:r>
            <w:r>
              <w:rPr>
                <w:spacing w:val="17"/>
                <w:sz w:val="21"/>
                <w:szCs w:val="21"/>
                <w:highlight w:val="none"/>
              </w:rPr>
              <w:t>80%</w:t>
            </w:r>
          </w:p>
        </w:tc>
        <w:tc>
          <w:tcPr>
            <w:tcW w:w="1294" w:type="dxa"/>
            <w:noWrap w:val="0"/>
            <w:vAlign w:val="top"/>
          </w:tcPr>
          <w:p>
            <w:pPr>
              <w:pStyle w:val="25"/>
              <w:spacing w:before="93" w:line="227" w:lineRule="auto"/>
              <w:ind w:left="214"/>
              <w:rPr>
                <w:sz w:val="21"/>
                <w:szCs w:val="21"/>
                <w:highlight w:val="none"/>
              </w:rPr>
            </w:pPr>
            <w:r>
              <w:rPr>
                <w:spacing w:val="7"/>
                <w:sz w:val="21"/>
                <w:szCs w:val="21"/>
                <w:highlight w:val="none"/>
              </w:rPr>
              <w:t>机械送风</w:t>
            </w:r>
          </w:p>
        </w:tc>
        <w:tc>
          <w:tcPr>
            <w:tcW w:w="1556"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596" w:type="dxa"/>
            <w:noWrap w:val="0"/>
            <w:vAlign w:val="top"/>
          </w:tcPr>
          <w:p>
            <w:pPr>
              <w:pStyle w:val="25"/>
              <w:spacing w:before="95" w:line="228" w:lineRule="auto"/>
              <w:ind w:left="366"/>
              <w:rPr>
                <w:sz w:val="21"/>
                <w:szCs w:val="21"/>
                <w:highlight w:val="none"/>
              </w:rPr>
            </w:pPr>
            <w:r>
              <w:rPr>
                <w:spacing w:val="7"/>
                <w:sz w:val="21"/>
                <w:szCs w:val="21"/>
                <w:highlight w:val="none"/>
              </w:rPr>
              <w:t>清水泵房</w:t>
            </w:r>
          </w:p>
        </w:tc>
        <w:tc>
          <w:tcPr>
            <w:tcW w:w="1295" w:type="dxa"/>
            <w:noWrap w:val="0"/>
            <w:vAlign w:val="top"/>
          </w:tcPr>
          <w:p>
            <w:pPr>
              <w:pStyle w:val="25"/>
              <w:spacing w:before="132" w:line="187" w:lineRule="auto"/>
              <w:ind w:left="596"/>
              <w:rPr>
                <w:sz w:val="21"/>
                <w:szCs w:val="21"/>
                <w:highlight w:val="none"/>
              </w:rPr>
            </w:pPr>
            <w:r>
              <w:rPr>
                <w:sz w:val="21"/>
                <w:szCs w:val="21"/>
                <w:highlight w:val="none"/>
              </w:rPr>
              <w:t>4</w:t>
            </w:r>
          </w:p>
        </w:tc>
        <w:tc>
          <w:tcPr>
            <w:tcW w:w="1423" w:type="dxa"/>
            <w:noWrap w:val="0"/>
            <w:vAlign w:val="top"/>
          </w:tcPr>
          <w:p>
            <w:pPr>
              <w:pStyle w:val="25"/>
              <w:spacing w:before="95" w:line="227" w:lineRule="auto"/>
              <w:ind w:left="276"/>
              <w:rPr>
                <w:sz w:val="21"/>
                <w:szCs w:val="21"/>
                <w:highlight w:val="none"/>
              </w:rPr>
            </w:pPr>
            <w:r>
              <w:rPr>
                <w:spacing w:val="7"/>
                <w:sz w:val="21"/>
                <w:szCs w:val="21"/>
                <w:highlight w:val="none"/>
              </w:rPr>
              <w:t>机械排风</w:t>
            </w:r>
          </w:p>
        </w:tc>
        <w:tc>
          <w:tcPr>
            <w:tcW w:w="1423" w:type="dxa"/>
            <w:noWrap w:val="0"/>
            <w:vAlign w:val="top"/>
          </w:tcPr>
          <w:p>
            <w:pPr>
              <w:pStyle w:val="25"/>
              <w:spacing w:before="96" w:line="228" w:lineRule="auto"/>
              <w:ind w:left="141"/>
              <w:rPr>
                <w:sz w:val="21"/>
                <w:szCs w:val="21"/>
                <w:highlight w:val="none"/>
              </w:rPr>
            </w:pPr>
            <w:r>
              <w:rPr>
                <w:spacing w:val="17"/>
                <w:sz w:val="21"/>
                <w:szCs w:val="21"/>
                <w:highlight w:val="none"/>
              </w:rPr>
              <w:t>排风量</w:t>
            </w:r>
            <w:r>
              <w:rPr>
                <w:spacing w:val="-40"/>
                <w:sz w:val="21"/>
                <w:szCs w:val="21"/>
                <w:highlight w:val="none"/>
              </w:rPr>
              <w:t xml:space="preserve"> </w:t>
            </w:r>
            <w:r>
              <w:rPr>
                <w:spacing w:val="17"/>
                <w:sz w:val="21"/>
                <w:szCs w:val="21"/>
                <w:highlight w:val="none"/>
              </w:rPr>
              <w:t>80%</w:t>
            </w:r>
          </w:p>
        </w:tc>
        <w:tc>
          <w:tcPr>
            <w:tcW w:w="1294" w:type="dxa"/>
            <w:noWrap w:val="0"/>
            <w:vAlign w:val="top"/>
          </w:tcPr>
          <w:p>
            <w:pPr>
              <w:pStyle w:val="25"/>
              <w:spacing w:before="95" w:line="227" w:lineRule="auto"/>
              <w:ind w:left="214"/>
              <w:rPr>
                <w:sz w:val="21"/>
                <w:szCs w:val="21"/>
                <w:highlight w:val="none"/>
              </w:rPr>
            </w:pPr>
            <w:r>
              <w:rPr>
                <w:spacing w:val="7"/>
                <w:sz w:val="21"/>
                <w:szCs w:val="21"/>
                <w:highlight w:val="none"/>
              </w:rPr>
              <w:t>机械送风</w:t>
            </w:r>
          </w:p>
        </w:tc>
        <w:tc>
          <w:tcPr>
            <w:tcW w:w="1556"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1596" w:type="dxa"/>
            <w:noWrap w:val="0"/>
            <w:vAlign w:val="top"/>
          </w:tcPr>
          <w:p>
            <w:pPr>
              <w:pStyle w:val="25"/>
              <w:spacing w:before="96" w:line="230" w:lineRule="auto"/>
              <w:ind w:left="477"/>
              <w:rPr>
                <w:sz w:val="21"/>
                <w:szCs w:val="21"/>
                <w:highlight w:val="none"/>
              </w:rPr>
            </w:pPr>
            <w:r>
              <w:rPr>
                <w:spacing w:val="5"/>
                <w:sz w:val="21"/>
                <w:szCs w:val="21"/>
                <w:highlight w:val="none"/>
              </w:rPr>
              <w:t>卫生间</w:t>
            </w:r>
          </w:p>
        </w:tc>
        <w:tc>
          <w:tcPr>
            <w:tcW w:w="1295" w:type="dxa"/>
            <w:noWrap w:val="0"/>
            <w:vAlign w:val="top"/>
          </w:tcPr>
          <w:p>
            <w:pPr>
              <w:pStyle w:val="25"/>
              <w:spacing w:before="131" w:line="187" w:lineRule="auto"/>
              <w:ind w:left="558"/>
              <w:rPr>
                <w:sz w:val="21"/>
                <w:szCs w:val="21"/>
                <w:highlight w:val="none"/>
              </w:rPr>
            </w:pPr>
            <w:r>
              <w:rPr>
                <w:spacing w:val="-4"/>
                <w:sz w:val="21"/>
                <w:szCs w:val="21"/>
                <w:highlight w:val="none"/>
              </w:rPr>
              <w:t>10</w:t>
            </w:r>
          </w:p>
        </w:tc>
        <w:tc>
          <w:tcPr>
            <w:tcW w:w="1423" w:type="dxa"/>
            <w:noWrap w:val="0"/>
            <w:vAlign w:val="top"/>
          </w:tcPr>
          <w:p>
            <w:pPr>
              <w:pStyle w:val="25"/>
              <w:spacing w:before="95" w:line="227" w:lineRule="auto"/>
              <w:ind w:left="276"/>
              <w:rPr>
                <w:sz w:val="21"/>
                <w:szCs w:val="21"/>
                <w:highlight w:val="none"/>
              </w:rPr>
            </w:pPr>
            <w:r>
              <w:rPr>
                <w:spacing w:val="7"/>
                <w:sz w:val="21"/>
                <w:szCs w:val="21"/>
                <w:highlight w:val="none"/>
              </w:rPr>
              <w:t>机械排风</w:t>
            </w:r>
          </w:p>
        </w:tc>
        <w:tc>
          <w:tcPr>
            <w:tcW w:w="1423" w:type="dxa"/>
            <w:noWrap w:val="0"/>
            <w:vAlign w:val="top"/>
          </w:tcPr>
          <w:p>
            <w:pPr>
              <w:pStyle w:val="25"/>
              <w:spacing w:before="199" w:line="142" w:lineRule="exact"/>
              <w:ind w:left="495"/>
              <w:rPr>
                <w:sz w:val="21"/>
                <w:szCs w:val="21"/>
                <w:highlight w:val="none"/>
              </w:rPr>
            </w:pPr>
            <w:r>
              <w:rPr>
                <w:spacing w:val="5"/>
                <w:position w:val="-3"/>
                <w:sz w:val="21"/>
                <w:szCs w:val="21"/>
                <w:highlight w:val="none"/>
              </w:rPr>
              <w:t>——</w:t>
            </w:r>
          </w:p>
        </w:tc>
        <w:tc>
          <w:tcPr>
            <w:tcW w:w="1294" w:type="dxa"/>
            <w:noWrap w:val="0"/>
            <w:vAlign w:val="top"/>
          </w:tcPr>
          <w:p>
            <w:pPr>
              <w:pStyle w:val="25"/>
              <w:spacing w:before="95" w:line="228" w:lineRule="auto"/>
              <w:ind w:left="251"/>
              <w:rPr>
                <w:sz w:val="21"/>
                <w:szCs w:val="21"/>
                <w:highlight w:val="none"/>
              </w:rPr>
            </w:pPr>
            <w:r>
              <w:rPr>
                <w:spacing w:val="-2"/>
                <w:sz w:val="21"/>
                <w:szCs w:val="21"/>
                <w:highlight w:val="none"/>
              </w:rPr>
              <w:t>自然补风</w:t>
            </w:r>
          </w:p>
        </w:tc>
        <w:tc>
          <w:tcPr>
            <w:tcW w:w="1556" w:type="dxa"/>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596" w:type="dxa"/>
            <w:noWrap w:val="0"/>
            <w:vAlign w:val="top"/>
          </w:tcPr>
          <w:p>
            <w:pPr>
              <w:pStyle w:val="25"/>
              <w:spacing w:before="95" w:line="228" w:lineRule="auto"/>
              <w:ind w:left="148"/>
              <w:rPr>
                <w:sz w:val="21"/>
                <w:szCs w:val="21"/>
                <w:highlight w:val="none"/>
              </w:rPr>
            </w:pPr>
            <w:r>
              <w:rPr>
                <w:spacing w:val="7"/>
                <w:sz w:val="21"/>
                <w:szCs w:val="21"/>
                <w:highlight w:val="none"/>
              </w:rPr>
              <w:t>气体灭火房间</w:t>
            </w:r>
          </w:p>
        </w:tc>
        <w:tc>
          <w:tcPr>
            <w:tcW w:w="1295" w:type="dxa"/>
            <w:noWrap w:val="0"/>
            <w:vAlign w:val="top"/>
          </w:tcPr>
          <w:p>
            <w:pPr>
              <w:pStyle w:val="25"/>
              <w:spacing w:before="96" w:line="279" w:lineRule="exact"/>
              <w:ind w:left="509"/>
              <w:rPr>
                <w:sz w:val="21"/>
                <w:szCs w:val="21"/>
                <w:highlight w:val="none"/>
              </w:rPr>
            </w:pPr>
            <w:r>
              <w:rPr>
                <w:spacing w:val="-9"/>
                <w:position w:val="1"/>
                <w:sz w:val="21"/>
                <w:szCs w:val="21"/>
                <w:highlight w:val="none"/>
              </w:rPr>
              <w:t>≥8</w:t>
            </w:r>
          </w:p>
        </w:tc>
        <w:tc>
          <w:tcPr>
            <w:tcW w:w="1423" w:type="dxa"/>
            <w:noWrap w:val="0"/>
            <w:vAlign w:val="top"/>
          </w:tcPr>
          <w:p>
            <w:pPr>
              <w:pStyle w:val="25"/>
              <w:spacing w:before="96" w:line="227" w:lineRule="auto"/>
              <w:ind w:left="276"/>
              <w:rPr>
                <w:sz w:val="21"/>
                <w:szCs w:val="21"/>
                <w:highlight w:val="none"/>
              </w:rPr>
            </w:pPr>
            <w:r>
              <w:rPr>
                <w:spacing w:val="7"/>
                <w:sz w:val="21"/>
                <w:szCs w:val="21"/>
                <w:highlight w:val="none"/>
              </w:rPr>
              <w:t>机械排风</w:t>
            </w:r>
          </w:p>
        </w:tc>
        <w:tc>
          <w:tcPr>
            <w:tcW w:w="1423" w:type="dxa"/>
            <w:noWrap w:val="0"/>
            <w:vAlign w:val="top"/>
          </w:tcPr>
          <w:p>
            <w:pPr>
              <w:pStyle w:val="25"/>
              <w:spacing w:before="200" w:line="142" w:lineRule="exact"/>
              <w:ind w:left="495"/>
              <w:rPr>
                <w:sz w:val="21"/>
                <w:szCs w:val="21"/>
                <w:highlight w:val="none"/>
              </w:rPr>
            </w:pPr>
            <w:r>
              <w:rPr>
                <w:spacing w:val="5"/>
                <w:position w:val="-3"/>
                <w:sz w:val="21"/>
                <w:szCs w:val="21"/>
                <w:highlight w:val="none"/>
              </w:rPr>
              <w:t>——</w:t>
            </w:r>
          </w:p>
        </w:tc>
        <w:tc>
          <w:tcPr>
            <w:tcW w:w="1294" w:type="dxa"/>
            <w:noWrap w:val="0"/>
            <w:vAlign w:val="top"/>
          </w:tcPr>
          <w:p>
            <w:pPr>
              <w:pStyle w:val="25"/>
              <w:spacing w:before="96" w:line="227" w:lineRule="auto"/>
              <w:ind w:left="214"/>
              <w:rPr>
                <w:sz w:val="21"/>
                <w:szCs w:val="21"/>
                <w:highlight w:val="none"/>
              </w:rPr>
            </w:pPr>
            <w:r>
              <w:rPr>
                <w:spacing w:val="7"/>
                <w:sz w:val="21"/>
                <w:szCs w:val="21"/>
                <w:highlight w:val="none"/>
              </w:rPr>
              <w:t>机械补风</w:t>
            </w:r>
          </w:p>
        </w:tc>
        <w:tc>
          <w:tcPr>
            <w:tcW w:w="1556" w:type="dxa"/>
            <w:noWrap w:val="0"/>
            <w:vAlign w:val="top"/>
          </w:tcPr>
          <w:p>
            <w:pPr>
              <w:pStyle w:val="25"/>
              <w:spacing w:before="96" w:line="228" w:lineRule="auto"/>
              <w:ind w:left="462"/>
              <w:rPr>
                <w:sz w:val="21"/>
                <w:szCs w:val="21"/>
                <w:highlight w:val="none"/>
              </w:rPr>
            </w:pPr>
            <w:r>
              <w:rPr>
                <w:spacing w:val="4"/>
                <w:sz w:val="21"/>
                <w:szCs w:val="21"/>
                <w:highlight w:val="none"/>
              </w:rPr>
              <w:t>下排风</w:t>
            </w:r>
          </w:p>
        </w:tc>
      </w:tr>
    </w:tbl>
    <w:p>
      <w:pPr>
        <w:spacing w:before="69" w:line="227" w:lineRule="auto"/>
        <w:ind w:left="17"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1）设备用房按照室内余热余湿量设机械排风系统</w:t>
      </w:r>
      <w:r>
        <w:rPr>
          <w:rFonts w:ascii="宋体" w:hAnsi="宋体" w:eastAsia="宋体" w:cs="宋体"/>
          <w:spacing w:val="6"/>
          <w:sz w:val="21"/>
          <w:szCs w:val="21"/>
          <w:highlight w:val="none"/>
        </w:rPr>
        <w:t>，机械送风。</w:t>
      </w:r>
    </w:p>
    <w:p>
      <w:pPr>
        <w:spacing w:before="90" w:line="228" w:lineRule="auto"/>
        <w:ind w:left="3"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2）公共卫生间按 10</w:t>
      </w:r>
      <w:r>
        <w:rPr>
          <w:rFonts w:ascii="宋体" w:hAnsi="宋体" w:eastAsia="宋体" w:cs="宋体"/>
          <w:spacing w:val="-35"/>
          <w:sz w:val="21"/>
          <w:szCs w:val="21"/>
          <w:highlight w:val="none"/>
        </w:rPr>
        <w:t xml:space="preserve"> </w:t>
      </w:r>
      <w:r>
        <w:rPr>
          <w:rFonts w:ascii="宋体" w:hAnsi="宋体" w:eastAsia="宋体" w:cs="宋体"/>
          <w:spacing w:val="3"/>
          <w:sz w:val="21"/>
          <w:szCs w:val="21"/>
          <w:highlight w:val="none"/>
        </w:rPr>
        <w:t>次/ h</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换气次数设置排风系统。</w:t>
      </w:r>
    </w:p>
    <w:p>
      <w:pPr>
        <w:spacing w:before="88" w:line="227" w:lineRule="auto"/>
        <w:ind w:left="5"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3）配电房按室内余热余湿量设机械排风系统。</w:t>
      </w:r>
    </w:p>
    <w:p>
      <w:pPr>
        <w:spacing w:before="69" w:line="228" w:lineRule="auto"/>
        <w:ind w:left="4" w:firstLine="446" w:firstLineChars="200"/>
        <w:outlineLvl w:val="2"/>
        <w:rPr>
          <w:rFonts w:ascii="宋体" w:hAnsi="宋体" w:eastAsia="宋体" w:cs="宋体"/>
          <w:sz w:val="21"/>
          <w:szCs w:val="21"/>
          <w:highlight w:val="none"/>
        </w:rPr>
      </w:pPr>
      <w:r>
        <w:rPr>
          <w:rFonts w:ascii="宋体" w:hAnsi="宋体" w:eastAsia="宋体" w:cs="宋体"/>
          <w:b/>
          <w:bCs/>
          <w:spacing w:val="6"/>
          <w:sz w:val="21"/>
          <w:szCs w:val="21"/>
          <w:highlight w:val="none"/>
        </w:rPr>
        <w:t>五、暖通消防设计</w:t>
      </w:r>
    </w:p>
    <w:p>
      <w:pPr>
        <w:spacing w:before="90" w:line="227" w:lineRule="auto"/>
        <w:ind w:left="440"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本工程具备自然通风条件的封闭楼梯间、防烟楼梯间、独立前室、合用前室及消防电梯前</w:t>
      </w:r>
    </w:p>
    <w:p>
      <w:pPr>
        <w:spacing w:line="227"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rPr>
          <w:highlight w:val="none"/>
        </w:rPr>
        <w:sectPr>
          <w:pgSz w:w="23812" w:h="16838"/>
          <w:pgMar w:top="1440" w:right="1080" w:bottom="1440" w:left="1080" w:header="0" w:footer="0" w:gutter="0"/>
          <w:cols w:space="630" w:num="2"/>
        </w:sectPr>
      </w:pPr>
    </w:p>
    <w:p>
      <w:pPr>
        <w:spacing w:before="68" w:line="337" w:lineRule="auto"/>
        <w:ind w:left="3" w:right="566"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室均采用自然通风系统。不具备自然通风条件的封闭楼梯间、防烟楼梯间、独立前室、共</w:t>
      </w:r>
      <w:r>
        <w:rPr>
          <w:rFonts w:ascii="宋体" w:hAnsi="宋体" w:eastAsia="宋体" w:cs="宋体"/>
          <w:spacing w:val="8"/>
          <w:sz w:val="21"/>
          <w:szCs w:val="21"/>
          <w:highlight w:val="none"/>
        </w:rPr>
        <w:t>用前</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室、合用前室及消防电梯前室采用机械加压送风系统。</w:t>
      </w:r>
    </w:p>
    <w:p>
      <w:pPr>
        <w:spacing w:before="34" w:line="227" w:lineRule="auto"/>
        <w:ind w:left="16" w:firstLine="440" w:firstLineChars="200"/>
        <w:outlineLvl w:val="1"/>
        <w:rPr>
          <w:rFonts w:ascii="宋体" w:hAnsi="宋体" w:eastAsia="宋体" w:cs="宋体"/>
          <w:sz w:val="21"/>
          <w:szCs w:val="21"/>
          <w:highlight w:val="none"/>
        </w:rPr>
      </w:pPr>
      <w:r>
        <w:rPr>
          <w:rFonts w:ascii="宋体" w:hAnsi="宋体" w:eastAsia="宋体" w:cs="宋体"/>
          <w:spacing w:val="5"/>
          <w:sz w:val="21"/>
          <w:szCs w:val="21"/>
          <w:highlight w:val="none"/>
        </w:rPr>
        <w:t>1、机械加压送风系统</w:t>
      </w:r>
    </w:p>
    <w:p>
      <w:pPr>
        <w:spacing w:before="141" w:line="227" w:lineRule="auto"/>
        <w:ind w:left="43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本工程楼梯间及合用前室的机械加压送风系统分别独立设置。</w:t>
      </w:r>
    </w:p>
    <w:p>
      <w:pPr>
        <w:spacing w:before="142" w:line="337" w:lineRule="auto"/>
        <w:ind w:right="575"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前室与走道之间的压差为</w:t>
      </w:r>
      <w:r>
        <w:rPr>
          <w:rFonts w:ascii="宋体" w:hAnsi="宋体" w:eastAsia="宋体" w:cs="宋体"/>
          <w:spacing w:val="-24"/>
          <w:sz w:val="21"/>
          <w:szCs w:val="21"/>
          <w:highlight w:val="none"/>
        </w:rPr>
        <w:t xml:space="preserve"> </w:t>
      </w:r>
      <w:r>
        <w:rPr>
          <w:rFonts w:ascii="宋体" w:hAnsi="宋体" w:eastAsia="宋体" w:cs="宋体"/>
          <w:spacing w:val="7"/>
          <w:sz w:val="21"/>
          <w:szCs w:val="21"/>
          <w:highlight w:val="none"/>
        </w:rPr>
        <w:t>25～30</w:t>
      </w:r>
      <w:r>
        <w:rPr>
          <w:rFonts w:ascii="宋体" w:hAnsi="宋体" w:eastAsia="宋体" w:cs="宋体"/>
          <w:sz w:val="21"/>
          <w:szCs w:val="21"/>
          <w:highlight w:val="none"/>
        </w:rPr>
        <w:t>Pa</w:t>
      </w:r>
      <w:r>
        <w:rPr>
          <w:rFonts w:ascii="宋体" w:hAnsi="宋体" w:eastAsia="宋体" w:cs="宋体"/>
          <w:spacing w:val="7"/>
          <w:sz w:val="21"/>
          <w:szCs w:val="21"/>
          <w:highlight w:val="none"/>
        </w:rPr>
        <w:t>，楼梯间与走道之间的压差为</w:t>
      </w:r>
      <w:r>
        <w:rPr>
          <w:rFonts w:ascii="宋体" w:hAnsi="宋体" w:eastAsia="宋体" w:cs="宋体"/>
          <w:spacing w:val="-29"/>
          <w:sz w:val="21"/>
          <w:szCs w:val="21"/>
          <w:highlight w:val="none"/>
        </w:rPr>
        <w:t xml:space="preserve"> </w:t>
      </w:r>
      <w:r>
        <w:rPr>
          <w:rFonts w:ascii="宋体" w:hAnsi="宋体" w:eastAsia="宋体" w:cs="宋体"/>
          <w:spacing w:val="7"/>
          <w:sz w:val="21"/>
          <w:szCs w:val="21"/>
          <w:highlight w:val="none"/>
        </w:rPr>
        <w:t xml:space="preserve">40～50 </w:t>
      </w:r>
      <w:r>
        <w:rPr>
          <w:rFonts w:ascii="宋体" w:hAnsi="宋体" w:eastAsia="宋体" w:cs="宋体"/>
          <w:sz w:val="21"/>
          <w:szCs w:val="21"/>
          <w:highlight w:val="none"/>
        </w:rPr>
        <w:t>Pa</w:t>
      </w:r>
      <w:r>
        <w:rPr>
          <w:rFonts w:ascii="宋体" w:hAnsi="宋体" w:eastAsia="宋体" w:cs="宋体"/>
          <w:spacing w:val="7"/>
          <w:sz w:val="21"/>
          <w:szCs w:val="21"/>
          <w:highlight w:val="none"/>
        </w:rPr>
        <w:t>；当系统余压</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值超过最大允许压力差时，启动旁通泄压系统。</w:t>
      </w:r>
    </w:p>
    <w:p>
      <w:pPr>
        <w:spacing w:before="34" w:line="337" w:lineRule="auto"/>
        <w:ind w:left="4" w:right="565"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设置机械加压送风系统的封闭楼梯间、防烟楼梯间，其顶部设置不小于</w:t>
      </w:r>
      <w:r>
        <w:rPr>
          <w:rFonts w:ascii="宋体" w:hAnsi="宋体" w:eastAsia="宋体" w:cs="宋体"/>
          <w:spacing w:val="-14"/>
          <w:sz w:val="21"/>
          <w:szCs w:val="21"/>
          <w:highlight w:val="none"/>
        </w:rPr>
        <w:t xml:space="preserve"> </w:t>
      </w:r>
      <w:r>
        <w:rPr>
          <w:rFonts w:ascii="宋体" w:hAnsi="宋体" w:eastAsia="宋体" w:cs="宋体"/>
          <w:spacing w:val="7"/>
          <w:sz w:val="21"/>
          <w:szCs w:val="21"/>
          <w:highlight w:val="none"/>
        </w:rPr>
        <w:t>1m2</w:t>
      </w:r>
      <w:r>
        <w:rPr>
          <w:rFonts w:ascii="宋体" w:hAnsi="宋体" w:eastAsia="宋体" w:cs="宋体"/>
          <w:spacing w:val="-21"/>
          <w:sz w:val="21"/>
          <w:szCs w:val="21"/>
          <w:highlight w:val="none"/>
        </w:rPr>
        <w:t xml:space="preserve"> </w:t>
      </w:r>
      <w:r>
        <w:rPr>
          <w:rFonts w:ascii="宋体" w:hAnsi="宋体" w:eastAsia="宋体" w:cs="宋体"/>
          <w:spacing w:val="7"/>
          <w:sz w:val="21"/>
          <w:szCs w:val="21"/>
          <w:highlight w:val="none"/>
        </w:rPr>
        <w:t>的固定窗；靠</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外墙的防烟楼梯间，其外墙上每</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5</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层内设置总面积不小于</w:t>
      </w:r>
      <w:r>
        <w:rPr>
          <w:rFonts w:ascii="宋体" w:hAnsi="宋体" w:eastAsia="宋体" w:cs="宋体"/>
          <w:spacing w:val="-39"/>
          <w:sz w:val="21"/>
          <w:szCs w:val="21"/>
          <w:highlight w:val="none"/>
        </w:rPr>
        <w:t xml:space="preserve"> </w:t>
      </w:r>
      <w:r>
        <w:rPr>
          <w:rFonts w:ascii="宋体" w:hAnsi="宋体" w:eastAsia="宋体" w:cs="宋体"/>
          <w:spacing w:val="5"/>
          <w:sz w:val="21"/>
          <w:szCs w:val="21"/>
          <w:highlight w:val="none"/>
        </w:rPr>
        <w:t>2m2</w:t>
      </w:r>
      <w:r>
        <w:rPr>
          <w:rFonts w:ascii="宋体" w:hAnsi="宋体" w:eastAsia="宋体" w:cs="宋体"/>
          <w:spacing w:val="-24"/>
          <w:sz w:val="21"/>
          <w:szCs w:val="21"/>
          <w:highlight w:val="none"/>
        </w:rPr>
        <w:t xml:space="preserve"> </w:t>
      </w:r>
      <w:r>
        <w:rPr>
          <w:rFonts w:ascii="宋体" w:hAnsi="宋体" w:eastAsia="宋体" w:cs="宋体"/>
          <w:spacing w:val="5"/>
          <w:sz w:val="21"/>
          <w:szCs w:val="21"/>
          <w:highlight w:val="none"/>
        </w:rPr>
        <w:t>的固定窗。</w:t>
      </w:r>
    </w:p>
    <w:p>
      <w:pPr>
        <w:spacing w:before="33" w:line="337" w:lineRule="auto"/>
        <w:ind w:right="564"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防烟楼梯间及其前室（合用前室） 的正压送风系统采用管道送风，管道采用不</w:t>
      </w:r>
      <w:r>
        <w:rPr>
          <w:rFonts w:ascii="宋体" w:hAnsi="宋体" w:eastAsia="宋体" w:cs="宋体"/>
          <w:spacing w:val="5"/>
          <w:sz w:val="21"/>
          <w:szCs w:val="21"/>
          <w:highlight w:val="none"/>
        </w:rPr>
        <w:t>燃材料制作</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且内壁光滑，风机均设置在不会被烟气污染的区域</w:t>
      </w:r>
      <w:r>
        <w:rPr>
          <w:rFonts w:ascii="宋体" w:hAnsi="宋体" w:eastAsia="宋体" w:cs="宋体"/>
          <w:spacing w:val="7"/>
          <w:sz w:val="21"/>
          <w:szCs w:val="21"/>
          <w:highlight w:val="none"/>
        </w:rPr>
        <w:t>，进风口直通室外。</w:t>
      </w:r>
    </w:p>
    <w:p>
      <w:pPr>
        <w:spacing w:before="34" w:line="227" w:lineRule="auto"/>
        <w:ind w:left="548"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本工程机械加压送风系统的设计风量均大于计算风量的</w:t>
      </w:r>
      <w:r>
        <w:rPr>
          <w:rFonts w:ascii="宋体" w:hAnsi="宋体" w:eastAsia="宋体" w:cs="宋体"/>
          <w:spacing w:val="-14"/>
          <w:sz w:val="21"/>
          <w:szCs w:val="21"/>
          <w:highlight w:val="none"/>
        </w:rPr>
        <w:t xml:space="preserve"> </w:t>
      </w:r>
      <w:r>
        <w:rPr>
          <w:rFonts w:ascii="宋体" w:hAnsi="宋体" w:eastAsia="宋体" w:cs="宋体"/>
          <w:spacing w:val="6"/>
          <w:sz w:val="21"/>
          <w:szCs w:val="21"/>
          <w:highlight w:val="none"/>
        </w:rPr>
        <w:t>1.2</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倍。</w:t>
      </w:r>
    </w:p>
    <w:p>
      <w:pPr>
        <w:spacing w:before="142" w:line="228" w:lineRule="auto"/>
        <w:ind w:left="2" w:firstLine="440" w:firstLineChars="200"/>
        <w:outlineLvl w:val="1"/>
        <w:rPr>
          <w:rFonts w:ascii="宋体" w:hAnsi="宋体" w:eastAsia="宋体" w:cs="宋体"/>
          <w:sz w:val="21"/>
          <w:szCs w:val="21"/>
          <w:highlight w:val="none"/>
        </w:rPr>
      </w:pPr>
      <w:r>
        <w:rPr>
          <w:rFonts w:ascii="宋体" w:hAnsi="宋体" w:eastAsia="宋体" w:cs="宋体"/>
          <w:spacing w:val="5"/>
          <w:sz w:val="21"/>
          <w:szCs w:val="21"/>
          <w:highlight w:val="none"/>
        </w:rPr>
        <w:t>2、自然防烟系统</w:t>
      </w:r>
    </w:p>
    <w:p>
      <w:pPr>
        <w:spacing w:before="139" w:line="343" w:lineRule="auto"/>
        <w:ind w:left="3" w:right="565" w:firstLine="432" w:firstLineChars="200"/>
        <w:jc w:val="both"/>
        <w:rPr>
          <w:rFonts w:ascii="宋体" w:hAnsi="宋体" w:eastAsia="宋体" w:cs="宋体"/>
          <w:sz w:val="21"/>
          <w:szCs w:val="21"/>
          <w:highlight w:val="none"/>
        </w:rPr>
      </w:pPr>
      <w:r>
        <w:rPr>
          <w:rFonts w:ascii="宋体" w:hAnsi="宋体" w:eastAsia="宋体" w:cs="宋体"/>
          <w:spacing w:val="3"/>
          <w:sz w:val="21"/>
          <w:szCs w:val="21"/>
          <w:highlight w:val="none"/>
        </w:rPr>
        <w:t>本工程采用自然通风方式的封闭楼梯间、防烟楼梯间， 在其外墙每</w:t>
      </w:r>
      <w:r>
        <w:rPr>
          <w:rFonts w:ascii="宋体" w:hAnsi="宋体" w:eastAsia="宋体" w:cs="宋体"/>
          <w:spacing w:val="-38"/>
          <w:sz w:val="21"/>
          <w:szCs w:val="21"/>
          <w:highlight w:val="none"/>
        </w:rPr>
        <w:t xml:space="preserve"> </w:t>
      </w:r>
      <w:r>
        <w:rPr>
          <w:rFonts w:ascii="宋体" w:hAnsi="宋体" w:eastAsia="宋体" w:cs="宋体"/>
          <w:spacing w:val="3"/>
          <w:sz w:val="21"/>
          <w:szCs w:val="21"/>
          <w:highlight w:val="none"/>
        </w:rPr>
        <w:t>5</w:t>
      </w:r>
      <w:r>
        <w:rPr>
          <w:rFonts w:ascii="宋体" w:hAnsi="宋体" w:eastAsia="宋体" w:cs="宋体"/>
          <w:spacing w:val="-41"/>
          <w:sz w:val="21"/>
          <w:szCs w:val="21"/>
          <w:highlight w:val="none"/>
        </w:rPr>
        <w:t xml:space="preserve"> </w:t>
      </w:r>
      <w:r>
        <w:rPr>
          <w:rFonts w:ascii="宋体" w:hAnsi="宋体" w:eastAsia="宋体" w:cs="宋体"/>
          <w:spacing w:val="3"/>
          <w:sz w:val="21"/>
          <w:szCs w:val="21"/>
          <w:highlight w:val="none"/>
        </w:rPr>
        <w:t>层</w:t>
      </w:r>
      <w:r>
        <w:rPr>
          <w:rFonts w:ascii="宋体" w:hAnsi="宋体" w:eastAsia="宋体" w:cs="宋体"/>
          <w:spacing w:val="2"/>
          <w:sz w:val="21"/>
          <w:szCs w:val="21"/>
          <w:highlight w:val="none"/>
        </w:rPr>
        <w:t>内设置总面积不小</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于 2m2 的可开启外窗（开口</w:t>
      </w:r>
      <w:r>
        <w:rPr>
          <w:rFonts w:ascii="宋体" w:hAnsi="宋体" w:eastAsia="宋体" w:cs="宋体"/>
          <w:spacing w:val="1"/>
          <w:sz w:val="21"/>
          <w:szCs w:val="21"/>
          <w:highlight w:val="none"/>
        </w:rPr>
        <w:t>），</w:t>
      </w:r>
      <w:r>
        <w:rPr>
          <w:rFonts w:ascii="宋体" w:hAnsi="宋体" w:eastAsia="宋体" w:cs="宋体"/>
          <w:spacing w:val="4"/>
          <w:sz w:val="21"/>
          <w:szCs w:val="21"/>
          <w:highlight w:val="none"/>
        </w:rPr>
        <w:t>且布置间隔不大于</w:t>
      </w:r>
      <w:r>
        <w:rPr>
          <w:rFonts w:ascii="宋体" w:hAnsi="宋体" w:eastAsia="宋体" w:cs="宋体"/>
          <w:spacing w:val="3"/>
          <w:sz w:val="21"/>
          <w:szCs w:val="21"/>
          <w:highlight w:val="none"/>
        </w:rPr>
        <w:t xml:space="preserve"> 3 层；同时在其最高部位还设置面积不小于</w:t>
      </w:r>
      <w:r>
        <w:rPr>
          <w:rFonts w:ascii="宋体" w:hAnsi="宋体" w:eastAsia="宋体" w:cs="宋体"/>
          <w:spacing w:val="1"/>
          <w:sz w:val="21"/>
          <w:szCs w:val="21"/>
          <w:highlight w:val="none"/>
        </w:rPr>
        <w:t xml:space="preserve"> </w:t>
      </w:r>
      <w:r>
        <w:rPr>
          <w:rFonts w:ascii="宋体" w:hAnsi="宋体" w:eastAsia="宋体" w:cs="宋体"/>
          <w:spacing w:val="-5"/>
          <w:sz w:val="21"/>
          <w:szCs w:val="21"/>
          <w:highlight w:val="none"/>
        </w:rPr>
        <w:t>1m2</w:t>
      </w:r>
      <w:r>
        <w:rPr>
          <w:rFonts w:ascii="宋体" w:hAnsi="宋体" w:eastAsia="宋体" w:cs="宋体"/>
          <w:spacing w:val="-12"/>
          <w:sz w:val="21"/>
          <w:szCs w:val="21"/>
          <w:highlight w:val="none"/>
        </w:rPr>
        <w:t xml:space="preserve"> </w:t>
      </w:r>
      <w:r>
        <w:rPr>
          <w:rFonts w:ascii="宋体" w:hAnsi="宋体" w:eastAsia="宋体" w:cs="宋体"/>
          <w:spacing w:val="-5"/>
          <w:sz w:val="21"/>
          <w:szCs w:val="21"/>
          <w:highlight w:val="none"/>
        </w:rPr>
        <w:t>的可开启外窗（开口）。</w:t>
      </w:r>
    </w:p>
    <w:p>
      <w:pPr>
        <w:spacing w:before="32" w:line="337" w:lineRule="auto"/>
        <w:ind w:right="565" w:firstLine="436" w:firstLineChars="200"/>
        <w:rPr>
          <w:rFonts w:ascii="宋体" w:hAnsi="宋体" w:eastAsia="宋体" w:cs="宋体"/>
          <w:sz w:val="21"/>
          <w:szCs w:val="21"/>
          <w:highlight w:val="none"/>
        </w:rPr>
      </w:pPr>
      <w:r>
        <w:rPr>
          <w:rFonts w:ascii="宋体" w:hAnsi="宋体" w:eastAsia="宋体" w:cs="宋体"/>
          <w:spacing w:val="4"/>
          <w:sz w:val="21"/>
          <w:szCs w:val="21"/>
          <w:highlight w:val="none"/>
        </w:rPr>
        <w:t>本工程的地下/半地下封闭楼梯间如不与地</w:t>
      </w:r>
      <w:r>
        <w:rPr>
          <w:rFonts w:ascii="宋体" w:hAnsi="宋体" w:eastAsia="宋体" w:cs="宋体"/>
          <w:spacing w:val="3"/>
          <w:sz w:val="21"/>
          <w:szCs w:val="21"/>
          <w:highlight w:val="none"/>
        </w:rPr>
        <w:t>上楼梯间共用， 且地下仅有一层，可不设置机械</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加压送风系统，</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但在首层设置直通室外的疏散门（或有效面积不小</w:t>
      </w:r>
      <w:r>
        <w:rPr>
          <w:rFonts w:ascii="宋体" w:hAnsi="宋体" w:eastAsia="宋体" w:cs="宋体"/>
          <w:spacing w:val="2"/>
          <w:sz w:val="21"/>
          <w:szCs w:val="21"/>
          <w:highlight w:val="none"/>
        </w:rPr>
        <w:t>于</w:t>
      </w:r>
      <w:r>
        <w:rPr>
          <w:rFonts w:ascii="宋体" w:hAnsi="宋体" w:eastAsia="宋体" w:cs="宋体"/>
          <w:spacing w:val="-25"/>
          <w:sz w:val="21"/>
          <w:szCs w:val="21"/>
          <w:highlight w:val="none"/>
        </w:rPr>
        <w:t xml:space="preserve"> </w:t>
      </w:r>
      <w:r>
        <w:rPr>
          <w:rFonts w:ascii="宋体" w:hAnsi="宋体" w:eastAsia="宋体" w:cs="宋体"/>
          <w:spacing w:val="2"/>
          <w:sz w:val="21"/>
          <w:szCs w:val="21"/>
          <w:highlight w:val="none"/>
        </w:rPr>
        <w:t>1.2m2</w:t>
      </w:r>
      <w:r>
        <w:rPr>
          <w:rFonts w:ascii="宋体" w:hAnsi="宋体" w:eastAsia="宋体" w:cs="宋体"/>
          <w:spacing w:val="-24"/>
          <w:sz w:val="21"/>
          <w:szCs w:val="21"/>
          <w:highlight w:val="none"/>
        </w:rPr>
        <w:t xml:space="preserve"> </w:t>
      </w:r>
      <w:r>
        <w:rPr>
          <w:rFonts w:ascii="宋体" w:hAnsi="宋体" w:eastAsia="宋体" w:cs="宋体"/>
          <w:spacing w:val="2"/>
          <w:sz w:val="21"/>
          <w:szCs w:val="21"/>
          <w:highlight w:val="none"/>
        </w:rPr>
        <w:t>的可开启外窗）。</w:t>
      </w:r>
    </w:p>
    <w:p>
      <w:pPr>
        <w:spacing w:before="34" w:line="337" w:lineRule="auto"/>
        <w:ind w:left="3" w:right="564"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本工程前室采用自然通风方式，其中独立前室、消防电梯前室可开启外窗（开口）的面积</w:t>
      </w:r>
      <w:r>
        <w:rPr>
          <w:rFonts w:ascii="宋体" w:hAnsi="宋体" w:eastAsia="宋体" w:cs="宋体"/>
          <w:spacing w:val="2"/>
          <w:sz w:val="21"/>
          <w:szCs w:val="21"/>
          <w:highlight w:val="none"/>
        </w:rPr>
        <w:t xml:space="preserve"> </w:t>
      </w:r>
      <w:r>
        <w:rPr>
          <w:rFonts w:ascii="宋体" w:hAnsi="宋体" w:eastAsia="宋体" w:cs="宋体"/>
          <w:spacing w:val="7"/>
          <w:sz w:val="21"/>
          <w:szCs w:val="21"/>
          <w:highlight w:val="none"/>
        </w:rPr>
        <w:t>不小于</w:t>
      </w:r>
      <w:r>
        <w:rPr>
          <w:rFonts w:ascii="宋体" w:hAnsi="宋体" w:eastAsia="宋体" w:cs="宋体"/>
          <w:spacing w:val="-39"/>
          <w:sz w:val="21"/>
          <w:szCs w:val="21"/>
          <w:highlight w:val="none"/>
        </w:rPr>
        <w:t xml:space="preserve"> </w:t>
      </w:r>
      <w:r>
        <w:rPr>
          <w:rFonts w:ascii="宋体" w:hAnsi="宋体" w:eastAsia="宋体" w:cs="宋体"/>
          <w:spacing w:val="7"/>
          <w:sz w:val="21"/>
          <w:szCs w:val="21"/>
          <w:highlight w:val="none"/>
        </w:rPr>
        <w:t>2m2，共用前室、合用前室可开启外窗（开口）</w:t>
      </w:r>
      <w:r>
        <w:rPr>
          <w:rFonts w:ascii="宋体" w:hAnsi="宋体" w:eastAsia="宋体" w:cs="宋体"/>
          <w:spacing w:val="6"/>
          <w:sz w:val="21"/>
          <w:szCs w:val="21"/>
          <w:highlight w:val="none"/>
        </w:rPr>
        <w:t>的面积不小于</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3m2。</w:t>
      </w:r>
    </w:p>
    <w:p>
      <w:pPr>
        <w:spacing w:before="34" w:line="337" w:lineRule="auto"/>
        <w:ind w:left="515" w:right="235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设置在高处不便于开启的外窗在距地</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1.3~1.5</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米处设置</w:t>
      </w:r>
      <w:r>
        <w:rPr>
          <w:rFonts w:ascii="宋体" w:hAnsi="宋体" w:eastAsia="宋体" w:cs="宋体"/>
          <w:spacing w:val="5"/>
          <w:sz w:val="21"/>
          <w:szCs w:val="21"/>
          <w:highlight w:val="none"/>
        </w:rPr>
        <w:t>手动开启装置。</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3.防烟分区</w:t>
      </w:r>
    </w:p>
    <w:p>
      <w:pPr>
        <w:spacing w:before="32" w:line="227" w:lineRule="auto"/>
        <w:ind w:left="454" w:firstLine="436" w:firstLineChars="200"/>
        <w:outlineLvl w:val="2"/>
        <w:rPr>
          <w:rFonts w:ascii="宋体" w:hAnsi="宋体" w:eastAsia="宋体" w:cs="宋体"/>
          <w:sz w:val="21"/>
          <w:szCs w:val="21"/>
          <w:highlight w:val="none"/>
        </w:rPr>
      </w:pPr>
      <w:r>
        <w:rPr>
          <w:rFonts w:ascii="宋体" w:hAnsi="宋体" w:eastAsia="宋体" w:cs="宋体"/>
          <w:spacing w:val="4"/>
          <w:sz w:val="21"/>
          <w:szCs w:val="21"/>
          <w:highlight w:val="none"/>
        </w:rPr>
        <w:t>1)、本工程防烟分区按下表要求划分：</w:t>
      </w:r>
    </w:p>
    <w:tbl>
      <w:tblPr>
        <w:tblStyle w:val="24"/>
        <w:tblW w:w="7897" w:type="dxa"/>
        <w:tblInd w:w="53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58"/>
        <w:gridCol w:w="2032"/>
        <w:gridCol w:w="410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8" w:hRule="atLeast"/>
        </w:trPr>
        <w:tc>
          <w:tcPr>
            <w:tcW w:w="1758" w:type="dxa"/>
            <w:noWrap w:val="0"/>
            <w:vAlign w:val="top"/>
          </w:tcPr>
          <w:p>
            <w:pPr>
              <w:pStyle w:val="25"/>
              <w:spacing w:before="95" w:line="228" w:lineRule="auto"/>
              <w:ind w:left="113"/>
              <w:rPr>
                <w:sz w:val="21"/>
                <w:szCs w:val="21"/>
                <w:highlight w:val="none"/>
              </w:rPr>
            </w:pPr>
            <w:r>
              <w:rPr>
                <w:spacing w:val="4"/>
                <w:sz w:val="21"/>
                <w:szCs w:val="21"/>
                <w:highlight w:val="none"/>
              </w:rPr>
              <w:t>空间净高</w:t>
            </w:r>
            <w:r>
              <w:rPr>
                <w:spacing w:val="-44"/>
                <w:sz w:val="21"/>
                <w:szCs w:val="21"/>
                <w:highlight w:val="none"/>
              </w:rPr>
              <w:t xml:space="preserve"> </w:t>
            </w:r>
            <w:r>
              <w:rPr>
                <w:spacing w:val="4"/>
                <w:sz w:val="21"/>
                <w:szCs w:val="21"/>
                <w:highlight w:val="none"/>
              </w:rPr>
              <w:t>H（m）</w:t>
            </w:r>
          </w:p>
        </w:tc>
        <w:tc>
          <w:tcPr>
            <w:tcW w:w="2032" w:type="dxa"/>
            <w:noWrap w:val="0"/>
            <w:vAlign w:val="top"/>
          </w:tcPr>
          <w:p>
            <w:pPr>
              <w:pStyle w:val="25"/>
              <w:spacing w:before="95" w:line="228" w:lineRule="auto"/>
              <w:jc w:val="right"/>
              <w:rPr>
                <w:sz w:val="21"/>
                <w:szCs w:val="21"/>
                <w:highlight w:val="none"/>
              </w:rPr>
            </w:pPr>
            <w:r>
              <w:rPr>
                <w:spacing w:val="2"/>
                <w:sz w:val="21"/>
                <w:szCs w:val="21"/>
                <w:highlight w:val="none"/>
              </w:rPr>
              <w:t>最大允许面积（m2）</w:t>
            </w:r>
          </w:p>
        </w:tc>
        <w:tc>
          <w:tcPr>
            <w:tcW w:w="4107" w:type="dxa"/>
            <w:noWrap w:val="0"/>
            <w:vAlign w:val="top"/>
          </w:tcPr>
          <w:p>
            <w:pPr>
              <w:pStyle w:val="25"/>
              <w:spacing w:before="95" w:line="228" w:lineRule="auto"/>
              <w:ind w:left="653"/>
              <w:rPr>
                <w:sz w:val="21"/>
                <w:szCs w:val="21"/>
                <w:highlight w:val="none"/>
              </w:rPr>
            </w:pPr>
            <w:r>
              <w:rPr>
                <w:spacing w:val="7"/>
                <w:sz w:val="21"/>
                <w:szCs w:val="21"/>
                <w:highlight w:val="none"/>
              </w:rPr>
              <w:t>长边最大允许长度（m）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2" w:hRule="atLeast"/>
        </w:trPr>
        <w:tc>
          <w:tcPr>
            <w:tcW w:w="1758" w:type="dxa"/>
            <w:noWrap w:val="0"/>
            <w:vAlign w:val="top"/>
          </w:tcPr>
          <w:p>
            <w:pPr>
              <w:pStyle w:val="25"/>
              <w:spacing w:before="91" w:line="278" w:lineRule="exact"/>
              <w:ind w:left="649"/>
              <w:rPr>
                <w:sz w:val="21"/>
                <w:szCs w:val="21"/>
                <w:highlight w:val="none"/>
              </w:rPr>
            </w:pPr>
            <w:r>
              <w:rPr>
                <w:spacing w:val="4"/>
                <w:position w:val="1"/>
                <w:sz w:val="21"/>
                <w:szCs w:val="21"/>
                <w:highlight w:val="none"/>
              </w:rPr>
              <w:t>H≤3.0</w:t>
            </w:r>
          </w:p>
        </w:tc>
        <w:tc>
          <w:tcPr>
            <w:tcW w:w="2032" w:type="dxa"/>
            <w:noWrap w:val="0"/>
            <w:vAlign w:val="top"/>
          </w:tcPr>
          <w:p>
            <w:pPr>
              <w:pStyle w:val="25"/>
              <w:spacing w:before="128" w:line="187" w:lineRule="auto"/>
              <w:ind w:left="655"/>
              <w:rPr>
                <w:sz w:val="21"/>
                <w:szCs w:val="21"/>
                <w:highlight w:val="none"/>
              </w:rPr>
            </w:pPr>
            <w:r>
              <w:rPr>
                <w:sz w:val="21"/>
                <w:szCs w:val="21"/>
                <w:highlight w:val="none"/>
              </w:rPr>
              <w:t>500</w:t>
            </w:r>
          </w:p>
        </w:tc>
        <w:tc>
          <w:tcPr>
            <w:tcW w:w="4107" w:type="dxa"/>
            <w:noWrap w:val="0"/>
            <w:vAlign w:val="top"/>
          </w:tcPr>
          <w:p>
            <w:pPr>
              <w:pStyle w:val="25"/>
              <w:spacing w:before="128" w:line="187" w:lineRule="auto"/>
              <w:ind w:left="654"/>
              <w:rPr>
                <w:sz w:val="21"/>
                <w:szCs w:val="21"/>
                <w:highlight w:val="none"/>
              </w:rPr>
            </w:pPr>
            <w:r>
              <w:rPr>
                <w:spacing w:val="-1"/>
                <w:sz w:val="21"/>
                <w:szCs w:val="21"/>
                <w:highlight w:val="none"/>
              </w:rPr>
              <w:t>24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1758" w:type="dxa"/>
            <w:noWrap w:val="0"/>
            <w:vAlign w:val="top"/>
          </w:tcPr>
          <w:p>
            <w:pPr>
              <w:pStyle w:val="25"/>
              <w:spacing w:before="94" w:line="278" w:lineRule="exact"/>
              <w:ind w:left="110"/>
              <w:rPr>
                <w:sz w:val="21"/>
                <w:szCs w:val="21"/>
                <w:highlight w:val="none"/>
              </w:rPr>
            </w:pPr>
            <w:r>
              <w:rPr>
                <w:spacing w:val="4"/>
                <w:position w:val="1"/>
                <w:sz w:val="21"/>
                <w:szCs w:val="21"/>
                <w:highlight w:val="none"/>
              </w:rPr>
              <w:t>3.0＜H≤6.0</w:t>
            </w:r>
          </w:p>
        </w:tc>
        <w:tc>
          <w:tcPr>
            <w:tcW w:w="2032" w:type="dxa"/>
            <w:noWrap w:val="0"/>
            <w:vAlign w:val="top"/>
          </w:tcPr>
          <w:p>
            <w:pPr>
              <w:pStyle w:val="25"/>
              <w:spacing w:before="131" w:line="187" w:lineRule="auto"/>
              <w:ind w:left="667"/>
              <w:rPr>
                <w:sz w:val="21"/>
                <w:szCs w:val="21"/>
                <w:highlight w:val="none"/>
              </w:rPr>
            </w:pPr>
            <w:r>
              <w:rPr>
                <w:spacing w:val="-2"/>
                <w:sz w:val="21"/>
                <w:szCs w:val="21"/>
                <w:highlight w:val="none"/>
              </w:rPr>
              <w:t>1000</w:t>
            </w:r>
          </w:p>
        </w:tc>
        <w:tc>
          <w:tcPr>
            <w:tcW w:w="4107" w:type="dxa"/>
            <w:noWrap w:val="0"/>
            <w:vAlign w:val="top"/>
          </w:tcPr>
          <w:p>
            <w:pPr>
              <w:pStyle w:val="25"/>
              <w:spacing w:before="131" w:line="187" w:lineRule="auto"/>
              <w:ind w:left="656"/>
              <w:rPr>
                <w:sz w:val="21"/>
                <w:szCs w:val="21"/>
                <w:highlight w:val="none"/>
              </w:rPr>
            </w:pPr>
            <w:r>
              <w:rPr>
                <w:spacing w:val="-1"/>
                <w:sz w:val="21"/>
                <w:szCs w:val="21"/>
                <w:highlight w:val="none"/>
              </w:rPr>
              <w:t>36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8" w:hRule="atLeast"/>
        </w:trPr>
        <w:tc>
          <w:tcPr>
            <w:tcW w:w="1758" w:type="dxa"/>
            <w:noWrap w:val="0"/>
            <w:vAlign w:val="top"/>
          </w:tcPr>
          <w:p>
            <w:pPr>
              <w:pStyle w:val="25"/>
              <w:spacing w:before="94" w:line="281" w:lineRule="exact"/>
              <w:ind w:left="649"/>
              <w:rPr>
                <w:sz w:val="21"/>
                <w:szCs w:val="21"/>
                <w:highlight w:val="none"/>
              </w:rPr>
            </w:pPr>
            <w:r>
              <w:rPr>
                <w:spacing w:val="4"/>
                <w:position w:val="1"/>
                <w:sz w:val="21"/>
                <w:szCs w:val="21"/>
                <w:highlight w:val="none"/>
              </w:rPr>
              <w:t>H＞6.0</w:t>
            </w:r>
          </w:p>
        </w:tc>
        <w:tc>
          <w:tcPr>
            <w:tcW w:w="2032" w:type="dxa"/>
            <w:noWrap w:val="0"/>
            <w:vAlign w:val="top"/>
          </w:tcPr>
          <w:p>
            <w:pPr>
              <w:pStyle w:val="25"/>
              <w:spacing w:before="131" w:line="187" w:lineRule="auto"/>
              <w:ind w:left="653"/>
              <w:rPr>
                <w:sz w:val="21"/>
                <w:szCs w:val="21"/>
                <w:highlight w:val="none"/>
              </w:rPr>
            </w:pPr>
            <w:r>
              <w:rPr>
                <w:spacing w:val="1"/>
                <w:sz w:val="21"/>
                <w:szCs w:val="21"/>
                <w:highlight w:val="none"/>
              </w:rPr>
              <w:t>2000</w:t>
            </w:r>
          </w:p>
        </w:tc>
        <w:tc>
          <w:tcPr>
            <w:tcW w:w="4107" w:type="dxa"/>
            <w:noWrap w:val="0"/>
            <w:vAlign w:val="top"/>
          </w:tcPr>
          <w:p>
            <w:pPr>
              <w:pStyle w:val="25"/>
              <w:spacing w:before="94" w:line="228" w:lineRule="auto"/>
              <w:ind w:left="106"/>
              <w:rPr>
                <w:sz w:val="21"/>
                <w:szCs w:val="21"/>
                <w:highlight w:val="none"/>
              </w:rPr>
            </w:pPr>
            <w:r>
              <w:rPr>
                <w:spacing w:val="2"/>
                <w:sz w:val="21"/>
                <w:szCs w:val="21"/>
                <w:highlight w:val="none"/>
              </w:rPr>
              <w:t>60m；具有自然对流条件时，不应大于</w:t>
            </w:r>
            <w:r>
              <w:rPr>
                <w:spacing w:val="-30"/>
                <w:sz w:val="21"/>
                <w:szCs w:val="21"/>
                <w:highlight w:val="none"/>
              </w:rPr>
              <w:t xml:space="preserve"> </w:t>
            </w:r>
            <w:r>
              <w:rPr>
                <w:spacing w:val="2"/>
                <w:sz w:val="21"/>
                <w:szCs w:val="21"/>
                <w:highlight w:val="none"/>
              </w:rPr>
              <w:t>75m</w:t>
            </w:r>
          </w:p>
        </w:tc>
      </w:tr>
    </w:tbl>
    <w:p>
      <w:pPr>
        <w:spacing w:before="90" w:line="346" w:lineRule="auto"/>
        <w:ind w:left="2" w:right="564"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注：走道宽度不大于 2.5m 时，其防烟分区的长边长度不大于 60m。本工程主体宽度不大</w:t>
      </w:r>
      <w:r>
        <w:rPr>
          <w:rFonts w:ascii="宋体" w:hAnsi="宋体" w:eastAsia="宋体" w:cs="宋体"/>
          <w:spacing w:val="2"/>
          <w:sz w:val="21"/>
          <w:szCs w:val="21"/>
          <w:highlight w:val="none"/>
        </w:rPr>
        <w:t xml:space="preserve"> </w:t>
      </w:r>
      <w:r>
        <w:rPr>
          <w:rFonts w:ascii="宋体" w:hAnsi="宋体" w:eastAsia="宋体" w:cs="宋体"/>
          <w:spacing w:val="8"/>
          <w:sz w:val="21"/>
          <w:szCs w:val="21"/>
          <w:highlight w:val="none"/>
        </w:rPr>
        <w:t>于对于主体宽度不大于 2.5m 的走道，当其局部变宽（该局部的累计长度不超过该走道总长度</w:t>
      </w:r>
      <w:r>
        <w:rPr>
          <w:rFonts w:ascii="宋体" w:hAnsi="宋体" w:eastAsia="宋体" w:cs="宋体"/>
          <w:spacing w:val="16"/>
          <w:sz w:val="21"/>
          <w:szCs w:val="21"/>
          <w:highlight w:val="none"/>
        </w:rPr>
        <w:t xml:space="preserve"> </w:t>
      </w:r>
      <w:r>
        <w:rPr>
          <w:rFonts w:ascii="宋体" w:hAnsi="宋体" w:eastAsia="宋体" w:cs="宋体"/>
          <w:spacing w:val="6"/>
          <w:sz w:val="21"/>
          <w:szCs w:val="21"/>
          <w:highlight w:val="none"/>
        </w:rPr>
        <w:t>的 1/4，变宽的宽度不超过 6m）时，该走道防烟分区的长</w:t>
      </w:r>
      <w:r>
        <w:rPr>
          <w:rFonts w:ascii="宋体" w:hAnsi="宋体" w:eastAsia="宋体" w:cs="宋体"/>
          <w:spacing w:val="5"/>
          <w:sz w:val="21"/>
          <w:szCs w:val="21"/>
          <w:highlight w:val="none"/>
        </w:rPr>
        <w:t>边长度不应大于 45m；对于宽度大于</w:t>
      </w:r>
      <w:r>
        <w:rPr>
          <w:rFonts w:ascii="宋体" w:hAnsi="宋体" w:eastAsia="宋体" w:cs="宋体"/>
          <w:sz w:val="21"/>
          <w:szCs w:val="21"/>
          <w:highlight w:val="none"/>
        </w:rPr>
        <w:t xml:space="preserve"> </w:t>
      </w:r>
      <w:r>
        <w:rPr>
          <w:rFonts w:ascii="宋体" w:hAnsi="宋体" w:eastAsia="宋体" w:cs="宋体"/>
          <w:spacing w:val="12"/>
          <w:sz w:val="21"/>
          <w:szCs w:val="21"/>
          <w:highlight w:val="none"/>
        </w:rPr>
        <w:t>2.8m 且小于或等于 3.0m</w:t>
      </w:r>
      <w:r>
        <w:rPr>
          <w:rFonts w:ascii="宋体" w:hAnsi="宋体" w:eastAsia="宋体" w:cs="宋体"/>
          <w:spacing w:val="38"/>
          <w:sz w:val="21"/>
          <w:szCs w:val="21"/>
          <w:highlight w:val="none"/>
        </w:rPr>
        <w:t xml:space="preserve"> </w:t>
      </w:r>
      <w:r>
        <w:rPr>
          <w:rFonts w:ascii="宋体" w:hAnsi="宋体" w:eastAsia="宋体" w:cs="宋体"/>
          <w:spacing w:val="12"/>
          <w:sz w:val="21"/>
          <w:szCs w:val="21"/>
          <w:highlight w:val="none"/>
        </w:rPr>
        <w:t>的走道，该走道防烟</w:t>
      </w:r>
      <w:r>
        <w:rPr>
          <w:rFonts w:ascii="宋体" w:hAnsi="宋体" w:eastAsia="宋体" w:cs="宋体"/>
          <w:spacing w:val="11"/>
          <w:sz w:val="21"/>
          <w:szCs w:val="21"/>
          <w:highlight w:val="none"/>
        </w:rPr>
        <w:t>分区的长边长度不应大于 50m;对于宽度大于</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2.5</w:t>
      </w:r>
      <w:r>
        <w:rPr>
          <w:rFonts w:ascii="宋体" w:hAnsi="宋体" w:eastAsia="宋体" w:cs="宋体"/>
          <w:spacing w:val="-41"/>
          <w:sz w:val="21"/>
          <w:szCs w:val="21"/>
          <w:highlight w:val="none"/>
        </w:rPr>
        <w:t xml:space="preserve"> </w:t>
      </w:r>
      <w:r>
        <w:rPr>
          <w:rFonts w:ascii="宋体" w:hAnsi="宋体" w:eastAsia="宋体" w:cs="宋体"/>
          <w:spacing w:val="3"/>
          <w:sz w:val="21"/>
          <w:szCs w:val="21"/>
          <w:highlight w:val="none"/>
        </w:rPr>
        <w:t>且小于等于</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2.8m</w:t>
      </w:r>
      <w:r>
        <w:rPr>
          <w:rFonts w:ascii="宋体" w:hAnsi="宋体" w:eastAsia="宋体" w:cs="宋体"/>
          <w:spacing w:val="-24"/>
          <w:sz w:val="21"/>
          <w:szCs w:val="21"/>
          <w:highlight w:val="none"/>
        </w:rPr>
        <w:t xml:space="preserve"> </w:t>
      </w:r>
      <w:r>
        <w:rPr>
          <w:rFonts w:ascii="宋体" w:hAnsi="宋体" w:eastAsia="宋体" w:cs="宋体"/>
          <w:spacing w:val="3"/>
          <w:sz w:val="21"/>
          <w:szCs w:val="21"/>
          <w:highlight w:val="none"/>
        </w:rPr>
        <w:t>的走道（或回廊</w:t>
      </w:r>
      <w:r>
        <w:rPr>
          <w:rFonts w:ascii="宋体" w:hAnsi="宋体" w:eastAsia="宋体" w:cs="宋体"/>
          <w:spacing w:val="-1"/>
          <w:sz w:val="21"/>
          <w:szCs w:val="21"/>
          <w:highlight w:val="none"/>
        </w:rPr>
        <w:t>），</w:t>
      </w:r>
      <w:r>
        <w:rPr>
          <w:rFonts w:ascii="宋体" w:hAnsi="宋体" w:eastAsia="宋体" w:cs="宋体"/>
          <w:spacing w:val="3"/>
          <w:sz w:val="21"/>
          <w:szCs w:val="21"/>
          <w:highlight w:val="none"/>
        </w:rPr>
        <w:t>其防烟分区的长边长度不应大于</w:t>
      </w:r>
      <w:r>
        <w:rPr>
          <w:rFonts w:ascii="宋体" w:hAnsi="宋体" w:eastAsia="宋体" w:cs="宋体"/>
          <w:spacing w:val="-24"/>
          <w:sz w:val="21"/>
          <w:szCs w:val="21"/>
          <w:highlight w:val="none"/>
        </w:rPr>
        <w:t xml:space="preserve"> </w:t>
      </w:r>
      <w:r>
        <w:rPr>
          <w:rFonts w:ascii="宋体" w:hAnsi="宋体" w:eastAsia="宋体" w:cs="宋体"/>
          <w:spacing w:val="3"/>
          <w:sz w:val="21"/>
          <w:szCs w:val="21"/>
          <w:highlight w:val="none"/>
        </w:rPr>
        <w:t>55m。</w:t>
      </w:r>
    </w:p>
    <w:p>
      <w:pPr>
        <w:pStyle w:val="2"/>
        <w:spacing w:line="14" w:lineRule="auto"/>
        <w:ind w:firstLine="40" w:firstLineChars="200"/>
        <w:rPr>
          <w:sz w:val="2"/>
          <w:highlight w:val="none"/>
        </w:rPr>
      </w:pPr>
      <w:r>
        <w:rPr>
          <w:sz w:val="2"/>
          <w:szCs w:val="2"/>
          <w:highlight w:val="none"/>
        </w:rPr>
        <w:br w:type="column"/>
      </w:r>
    </w:p>
    <w:p>
      <w:pPr>
        <w:spacing w:before="69" w:line="347" w:lineRule="auto"/>
        <w:ind w:right="3357" w:firstLine="432" w:firstLineChars="200"/>
        <w:jc w:val="both"/>
        <w:rPr>
          <w:rFonts w:ascii="宋体" w:hAnsi="宋体" w:eastAsia="宋体" w:cs="宋体"/>
          <w:sz w:val="21"/>
          <w:szCs w:val="21"/>
          <w:highlight w:val="none"/>
        </w:rPr>
      </w:pPr>
      <w:r>
        <w:rPr>
          <w:rFonts w:ascii="宋体" w:hAnsi="宋体" w:eastAsia="宋体" w:cs="宋体"/>
          <w:spacing w:val="3"/>
          <w:sz w:val="21"/>
          <w:szCs w:val="21"/>
          <w:highlight w:val="none"/>
        </w:rPr>
        <w:t>2）、挡烟垂壁等挡烟分隔设施的深度不应小于《建筑防烟排烟系统技术标准》第 4.6.2 条</w:t>
      </w:r>
      <w:r>
        <w:rPr>
          <w:rFonts w:ascii="宋体" w:hAnsi="宋体" w:eastAsia="宋体" w:cs="宋体"/>
          <w:spacing w:val="9"/>
          <w:sz w:val="21"/>
          <w:szCs w:val="21"/>
          <w:highlight w:val="none"/>
        </w:rPr>
        <w:t xml:space="preserve"> </w:t>
      </w:r>
      <w:r>
        <w:rPr>
          <w:rFonts w:ascii="宋体" w:hAnsi="宋体" w:eastAsia="宋体" w:cs="宋体"/>
          <w:spacing w:val="3"/>
          <w:sz w:val="21"/>
          <w:szCs w:val="21"/>
          <w:highlight w:val="none"/>
        </w:rPr>
        <w:t>规定的储烟仓厚度。对于有吊顶的空间，</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当吊顶开孔不均匀或开孔率≤25%时，</w:t>
      </w:r>
      <w:r>
        <w:rPr>
          <w:rFonts w:ascii="宋体" w:hAnsi="宋体" w:eastAsia="宋体" w:cs="宋体"/>
          <w:spacing w:val="2"/>
          <w:sz w:val="21"/>
          <w:szCs w:val="21"/>
          <w:highlight w:val="none"/>
        </w:rPr>
        <w:t>吊顶内的空间高</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度不得计入储烟仓厚度。挡烟垂壁的位置及高度见暖通图纸，其材质、做法、节点等见建筑或</w:t>
      </w:r>
      <w:r>
        <w:rPr>
          <w:rFonts w:ascii="宋体" w:hAnsi="宋体" w:eastAsia="宋体" w:cs="宋体"/>
          <w:spacing w:val="2"/>
          <w:sz w:val="21"/>
          <w:szCs w:val="21"/>
          <w:highlight w:val="none"/>
        </w:rPr>
        <w:t xml:space="preserve"> </w:t>
      </w:r>
      <w:r>
        <w:rPr>
          <w:rFonts w:ascii="宋体" w:hAnsi="宋体" w:eastAsia="宋体" w:cs="宋体"/>
          <w:spacing w:val="9"/>
          <w:sz w:val="21"/>
          <w:szCs w:val="21"/>
          <w:highlight w:val="none"/>
        </w:rPr>
        <w:t>装修图纸。电动挡烟垂壁的控制见电气专业图纸。当吊顶下部设置挡烟垂壁时，其吊顶内部也</w:t>
      </w:r>
      <w:r>
        <w:rPr>
          <w:rFonts w:ascii="宋体" w:hAnsi="宋体" w:eastAsia="宋体" w:cs="宋体"/>
          <w:spacing w:val="2"/>
          <w:sz w:val="21"/>
          <w:szCs w:val="21"/>
          <w:highlight w:val="none"/>
        </w:rPr>
        <w:t xml:space="preserve"> </w:t>
      </w:r>
      <w:r>
        <w:rPr>
          <w:rFonts w:ascii="宋体" w:hAnsi="宋体" w:eastAsia="宋体" w:cs="宋体"/>
          <w:spacing w:val="9"/>
          <w:sz w:val="21"/>
          <w:szCs w:val="21"/>
          <w:highlight w:val="none"/>
        </w:rPr>
        <w:t>应在相同位置设置挡烟垂壁。本工程除特别注明外，防烟分区的划分均采用活动挡烟垂壁，活</w:t>
      </w:r>
      <w:r>
        <w:rPr>
          <w:rFonts w:ascii="宋体" w:hAnsi="宋体" w:eastAsia="宋体" w:cs="宋体"/>
          <w:spacing w:val="2"/>
          <w:sz w:val="21"/>
          <w:szCs w:val="21"/>
          <w:highlight w:val="none"/>
        </w:rPr>
        <w:t xml:space="preserve"> </w:t>
      </w:r>
      <w:r>
        <w:rPr>
          <w:rFonts w:ascii="宋体" w:hAnsi="宋体" w:eastAsia="宋体" w:cs="宋体"/>
          <w:spacing w:val="8"/>
          <w:sz w:val="21"/>
          <w:szCs w:val="21"/>
          <w:highlight w:val="none"/>
        </w:rPr>
        <w:t>动挡烟垂壁应具有火灾自动报警系统自动启动和现场手动启动功能。</w:t>
      </w:r>
    </w:p>
    <w:p>
      <w:pPr>
        <w:spacing w:before="68" w:line="228" w:lineRule="auto"/>
        <w:ind w:firstLine="444" w:firstLineChars="200"/>
        <w:outlineLvl w:val="1"/>
        <w:rPr>
          <w:rFonts w:ascii="宋体" w:hAnsi="宋体" w:eastAsia="宋体" w:cs="宋体"/>
          <w:sz w:val="21"/>
          <w:szCs w:val="21"/>
          <w:highlight w:val="none"/>
        </w:rPr>
      </w:pPr>
      <w:r>
        <w:rPr>
          <w:rFonts w:ascii="宋体" w:hAnsi="宋体" w:eastAsia="宋体" w:cs="宋体"/>
          <w:spacing w:val="6"/>
          <w:sz w:val="21"/>
          <w:szCs w:val="21"/>
          <w:highlight w:val="none"/>
        </w:rPr>
        <w:t>4、自然排烟系统</w:t>
      </w:r>
    </w:p>
    <w:p>
      <w:pPr>
        <w:spacing w:before="140" w:line="342" w:lineRule="auto"/>
        <w:ind w:left="1" w:right="3357" w:firstLine="440" w:firstLineChars="200"/>
        <w:jc w:val="both"/>
        <w:rPr>
          <w:rFonts w:ascii="宋体" w:hAnsi="宋体" w:eastAsia="宋体" w:cs="宋体"/>
          <w:sz w:val="21"/>
          <w:szCs w:val="21"/>
          <w:highlight w:val="none"/>
        </w:rPr>
      </w:pPr>
      <w:r>
        <w:rPr>
          <w:rFonts w:ascii="宋体" w:hAnsi="宋体" w:eastAsia="宋体" w:cs="宋体"/>
          <w:spacing w:val="5"/>
          <w:sz w:val="21"/>
          <w:szCs w:val="21"/>
          <w:highlight w:val="none"/>
        </w:rPr>
        <w:t>净高大于</w:t>
      </w:r>
      <w:r>
        <w:rPr>
          <w:rFonts w:ascii="宋体" w:hAnsi="宋体" w:eastAsia="宋体" w:cs="宋体"/>
          <w:spacing w:val="-40"/>
          <w:sz w:val="21"/>
          <w:szCs w:val="21"/>
          <w:highlight w:val="none"/>
        </w:rPr>
        <w:t xml:space="preserve"> </w:t>
      </w:r>
      <w:r>
        <w:rPr>
          <w:rFonts w:ascii="宋体" w:hAnsi="宋体" w:eastAsia="宋体" w:cs="宋体"/>
          <w:spacing w:val="5"/>
          <w:sz w:val="21"/>
          <w:szCs w:val="21"/>
          <w:highlight w:val="none"/>
        </w:rPr>
        <w:t>6m</w:t>
      </w:r>
      <w:r>
        <w:rPr>
          <w:rFonts w:ascii="宋体" w:hAnsi="宋体" w:eastAsia="宋体" w:cs="宋体"/>
          <w:spacing w:val="-23"/>
          <w:sz w:val="21"/>
          <w:szCs w:val="21"/>
          <w:highlight w:val="none"/>
        </w:rPr>
        <w:t xml:space="preserve"> </w:t>
      </w:r>
      <w:r>
        <w:rPr>
          <w:rFonts w:ascii="宋体" w:hAnsi="宋体" w:eastAsia="宋体" w:cs="宋体"/>
          <w:spacing w:val="5"/>
          <w:sz w:val="21"/>
          <w:szCs w:val="21"/>
          <w:highlight w:val="none"/>
        </w:rPr>
        <w:t>的场所采用自然排烟，其有效开窗面积依照《</w:t>
      </w:r>
      <w:r>
        <w:rPr>
          <w:rFonts w:ascii="宋体" w:hAnsi="宋体" w:eastAsia="宋体" w:cs="宋体"/>
          <w:spacing w:val="4"/>
          <w:sz w:val="21"/>
          <w:szCs w:val="21"/>
          <w:highlight w:val="none"/>
        </w:rPr>
        <w:t>建筑防烟排烟系统技术标准》相</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关计算公式计算得出。净高不大于</w:t>
      </w:r>
      <w:r>
        <w:rPr>
          <w:rFonts w:ascii="宋体" w:hAnsi="宋体" w:eastAsia="宋体" w:cs="宋体"/>
          <w:spacing w:val="-26"/>
          <w:sz w:val="21"/>
          <w:szCs w:val="21"/>
          <w:highlight w:val="none"/>
        </w:rPr>
        <w:t xml:space="preserve"> </w:t>
      </w:r>
      <w:r>
        <w:rPr>
          <w:rFonts w:ascii="宋体" w:hAnsi="宋体" w:eastAsia="宋体" w:cs="宋体"/>
          <w:spacing w:val="5"/>
          <w:sz w:val="21"/>
          <w:szCs w:val="21"/>
          <w:highlight w:val="none"/>
        </w:rPr>
        <w:t>6m</w:t>
      </w:r>
      <w:r>
        <w:rPr>
          <w:rFonts w:ascii="宋体" w:hAnsi="宋体" w:eastAsia="宋体" w:cs="宋体"/>
          <w:spacing w:val="-23"/>
          <w:sz w:val="21"/>
          <w:szCs w:val="21"/>
          <w:highlight w:val="none"/>
        </w:rPr>
        <w:t xml:space="preserve"> </w:t>
      </w:r>
      <w:r>
        <w:rPr>
          <w:rFonts w:ascii="宋体" w:hAnsi="宋体" w:eastAsia="宋体" w:cs="宋体"/>
          <w:spacing w:val="5"/>
          <w:sz w:val="21"/>
          <w:szCs w:val="21"/>
          <w:highlight w:val="none"/>
        </w:rPr>
        <w:t>的场所采用自然排烟，其有效开窗面积不小于该场所建筑</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面积的</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2%；</w:t>
      </w:r>
    </w:p>
    <w:p>
      <w:pPr>
        <w:spacing w:before="31" w:line="345" w:lineRule="auto"/>
        <w:ind w:left="1" w:right="3357" w:firstLine="444" w:firstLineChars="200"/>
        <w:jc w:val="both"/>
        <w:rPr>
          <w:rFonts w:ascii="宋体" w:hAnsi="宋体" w:eastAsia="宋体" w:cs="宋体"/>
          <w:sz w:val="21"/>
          <w:szCs w:val="21"/>
          <w:highlight w:val="none"/>
        </w:rPr>
      </w:pPr>
      <w:r>
        <w:rPr>
          <w:rFonts w:ascii="宋体" w:hAnsi="宋体" w:eastAsia="宋体" w:cs="宋体"/>
          <w:spacing w:val="6"/>
          <w:sz w:val="21"/>
          <w:szCs w:val="21"/>
          <w:highlight w:val="none"/>
        </w:rPr>
        <w:t>地上层各房间及内走道利用外窗进行自然排烟。自然排烟口的净面积不小于房间及走道面积</w:t>
      </w:r>
      <w:r>
        <w:rPr>
          <w:rFonts w:ascii="宋体" w:hAnsi="宋体" w:eastAsia="宋体" w:cs="宋体"/>
          <w:spacing w:val="13"/>
          <w:sz w:val="21"/>
          <w:szCs w:val="21"/>
          <w:highlight w:val="none"/>
        </w:rPr>
        <w:t xml:space="preserve"> </w:t>
      </w:r>
      <w:r>
        <w:rPr>
          <w:rFonts w:ascii="宋体" w:hAnsi="宋体" w:eastAsia="宋体" w:cs="宋体"/>
          <w:spacing w:val="2"/>
          <w:sz w:val="21"/>
          <w:szCs w:val="21"/>
          <w:highlight w:val="none"/>
        </w:rPr>
        <w:t>的</w:t>
      </w:r>
      <w:r>
        <w:rPr>
          <w:rFonts w:ascii="宋体" w:hAnsi="宋体" w:eastAsia="宋体" w:cs="宋体"/>
          <w:spacing w:val="-27"/>
          <w:sz w:val="21"/>
          <w:szCs w:val="21"/>
          <w:highlight w:val="none"/>
        </w:rPr>
        <w:t xml:space="preserve"> </w:t>
      </w:r>
      <w:r>
        <w:rPr>
          <w:rFonts w:ascii="宋体" w:hAnsi="宋体" w:eastAsia="宋体" w:cs="宋体"/>
          <w:spacing w:val="2"/>
          <w:sz w:val="21"/>
          <w:szCs w:val="21"/>
          <w:highlight w:val="none"/>
        </w:rPr>
        <w:t>2%。自然排烟窗应设置在顶棚上或外墙上方，</w:t>
      </w:r>
      <w:r>
        <w:rPr>
          <w:rFonts w:ascii="宋体" w:hAnsi="宋体" w:eastAsia="宋体" w:cs="宋体"/>
          <w:spacing w:val="59"/>
          <w:sz w:val="21"/>
          <w:szCs w:val="21"/>
          <w:highlight w:val="none"/>
        </w:rPr>
        <w:t xml:space="preserve"> </w:t>
      </w:r>
      <w:r>
        <w:rPr>
          <w:rFonts w:ascii="宋体" w:hAnsi="宋体" w:eastAsia="宋体" w:cs="宋体"/>
          <w:spacing w:val="2"/>
          <w:sz w:val="21"/>
          <w:szCs w:val="21"/>
          <w:highlight w:val="none"/>
        </w:rPr>
        <w:t>当设置在外墙上，</w:t>
      </w:r>
      <w:r>
        <w:rPr>
          <w:rFonts w:ascii="宋体" w:hAnsi="宋体" w:eastAsia="宋体" w:cs="宋体"/>
          <w:spacing w:val="-60"/>
          <w:sz w:val="21"/>
          <w:szCs w:val="21"/>
          <w:highlight w:val="none"/>
        </w:rPr>
        <w:t xml:space="preserve"> </w:t>
      </w:r>
      <w:r>
        <w:rPr>
          <w:rFonts w:ascii="宋体" w:hAnsi="宋体" w:eastAsia="宋体" w:cs="宋体"/>
          <w:spacing w:val="2"/>
          <w:sz w:val="21"/>
          <w:szCs w:val="21"/>
          <w:highlight w:val="none"/>
        </w:rPr>
        <w:t>其下缘距室内地面的高度不</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宜低于储烟仓的下沿高度或室内净高的 1/2，并应有方</w:t>
      </w:r>
      <w:r>
        <w:rPr>
          <w:rFonts w:ascii="宋体" w:hAnsi="宋体" w:eastAsia="宋体" w:cs="宋体"/>
          <w:spacing w:val="8"/>
          <w:sz w:val="21"/>
          <w:szCs w:val="21"/>
          <w:highlight w:val="none"/>
        </w:rPr>
        <w:t>便开启的装置，自然排烟口距离自然排</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烟区域最远点不大于</w:t>
      </w:r>
      <w:r>
        <w:rPr>
          <w:rFonts w:ascii="宋体" w:hAnsi="宋体" w:eastAsia="宋体" w:cs="宋体"/>
          <w:spacing w:val="-30"/>
          <w:sz w:val="21"/>
          <w:szCs w:val="21"/>
          <w:highlight w:val="none"/>
        </w:rPr>
        <w:t xml:space="preserve"> </w:t>
      </w:r>
      <w:r>
        <w:rPr>
          <w:rFonts w:ascii="宋体" w:hAnsi="宋体" w:eastAsia="宋体" w:cs="宋体"/>
          <w:spacing w:val="5"/>
          <w:sz w:val="21"/>
          <w:szCs w:val="21"/>
          <w:highlight w:val="none"/>
        </w:rPr>
        <w:t>30m。</w:t>
      </w:r>
    </w:p>
    <w:p>
      <w:pPr>
        <w:spacing w:before="33" w:line="342" w:lineRule="auto"/>
        <w:ind w:left="1" w:right="3357"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不符合前述要求的开窗面积不计入有效自然开窗面积。楼梯间（含前室、合用前室）的自</w:t>
      </w:r>
      <w:r>
        <w:rPr>
          <w:rFonts w:ascii="宋体" w:hAnsi="宋体" w:eastAsia="宋体" w:cs="宋体"/>
          <w:spacing w:val="2"/>
          <w:sz w:val="21"/>
          <w:szCs w:val="21"/>
          <w:highlight w:val="none"/>
        </w:rPr>
        <w:t xml:space="preserve"> </w:t>
      </w:r>
      <w:r>
        <w:rPr>
          <w:rFonts w:ascii="宋体" w:hAnsi="宋体" w:eastAsia="宋体" w:cs="宋体"/>
          <w:spacing w:val="8"/>
          <w:sz w:val="21"/>
          <w:szCs w:val="21"/>
          <w:highlight w:val="none"/>
        </w:rPr>
        <w:t>然通风窗的设置高度及开启方向可不受此限；当房间面积不大于</w:t>
      </w:r>
      <w:r>
        <w:rPr>
          <w:rFonts w:ascii="宋体" w:hAnsi="宋体" w:eastAsia="宋体" w:cs="宋体"/>
          <w:spacing w:val="-37"/>
          <w:sz w:val="21"/>
          <w:szCs w:val="21"/>
          <w:highlight w:val="none"/>
        </w:rPr>
        <w:t xml:space="preserve"> </w:t>
      </w:r>
      <w:r>
        <w:rPr>
          <w:rFonts w:ascii="宋体" w:hAnsi="宋体" w:eastAsia="宋体" w:cs="宋体"/>
          <w:spacing w:val="8"/>
          <w:sz w:val="21"/>
          <w:szCs w:val="21"/>
          <w:highlight w:val="none"/>
        </w:rPr>
        <w:t>200</w:t>
      </w:r>
      <w:r>
        <w:rPr>
          <w:rFonts w:ascii="宋体" w:hAnsi="宋体" w:eastAsia="宋体" w:cs="宋体"/>
          <w:spacing w:val="7"/>
          <w:sz w:val="21"/>
          <w:szCs w:val="21"/>
          <w:highlight w:val="none"/>
        </w:rPr>
        <w:t>m2</w:t>
      </w:r>
      <w:r>
        <w:rPr>
          <w:rFonts w:ascii="宋体" w:hAnsi="宋体" w:eastAsia="宋体" w:cs="宋体"/>
          <w:spacing w:val="-29"/>
          <w:sz w:val="21"/>
          <w:szCs w:val="21"/>
          <w:highlight w:val="none"/>
        </w:rPr>
        <w:t xml:space="preserve"> </w:t>
      </w:r>
      <w:r>
        <w:rPr>
          <w:rFonts w:ascii="宋体" w:hAnsi="宋体" w:eastAsia="宋体" w:cs="宋体"/>
          <w:spacing w:val="7"/>
          <w:sz w:val="21"/>
          <w:szCs w:val="21"/>
          <w:highlight w:val="none"/>
        </w:rPr>
        <w:t>时，其自然排烟窗的开</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启方向不受此限。</w:t>
      </w:r>
    </w:p>
    <w:p>
      <w:pPr>
        <w:spacing w:before="32" w:line="228" w:lineRule="auto"/>
        <w:ind w:left="442"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设置在高处不便于开启的外窗在距地</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1.3~1.5</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米处设置</w:t>
      </w:r>
      <w:r>
        <w:rPr>
          <w:rFonts w:ascii="宋体" w:hAnsi="宋体" w:eastAsia="宋体" w:cs="宋体"/>
          <w:spacing w:val="5"/>
          <w:sz w:val="21"/>
          <w:szCs w:val="21"/>
          <w:highlight w:val="none"/>
        </w:rPr>
        <w:t>手动开启装置。</w:t>
      </w:r>
    </w:p>
    <w:p>
      <w:pPr>
        <w:spacing w:before="69" w:line="227" w:lineRule="auto"/>
        <w:ind w:left="5" w:firstLine="444" w:firstLineChars="200"/>
        <w:outlineLvl w:val="1"/>
        <w:rPr>
          <w:rFonts w:ascii="宋体" w:hAnsi="宋体" w:eastAsia="宋体" w:cs="宋体"/>
          <w:sz w:val="21"/>
          <w:szCs w:val="21"/>
          <w:highlight w:val="none"/>
        </w:rPr>
      </w:pPr>
      <w:r>
        <w:rPr>
          <w:rFonts w:ascii="宋体" w:hAnsi="宋体" w:eastAsia="宋体" w:cs="宋体"/>
          <w:spacing w:val="6"/>
          <w:sz w:val="21"/>
          <w:szCs w:val="21"/>
          <w:highlight w:val="none"/>
        </w:rPr>
        <w:t>5、机械防排烟及补风系统</w:t>
      </w:r>
    </w:p>
    <w:p>
      <w:pPr>
        <w:spacing w:before="141" w:line="345" w:lineRule="auto"/>
        <w:ind w:left="1" w:right="3357"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负担多个防烟分区的排烟系统，防烟分区净高相同且大于</w:t>
      </w:r>
      <w:r>
        <w:rPr>
          <w:rFonts w:ascii="宋体" w:hAnsi="宋体" w:eastAsia="宋体" w:cs="宋体"/>
          <w:spacing w:val="-38"/>
          <w:sz w:val="21"/>
          <w:szCs w:val="21"/>
          <w:highlight w:val="none"/>
        </w:rPr>
        <w:t xml:space="preserve"> </w:t>
      </w:r>
      <w:r>
        <w:rPr>
          <w:rFonts w:ascii="宋体" w:hAnsi="宋体" w:eastAsia="宋体" w:cs="宋体"/>
          <w:spacing w:val="8"/>
          <w:sz w:val="21"/>
          <w:szCs w:val="21"/>
          <w:highlight w:val="none"/>
        </w:rPr>
        <w:t>6m</w:t>
      </w:r>
      <w:r>
        <w:rPr>
          <w:rFonts w:ascii="宋体" w:hAnsi="宋体" w:eastAsia="宋体" w:cs="宋体"/>
          <w:spacing w:val="-29"/>
          <w:sz w:val="21"/>
          <w:szCs w:val="21"/>
          <w:highlight w:val="none"/>
        </w:rPr>
        <w:t xml:space="preserve"> </w:t>
      </w:r>
      <w:r>
        <w:rPr>
          <w:rFonts w:ascii="宋体" w:hAnsi="宋体" w:eastAsia="宋体" w:cs="宋体"/>
          <w:spacing w:val="8"/>
          <w:sz w:val="21"/>
          <w:szCs w:val="21"/>
          <w:highlight w:val="none"/>
        </w:rPr>
        <w:t>时，</w:t>
      </w:r>
      <w:r>
        <w:rPr>
          <w:rFonts w:ascii="宋体" w:hAnsi="宋体" w:eastAsia="宋体" w:cs="宋体"/>
          <w:spacing w:val="7"/>
          <w:sz w:val="21"/>
          <w:szCs w:val="21"/>
          <w:highlight w:val="none"/>
        </w:rPr>
        <w:t>排烟量按最大的一个防</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烟分区的排烟量计算；各分区净高相同且不大于</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6</w:t>
      </w:r>
      <w:r>
        <w:rPr>
          <w:rFonts w:ascii="宋体" w:hAnsi="宋体" w:eastAsia="宋体" w:cs="宋体"/>
          <w:spacing w:val="5"/>
          <w:sz w:val="21"/>
          <w:szCs w:val="21"/>
          <w:highlight w:val="none"/>
        </w:rPr>
        <w:t>m</w:t>
      </w:r>
      <w:r>
        <w:rPr>
          <w:rFonts w:ascii="宋体" w:hAnsi="宋体" w:eastAsia="宋体" w:cs="宋体"/>
          <w:spacing w:val="-31"/>
          <w:sz w:val="21"/>
          <w:szCs w:val="21"/>
          <w:highlight w:val="none"/>
        </w:rPr>
        <w:t xml:space="preserve"> </w:t>
      </w:r>
      <w:r>
        <w:rPr>
          <w:rFonts w:ascii="宋体" w:hAnsi="宋体" w:eastAsia="宋体" w:cs="宋体"/>
          <w:spacing w:val="5"/>
          <w:sz w:val="21"/>
          <w:szCs w:val="21"/>
          <w:highlight w:val="none"/>
        </w:rPr>
        <w:t>时，排烟量按同一防火分区中任意两个相邻</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防烟分区的排烟量之和的最大值计算。防烟分区净高不同时，按上述方法对系统中每个场所所</w:t>
      </w:r>
      <w:r>
        <w:rPr>
          <w:rFonts w:ascii="宋体" w:hAnsi="宋体" w:eastAsia="宋体" w:cs="宋体"/>
          <w:spacing w:val="1"/>
          <w:sz w:val="21"/>
          <w:szCs w:val="21"/>
          <w:highlight w:val="none"/>
        </w:rPr>
        <w:t xml:space="preserve"> </w:t>
      </w:r>
      <w:r>
        <w:rPr>
          <w:rFonts w:ascii="宋体" w:hAnsi="宋体" w:eastAsia="宋体" w:cs="宋体"/>
          <w:spacing w:val="7"/>
          <w:sz w:val="21"/>
          <w:szCs w:val="21"/>
          <w:highlight w:val="none"/>
        </w:rPr>
        <w:t>需的排烟量进行计算，并取其中的最大值作为</w:t>
      </w:r>
      <w:r>
        <w:rPr>
          <w:rFonts w:ascii="宋体" w:hAnsi="宋体" w:eastAsia="宋体" w:cs="宋体"/>
          <w:spacing w:val="6"/>
          <w:sz w:val="21"/>
          <w:szCs w:val="21"/>
          <w:highlight w:val="none"/>
        </w:rPr>
        <w:t>系统的排烟量；</w:t>
      </w:r>
    </w:p>
    <w:p>
      <w:pPr>
        <w:spacing w:before="32" w:line="227" w:lineRule="auto"/>
        <w:ind w:left="43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变配电间等采用与气体灭火系统相联动的通风系统。</w:t>
      </w:r>
    </w:p>
    <w:p>
      <w:pPr>
        <w:spacing w:before="69" w:line="228" w:lineRule="auto"/>
        <w:ind w:left="2" w:firstLine="416" w:firstLineChars="200"/>
        <w:outlineLvl w:val="1"/>
        <w:rPr>
          <w:rFonts w:ascii="宋体" w:hAnsi="宋体" w:eastAsia="宋体" w:cs="宋体"/>
          <w:sz w:val="21"/>
          <w:szCs w:val="21"/>
          <w:highlight w:val="none"/>
        </w:rPr>
      </w:pPr>
      <w:r>
        <w:rPr>
          <w:rFonts w:ascii="宋体" w:hAnsi="宋体" w:eastAsia="宋体" w:cs="宋体"/>
          <w:spacing w:val="-1"/>
          <w:sz w:val="21"/>
          <w:szCs w:val="21"/>
          <w:highlight w:val="none"/>
        </w:rPr>
        <w:t>6、防火措施：</w:t>
      </w:r>
    </w:p>
    <w:p>
      <w:pPr>
        <w:spacing w:before="140" w:line="290" w:lineRule="auto"/>
        <w:ind w:left="554" w:right="4841"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1）除图纸上表示外，以下情况的通风、空气调节系统的风</w:t>
      </w:r>
      <w:r>
        <w:rPr>
          <w:rFonts w:ascii="宋体" w:hAnsi="宋体" w:eastAsia="宋体" w:cs="宋体"/>
          <w:spacing w:val="6"/>
          <w:sz w:val="21"/>
          <w:szCs w:val="21"/>
          <w:highlight w:val="none"/>
        </w:rPr>
        <w:t>管道应设置防火阀：</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管道穿越防火分区处。</w:t>
      </w:r>
    </w:p>
    <w:p>
      <w:pPr>
        <w:spacing w:before="141" w:line="227" w:lineRule="auto"/>
        <w:ind w:left="560"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穿越通风、空气调节机房及重要的或火灾危害性大的房间隔墙和楼板处。</w:t>
      </w:r>
    </w:p>
    <w:p>
      <w:pPr>
        <w:spacing w:line="227"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spacing w:before="68" w:line="337" w:lineRule="auto"/>
        <w:ind w:left="9675" w:right="3357" w:firstLine="420" w:firstLineChars="200"/>
        <w:rPr>
          <w:rFonts w:ascii="宋体" w:hAnsi="宋体" w:eastAsia="宋体" w:cs="宋体"/>
          <w:sz w:val="21"/>
          <w:szCs w:val="21"/>
          <w:highlight w:val="none"/>
        </w:rPr>
      </w:pPr>
      <w:r>
        <w:rPr>
          <w:highlight w:val="none"/>
        </w:rPr>
        <mc:AlternateContent>
          <mc:Choice Requires="wps">
            <w:drawing>
              <wp:anchor distT="0" distB="0" distL="114300" distR="114300" simplePos="0" relativeHeight="251721728" behindDoc="0" locked="0" layoutInCell="1" allowOverlap="1">
                <wp:simplePos x="0" y="0"/>
                <wp:positionH relativeFrom="column">
                  <wp:posOffset>-12065</wp:posOffset>
                </wp:positionH>
                <wp:positionV relativeFrom="paragraph">
                  <wp:posOffset>30480</wp:posOffset>
                </wp:positionV>
                <wp:extent cx="5730875" cy="5525770"/>
                <wp:effectExtent l="0" t="0" r="0" b="0"/>
                <wp:wrapNone/>
                <wp:docPr id="583" name="文本框 583"/>
                <wp:cNvGraphicFramePr/>
                <a:graphic xmlns:a="http://schemas.openxmlformats.org/drawingml/2006/main">
                  <a:graphicData uri="http://schemas.microsoft.com/office/word/2010/wordprocessingShape">
                    <wps:wsp>
                      <wps:cNvSpPr txBox="1"/>
                      <wps:spPr>
                        <a:xfrm>
                          <a:off x="0" y="0"/>
                          <a:ext cx="5730875" cy="5525770"/>
                        </a:xfrm>
                        <a:prstGeom prst="rect">
                          <a:avLst/>
                        </a:prstGeom>
                        <a:noFill/>
                        <a:ln>
                          <a:noFill/>
                        </a:ln>
                        <a:effectLst/>
                      </wps:spPr>
                      <wps:txbx>
                        <w:txbxContent>
                          <w:p>
                            <w:pPr>
                              <w:spacing w:before="20" w:line="337" w:lineRule="auto"/>
                              <w:ind w:left="578" w:right="3897" w:hanging="10"/>
                              <w:rPr>
                                <w:rFonts w:ascii="宋体" w:hAnsi="宋体" w:eastAsia="宋体" w:cs="宋体"/>
                                <w:sz w:val="21"/>
                                <w:szCs w:val="21"/>
                              </w:rPr>
                            </w:pPr>
                            <w:r>
                              <w:rPr>
                                <w:rFonts w:ascii="宋体" w:hAnsi="宋体" w:eastAsia="宋体" w:cs="宋体"/>
                                <w:spacing w:val="7"/>
                                <w:sz w:val="21"/>
                                <w:szCs w:val="21"/>
                              </w:rPr>
                              <w:t>垂直风管与每层水平风管交接处的水平管段上。</w:t>
                            </w:r>
                            <w:r>
                              <w:rPr>
                                <w:rFonts w:ascii="宋体" w:hAnsi="宋体" w:eastAsia="宋体" w:cs="宋体"/>
                                <w:sz w:val="21"/>
                                <w:szCs w:val="21"/>
                              </w:rPr>
                              <w:t xml:space="preserve"> </w:t>
                            </w:r>
                            <w:r>
                              <w:rPr>
                                <w:rFonts w:ascii="宋体" w:hAnsi="宋体" w:eastAsia="宋体" w:cs="宋体"/>
                                <w:spacing w:val="5"/>
                                <w:sz w:val="21"/>
                                <w:szCs w:val="21"/>
                              </w:rPr>
                              <w:t>穿越防火分隔处的变形缝两侧。</w:t>
                            </w:r>
                          </w:p>
                          <w:p>
                            <w:pPr>
                              <w:spacing w:before="32" w:line="228" w:lineRule="auto"/>
                              <w:ind w:left="22"/>
                              <w:rPr>
                                <w:rFonts w:ascii="宋体" w:hAnsi="宋体" w:eastAsia="宋体" w:cs="宋体"/>
                                <w:sz w:val="21"/>
                                <w:szCs w:val="21"/>
                              </w:rPr>
                            </w:pPr>
                            <w:r>
                              <w:rPr>
                                <w:rFonts w:ascii="宋体" w:hAnsi="宋体" w:eastAsia="宋体" w:cs="宋体"/>
                                <w:spacing w:val="8"/>
                                <w:sz w:val="21"/>
                                <w:szCs w:val="21"/>
                              </w:rPr>
                              <w:t>2）.除图纸上表示外，排烟管道下列部位均应设置排烟防火阀</w:t>
                            </w:r>
                          </w:p>
                          <w:p>
                            <w:pPr>
                              <w:spacing w:before="141" w:line="337" w:lineRule="auto"/>
                              <w:ind w:left="570" w:right="3917" w:hanging="2"/>
                              <w:rPr>
                                <w:rFonts w:ascii="宋体" w:hAnsi="宋体" w:eastAsia="宋体" w:cs="宋体"/>
                                <w:sz w:val="21"/>
                                <w:szCs w:val="21"/>
                              </w:rPr>
                            </w:pPr>
                            <w:r>
                              <w:rPr>
                                <w:rFonts w:ascii="宋体" w:hAnsi="宋体" w:eastAsia="宋体" w:cs="宋体"/>
                                <w:spacing w:val="6"/>
                                <w:sz w:val="21"/>
                                <w:szCs w:val="21"/>
                              </w:rPr>
                              <w:t>垂直风管与每层水平风管交接处的水平管段上；</w:t>
                            </w:r>
                            <w:r>
                              <w:rPr>
                                <w:rFonts w:ascii="宋体" w:hAnsi="宋体" w:eastAsia="宋体" w:cs="宋体"/>
                                <w:sz w:val="21"/>
                                <w:szCs w:val="21"/>
                              </w:rPr>
                              <w:t xml:space="preserve"> </w:t>
                            </w:r>
                            <w:r>
                              <w:rPr>
                                <w:rFonts w:ascii="宋体" w:hAnsi="宋体" w:eastAsia="宋体" w:cs="宋体"/>
                                <w:spacing w:val="6"/>
                                <w:sz w:val="21"/>
                                <w:szCs w:val="21"/>
                              </w:rPr>
                              <w:t>一个排烟系统负担多个防烟分区的排烟支管</w:t>
                            </w:r>
                            <w:r>
                              <w:rPr>
                                <w:rFonts w:ascii="宋体" w:hAnsi="宋体" w:eastAsia="宋体" w:cs="宋体"/>
                                <w:spacing w:val="5"/>
                                <w:sz w:val="21"/>
                                <w:szCs w:val="21"/>
                              </w:rPr>
                              <w:t>上；</w:t>
                            </w:r>
                          </w:p>
                          <w:p>
                            <w:pPr>
                              <w:spacing w:before="33" w:line="227" w:lineRule="auto"/>
                              <w:ind w:left="568"/>
                              <w:rPr>
                                <w:rFonts w:ascii="宋体" w:hAnsi="宋体" w:eastAsia="宋体" w:cs="宋体"/>
                                <w:sz w:val="21"/>
                                <w:szCs w:val="21"/>
                              </w:rPr>
                            </w:pPr>
                            <w:r>
                              <w:rPr>
                                <w:rFonts w:ascii="宋体" w:hAnsi="宋体" w:eastAsia="宋体" w:cs="宋体"/>
                                <w:spacing w:val="1"/>
                                <w:sz w:val="21"/>
                                <w:szCs w:val="21"/>
                              </w:rPr>
                              <w:t>排烟风机入口处；</w:t>
                            </w:r>
                          </w:p>
                          <w:p>
                            <w:pPr>
                              <w:spacing w:before="142" w:line="228" w:lineRule="auto"/>
                              <w:ind w:left="579"/>
                              <w:rPr>
                                <w:rFonts w:ascii="宋体" w:hAnsi="宋体" w:eastAsia="宋体" w:cs="宋体"/>
                                <w:sz w:val="21"/>
                                <w:szCs w:val="21"/>
                              </w:rPr>
                            </w:pPr>
                            <w:r>
                              <w:rPr>
                                <w:rFonts w:ascii="宋体" w:hAnsi="宋体" w:eastAsia="宋体" w:cs="宋体"/>
                                <w:spacing w:val="2"/>
                                <w:sz w:val="21"/>
                                <w:szCs w:val="21"/>
                              </w:rPr>
                              <w:t>穿越设防火分区处。</w:t>
                            </w:r>
                          </w:p>
                          <w:p>
                            <w:pPr>
                              <w:spacing w:before="140" w:line="337" w:lineRule="auto"/>
                              <w:ind w:left="20" w:right="20" w:firstLine="443"/>
                              <w:rPr>
                                <w:rFonts w:ascii="宋体" w:hAnsi="宋体" w:eastAsia="宋体" w:cs="宋体"/>
                                <w:sz w:val="21"/>
                                <w:szCs w:val="21"/>
                              </w:rPr>
                            </w:pPr>
                            <w:r>
                              <w:rPr>
                                <w:rFonts w:ascii="宋体" w:hAnsi="宋体" w:eastAsia="宋体" w:cs="宋体"/>
                                <w:spacing w:val="9"/>
                                <w:sz w:val="21"/>
                                <w:szCs w:val="21"/>
                              </w:rPr>
                              <w:t>管道和设备的保温材料、消声材料和粘结剂应为不燃烧材料或难燃烧材料。穿越防火</w:t>
                            </w:r>
                            <w:r>
                              <w:rPr>
                                <w:rFonts w:ascii="宋体" w:hAnsi="宋体" w:eastAsia="宋体" w:cs="宋体"/>
                                <w:spacing w:val="8"/>
                                <w:sz w:val="21"/>
                                <w:szCs w:val="21"/>
                              </w:rPr>
                              <w:t>墙和</w:t>
                            </w:r>
                            <w:r>
                              <w:rPr>
                                <w:rFonts w:ascii="宋体" w:hAnsi="宋体" w:eastAsia="宋体" w:cs="宋体"/>
                                <w:sz w:val="21"/>
                                <w:szCs w:val="21"/>
                              </w:rPr>
                              <w:t xml:space="preserve"> </w:t>
                            </w:r>
                            <w:r>
                              <w:rPr>
                                <w:rFonts w:ascii="宋体" w:hAnsi="宋体" w:eastAsia="宋体" w:cs="宋体"/>
                                <w:spacing w:val="6"/>
                                <w:sz w:val="21"/>
                                <w:szCs w:val="21"/>
                              </w:rPr>
                              <w:t>变形缝的风管两侧各</w:t>
                            </w:r>
                            <w:r>
                              <w:rPr>
                                <w:rFonts w:ascii="宋体" w:hAnsi="宋体" w:eastAsia="宋体" w:cs="宋体"/>
                                <w:spacing w:val="-34"/>
                                <w:sz w:val="21"/>
                                <w:szCs w:val="21"/>
                              </w:rPr>
                              <w:t xml:space="preserve"> </w:t>
                            </w:r>
                            <w:r>
                              <w:rPr>
                                <w:rFonts w:ascii="宋体" w:hAnsi="宋体" w:eastAsia="宋体" w:cs="宋体"/>
                                <w:spacing w:val="6"/>
                                <w:sz w:val="21"/>
                                <w:szCs w:val="21"/>
                              </w:rPr>
                              <w:t>2.00m</w:t>
                            </w:r>
                            <w:r>
                              <w:rPr>
                                <w:rFonts w:ascii="宋体" w:hAnsi="宋体" w:eastAsia="宋体" w:cs="宋体"/>
                                <w:spacing w:val="-37"/>
                                <w:sz w:val="21"/>
                                <w:szCs w:val="21"/>
                              </w:rPr>
                              <w:t xml:space="preserve"> </w:t>
                            </w:r>
                            <w:r>
                              <w:rPr>
                                <w:rFonts w:ascii="宋体" w:hAnsi="宋体" w:eastAsia="宋体" w:cs="宋体"/>
                                <w:spacing w:val="6"/>
                                <w:sz w:val="21"/>
                                <w:szCs w:val="21"/>
                              </w:rPr>
                              <w:t>范围内应采用不燃烧材料及其粘结剂。</w:t>
                            </w:r>
                          </w:p>
                          <w:p>
                            <w:pPr>
                              <w:pStyle w:val="2"/>
                              <w:spacing w:line="364" w:lineRule="auto"/>
                            </w:pPr>
                          </w:p>
                          <w:p>
                            <w:pPr>
                              <w:spacing w:before="68" w:line="228" w:lineRule="auto"/>
                              <w:ind w:left="25"/>
                              <w:rPr>
                                <w:rFonts w:ascii="宋体" w:hAnsi="宋体" w:eastAsia="宋体" w:cs="宋体"/>
                                <w:sz w:val="21"/>
                                <w:szCs w:val="21"/>
                              </w:rPr>
                            </w:pPr>
                            <w:r>
                              <w:rPr>
                                <w:rFonts w:ascii="宋体" w:hAnsi="宋体" w:eastAsia="宋体" w:cs="宋体"/>
                                <w:spacing w:val="2"/>
                                <w:sz w:val="21"/>
                                <w:szCs w:val="21"/>
                              </w:rPr>
                              <w:t>7、消防控制</w:t>
                            </w:r>
                          </w:p>
                          <w:p>
                            <w:pPr>
                              <w:spacing w:before="141" w:line="337" w:lineRule="auto"/>
                              <w:ind w:left="459" w:right="5122" w:hanging="423"/>
                              <w:rPr>
                                <w:rFonts w:ascii="宋体" w:hAnsi="宋体" w:eastAsia="宋体" w:cs="宋体"/>
                                <w:sz w:val="21"/>
                                <w:szCs w:val="21"/>
                              </w:rPr>
                            </w:pPr>
                            <w:r>
                              <w:rPr>
                                <w:rFonts w:ascii="宋体" w:hAnsi="宋体" w:eastAsia="宋体" w:cs="宋体"/>
                                <w:spacing w:val="4"/>
                                <w:sz w:val="21"/>
                                <w:szCs w:val="21"/>
                              </w:rPr>
                              <w:t>1)、加压送风机的启动应符合下列规定：</w:t>
                            </w:r>
                            <w:r>
                              <w:rPr>
                                <w:rFonts w:ascii="宋体" w:hAnsi="宋体" w:eastAsia="宋体" w:cs="宋体"/>
                                <w:spacing w:val="8"/>
                                <w:sz w:val="21"/>
                                <w:szCs w:val="21"/>
                              </w:rPr>
                              <w:t xml:space="preserve"> </w:t>
                            </w:r>
                            <w:r>
                              <w:rPr>
                                <w:rFonts w:ascii="宋体" w:hAnsi="宋体" w:eastAsia="宋体" w:cs="宋体"/>
                                <w:spacing w:val="1"/>
                                <w:sz w:val="21"/>
                                <w:szCs w:val="21"/>
                              </w:rPr>
                              <w:t>a)、现场手动启动；</w:t>
                            </w:r>
                          </w:p>
                          <w:p>
                            <w:pPr>
                              <w:spacing w:before="32" w:line="228" w:lineRule="auto"/>
                              <w:ind w:left="454"/>
                              <w:rPr>
                                <w:rFonts w:ascii="宋体" w:hAnsi="宋体" w:eastAsia="宋体" w:cs="宋体"/>
                                <w:sz w:val="21"/>
                                <w:szCs w:val="21"/>
                              </w:rPr>
                            </w:pPr>
                            <w:r>
                              <w:rPr>
                                <w:rFonts w:ascii="宋体" w:hAnsi="宋体" w:eastAsia="宋体" w:cs="宋体"/>
                                <w:spacing w:val="5"/>
                                <w:sz w:val="21"/>
                                <w:szCs w:val="21"/>
                              </w:rPr>
                              <w:t>b)、通过火灾自动报警系统自动启动；</w:t>
                            </w:r>
                          </w:p>
                          <w:p>
                            <w:pPr>
                              <w:spacing w:before="143" w:line="228" w:lineRule="auto"/>
                              <w:ind w:left="462"/>
                              <w:rPr>
                                <w:rFonts w:ascii="宋体" w:hAnsi="宋体" w:eastAsia="宋体" w:cs="宋体"/>
                                <w:sz w:val="21"/>
                                <w:szCs w:val="21"/>
                              </w:rPr>
                            </w:pPr>
                            <w:r>
                              <w:rPr>
                                <w:rFonts w:ascii="宋体" w:hAnsi="宋体" w:eastAsia="宋体" w:cs="宋体"/>
                                <w:spacing w:val="3"/>
                                <w:sz w:val="21"/>
                                <w:szCs w:val="21"/>
                              </w:rPr>
                              <w:t>c)、消防控制室手动启动；</w:t>
                            </w:r>
                          </w:p>
                          <w:p>
                            <w:pPr>
                              <w:spacing w:before="140" w:line="227" w:lineRule="auto"/>
                              <w:ind w:left="462"/>
                              <w:rPr>
                                <w:rFonts w:ascii="宋体" w:hAnsi="宋体" w:eastAsia="宋体" w:cs="宋体"/>
                                <w:sz w:val="21"/>
                                <w:szCs w:val="21"/>
                              </w:rPr>
                            </w:pPr>
                            <w:r>
                              <w:rPr>
                                <w:rFonts w:ascii="宋体" w:hAnsi="宋体" w:eastAsia="宋体" w:cs="宋体"/>
                                <w:spacing w:val="7"/>
                                <w:sz w:val="21"/>
                                <w:szCs w:val="21"/>
                              </w:rPr>
                              <w:t>d)、系统中任一常闭加压送风口开启时，加压风机应能自动启动。</w:t>
                            </w:r>
                          </w:p>
                          <w:p>
                            <w:pPr>
                              <w:spacing w:before="143" w:line="337" w:lineRule="auto"/>
                              <w:ind w:left="26" w:right="21" w:hanging="4"/>
                              <w:rPr>
                                <w:rFonts w:ascii="宋体" w:hAnsi="宋体" w:eastAsia="宋体" w:cs="宋体"/>
                                <w:sz w:val="21"/>
                                <w:szCs w:val="21"/>
                              </w:rPr>
                            </w:pPr>
                            <w:r>
                              <w:rPr>
                                <w:rFonts w:ascii="宋体" w:hAnsi="宋体" w:eastAsia="宋体" w:cs="宋体"/>
                                <w:spacing w:val="5"/>
                                <w:sz w:val="21"/>
                                <w:szCs w:val="21"/>
                              </w:rPr>
                              <w:t>2)、当防火分区火灾确认后，应能在</w:t>
                            </w:r>
                            <w:r>
                              <w:rPr>
                                <w:rFonts w:ascii="宋体" w:hAnsi="宋体" w:eastAsia="宋体" w:cs="宋体"/>
                                <w:spacing w:val="-7"/>
                                <w:sz w:val="21"/>
                                <w:szCs w:val="21"/>
                              </w:rPr>
                              <w:t xml:space="preserve"> </w:t>
                            </w:r>
                            <w:r>
                              <w:rPr>
                                <w:rFonts w:ascii="宋体" w:hAnsi="宋体" w:eastAsia="宋体" w:cs="宋体"/>
                                <w:spacing w:val="5"/>
                                <w:sz w:val="21"/>
                                <w:szCs w:val="21"/>
                              </w:rPr>
                              <w:t>15s 内联动开启常闭加压送风口和加压送风机，</w:t>
                            </w:r>
                            <w:r>
                              <w:rPr>
                                <w:rFonts w:ascii="宋体" w:hAnsi="宋体" w:eastAsia="宋体" w:cs="宋体"/>
                                <w:spacing w:val="-54"/>
                                <w:sz w:val="21"/>
                                <w:szCs w:val="21"/>
                              </w:rPr>
                              <w:t xml:space="preserve"> </w:t>
                            </w:r>
                            <w:r>
                              <w:rPr>
                                <w:rFonts w:ascii="宋体" w:hAnsi="宋体" w:eastAsia="宋体" w:cs="宋体"/>
                                <w:spacing w:val="5"/>
                                <w:sz w:val="21"/>
                                <w:szCs w:val="21"/>
                              </w:rPr>
                              <w:t>并应符合</w:t>
                            </w:r>
                            <w:r>
                              <w:rPr>
                                <w:rFonts w:ascii="宋体" w:hAnsi="宋体" w:eastAsia="宋体" w:cs="宋体"/>
                                <w:sz w:val="21"/>
                                <w:szCs w:val="21"/>
                              </w:rPr>
                              <w:t xml:space="preserve"> </w:t>
                            </w:r>
                            <w:r>
                              <w:rPr>
                                <w:rFonts w:ascii="宋体" w:hAnsi="宋体" w:eastAsia="宋体" w:cs="宋体"/>
                                <w:spacing w:val="4"/>
                                <w:sz w:val="21"/>
                                <w:szCs w:val="21"/>
                              </w:rPr>
                              <w:t>下列规定：</w:t>
                            </w:r>
                          </w:p>
                          <w:p>
                            <w:pPr>
                              <w:spacing w:before="32" w:line="227" w:lineRule="auto"/>
                              <w:ind w:left="459"/>
                              <w:rPr>
                                <w:rFonts w:ascii="宋体" w:hAnsi="宋体" w:eastAsia="宋体" w:cs="宋体"/>
                                <w:sz w:val="21"/>
                                <w:szCs w:val="21"/>
                              </w:rPr>
                            </w:pPr>
                            <w:r>
                              <w:rPr>
                                <w:rFonts w:ascii="宋体" w:hAnsi="宋体" w:eastAsia="宋体" w:cs="宋体"/>
                                <w:spacing w:val="6"/>
                                <w:sz w:val="21"/>
                                <w:szCs w:val="21"/>
                              </w:rPr>
                              <w:t>a)、应开启该防火分区相关楼梯间的全部加压送风机；</w:t>
                            </w:r>
                          </w:p>
                          <w:p>
                            <w:pPr>
                              <w:spacing w:before="142" w:line="337" w:lineRule="auto"/>
                              <w:ind w:left="20" w:right="20" w:firstLine="434"/>
                              <w:rPr>
                                <w:rFonts w:ascii="宋体" w:hAnsi="宋体" w:eastAsia="宋体" w:cs="宋体"/>
                                <w:sz w:val="21"/>
                                <w:szCs w:val="21"/>
                              </w:rPr>
                            </w:pPr>
                            <w:r>
                              <w:rPr>
                                <w:rFonts w:ascii="宋体" w:hAnsi="宋体" w:eastAsia="宋体" w:cs="宋体"/>
                                <w:spacing w:val="7"/>
                                <w:sz w:val="21"/>
                                <w:szCs w:val="21"/>
                              </w:rPr>
                              <w:t>b)、应开启该防火分区内着火层及其相邻上下层前室及合用前室的常闭送风口，</w:t>
                            </w:r>
                            <w:r>
                              <w:rPr>
                                <w:rFonts w:ascii="宋体" w:hAnsi="宋体" w:eastAsia="宋体" w:cs="宋体"/>
                                <w:spacing w:val="-27"/>
                                <w:sz w:val="21"/>
                                <w:szCs w:val="21"/>
                              </w:rPr>
                              <w:t xml:space="preserve"> </w:t>
                            </w:r>
                            <w:r>
                              <w:rPr>
                                <w:rFonts w:ascii="宋体" w:hAnsi="宋体" w:eastAsia="宋体" w:cs="宋体"/>
                                <w:spacing w:val="7"/>
                                <w:sz w:val="21"/>
                                <w:szCs w:val="21"/>
                              </w:rPr>
                              <w:t>同时开启</w:t>
                            </w:r>
                            <w:r>
                              <w:rPr>
                                <w:rFonts w:ascii="宋体" w:hAnsi="宋体" w:eastAsia="宋体" w:cs="宋体"/>
                                <w:sz w:val="21"/>
                                <w:szCs w:val="21"/>
                              </w:rPr>
                              <w:t xml:space="preserve"> </w:t>
                            </w:r>
                            <w:r>
                              <w:rPr>
                                <w:rFonts w:ascii="宋体" w:hAnsi="宋体" w:eastAsia="宋体" w:cs="宋体"/>
                                <w:spacing w:val="1"/>
                                <w:sz w:val="21"/>
                                <w:szCs w:val="21"/>
                              </w:rPr>
                              <w:t>加压送风机。</w:t>
                            </w:r>
                          </w:p>
                          <w:p>
                            <w:pPr>
                              <w:spacing w:before="34" w:line="227" w:lineRule="auto"/>
                              <w:ind w:left="24"/>
                              <w:rPr>
                                <w:rFonts w:ascii="宋体" w:hAnsi="宋体" w:eastAsia="宋体" w:cs="宋体"/>
                                <w:sz w:val="21"/>
                                <w:szCs w:val="21"/>
                              </w:rPr>
                            </w:pPr>
                            <w:r>
                              <w:rPr>
                                <w:rFonts w:ascii="宋体" w:hAnsi="宋体" w:eastAsia="宋体" w:cs="宋体"/>
                                <w:spacing w:val="6"/>
                                <w:sz w:val="21"/>
                                <w:szCs w:val="21"/>
                              </w:rPr>
                              <w:t>3)、排烟风机、补风机的控制方式应符合下列规</w:t>
                            </w:r>
                            <w:r>
                              <w:rPr>
                                <w:rFonts w:ascii="宋体" w:hAnsi="宋体" w:eastAsia="宋体" w:cs="宋体"/>
                                <w:spacing w:val="5"/>
                                <w:sz w:val="21"/>
                                <w:szCs w:val="21"/>
                              </w:rPr>
                              <w:t>定：</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0.95pt;margin-top:2.4pt;height:435.1pt;width:451.25pt;z-index:251721728;mso-width-relative:page;mso-height-relative:page;" filled="f" stroked="f" coordsize="21600,21600" o:gfxdata="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E+LQp7WAAAACAEA&#10;AA8AAAAAAAAAAQAgAAAAIgAAAGRycy9kb3ducmV2LnhtbFBLAQIUABQAAAAIAIdO4kBHoxvy4wEA&#10;ALgDAAAOAAAAAAAAAAEAIAAAACUBAABkcnMvZTJvRG9jLnhtbFBLBQYAAAAABgAGAFkBAAB6BQAA&#10;AAA=&#10;">
                <v:fill on="f" focussize="0,0"/>
                <v:stroke on="f"/>
                <v:imagedata o:title=""/>
                <o:lock v:ext="edit" aspectratio="f"/>
                <v:textbox inset="0mm,0mm,0mm,0mm">
                  <w:txbxContent>
                    <w:p>
                      <w:pPr>
                        <w:spacing w:before="20" w:line="337" w:lineRule="auto"/>
                        <w:ind w:left="578" w:right="3897" w:hanging="10"/>
                        <w:rPr>
                          <w:rFonts w:ascii="宋体" w:hAnsi="宋体" w:eastAsia="宋体" w:cs="宋体"/>
                          <w:sz w:val="21"/>
                          <w:szCs w:val="21"/>
                        </w:rPr>
                      </w:pPr>
                      <w:r>
                        <w:rPr>
                          <w:rFonts w:ascii="宋体" w:hAnsi="宋体" w:eastAsia="宋体" w:cs="宋体"/>
                          <w:spacing w:val="7"/>
                          <w:sz w:val="21"/>
                          <w:szCs w:val="21"/>
                        </w:rPr>
                        <w:t>垂直风管与每层水平风管交接处的水平管段上。</w:t>
                      </w:r>
                      <w:r>
                        <w:rPr>
                          <w:rFonts w:ascii="宋体" w:hAnsi="宋体" w:eastAsia="宋体" w:cs="宋体"/>
                          <w:sz w:val="21"/>
                          <w:szCs w:val="21"/>
                        </w:rPr>
                        <w:t xml:space="preserve"> </w:t>
                      </w:r>
                      <w:r>
                        <w:rPr>
                          <w:rFonts w:ascii="宋体" w:hAnsi="宋体" w:eastAsia="宋体" w:cs="宋体"/>
                          <w:spacing w:val="5"/>
                          <w:sz w:val="21"/>
                          <w:szCs w:val="21"/>
                        </w:rPr>
                        <w:t>穿越防火分隔处的变形缝两侧。</w:t>
                      </w:r>
                    </w:p>
                    <w:p>
                      <w:pPr>
                        <w:spacing w:before="32" w:line="228" w:lineRule="auto"/>
                        <w:ind w:left="22"/>
                        <w:rPr>
                          <w:rFonts w:ascii="宋体" w:hAnsi="宋体" w:eastAsia="宋体" w:cs="宋体"/>
                          <w:sz w:val="21"/>
                          <w:szCs w:val="21"/>
                        </w:rPr>
                      </w:pPr>
                      <w:r>
                        <w:rPr>
                          <w:rFonts w:ascii="宋体" w:hAnsi="宋体" w:eastAsia="宋体" w:cs="宋体"/>
                          <w:spacing w:val="8"/>
                          <w:sz w:val="21"/>
                          <w:szCs w:val="21"/>
                        </w:rPr>
                        <w:t>2）.除图纸上表示外，排烟管道下列部位均应设置排烟防火阀</w:t>
                      </w:r>
                    </w:p>
                    <w:p>
                      <w:pPr>
                        <w:spacing w:before="141" w:line="337" w:lineRule="auto"/>
                        <w:ind w:left="570" w:right="3917" w:hanging="2"/>
                        <w:rPr>
                          <w:rFonts w:ascii="宋体" w:hAnsi="宋体" w:eastAsia="宋体" w:cs="宋体"/>
                          <w:sz w:val="21"/>
                          <w:szCs w:val="21"/>
                        </w:rPr>
                      </w:pPr>
                      <w:r>
                        <w:rPr>
                          <w:rFonts w:ascii="宋体" w:hAnsi="宋体" w:eastAsia="宋体" w:cs="宋体"/>
                          <w:spacing w:val="6"/>
                          <w:sz w:val="21"/>
                          <w:szCs w:val="21"/>
                        </w:rPr>
                        <w:t>垂直风管与每层水平风管交接处的水平管段上；</w:t>
                      </w:r>
                      <w:r>
                        <w:rPr>
                          <w:rFonts w:ascii="宋体" w:hAnsi="宋体" w:eastAsia="宋体" w:cs="宋体"/>
                          <w:sz w:val="21"/>
                          <w:szCs w:val="21"/>
                        </w:rPr>
                        <w:t xml:space="preserve"> </w:t>
                      </w:r>
                      <w:r>
                        <w:rPr>
                          <w:rFonts w:ascii="宋体" w:hAnsi="宋体" w:eastAsia="宋体" w:cs="宋体"/>
                          <w:spacing w:val="6"/>
                          <w:sz w:val="21"/>
                          <w:szCs w:val="21"/>
                        </w:rPr>
                        <w:t>一个排烟系统负担多个防烟分区的排烟支管</w:t>
                      </w:r>
                      <w:r>
                        <w:rPr>
                          <w:rFonts w:ascii="宋体" w:hAnsi="宋体" w:eastAsia="宋体" w:cs="宋体"/>
                          <w:spacing w:val="5"/>
                          <w:sz w:val="21"/>
                          <w:szCs w:val="21"/>
                        </w:rPr>
                        <w:t>上；</w:t>
                      </w:r>
                    </w:p>
                    <w:p>
                      <w:pPr>
                        <w:spacing w:before="33" w:line="227" w:lineRule="auto"/>
                        <w:ind w:left="568"/>
                        <w:rPr>
                          <w:rFonts w:ascii="宋体" w:hAnsi="宋体" w:eastAsia="宋体" w:cs="宋体"/>
                          <w:sz w:val="21"/>
                          <w:szCs w:val="21"/>
                        </w:rPr>
                      </w:pPr>
                      <w:r>
                        <w:rPr>
                          <w:rFonts w:ascii="宋体" w:hAnsi="宋体" w:eastAsia="宋体" w:cs="宋体"/>
                          <w:spacing w:val="1"/>
                          <w:sz w:val="21"/>
                          <w:szCs w:val="21"/>
                        </w:rPr>
                        <w:t>排烟风机入口处；</w:t>
                      </w:r>
                    </w:p>
                    <w:p>
                      <w:pPr>
                        <w:spacing w:before="142" w:line="228" w:lineRule="auto"/>
                        <w:ind w:left="579"/>
                        <w:rPr>
                          <w:rFonts w:ascii="宋体" w:hAnsi="宋体" w:eastAsia="宋体" w:cs="宋体"/>
                          <w:sz w:val="21"/>
                          <w:szCs w:val="21"/>
                        </w:rPr>
                      </w:pPr>
                      <w:r>
                        <w:rPr>
                          <w:rFonts w:ascii="宋体" w:hAnsi="宋体" w:eastAsia="宋体" w:cs="宋体"/>
                          <w:spacing w:val="2"/>
                          <w:sz w:val="21"/>
                          <w:szCs w:val="21"/>
                        </w:rPr>
                        <w:t>穿越设防火分区处。</w:t>
                      </w:r>
                    </w:p>
                    <w:p>
                      <w:pPr>
                        <w:spacing w:before="140" w:line="337" w:lineRule="auto"/>
                        <w:ind w:left="20" w:right="20" w:firstLine="443"/>
                        <w:rPr>
                          <w:rFonts w:ascii="宋体" w:hAnsi="宋体" w:eastAsia="宋体" w:cs="宋体"/>
                          <w:sz w:val="21"/>
                          <w:szCs w:val="21"/>
                        </w:rPr>
                      </w:pPr>
                      <w:r>
                        <w:rPr>
                          <w:rFonts w:ascii="宋体" w:hAnsi="宋体" w:eastAsia="宋体" w:cs="宋体"/>
                          <w:spacing w:val="9"/>
                          <w:sz w:val="21"/>
                          <w:szCs w:val="21"/>
                        </w:rPr>
                        <w:t>管道和设备的保温材料、消声材料和粘结剂应为不燃烧材料或难燃烧材料。穿越防火</w:t>
                      </w:r>
                      <w:r>
                        <w:rPr>
                          <w:rFonts w:ascii="宋体" w:hAnsi="宋体" w:eastAsia="宋体" w:cs="宋体"/>
                          <w:spacing w:val="8"/>
                          <w:sz w:val="21"/>
                          <w:szCs w:val="21"/>
                        </w:rPr>
                        <w:t>墙和</w:t>
                      </w:r>
                      <w:r>
                        <w:rPr>
                          <w:rFonts w:ascii="宋体" w:hAnsi="宋体" w:eastAsia="宋体" w:cs="宋体"/>
                          <w:sz w:val="21"/>
                          <w:szCs w:val="21"/>
                        </w:rPr>
                        <w:t xml:space="preserve"> </w:t>
                      </w:r>
                      <w:r>
                        <w:rPr>
                          <w:rFonts w:ascii="宋体" w:hAnsi="宋体" w:eastAsia="宋体" w:cs="宋体"/>
                          <w:spacing w:val="6"/>
                          <w:sz w:val="21"/>
                          <w:szCs w:val="21"/>
                        </w:rPr>
                        <w:t>变形缝的风管两侧各</w:t>
                      </w:r>
                      <w:r>
                        <w:rPr>
                          <w:rFonts w:ascii="宋体" w:hAnsi="宋体" w:eastAsia="宋体" w:cs="宋体"/>
                          <w:spacing w:val="-34"/>
                          <w:sz w:val="21"/>
                          <w:szCs w:val="21"/>
                        </w:rPr>
                        <w:t xml:space="preserve"> </w:t>
                      </w:r>
                      <w:r>
                        <w:rPr>
                          <w:rFonts w:ascii="宋体" w:hAnsi="宋体" w:eastAsia="宋体" w:cs="宋体"/>
                          <w:spacing w:val="6"/>
                          <w:sz w:val="21"/>
                          <w:szCs w:val="21"/>
                        </w:rPr>
                        <w:t>2.00m</w:t>
                      </w:r>
                      <w:r>
                        <w:rPr>
                          <w:rFonts w:ascii="宋体" w:hAnsi="宋体" w:eastAsia="宋体" w:cs="宋体"/>
                          <w:spacing w:val="-37"/>
                          <w:sz w:val="21"/>
                          <w:szCs w:val="21"/>
                        </w:rPr>
                        <w:t xml:space="preserve"> </w:t>
                      </w:r>
                      <w:r>
                        <w:rPr>
                          <w:rFonts w:ascii="宋体" w:hAnsi="宋体" w:eastAsia="宋体" w:cs="宋体"/>
                          <w:spacing w:val="6"/>
                          <w:sz w:val="21"/>
                          <w:szCs w:val="21"/>
                        </w:rPr>
                        <w:t>范围内应采用不燃烧材料及其粘结剂。</w:t>
                      </w:r>
                    </w:p>
                    <w:p>
                      <w:pPr>
                        <w:pStyle w:val="2"/>
                        <w:spacing w:line="364" w:lineRule="auto"/>
                      </w:pPr>
                    </w:p>
                    <w:p>
                      <w:pPr>
                        <w:spacing w:before="68" w:line="228" w:lineRule="auto"/>
                        <w:ind w:left="25"/>
                        <w:rPr>
                          <w:rFonts w:ascii="宋体" w:hAnsi="宋体" w:eastAsia="宋体" w:cs="宋体"/>
                          <w:sz w:val="21"/>
                          <w:szCs w:val="21"/>
                        </w:rPr>
                      </w:pPr>
                      <w:r>
                        <w:rPr>
                          <w:rFonts w:ascii="宋体" w:hAnsi="宋体" w:eastAsia="宋体" w:cs="宋体"/>
                          <w:spacing w:val="2"/>
                          <w:sz w:val="21"/>
                          <w:szCs w:val="21"/>
                        </w:rPr>
                        <w:t>7、消防控制</w:t>
                      </w:r>
                    </w:p>
                    <w:p>
                      <w:pPr>
                        <w:spacing w:before="141" w:line="337" w:lineRule="auto"/>
                        <w:ind w:left="459" w:right="5122" w:hanging="423"/>
                        <w:rPr>
                          <w:rFonts w:ascii="宋体" w:hAnsi="宋体" w:eastAsia="宋体" w:cs="宋体"/>
                          <w:sz w:val="21"/>
                          <w:szCs w:val="21"/>
                        </w:rPr>
                      </w:pPr>
                      <w:r>
                        <w:rPr>
                          <w:rFonts w:ascii="宋体" w:hAnsi="宋体" w:eastAsia="宋体" w:cs="宋体"/>
                          <w:spacing w:val="4"/>
                          <w:sz w:val="21"/>
                          <w:szCs w:val="21"/>
                        </w:rPr>
                        <w:t>1)、加压送风机的启动应符合下列规定：</w:t>
                      </w:r>
                      <w:r>
                        <w:rPr>
                          <w:rFonts w:ascii="宋体" w:hAnsi="宋体" w:eastAsia="宋体" w:cs="宋体"/>
                          <w:spacing w:val="8"/>
                          <w:sz w:val="21"/>
                          <w:szCs w:val="21"/>
                        </w:rPr>
                        <w:t xml:space="preserve"> </w:t>
                      </w:r>
                      <w:r>
                        <w:rPr>
                          <w:rFonts w:ascii="宋体" w:hAnsi="宋体" w:eastAsia="宋体" w:cs="宋体"/>
                          <w:spacing w:val="1"/>
                          <w:sz w:val="21"/>
                          <w:szCs w:val="21"/>
                        </w:rPr>
                        <w:t>a)、现场手动启动；</w:t>
                      </w:r>
                    </w:p>
                    <w:p>
                      <w:pPr>
                        <w:spacing w:before="32" w:line="228" w:lineRule="auto"/>
                        <w:ind w:left="454"/>
                        <w:rPr>
                          <w:rFonts w:ascii="宋体" w:hAnsi="宋体" w:eastAsia="宋体" w:cs="宋体"/>
                          <w:sz w:val="21"/>
                          <w:szCs w:val="21"/>
                        </w:rPr>
                      </w:pPr>
                      <w:r>
                        <w:rPr>
                          <w:rFonts w:ascii="宋体" w:hAnsi="宋体" w:eastAsia="宋体" w:cs="宋体"/>
                          <w:spacing w:val="5"/>
                          <w:sz w:val="21"/>
                          <w:szCs w:val="21"/>
                        </w:rPr>
                        <w:t>b)、通过火灾自动报警系统自动启动；</w:t>
                      </w:r>
                    </w:p>
                    <w:p>
                      <w:pPr>
                        <w:spacing w:before="143" w:line="228" w:lineRule="auto"/>
                        <w:ind w:left="462"/>
                        <w:rPr>
                          <w:rFonts w:ascii="宋体" w:hAnsi="宋体" w:eastAsia="宋体" w:cs="宋体"/>
                          <w:sz w:val="21"/>
                          <w:szCs w:val="21"/>
                        </w:rPr>
                      </w:pPr>
                      <w:r>
                        <w:rPr>
                          <w:rFonts w:ascii="宋体" w:hAnsi="宋体" w:eastAsia="宋体" w:cs="宋体"/>
                          <w:spacing w:val="3"/>
                          <w:sz w:val="21"/>
                          <w:szCs w:val="21"/>
                        </w:rPr>
                        <w:t>c)、消防控制室手动启动；</w:t>
                      </w:r>
                    </w:p>
                    <w:p>
                      <w:pPr>
                        <w:spacing w:before="140" w:line="227" w:lineRule="auto"/>
                        <w:ind w:left="462"/>
                        <w:rPr>
                          <w:rFonts w:ascii="宋体" w:hAnsi="宋体" w:eastAsia="宋体" w:cs="宋体"/>
                          <w:sz w:val="21"/>
                          <w:szCs w:val="21"/>
                        </w:rPr>
                      </w:pPr>
                      <w:r>
                        <w:rPr>
                          <w:rFonts w:ascii="宋体" w:hAnsi="宋体" w:eastAsia="宋体" w:cs="宋体"/>
                          <w:spacing w:val="7"/>
                          <w:sz w:val="21"/>
                          <w:szCs w:val="21"/>
                        </w:rPr>
                        <w:t>d)、系统中任一常闭加压送风口开启时，加压风机应能自动启动。</w:t>
                      </w:r>
                    </w:p>
                    <w:p>
                      <w:pPr>
                        <w:spacing w:before="143" w:line="337" w:lineRule="auto"/>
                        <w:ind w:left="26" w:right="21" w:hanging="4"/>
                        <w:rPr>
                          <w:rFonts w:ascii="宋体" w:hAnsi="宋体" w:eastAsia="宋体" w:cs="宋体"/>
                          <w:sz w:val="21"/>
                          <w:szCs w:val="21"/>
                        </w:rPr>
                      </w:pPr>
                      <w:r>
                        <w:rPr>
                          <w:rFonts w:ascii="宋体" w:hAnsi="宋体" w:eastAsia="宋体" w:cs="宋体"/>
                          <w:spacing w:val="5"/>
                          <w:sz w:val="21"/>
                          <w:szCs w:val="21"/>
                        </w:rPr>
                        <w:t>2)、当防火分区火灾确认后，应能在</w:t>
                      </w:r>
                      <w:r>
                        <w:rPr>
                          <w:rFonts w:ascii="宋体" w:hAnsi="宋体" w:eastAsia="宋体" w:cs="宋体"/>
                          <w:spacing w:val="-7"/>
                          <w:sz w:val="21"/>
                          <w:szCs w:val="21"/>
                        </w:rPr>
                        <w:t xml:space="preserve"> </w:t>
                      </w:r>
                      <w:r>
                        <w:rPr>
                          <w:rFonts w:ascii="宋体" w:hAnsi="宋体" w:eastAsia="宋体" w:cs="宋体"/>
                          <w:spacing w:val="5"/>
                          <w:sz w:val="21"/>
                          <w:szCs w:val="21"/>
                        </w:rPr>
                        <w:t>15s 内联动开启常闭加压送风口和加压送风机，</w:t>
                      </w:r>
                      <w:r>
                        <w:rPr>
                          <w:rFonts w:ascii="宋体" w:hAnsi="宋体" w:eastAsia="宋体" w:cs="宋体"/>
                          <w:spacing w:val="-54"/>
                          <w:sz w:val="21"/>
                          <w:szCs w:val="21"/>
                        </w:rPr>
                        <w:t xml:space="preserve"> </w:t>
                      </w:r>
                      <w:r>
                        <w:rPr>
                          <w:rFonts w:ascii="宋体" w:hAnsi="宋体" w:eastAsia="宋体" w:cs="宋体"/>
                          <w:spacing w:val="5"/>
                          <w:sz w:val="21"/>
                          <w:szCs w:val="21"/>
                        </w:rPr>
                        <w:t>并应符合</w:t>
                      </w:r>
                      <w:r>
                        <w:rPr>
                          <w:rFonts w:ascii="宋体" w:hAnsi="宋体" w:eastAsia="宋体" w:cs="宋体"/>
                          <w:sz w:val="21"/>
                          <w:szCs w:val="21"/>
                        </w:rPr>
                        <w:t xml:space="preserve"> </w:t>
                      </w:r>
                      <w:r>
                        <w:rPr>
                          <w:rFonts w:ascii="宋体" w:hAnsi="宋体" w:eastAsia="宋体" w:cs="宋体"/>
                          <w:spacing w:val="4"/>
                          <w:sz w:val="21"/>
                          <w:szCs w:val="21"/>
                        </w:rPr>
                        <w:t>下列规定：</w:t>
                      </w:r>
                    </w:p>
                    <w:p>
                      <w:pPr>
                        <w:spacing w:before="32" w:line="227" w:lineRule="auto"/>
                        <w:ind w:left="459"/>
                        <w:rPr>
                          <w:rFonts w:ascii="宋体" w:hAnsi="宋体" w:eastAsia="宋体" w:cs="宋体"/>
                          <w:sz w:val="21"/>
                          <w:szCs w:val="21"/>
                        </w:rPr>
                      </w:pPr>
                      <w:r>
                        <w:rPr>
                          <w:rFonts w:ascii="宋体" w:hAnsi="宋体" w:eastAsia="宋体" w:cs="宋体"/>
                          <w:spacing w:val="6"/>
                          <w:sz w:val="21"/>
                          <w:szCs w:val="21"/>
                        </w:rPr>
                        <w:t>a)、应开启该防火分区相关楼梯间的全部加压送风机；</w:t>
                      </w:r>
                    </w:p>
                    <w:p>
                      <w:pPr>
                        <w:spacing w:before="142" w:line="337" w:lineRule="auto"/>
                        <w:ind w:left="20" w:right="20" w:firstLine="434"/>
                        <w:rPr>
                          <w:rFonts w:ascii="宋体" w:hAnsi="宋体" w:eastAsia="宋体" w:cs="宋体"/>
                          <w:sz w:val="21"/>
                          <w:szCs w:val="21"/>
                        </w:rPr>
                      </w:pPr>
                      <w:r>
                        <w:rPr>
                          <w:rFonts w:ascii="宋体" w:hAnsi="宋体" w:eastAsia="宋体" w:cs="宋体"/>
                          <w:spacing w:val="7"/>
                          <w:sz w:val="21"/>
                          <w:szCs w:val="21"/>
                        </w:rPr>
                        <w:t>b)、应开启该防火分区内着火层及其相邻上下层前室及合用前室的常闭送风口，</w:t>
                      </w:r>
                      <w:r>
                        <w:rPr>
                          <w:rFonts w:ascii="宋体" w:hAnsi="宋体" w:eastAsia="宋体" w:cs="宋体"/>
                          <w:spacing w:val="-27"/>
                          <w:sz w:val="21"/>
                          <w:szCs w:val="21"/>
                        </w:rPr>
                        <w:t xml:space="preserve"> </w:t>
                      </w:r>
                      <w:r>
                        <w:rPr>
                          <w:rFonts w:ascii="宋体" w:hAnsi="宋体" w:eastAsia="宋体" w:cs="宋体"/>
                          <w:spacing w:val="7"/>
                          <w:sz w:val="21"/>
                          <w:szCs w:val="21"/>
                        </w:rPr>
                        <w:t>同时开启</w:t>
                      </w:r>
                      <w:r>
                        <w:rPr>
                          <w:rFonts w:ascii="宋体" w:hAnsi="宋体" w:eastAsia="宋体" w:cs="宋体"/>
                          <w:sz w:val="21"/>
                          <w:szCs w:val="21"/>
                        </w:rPr>
                        <w:t xml:space="preserve"> </w:t>
                      </w:r>
                      <w:r>
                        <w:rPr>
                          <w:rFonts w:ascii="宋体" w:hAnsi="宋体" w:eastAsia="宋体" w:cs="宋体"/>
                          <w:spacing w:val="1"/>
                          <w:sz w:val="21"/>
                          <w:szCs w:val="21"/>
                        </w:rPr>
                        <w:t>加压送风机。</w:t>
                      </w:r>
                    </w:p>
                    <w:p>
                      <w:pPr>
                        <w:spacing w:before="34" w:line="227" w:lineRule="auto"/>
                        <w:ind w:left="24"/>
                        <w:rPr>
                          <w:rFonts w:ascii="宋体" w:hAnsi="宋体" w:eastAsia="宋体" w:cs="宋体"/>
                          <w:sz w:val="21"/>
                          <w:szCs w:val="21"/>
                        </w:rPr>
                      </w:pPr>
                      <w:r>
                        <w:rPr>
                          <w:rFonts w:ascii="宋体" w:hAnsi="宋体" w:eastAsia="宋体" w:cs="宋体"/>
                          <w:spacing w:val="6"/>
                          <w:sz w:val="21"/>
                          <w:szCs w:val="21"/>
                        </w:rPr>
                        <w:t>3)、排烟风机、补风机的控制方式应符合下列规</w:t>
                      </w:r>
                      <w:r>
                        <w:rPr>
                          <w:rFonts w:ascii="宋体" w:hAnsi="宋体" w:eastAsia="宋体" w:cs="宋体"/>
                          <w:spacing w:val="5"/>
                          <w:sz w:val="21"/>
                          <w:szCs w:val="21"/>
                        </w:rPr>
                        <w:t>定：</w:t>
                      </w:r>
                    </w:p>
                  </w:txbxContent>
                </v:textbox>
              </v:shape>
            </w:pict>
          </mc:Fallback>
        </mc:AlternateContent>
      </w:r>
      <w:r>
        <w:rPr>
          <w:rFonts w:ascii="宋体" w:hAnsi="宋体" w:eastAsia="宋体" w:cs="宋体"/>
          <w:spacing w:val="1"/>
          <w:sz w:val="21"/>
          <w:szCs w:val="21"/>
          <w:highlight w:val="none"/>
        </w:rPr>
        <w:t>6)、当火灾确认后，火灾自动报警系统应在</w:t>
      </w:r>
      <w:r>
        <w:rPr>
          <w:rFonts w:ascii="宋体" w:hAnsi="宋体" w:eastAsia="宋体" w:cs="宋体"/>
          <w:spacing w:val="-20"/>
          <w:sz w:val="21"/>
          <w:szCs w:val="21"/>
          <w:highlight w:val="none"/>
        </w:rPr>
        <w:t xml:space="preserve"> </w:t>
      </w:r>
      <w:r>
        <w:rPr>
          <w:rFonts w:ascii="宋体" w:hAnsi="宋体" w:eastAsia="宋体" w:cs="宋体"/>
          <w:spacing w:val="1"/>
          <w:sz w:val="21"/>
          <w:szCs w:val="21"/>
          <w:highlight w:val="none"/>
        </w:rPr>
        <w:t>15s 内联动相应防烟分区的全部活动挡烟垂壁，</w:t>
      </w:r>
      <w:r>
        <w:rPr>
          <w:rFonts w:ascii="宋体" w:hAnsi="宋体" w:eastAsia="宋体" w:cs="宋体"/>
          <w:spacing w:val="29"/>
          <w:sz w:val="21"/>
          <w:szCs w:val="21"/>
          <w:highlight w:val="none"/>
        </w:rPr>
        <w:t xml:space="preserve"> </w:t>
      </w:r>
      <w:r>
        <w:rPr>
          <w:rFonts w:ascii="宋体" w:hAnsi="宋体" w:eastAsia="宋体" w:cs="宋体"/>
          <w:spacing w:val="1"/>
          <w:sz w:val="21"/>
          <w:szCs w:val="21"/>
          <w:highlight w:val="none"/>
        </w:rPr>
        <w:t>60s</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内挡烟垂壁应自动到位。</w:t>
      </w:r>
    </w:p>
    <w:p>
      <w:pPr>
        <w:spacing w:before="33" w:line="342" w:lineRule="auto"/>
        <w:ind w:left="9651" w:right="3174" w:firstLine="456" w:firstLineChars="200"/>
        <w:jc w:val="both"/>
        <w:rPr>
          <w:rFonts w:ascii="宋体" w:hAnsi="宋体" w:eastAsia="宋体" w:cs="宋体"/>
          <w:sz w:val="21"/>
          <w:szCs w:val="21"/>
          <w:highlight w:val="none"/>
        </w:rPr>
      </w:pPr>
      <w:r>
        <w:rPr>
          <w:rFonts w:ascii="宋体" w:hAnsi="宋体" w:eastAsia="宋体" w:cs="宋体"/>
          <w:spacing w:val="9"/>
          <w:sz w:val="21"/>
          <w:szCs w:val="21"/>
          <w:highlight w:val="none"/>
        </w:rPr>
        <w:t>7)、自动排烟窗采用与火灾自动报警系统联动（或温度释放装置</w:t>
      </w:r>
      <w:r>
        <w:rPr>
          <w:rFonts w:ascii="宋体" w:hAnsi="宋体" w:eastAsia="宋体" w:cs="宋体"/>
          <w:spacing w:val="8"/>
          <w:sz w:val="21"/>
          <w:szCs w:val="21"/>
          <w:highlight w:val="none"/>
        </w:rPr>
        <w:t>联动）的控制方式。当采用与</w:t>
      </w:r>
      <w:r>
        <w:rPr>
          <w:rFonts w:ascii="宋体" w:hAnsi="宋体" w:eastAsia="宋体" w:cs="宋体"/>
          <w:sz w:val="21"/>
          <w:szCs w:val="21"/>
          <w:highlight w:val="none"/>
        </w:rPr>
        <w:t xml:space="preserve">  </w:t>
      </w:r>
      <w:r>
        <w:rPr>
          <w:rFonts w:ascii="宋体" w:hAnsi="宋体" w:eastAsia="宋体" w:cs="宋体"/>
          <w:spacing w:val="3"/>
          <w:sz w:val="21"/>
          <w:szCs w:val="21"/>
          <w:highlight w:val="none"/>
        </w:rPr>
        <w:t>火灾自动报警系统自动启动时， 自动排烟窗应在</w:t>
      </w:r>
      <w:r>
        <w:rPr>
          <w:rFonts w:ascii="宋体" w:hAnsi="宋体" w:eastAsia="宋体" w:cs="宋体"/>
          <w:spacing w:val="-39"/>
          <w:sz w:val="21"/>
          <w:szCs w:val="21"/>
          <w:highlight w:val="none"/>
        </w:rPr>
        <w:t xml:space="preserve"> </w:t>
      </w:r>
      <w:r>
        <w:rPr>
          <w:rFonts w:ascii="宋体" w:hAnsi="宋体" w:eastAsia="宋体" w:cs="宋体"/>
          <w:spacing w:val="3"/>
          <w:sz w:val="21"/>
          <w:szCs w:val="21"/>
          <w:highlight w:val="none"/>
        </w:rPr>
        <w:t>60s</w:t>
      </w:r>
      <w:r>
        <w:rPr>
          <w:rFonts w:ascii="宋体" w:hAnsi="宋体" w:eastAsia="宋体" w:cs="宋体"/>
          <w:spacing w:val="40"/>
          <w:sz w:val="21"/>
          <w:szCs w:val="21"/>
          <w:highlight w:val="none"/>
        </w:rPr>
        <w:t xml:space="preserve"> </w:t>
      </w:r>
      <w:r>
        <w:rPr>
          <w:rFonts w:ascii="宋体" w:hAnsi="宋体" w:eastAsia="宋体" w:cs="宋体"/>
          <w:spacing w:val="3"/>
          <w:sz w:val="21"/>
          <w:szCs w:val="21"/>
          <w:highlight w:val="none"/>
        </w:rPr>
        <w:t>内或小于烟气充满储烟仓时间内开启完毕。</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带有温控功能自动排烟窗，其温控释放温度</w:t>
      </w:r>
      <w:r>
        <w:rPr>
          <w:rFonts w:ascii="宋体" w:hAnsi="宋体" w:eastAsia="宋体" w:cs="宋体"/>
          <w:spacing w:val="6"/>
          <w:sz w:val="21"/>
          <w:szCs w:val="21"/>
          <w:highlight w:val="none"/>
        </w:rPr>
        <w:t>应大于环境温度</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30℃且小于</w:t>
      </w:r>
      <w:r>
        <w:rPr>
          <w:rFonts w:ascii="宋体" w:hAnsi="宋体" w:eastAsia="宋体" w:cs="宋体"/>
          <w:spacing w:val="-25"/>
          <w:sz w:val="21"/>
          <w:szCs w:val="21"/>
          <w:highlight w:val="none"/>
        </w:rPr>
        <w:t xml:space="preserve"> </w:t>
      </w:r>
      <w:r>
        <w:rPr>
          <w:rFonts w:ascii="宋体" w:hAnsi="宋体" w:eastAsia="宋体" w:cs="宋体"/>
          <w:spacing w:val="6"/>
          <w:sz w:val="21"/>
          <w:szCs w:val="21"/>
          <w:highlight w:val="none"/>
        </w:rPr>
        <w:t>100℃。</w:t>
      </w:r>
    </w:p>
    <w:p>
      <w:pPr>
        <w:spacing w:before="32" w:line="345" w:lineRule="auto"/>
        <w:ind w:left="9649" w:right="3357" w:firstLine="456" w:firstLineChars="200"/>
        <w:jc w:val="both"/>
        <w:rPr>
          <w:rFonts w:ascii="宋体" w:hAnsi="宋体" w:eastAsia="宋体" w:cs="宋体"/>
          <w:sz w:val="21"/>
          <w:szCs w:val="21"/>
          <w:highlight w:val="none"/>
        </w:rPr>
      </w:pPr>
      <w:r>
        <w:rPr>
          <w:rFonts w:ascii="宋体" w:hAnsi="宋体" w:eastAsia="宋体" w:cs="宋体"/>
          <w:spacing w:val="9"/>
          <w:sz w:val="21"/>
          <w:szCs w:val="21"/>
          <w:highlight w:val="none"/>
        </w:rPr>
        <w:t>8)、设置气体灭火房间的通风风机平时通风，着火时所有风机停止运行，穿</w:t>
      </w:r>
      <w:r>
        <w:rPr>
          <w:rFonts w:ascii="宋体" w:hAnsi="宋体" w:eastAsia="宋体" w:cs="宋体"/>
          <w:spacing w:val="8"/>
          <w:sz w:val="21"/>
          <w:szCs w:val="21"/>
          <w:highlight w:val="none"/>
        </w:rPr>
        <w:t>越变配电间风管以</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及与平时排风口支管上</w:t>
      </w:r>
      <w:r>
        <w:rPr>
          <w:rFonts w:ascii="宋体" w:hAnsi="宋体" w:eastAsia="宋体" w:cs="宋体"/>
          <w:spacing w:val="-34"/>
          <w:sz w:val="21"/>
          <w:szCs w:val="21"/>
          <w:highlight w:val="none"/>
        </w:rPr>
        <w:t xml:space="preserve"> </w:t>
      </w:r>
      <w:r>
        <w:rPr>
          <w:rFonts w:ascii="宋体" w:hAnsi="宋体" w:eastAsia="宋体" w:cs="宋体"/>
          <w:spacing w:val="7"/>
          <w:sz w:val="21"/>
          <w:szCs w:val="21"/>
          <w:highlight w:val="none"/>
        </w:rPr>
        <w:t>70°C 电动防火阀关闭；气体灭火结束后，送排风机组运行，穿越变配</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电间风管与下排风口相连支管上</w:t>
      </w:r>
      <w:r>
        <w:rPr>
          <w:rFonts w:ascii="宋体" w:hAnsi="宋体" w:eastAsia="宋体" w:cs="宋体"/>
          <w:spacing w:val="-34"/>
          <w:sz w:val="21"/>
          <w:szCs w:val="21"/>
          <w:highlight w:val="none"/>
        </w:rPr>
        <w:t xml:space="preserve"> </w:t>
      </w:r>
      <w:r>
        <w:rPr>
          <w:rFonts w:ascii="宋体" w:hAnsi="宋体" w:eastAsia="宋体" w:cs="宋体"/>
          <w:spacing w:val="8"/>
          <w:sz w:val="21"/>
          <w:szCs w:val="21"/>
          <w:highlight w:val="none"/>
        </w:rPr>
        <w:t>70°C</w:t>
      </w:r>
      <w:r>
        <w:rPr>
          <w:rFonts w:ascii="宋体" w:hAnsi="宋体" w:eastAsia="宋体" w:cs="宋体"/>
          <w:spacing w:val="-26"/>
          <w:sz w:val="21"/>
          <w:szCs w:val="21"/>
          <w:highlight w:val="none"/>
        </w:rPr>
        <w:t xml:space="preserve"> </w:t>
      </w:r>
      <w:r>
        <w:rPr>
          <w:rFonts w:ascii="宋体" w:hAnsi="宋体" w:eastAsia="宋体" w:cs="宋体"/>
          <w:spacing w:val="8"/>
          <w:sz w:val="21"/>
          <w:szCs w:val="21"/>
          <w:highlight w:val="none"/>
        </w:rPr>
        <w:t>防火阀打开。气体灭火区域风机与</w:t>
      </w:r>
      <w:r>
        <w:rPr>
          <w:rFonts w:ascii="宋体" w:hAnsi="宋体" w:eastAsia="宋体" w:cs="宋体"/>
          <w:spacing w:val="7"/>
          <w:sz w:val="21"/>
          <w:szCs w:val="21"/>
          <w:highlight w:val="none"/>
        </w:rPr>
        <w:t>风阀控制由气体灭火</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厂家配置控制系统。</w:t>
      </w:r>
    </w:p>
    <w:p>
      <w:pPr>
        <w:spacing w:before="68" w:line="227" w:lineRule="auto"/>
        <w:ind w:left="9650" w:firstLine="440" w:firstLineChars="200"/>
        <w:outlineLvl w:val="1"/>
        <w:rPr>
          <w:rFonts w:ascii="宋体" w:hAnsi="宋体" w:eastAsia="宋体" w:cs="宋体"/>
          <w:sz w:val="21"/>
          <w:szCs w:val="21"/>
          <w:highlight w:val="none"/>
        </w:rPr>
      </w:pPr>
      <w:r>
        <w:rPr>
          <w:rFonts w:ascii="宋体" w:hAnsi="宋体" w:eastAsia="宋体" w:cs="宋体"/>
          <w:spacing w:val="5"/>
          <w:sz w:val="21"/>
          <w:szCs w:val="21"/>
          <w:highlight w:val="none"/>
        </w:rPr>
        <w:t>8、主要材料</w:t>
      </w:r>
    </w:p>
    <w:p>
      <w:pPr>
        <w:spacing w:before="142" w:line="310" w:lineRule="auto"/>
        <w:ind w:left="9650" w:right="3356"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1）、风管材料：无特殊说明，通风风管采用镀锌钢板制作；采用镀锌钢板制作的风管，</w:t>
      </w:r>
      <w:r>
        <w:rPr>
          <w:rFonts w:ascii="宋体" w:hAnsi="宋体" w:eastAsia="宋体" w:cs="宋体"/>
          <w:spacing w:val="5"/>
          <w:sz w:val="21"/>
          <w:szCs w:val="21"/>
          <w:highlight w:val="none"/>
        </w:rPr>
        <w:t>其部件</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制作安装防腐方法按(</w:t>
      </w:r>
      <w:r>
        <w:rPr>
          <w:rFonts w:ascii="宋体" w:hAnsi="宋体" w:eastAsia="宋体" w:cs="宋体"/>
          <w:sz w:val="21"/>
          <w:szCs w:val="21"/>
          <w:highlight w:val="none"/>
        </w:rPr>
        <w:t>GB</w:t>
      </w:r>
      <w:r>
        <w:rPr>
          <w:rFonts w:ascii="宋体" w:hAnsi="宋体" w:eastAsia="宋体" w:cs="宋体"/>
          <w:spacing w:val="8"/>
          <w:sz w:val="21"/>
          <w:szCs w:val="21"/>
          <w:highlight w:val="none"/>
        </w:rPr>
        <w:t>50243-2016)的规定确定。采用其他材料制作的风管，其部件制作安装</w:t>
      </w:r>
      <w:r>
        <w:rPr>
          <w:rFonts w:ascii="宋体" w:hAnsi="宋体" w:eastAsia="宋体" w:cs="宋体"/>
          <w:spacing w:val="4"/>
          <w:sz w:val="21"/>
          <w:szCs w:val="21"/>
          <w:highlight w:val="none"/>
        </w:rPr>
        <w:t xml:space="preserve"> </w:t>
      </w:r>
      <w:r>
        <w:rPr>
          <w:rFonts w:ascii="宋体" w:hAnsi="宋体" w:eastAsia="宋体" w:cs="宋体"/>
          <w:spacing w:val="7"/>
          <w:sz w:val="21"/>
          <w:szCs w:val="21"/>
          <w:highlight w:val="none"/>
        </w:rPr>
        <w:t>防腐除遵守规范(</w:t>
      </w:r>
      <w:r>
        <w:rPr>
          <w:rFonts w:ascii="宋体" w:hAnsi="宋体" w:eastAsia="宋体" w:cs="宋体"/>
          <w:sz w:val="21"/>
          <w:szCs w:val="21"/>
          <w:highlight w:val="none"/>
        </w:rPr>
        <w:t>GB</w:t>
      </w:r>
      <w:r>
        <w:rPr>
          <w:rFonts w:ascii="宋体" w:hAnsi="宋体" w:eastAsia="宋体" w:cs="宋体"/>
          <w:spacing w:val="7"/>
          <w:sz w:val="21"/>
          <w:szCs w:val="21"/>
          <w:highlight w:val="none"/>
        </w:rPr>
        <w:t>50243-2016)的规定外，还应按照材料制造厂提供的安装手册进行。</w:t>
      </w:r>
    </w:p>
    <w:p>
      <w:pPr>
        <w:spacing w:before="82" w:line="326" w:lineRule="auto"/>
        <w:ind w:left="9651" w:right="3358"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1.1 消防风管（排烟、加压送风、消防补风</w:t>
      </w:r>
      <w:r>
        <w:rPr>
          <w:rFonts w:ascii="宋体" w:hAnsi="宋体" w:eastAsia="宋体" w:cs="宋体"/>
          <w:spacing w:val="6"/>
          <w:sz w:val="21"/>
          <w:szCs w:val="21"/>
          <w:highlight w:val="none"/>
        </w:rPr>
        <w:t>风管）采用双面钢板镁质</w:t>
      </w:r>
      <w:r>
        <w:rPr>
          <w:rFonts w:ascii="宋体" w:hAnsi="宋体" w:eastAsia="宋体" w:cs="宋体"/>
          <w:spacing w:val="-30"/>
          <w:sz w:val="21"/>
          <w:szCs w:val="21"/>
          <w:highlight w:val="none"/>
        </w:rPr>
        <w:t xml:space="preserve"> </w:t>
      </w:r>
      <w:r>
        <w:rPr>
          <w:rFonts w:ascii="宋体" w:hAnsi="宋体" w:eastAsia="宋体" w:cs="宋体"/>
          <w:spacing w:val="6"/>
          <w:sz w:val="21"/>
          <w:szCs w:val="21"/>
          <w:highlight w:val="none"/>
        </w:rPr>
        <w:t>（内夹防火隔热材料）防</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火复合板风管，</w:t>
      </w:r>
      <w:r>
        <w:rPr>
          <w:rFonts w:ascii="宋体" w:hAnsi="宋体" w:eastAsia="宋体" w:cs="宋体"/>
          <w:spacing w:val="-16"/>
          <w:sz w:val="21"/>
          <w:szCs w:val="21"/>
          <w:highlight w:val="none"/>
        </w:rPr>
        <w:t xml:space="preserve"> </w:t>
      </w:r>
      <w:r>
        <w:rPr>
          <w:rFonts w:ascii="宋体" w:hAnsi="宋体" w:eastAsia="宋体" w:cs="宋体"/>
          <w:spacing w:val="6"/>
          <w:sz w:val="21"/>
          <w:szCs w:val="21"/>
          <w:highlight w:val="none"/>
        </w:rPr>
        <w:t>内壁为金属材质，角钢法兰连接，复合板材和法兰均满足高压系统风管</w:t>
      </w:r>
      <w:r>
        <w:rPr>
          <w:rFonts w:ascii="宋体" w:hAnsi="宋体" w:eastAsia="宋体" w:cs="宋体"/>
          <w:spacing w:val="5"/>
          <w:sz w:val="21"/>
          <w:szCs w:val="21"/>
          <w:highlight w:val="none"/>
        </w:rPr>
        <w:t>要求。</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当内夹材料为镁质防火板时，其材料应做到防潮不返卤。</w:t>
      </w:r>
    </w:p>
    <w:p>
      <w:pPr>
        <w:spacing w:before="171" w:line="345" w:lineRule="auto"/>
        <w:ind w:left="9650" w:right="3284" w:firstLine="440" w:firstLineChars="200"/>
        <w:rPr>
          <w:rFonts w:ascii="宋体" w:hAnsi="宋体" w:eastAsia="宋体" w:cs="宋体"/>
          <w:sz w:val="21"/>
          <w:szCs w:val="21"/>
          <w:highlight w:val="none"/>
        </w:rPr>
      </w:pPr>
      <w:r>
        <w:rPr>
          <w:rFonts w:ascii="宋体" w:hAnsi="宋体" w:eastAsia="宋体" w:cs="宋体"/>
          <w:spacing w:val="5"/>
          <w:sz w:val="21"/>
          <w:szCs w:val="21"/>
          <w:highlight w:val="none"/>
        </w:rPr>
        <w:t>1.2 机械排烟风管的设置和耐火极限应符合如下规定</w:t>
      </w:r>
      <w:r>
        <w:rPr>
          <w:rFonts w:ascii="宋体" w:hAnsi="宋体" w:eastAsia="宋体" w:cs="宋体"/>
          <w:spacing w:val="19"/>
          <w:sz w:val="21"/>
          <w:szCs w:val="21"/>
          <w:highlight w:val="none"/>
        </w:rPr>
        <w:t>：（</w:t>
      </w:r>
      <w:r>
        <w:rPr>
          <w:rFonts w:ascii="宋体" w:hAnsi="宋体" w:eastAsia="宋体" w:cs="宋体"/>
          <w:spacing w:val="5"/>
          <w:sz w:val="21"/>
          <w:szCs w:val="21"/>
          <w:highlight w:val="none"/>
        </w:rPr>
        <w:t>1）竖向设置的排烟风管应设置在管道</w:t>
      </w:r>
      <w:r>
        <w:rPr>
          <w:rFonts w:ascii="宋体" w:hAnsi="宋体" w:eastAsia="宋体" w:cs="宋体"/>
          <w:spacing w:val="1"/>
          <w:sz w:val="21"/>
          <w:szCs w:val="21"/>
          <w:highlight w:val="none"/>
        </w:rPr>
        <w:t xml:space="preserve"> </w:t>
      </w:r>
      <w:r>
        <w:rPr>
          <w:rFonts w:ascii="宋体" w:hAnsi="宋体" w:eastAsia="宋体" w:cs="宋体"/>
          <w:spacing w:val="4"/>
          <w:sz w:val="21"/>
          <w:szCs w:val="21"/>
          <w:highlight w:val="none"/>
        </w:rPr>
        <w:t>井内，排烟风管耐火极限不应低于</w:t>
      </w:r>
      <w:r>
        <w:rPr>
          <w:rFonts w:ascii="宋体" w:hAnsi="宋体" w:eastAsia="宋体" w:cs="宋体"/>
          <w:spacing w:val="-40"/>
          <w:sz w:val="21"/>
          <w:szCs w:val="21"/>
          <w:highlight w:val="none"/>
        </w:rPr>
        <w:t xml:space="preserve"> </w:t>
      </w:r>
      <w:r>
        <w:rPr>
          <w:rFonts w:ascii="宋体" w:hAnsi="宋体" w:eastAsia="宋体" w:cs="宋体"/>
          <w:spacing w:val="4"/>
          <w:sz w:val="21"/>
          <w:szCs w:val="21"/>
          <w:highlight w:val="none"/>
        </w:rPr>
        <w:t>0.5h</w:t>
      </w:r>
      <w:r>
        <w:rPr>
          <w:rFonts w:ascii="宋体" w:hAnsi="宋体" w:eastAsia="宋体" w:cs="宋体"/>
          <w:spacing w:val="-52"/>
          <w:w w:val="93"/>
          <w:sz w:val="21"/>
          <w:szCs w:val="21"/>
          <w:highlight w:val="none"/>
        </w:rPr>
        <w:t>；（</w:t>
      </w:r>
      <w:r>
        <w:rPr>
          <w:rFonts w:ascii="宋体" w:hAnsi="宋体" w:eastAsia="宋体" w:cs="宋体"/>
          <w:spacing w:val="4"/>
          <w:sz w:val="21"/>
          <w:szCs w:val="21"/>
          <w:highlight w:val="none"/>
        </w:rPr>
        <w:t>2）水平设置的排烟风管， 当设置在吊顶内时</w:t>
      </w:r>
      <w:r>
        <w:rPr>
          <w:rFonts w:ascii="宋体" w:hAnsi="宋体" w:eastAsia="宋体" w:cs="宋体"/>
          <w:spacing w:val="3"/>
          <w:sz w:val="21"/>
          <w:szCs w:val="21"/>
          <w:highlight w:val="none"/>
        </w:rPr>
        <w:t>，</w:t>
      </w:r>
      <w:r>
        <w:rPr>
          <w:rFonts w:ascii="宋体" w:hAnsi="宋体" w:eastAsia="宋体" w:cs="宋体"/>
          <w:spacing w:val="-43"/>
          <w:sz w:val="21"/>
          <w:szCs w:val="21"/>
          <w:highlight w:val="none"/>
        </w:rPr>
        <w:t xml:space="preserve"> </w:t>
      </w:r>
      <w:r>
        <w:rPr>
          <w:rFonts w:ascii="宋体" w:hAnsi="宋体" w:eastAsia="宋体" w:cs="宋体"/>
          <w:spacing w:val="3"/>
          <w:sz w:val="21"/>
          <w:szCs w:val="21"/>
          <w:highlight w:val="none"/>
        </w:rPr>
        <w:t>耐火</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极限不低于</w:t>
      </w:r>
      <w:r>
        <w:rPr>
          <w:rFonts w:ascii="宋体" w:hAnsi="宋体" w:eastAsia="宋体" w:cs="宋体"/>
          <w:spacing w:val="-35"/>
          <w:sz w:val="21"/>
          <w:szCs w:val="21"/>
          <w:highlight w:val="none"/>
        </w:rPr>
        <w:t xml:space="preserve"> </w:t>
      </w:r>
      <w:r>
        <w:rPr>
          <w:rFonts w:ascii="宋体" w:hAnsi="宋体" w:eastAsia="宋体" w:cs="宋体"/>
          <w:spacing w:val="7"/>
          <w:sz w:val="21"/>
          <w:szCs w:val="21"/>
          <w:highlight w:val="none"/>
        </w:rPr>
        <w:t>0.5h；当其未设置在吊顶内时</w:t>
      </w:r>
      <w:r>
        <w:rPr>
          <w:rFonts w:ascii="宋体" w:hAnsi="宋体" w:eastAsia="宋体" w:cs="宋体"/>
          <w:spacing w:val="6"/>
          <w:sz w:val="21"/>
          <w:szCs w:val="21"/>
          <w:highlight w:val="none"/>
        </w:rPr>
        <w:t>，耐火极限不低于 1.0h</w:t>
      </w:r>
      <w:r>
        <w:rPr>
          <w:rFonts w:ascii="宋体" w:hAnsi="宋体" w:eastAsia="宋体" w:cs="宋体"/>
          <w:spacing w:val="-54"/>
          <w:w w:val="96"/>
          <w:sz w:val="21"/>
          <w:szCs w:val="21"/>
          <w:highlight w:val="none"/>
        </w:rPr>
        <w:t>；（</w:t>
      </w:r>
      <w:r>
        <w:rPr>
          <w:rFonts w:ascii="宋体" w:hAnsi="宋体" w:eastAsia="宋体" w:cs="宋体"/>
          <w:spacing w:val="6"/>
          <w:sz w:val="21"/>
          <w:szCs w:val="21"/>
          <w:highlight w:val="none"/>
        </w:rPr>
        <w:t>3）设置在走道吊顶内的、</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以及穿越防火分区的排烟风管，其耐火极限不应低于</w:t>
      </w:r>
      <w:r>
        <w:rPr>
          <w:rFonts w:ascii="宋体" w:hAnsi="宋体" w:eastAsia="宋体" w:cs="宋体"/>
          <w:spacing w:val="-22"/>
          <w:sz w:val="21"/>
          <w:szCs w:val="21"/>
          <w:highlight w:val="none"/>
        </w:rPr>
        <w:t xml:space="preserve"> </w:t>
      </w:r>
      <w:r>
        <w:rPr>
          <w:rFonts w:ascii="宋体" w:hAnsi="宋体" w:eastAsia="宋体" w:cs="宋体"/>
          <w:spacing w:val="8"/>
          <w:sz w:val="21"/>
          <w:szCs w:val="21"/>
          <w:highlight w:val="none"/>
        </w:rPr>
        <w:t>1.0h</w:t>
      </w:r>
      <w:r>
        <w:rPr>
          <w:rFonts w:ascii="宋体" w:hAnsi="宋体" w:eastAsia="宋体" w:cs="宋体"/>
          <w:spacing w:val="-50"/>
          <w:w w:val="90"/>
          <w:sz w:val="21"/>
          <w:szCs w:val="21"/>
          <w:highlight w:val="none"/>
        </w:rPr>
        <w:t>；（</w:t>
      </w:r>
      <w:r>
        <w:rPr>
          <w:rFonts w:ascii="宋体" w:hAnsi="宋体" w:eastAsia="宋体" w:cs="宋体"/>
          <w:spacing w:val="8"/>
          <w:sz w:val="21"/>
          <w:szCs w:val="21"/>
          <w:highlight w:val="none"/>
        </w:rPr>
        <w:t>4）设备用</w:t>
      </w:r>
      <w:r>
        <w:rPr>
          <w:rFonts w:ascii="宋体" w:hAnsi="宋体" w:eastAsia="宋体" w:cs="宋体"/>
          <w:spacing w:val="7"/>
          <w:sz w:val="21"/>
          <w:szCs w:val="21"/>
          <w:highlight w:val="none"/>
        </w:rPr>
        <w:t>房和汽车库的排烟风管</w:t>
      </w:r>
      <w:r>
        <w:rPr>
          <w:rFonts w:ascii="宋体" w:hAnsi="宋体" w:eastAsia="宋体" w:cs="宋体"/>
          <w:sz w:val="21"/>
          <w:szCs w:val="21"/>
          <w:highlight w:val="none"/>
        </w:rPr>
        <w:t xml:space="preserve"> </w:t>
      </w:r>
      <w:r>
        <w:rPr>
          <w:rFonts w:ascii="宋体" w:hAnsi="宋体" w:eastAsia="宋体" w:cs="宋体"/>
          <w:spacing w:val="5"/>
          <w:sz w:val="21"/>
          <w:szCs w:val="21"/>
          <w:highlight w:val="none"/>
        </w:rPr>
        <w:t>耐火极限可不低于</w:t>
      </w:r>
      <w:r>
        <w:rPr>
          <w:rFonts w:ascii="宋体" w:hAnsi="宋体" w:eastAsia="宋体" w:cs="宋体"/>
          <w:spacing w:val="-33"/>
          <w:sz w:val="21"/>
          <w:szCs w:val="21"/>
          <w:highlight w:val="none"/>
        </w:rPr>
        <w:t xml:space="preserve"> </w:t>
      </w:r>
      <w:r>
        <w:rPr>
          <w:rFonts w:ascii="宋体" w:hAnsi="宋体" w:eastAsia="宋体" w:cs="宋体"/>
          <w:spacing w:val="5"/>
          <w:sz w:val="21"/>
          <w:szCs w:val="21"/>
          <w:highlight w:val="none"/>
        </w:rPr>
        <w:t>0.5h。</w:t>
      </w:r>
    </w:p>
    <w:p>
      <w:pPr>
        <w:spacing w:before="16" w:line="189" w:lineRule="auto"/>
        <w:ind w:left="440" w:firstLine="424" w:firstLineChars="200"/>
        <w:rPr>
          <w:rFonts w:ascii="宋体" w:hAnsi="宋体" w:eastAsia="宋体" w:cs="宋体"/>
          <w:sz w:val="21"/>
          <w:szCs w:val="21"/>
          <w:highlight w:val="none"/>
        </w:rPr>
      </w:pPr>
      <w:r>
        <w:rPr>
          <w:rFonts w:ascii="宋体" w:hAnsi="宋体" w:eastAsia="宋体" w:cs="宋体"/>
          <w:spacing w:val="1"/>
          <w:sz w:val="21"/>
          <w:szCs w:val="21"/>
          <w:highlight w:val="none"/>
        </w:rPr>
        <w:t>a)、现场手动控制；</w:t>
      </w:r>
    </w:p>
    <w:p>
      <w:pPr>
        <w:spacing w:line="264" w:lineRule="auto"/>
        <w:ind w:left="9654" w:right="3357" w:firstLine="420" w:firstLineChars="200"/>
        <w:rPr>
          <w:rFonts w:ascii="宋体" w:hAnsi="宋体" w:eastAsia="宋体" w:cs="宋体"/>
          <w:sz w:val="21"/>
          <w:szCs w:val="21"/>
          <w:highlight w:val="none"/>
        </w:rPr>
      </w:pPr>
      <w:r>
        <w:rPr>
          <w:highlight w:val="none"/>
        </w:rPr>
        <mc:AlternateContent>
          <mc:Choice Requires="wps">
            <w:drawing>
              <wp:anchor distT="0" distB="0" distL="114300" distR="114300" simplePos="0" relativeHeight="251723776" behindDoc="0" locked="0" layoutInCell="1" allowOverlap="1">
                <wp:simplePos x="0" y="0"/>
                <wp:positionH relativeFrom="column">
                  <wp:posOffset>263525</wp:posOffset>
                </wp:positionH>
                <wp:positionV relativeFrom="paragraph">
                  <wp:posOffset>105410</wp:posOffset>
                </wp:positionV>
                <wp:extent cx="2075180" cy="189865"/>
                <wp:effectExtent l="0" t="0" r="0" b="0"/>
                <wp:wrapNone/>
                <wp:docPr id="570" name="文本框 570"/>
                <wp:cNvGraphicFramePr/>
                <a:graphic xmlns:a="http://schemas.openxmlformats.org/drawingml/2006/main">
                  <a:graphicData uri="http://schemas.microsoft.com/office/word/2010/wordprocessingShape">
                    <wps:wsp>
                      <wps:cNvSpPr txBox="1"/>
                      <wps:spPr>
                        <a:xfrm>
                          <a:off x="0" y="0"/>
                          <a:ext cx="2075180" cy="189865"/>
                        </a:xfrm>
                        <a:prstGeom prst="rect">
                          <a:avLst/>
                        </a:prstGeom>
                        <a:noFill/>
                        <a:ln>
                          <a:noFill/>
                        </a:ln>
                        <a:effectLst/>
                      </wps:spPr>
                      <wps:txbx>
                        <w:txbxContent>
                          <w:p>
                            <w:pPr>
                              <w:spacing w:before="19" w:line="228" w:lineRule="auto"/>
                              <w:ind w:left="20"/>
                              <w:rPr>
                                <w:rFonts w:ascii="宋体" w:hAnsi="宋体" w:eastAsia="宋体" w:cs="宋体"/>
                                <w:sz w:val="21"/>
                                <w:szCs w:val="21"/>
                              </w:rPr>
                            </w:pPr>
                            <w:r>
                              <w:rPr>
                                <w:rFonts w:ascii="宋体" w:hAnsi="宋体" w:eastAsia="宋体" w:cs="宋体"/>
                                <w:spacing w:val="4"/>
                                <w:sz w:val="21"/>
                                <w:szCs w:val="21"/>
                              </w:rPr>
                              <w:t>b)、火灾自动报警系统自动启动；</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20.75pt;margin-top:8.3pt;height:14.95pt;width:163.4pt;z-index:251723776;mso-width-relative:page;mso-height-relative:page;" filled="f" stroked="f" coordsize="21600,21600" o:gfxdata="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w/Pm+NYAAAAIAQAADwAA&#10;AAAAAAABACAAAAAiAAAAZHJzL2Rvd25yZXYueG1sUEsBAhQAFAAAAAgAh07iQJN7lUnfAQAAtwMA&#10;AA4AAAAAAAAAAQAgAAAAJQEAAGRycy9lMm9Eb2MueG1sUEsFBgAAAAAGAAYAWQEAAHYFAAAAAA==&#10;">
                <v:fill on="f" focussize="0,0"/>
                <v:stroke on="f"/>
                <v:imagedata o:title=""/>
                <o:lock v:ext="edit" aspectratio="f"/>
                <v:textbox inset="0mm,0mm,0mm,0mm">
                  <w:txbxContent>
                    <w:p>
                      <w:pPr>
                        <w:spacing w:before="19" w:line="228" w:lineRule="auto"/>
                        <w:ind w:left="20"/>
                        <w:rPr>
                          <w:rFonts w:ascii="宋体" w:hAnsi="宋体" w:eastAsia="宋体" w:cs="宋体"/>
                          <w:sz w:val="21"/>
                          <w:szCs w:val="21"/>
                        </w:rPr>
                      </w:pPr>
                      <w:r>
                        <w:rPr>
                          <w:rFonts w:ascii="宋体" w:hAnsi="宋体" w:eastAsia="宋体" w:cs="宋体"/>
                          <w:spacing w:val="4"/>
                          <w:sz w:val="21"/>
                          <w:szCs w:val="21"/>
                        </w:rPr>
                        <w:t>b)、火灾自动报警系统自动启动；</w:t>
                      </w:r>
                    </w:p>
                  </w:txbxContent>
                </v:textbox>
              </v:shape>
            </w:pict>
          </mc:Fallback>
        </mc:AlternateContent>
      </w:r>
      <w:r>
        <w:rPr>
          <w:rFonts w:ascii="宋体" w:hAnsi="宋体" w:eastAsia="宋体" w:cs="宋体"/>
          <w:spacing w:val="2"/>
          <w:sz w:val="21"/>
          <w:szCs w:val="21"/>
          <w:highlight w:val="none"/>
        </w:rPr>
        <w:t>注：风管穿过防火隔墙、楼板和防火墙时，</w:t>
      </w:r>
      <w:r>
        <w:rPr>
          <w:rFonts w:ascii="宋体" w:hAnsi="宋体" w:eastAsia="宋体" w:cs="宋体"/>
          <w:spacing w:val="46"/>
          <w:sz w:val="21"/>
          <w:szCs w:val="21"/>
          <w:highlight w:val="none"/>
        </w:rPr>
        <w:t xml:space="preserve"> </w:t>
      </w:r>
      <w:r>
        <w:rPr>
          <w:rFonts w:ascii="宋体" w:hAnsi="宋体" w:eastAsia="宋体" w:cs="宋体"/>
          <w:spacing w:val="2"/>
          <w:sz w:val="21"/>
          <w:szCs w:val="21"/>
          <w:highlight w:val="none"/>
        </w:rPr>
        <w:t>风管防火阀、排烟防火阀两侧各</w:t>
      </w:r>
      <w:r>
        <w:rPr>
          <w:rFonts w:ascii="宋体" w:hAnsi="宋体" w:eastAsia="宋体" w:cs="宋体"/>
          <w:spacing w:val="-39"/>
          <w:sz w:val="21"/>
          <w:szCs w:val="21"/>
          <w:highlight w:val="none"/>
        </w:rPr>
        <w:t xml:space="preserve"> </w:t>
      </w:r>
      <w:r>
        <w:rPr>
          <w:rFonts w:ascii="宋体" w:hAnsi="宋体" w:eastAsia="宋体" w:cs="宋体"/>
          <w:spacing w:val="2"/>
          <w:sz w:val="21"/>
          <w:szCs w:val="21"/>
          <w:highlight w:val="none"/>
        </w:rPr>
        <w:t>2.0m</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范围内的风管</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外壁采取防火板保护措施，防火板耐火极限为</w:t>
      </w:r>
      <w:r>
        <w:rPr>
          <w:rFonts w:ascii="宋体" w:hAnsi="宋体" w:eastAsia="宋体" w:cs="宋体"/>
          <w:spacing w:val="7"/>
          <w:sz w:val="21"/>
          <w:szCs w:val="21"/>
          <w:highlight w:val="none"/>
        </w:rPr>
        <w:t>该防火分隔体的耐火极限。</w:t>
      </w:r>
    </w:p>
    <w:p>
      <w:pPr>
        <w:spacing w:before="1" w:line="175" w:lineRule="auto"/>
        <w:ind w:left="443"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c)、消防控制室手动启动；</w:t>
      </w:r>
    </w:p>
    <w:p>
      <w:pPr>
        <w:spacing w:before="1" w:line="340" w:lineRule="auto"/>
        <w:ind w:left="9650" w:right="3367" w:firstLine="420" w:firstLineChars="200"/>
        <w:jc w:val="both"/>
        <w:rPr>
          <w:rFonts w:ascii="宋体" w:hAnsi="宋体" w:eastAsia="宋体" w:cs="宋体"/>
          <w:sz w:val="21"/>
          <w:szCs w:val="21"/>
          <w:highlight w:val="none"/>
        </w:rPr>
      </w:pPr>
      <w:r>
        <w:rPr>
          <w:highlight w:val="none"/>
        </w:rPr>
        <mc:AlternateContent>
          <mc:Choice Requires="wps">
            <w:drawing>
              <wp:anchor distT="0" distB="0" distL="114300" distR="114300" simplePos="0" relativeHeight="251722752" behindDoc="0" locked="0" layoutInCell="1" allowOverlap="1">
                <wp:simplePos x="0" y="0"/>
                <wp:positionH relativeFrom="column">
                  <wp:posOffset>-12700</wp:posOffset>
                </wp:positionH>
                <wp:positionV relativeFrom="paragraph">
                  <wp:posOffset>105410</wp:posOffset>
                </wp:positionV>
                <wp:extent cx="5730240" cy="1460500"/>
                <wp:effectExtent l="0" t="0" r="0" b="0"/>
                <wp:wrapNone/>
                <wp:docPr id="593" name="文本框 593"/>
                <wp:cNvGraphicFramePr/>
                <a:graphic xmlns:a="http://schemas.openxmlformats.org/drawingml/2006/main">
                  <a:graphicData uri="http://schemas.microsoft.com/office/word/2010/wordprocessingShape">
                    <wps:wsp>
                      <wps:cNvSpPr txBox="1"/>
                      <wps:spPr>
                        <a:xfrm>
                          <a:off x="0" y="0"/>
                          <a:ext cx="5730240" cy="1460500"/>
                        </a:xfrm>
                        <a:prstGeom prst="rect">
                          <a:avLst/>
                        </a:prstGeom>
                        <a:noFill/>
                        <a:ln>
                          <a:noFill/>
                        </a:ln>
                        <a:effectLst/>
                      </wps:spPr>
                      <wps:txbx>
                        <w:txbxContent>
                          <w:p>
                            <w:pPr>
                              <w:spacing w:before="19" w:line="227" w:lineRule="auto"/>
                              <w:ind w:left="463"/>
                              <w:rPr>
                                <w:rFonts w:ascii="宋体" w:hAnsi="宋体" w:eastAsia="宋体" w:cs="宋体"/>
                                <w:sz w:val="21"/>
                                <w:szCs w:val="21"/>
                              </w:rPr>
                            </w:pPr>
                            <w:r>
                              <w:rPr>
                                <w:rFonts w:ascii="宋体" w:hAnsi="宋体" w:eastAsia="宋体" w:cs="宋体"/>
                                <w:spacing w:val="7"/>
                                <w:sz w:val="21"/>
                                <w:szCs w:val="21"/>
                              </w:rPr>
                              <w:t>d)、系统中任一排烟阀或排烟口开启时，相应的排烟风机、补风机自动</w:t>
                            </w:r>
                            <w:r>
                              <w:rPr>
                                <w:rFonts w:ascii="宋体" w:hAnsi="宋体" w:eastAsia="宋体" w:cs="宋体"/>
                                <w:spacing w:val="6"/>
                                <w:sz w:val="21"/>
                                <w:szCs w:val="21"/>
                              </w:rPr>
                              <w:t>启动；</w:t>
                            </w:r>
                          </w:p>
                          <w:p>
                            <w:pPr>
                              <w:spacing w:before="141" w:line="227" w:lineRule="auto"/>
                              <w:ind w:left="464"/>
                              <w:rPr>
                                <w:rFonts w:ascii="宋体" w:hAnsi="宋体" w:eastAsia="宋体" w:cs="宋体"/>
                                <w:sz w:val="21"/>
                                <w:szCs w:val="21"/>
                              </w:rPr>
                            </w:pPr>
                            <w:r>
                              <w:rPr>
                                <w:rFonts w:ascii="宋体" w:hAnsi="宋体" w:eastAsia="宋体" w:cs="宋体"/>
                                <w:spacing w:val="6"/>
                                <w:sz w:val="21"/>
                                <w:szCs w:val="21"/>
                              </w:rPr>
                              <w:t>e)、排烟防火阀在</w:t>
                            </w:r>
                            <w:r>
                              <w:rPr>
                                <w:rFonts w:ascii="宋体" w:hAnsi="宋体" w:eastAsia="宋体" w:cs="宋体"/>
                                <w:spacing w:val="-19"/>
                                <w:sz w:val="21"/>
                                <w:szCs w:val="21"/>
                              </w:rPr>
                              <w:t xml:space="preserve"> </w:t>
                            </w:r>
                            <w:r>
                              <w:rPr>
                                <w:rFonts w:ascii="宋体" w:hAnsi="宋体" w:eastAsia="宋体" w:cs="宋体"/>
                                <w:spacing w:val="6"/>
                                <w:sz w:val="21"/>
                                <w:szCs w:val="21"/>
                              </w:rPr>
                              <w:t>280℃应自行关闭，并连锁关闭排烟风机和补风机。</w:t>
                            </w:r>
                          </w:p>
                          <w:p>
                            <w:pPr>
                              <w:spacing w:before="141" w:line="337" w:lineRule="auto"/>
                              <w:ind w:left="20" w:right="20" w:hanging="1"/>
                              <w:rPr>
                                <w:rFonts w:ascii="宋体" w:hAnsi="宋体" w:eastAsia="宋体" w:cs="宋体"/>
                                <w:sz w:val="21"/>
                                <w:szCs w:val="21"/>
                              </w:rPr>
                            </w:pPr>
                            <w:r>
                              <w:rPr>
                                <w:rFonts w:ascii="宋体" w:hAnsi="宋体" w:eastAsia="宋体" w:cs="宋体"/>
                                <w:spacing w:val="7"/>
                                <w:sz w:val="21"/>
                                <w:szCs w:val="21"/>
                              </w:rPr>
                              <w:t>4)、当火灾确认后，火灾自动报警系统应能在</w:t>
                            </w:r>
                            <w:r>
                              <w:rPr>
                                <w:rFonts w:ascii="宋体" w:hAnsi="宋体" w:eastAsia="宋体" w:cs="宋体"/>
                                <w:spacing w:val="-24"/>
                                <w:sz w:val="21"/>
                                <w:szCs w:val="21"/>
                              </w:rPr>
                              <w:t xml:space="preserve"> </w:t>
                            </w:r>
                            <w:r>
                              <w:rPr>
                                <w:rFonts w:ascii="宋体" w:hAnsi="宋体" w:eastAsia="宋体" w:cs="宋体"/>
                                <w:spacing w:val="7"/>
                                <w:sz w:val="21"/>
                                <w:szCs w:val="21"/>
                              </w:rPr>
                              <w:t>15s 内联</w:t>
                            </w:r>
                            <w:r>
                              <w:rPr>
                                <w:rFonts w:ascii="宋体" w:hAnsi="宋体" w:eastAsia="宋体" w:cs="宋体"/>
                                <w:spacing w:val="6"/>
                                <w:sz w:val="21"/>
                                <w:szCs w:val="21"/>
                              </w:rPr>
                              <w:t>动开启相应防烟分区的全部排烟阀、排</w:t>
                            </w:r>
                            <w:r>
                              <w:rPr>
                                <w:rFonts w:ascii="宋体" w:hAnsi="宋体" w:eastAsia="宋体" w:cs="宋体"/>
                                <w:sz w:val="21"/>
                                <w:szCs w:val="21"/>
                              </w:rPr>
                              <w:t xml:space="preserve"> </w:t>
                            </w:r>
                            <w:r>
                              <w:rPr>
                                <w:rFonts w:ascii="宋体" w:hAnsi="宋体" w:eastAsia="宋体" w:cs="宋体"/>
                                <w:spacing w:val="7"/>
                                <w:sz w:val="21"/>
                                <w:szCs w:val="21"/>
                              </w:rPr>
                              <w:t>烟口、排烟风机和补风措施，并应在</w:t>
                            </w:r>
                            <w:r>
                              <w:rPr>
                                <w:rFonts w:ascii="宋体" w:hAnsi="宋体" w:eastAsia="宋体" w:cs="宋体"/>
                                <w:spacing w:val="-38"/>
                                <w:sz w:val="21"/>
                                <w:szCs w:val="21"/>
                              </w:rPr>
                              <w:t xml:space="preserve"> </w:t>
                            </w:r>
                            <w:r>
                              <w:rPr>
                                <w:rFonts w:ascii="宋体" w:hAnsi="宋体" w:eastAsia="宋体" w:cs="宋体"/>
                                <w:spacing w:val="7"/>
                                <w:sz w:val="21"/>
                                <w:szCs w:val="21"/>
                              </w:rPr>
                              <w:t>30s</w:t>
                            </w:r>
                            <w:r>
                              <w:rPr>
                                <w:rFonts w:ascii="宋体" w:hAnsi="宋体" w:eastAsia="宋体" w:cs="宋体"/>
                                <w:spacing w:val="-15"/>
                                <w:sz w:val="21"/>
                                <w:szCs w:val="21"/>
                              </w:rPr>
                              <w:t xml:space="preserve"> </w:t>
                            </w:r>
                            <w:r>
                              <w:rPr>
                                <w:rFonts w:ascii="宋体" w:hAnsi="宋体" w:eastAsia="宋体" w:cs="宋体"/>
                                <w:spacing w:val="7"/>
                                <w:sz w:val="21"/>
                                <w:szCs w:val="21"/>
                              </w:rPr>
                              <w:t>内自动关闭与排烟无关的通风空调系统。</w:t>
                            </w:r>
                          </w:p>
                          <w:p>
                            <w:pPr>
                              <w:spacing w:before="35" w:line="298" w:lineRule="auto"/>
                              <w:ind w:left="23" w:right="21" w:firstLine="1"/>
                              <w:rPr>
                                <w:rFonts w:ascii="宋体" w:hAnsi="宋体" w:eastAsia="宋体" w:cs="宋体"/>
                                <w:sz w:val="21"/>
                                <w:szCs w:val="21"/>
                              </w:rPr>
                            </w:pPr>
                            <w:r>
                              <w:rPr>
                                <w:rFonts w:ascii="宋体" w:hAnsi="宋体" w:eastAsia="宋体" w:cs="宋体"/>
                                <w:spacing w:val="7"/>
                                <w:sz w:val="21"/>
                                <w:szCs w:val="21"/>
                              </w:rPr>
                              <w:t>5)、当火灾确认后，</w:t>
                            </w:r>
                            <w:r>
                              <w:rPr>
                                <w:rFonts w:ascii="宋体" w:hAnsi="宋体" w:eastAsia="宋体" w:cs="宋体"/>
                                <w:spacing w:val="-33"/>
                                <w:sz w:val="21"/>
                                <w:szCs w:val="21"/>
                              </w:rPr>
                              <w:t xml:space="preserve"> </w:t>
                            </w:r>
                            <w:r>
                              <w:rPr>
                                <w:rFonts w:ascii="宋体" w:hAnsi="宋体" w:eastAsia="宋体" w:cs="宋体"/>
                                <w:spacing w:val="7"/>
                                <w:sz w:val="21"/>
                                <w:szCs w:val="21"/>
                              </w:rPr>
                              <w:t>仅打开着火防烟分区的排烟阀或排烟口，其他防烟的排烟阀或排烟口应保</w:t>
                            </w:r>
                            <w:r>
                              <w:rPr>
                                <w:rFonts w:ascii="宋体" w:hAnsi="宋体" w:eastAsia="宋体" w:cs="宋体"/>
                                <w:sz w:val="21"/>
                                <w:szCs w:val="21"/>
                              </w:rPr>
                              <w:t xml:space="preserve"> </w:t>
                            </w:r>
                            <w:r>
                              <w:rPr>
                                <w:rFonts w:ascii="宋体" w:hAnsi="宋体" w:eastAsia="宋体" w:cs="宋体"/>
                                <w:spacing w:val="1"/>
                                <w:sz w:val="21"/>
                                <w:szCs w:val="21"/>
                              </w:rPr>
                              <w:t>持关闭状态。</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pt;margin-top:8.3pt;height:115pt;width:451.2pt;z-index:251722752;mso-width-relative:page;mso-height-relative:page;" filled="f" stroked="f" coordsize="21600,21600" o:gfxdata="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GSrnILXAAAACQEA&#10;AA8AAAAAAAAAAQAgAAAAIgAAAGRycy9kb3ducmV2LnhtbFBLAQIUABQAAAAIAIdO4kCtv8tB4gEA&#10;ALgDAAAOAAAAAAAAAAEAIAAAACYBAABkcnMvZTJvRG9jLnhtbFBLBQYAAAAABgAGAFkBAAB6BQAA&#10;AAA=&#10;">
                <v:fill on="f" focussize="0,0"/>
                <v:stroke on="f"/>
                <v:imagedata o:title=""/>
                <o:lock v:ext="edit" aspectratio="f"/>
                <v:textbox inset="0mm,0mm,0mm,0mm">
                  <w:txbxContent>
                    <w:p>
                      <w:pPr>
                        <w:spacing w:before="19" w:line="227" w:lineRule="auto"/>
                        <w:ind w:left="463"/>
                        <w:rPr>
                          <w:rFonts w:ascii="宋体" w:hAnsi="宋体" w:eastAsia="宋体" w:cs="宋体"/>
                          <w:sz w:val="21"/>
                          <w:szCs w:val="21"/>
                        </w:rPr>
                      </w:pPr>
                      <w:r>
                        <w:rPr>
                          <w:rFonts w:ascii="宋体" w:hAnsi="宋体" w:eastAsia="宋体" w:cs="宋体"/>
                          <w:spacing w:val="7"/>
                          <w:sz w:val="21"/>
                          <w:szCs w:val="21"/>
                        </w:rPr>
                        <w:t>d)、系统中任一排烟阀或排烟口开启时，相应的排烟风机、补风机自动</w:t>
                      </w:r>
                      <w:r>
                        <w:rPr>
                          <w:rFonts w:ascii="宋体" w:hAnsi="宋体" w:eastAsia="宋体" w:cs="宋体"/>
                          <w:spacing w:val="6"/>
                          <w:sz w:val="21"/>
                          <w:szCs w:val="21"/>
                        </w:rPr>
                        <w:t>启动；</w:t>
                      </w:r>
                    </w:p>
                    <w:p>
                      <w:pPr>
                        <w:spacing w:before="141" w:line="227" w:lineRule="auto"/>
                        <w:ind w:left="464"/>
                        <w:rPr>
                          <w:rFonts w:ascii="宋体" w:hAnsi="宋体" w:eastAsia="宋体" w:cs="宋体"/>
                          <w:sz w:val="21"/>
                          <w:szCs w:val="21"/>
                        </w:rPr>
                      </w:pPr>
                      <w:r>
                        <w:rPr>
                          <w:rFonts w:ascii="宋体" w:hAnsi="宋体" w:eastAsia="宋体" w:cs="宋体"/>
                          <w:spacing w:val="6"/>
                          <w:sz w:val="21"/>
                          <w:szCs w:val="21"/>
                        </w:rPr>
                        <w:t>e)、排烟防火阀在</w:t>
                      </w:r>
                      <w:r>
                        <w:rPr>
                          <w:rFonts w:ascii="宋体" w:hAnsi="宋体" w:eastAsia="宋体" w:cs="宋体"/>
                          <w:spacing w:val="-19"/>
                          <w:sz w:val="21"/>
                          <w:szCs w:val="21"/>
                        </w:rPr>
                        <w:t xml:space="preserve"> </w:t>
                      </w:r>
                      <w:r>
                        <w:rPr>
                          <w:rFonts w:ascii="宋体" w:hAnsi="宋体" w:eastAsia="宋体" w:cs="宋体"/>
                          <w:spacing w:val="6"/>
                          <w:sz w:val="21"/>
                          <w:szCs w:val="21"/>
                        </w:rPr>
                        <w:t>280℃应自行关闭，并连锁关闭排烟风机和补风机。</w:t>
                      </w:r>
                    </w:p>
                    <w:p>
                      <w:pPr>
                        <w:spacing w:before="141" w:line="337" w:lineRule="auto"/>
                        <w:ind w:left="20" w:right="20" w:hanging="1"/>
                        <w:rPr>
                          <w:rFonts w:ascii="宋体" w:hAnsi="宋体" w:eastAsia="宋体" w:cs="宋体"/>
                          <w:sz w:val="21"/>
                          <w:szCs w:val="21"/>
                        </w:rPr>
                      </w:pPr>
                      <w:r>
                        <w:rPr>
                          <w:rFonts w:ascii="宋体" w:hAnsi="宋体" w:eastAsia="宋体" w:cs="宋体"/>
                          <w:spacing w:val="7"/>
                          <w:sz w:val="21"/>
                          <w:szCs w:val="21"/>
                        </w:rPr>
                        <w:t>4)、当火灾确认后，火灾自动报警系统应能在</w:t>
                      </w:r>
                      <w:r>
                        <w:rPr>
                          <w:rFonts w:ascii="宋体" w:hAnsi="宋体" w:eastAsia="宋体" w:cs="宋体"/>
                          <w:spacing w:val="-24"/>
                          <w:sz w:val="21"/>
                          <w:szCs w:val="21"/>
                        </w:rPr>
                        <w:t xml:space="preserve"> </w:t>
                      </w:r>
                      <w:r>
                        <w:rPr>
                          <w:rFonts w:ascii="宋体" w:hAnsi="宋体" w:eastAsia="宋体" w:cs="宋体"/>
                          <w:spacing w:val="7"/>
                          <w:sz w:val="21"/>
                          <w:szCs w:val="21"/>
                        </w:rPr>
                        <w:t>15s 内联</w:t>
                      </w:r>
                      <w:r>
                        <w:rPr>
                          <w:rFonts w:ascii="宋体" w:hAnsi="宋体" w:eastAsia="宋体" w:cs="宋体"/>
                          <w:spacing w:val="6"/>
                          <w:sz w:val="21"/>
                          <w:szCs w:val="21"/>
                        </w:rPr>
                        <w:t>动开启相应防烟分区的全部排烟阀、排</w:t>
                      </w:r>
                      <w:r>
                        <w:rPr>
                          <w:rFonts w:ascii="宋体" w:hAnsi="宋体" w:eastAsia="宋体" w:cs="宋体"/>
                          <w:sz w:val="21"/>
                          <w:szCs w:val="21"/>
                        </w:rPr>
                        <w:t xml:space="preserve"> </w:t>
                      </w:r>
                      <w:r>
                        <w:rPr>
                          <w:rFonts w:ascii="宋体" w:hAnsi="宋体" w:eastAsia="宋体" w:cs="宋体"/>
                          <w:spacing w:val="7"/>
                          <w:sz w:val="21"/>
                          <w:szCs w:val="21"/>
                        </w:rPr>
                        <w:t>烟口、排烟风机和补风措施，并应在</w:t>
                      </w:r>
                      <w:r>
                        <w:rPr>
                          <w:rFonts w:ascii="宋体" w:hAnsi="宋体" w:eastAsia="宋体" w:cs="宋体"/>
                          <w:spacing w:val="-38"/>
                          <w:sz w:val="21"/>
                          <w:szCs w:val="21"/>
                        </w:rPr>
                        <w:t xml:space="preserve"> </w:t>
                      </w:r>
                      <w:r>
                        <w:rPr>
                          <w:rFonts w:ascii="宋体" w:hAnsi="宋体" w:eastAsia="宋体" w:cs="宋体"/>
                          <w:spacing w:val="7"/>
                          <w:sz w:val="21"/>
                          <w:szCs w:val="21"/>
                        </w:rPr>
                        <w:t>30s</w:t>
                      </w:r>
                      <w:r>
                        <w:rPr>
                          <w:rFonts w:ascii="宋体" w:hAnsi="宋体" w:eastAsia="宋体" w:cs="宋体"/>
                          <w:spacing w:val="-15"/>
                          <w:sz w:val="21"/>
                          <w:szCs w:val="21"/>
                        </w:rPr>
                        <w:t xml:space="preserve"> </w:t>
                      </w:r>
                      <w:r>
                        <w:rPr>
                          <w:rFonts w:ascii="宋体" w:hAnsi="宋体" w:eastAsia="宋体" w:cs="宋体"/>
                          <w:spacing w:val="7"/>
                          <w:sz w:val="21"/>
                          <w:szCs w:val="21"/>
                        </w:rPr>
                        <w:t>内自动关闭与排烟无关的通风空调系统。</w:t>
                      </w:r>
                    </w:p>
                    <w:p>
                      <w:pPr>
                        <w:spacing w:before="35" w:line="298" w:lineRule="auto"/>
                        <w:ind w:left="23" w:right="21" w:firstLine="1"/>
                        <w:rPr>
                          <w:rFonts w:ascii="宋体" w:hAnsi="宋体" w:eastAsia="宋体" w:cs="宋体"/>
                          <w:sz w:val="21"/>
                          <w:szCs w:val="21"/>
                        </w:rPr>
                      </w:pPr>
                      <w:r>
                        <w:rPr>
                          <w:rFonts w:ascii="宋体" w:hAnsi="宋体" w:eastAsia="宋体" w:cs="宋体"/>
                          <w:spacing w:val="7"/>
                          <w:sz w:val="21"/>
                          <w:szCs w:val="21"/>
                        </w:rPr>
                        <w:t>5)、当火灾确认后，</w:t>
                      </w:r>
                      <w:r>
                        <w:rPr>
                          <w:rFonts w:ascii="宋体" w:hAnsi="宋体" w:eastAsia="宋体" w:cs="宋体"/>
                          <w:spacing w:val="-33"/>
                          <w:sz w:val="21"/>
                          <w:szCs w:val="21"/>
                        </w:rPr>
                        <w:t xml:space="preserve"> </w:t>
                      </w:r>
                      <w:r>
                        <w:rPr>
                          <w:rFonts w:ascii="宋体" w:hAnsi="宋体" w:eastAsia="宋体" w:cs="宋体"/>
                          <w:spacing w:val="7"/>
                          <w:sz w:val="21"/>
                          <w:szCs w:val="21"/>
                        </w:rPr>
                        <w:t>仅打开着火防烟分区的排烟阀或排烟口，其他防烟的排烟阀或排烟口应保</w:t>
                      </w:r>
                      <w:r>
                        <w:rPr>
                          <w:rFonts w:ascii="宋体" w:hAnsi="宋体" w:eastAsia="宋体" w:cs="宋体"/>
                          <w:sz w:val="21"/>
                          <w:szCs w:val="21"/>
                        </w:rPr>
                        <w:t xml:space="preserve"> </w:t>
                      </w:r>
                      <w:r>
                        <w:rPr>
                          <w:rFonts w:ascii="宋体" w:hAnsi="宋体" w:eastAsia="宋体" w:cs="宋体"/>
                          <w:spacing w:val="1"/>
                          <w:sz w:val="21"/>
                          <w:szCs w:val="21"/>
                        </w:rPr>
                        <w:t>持关闭状态。</w:t>
                      </w:r>
                    </w:p>
                  </w:txbxContent>
                </v:textbox>
              </v:shape>
            </w:pict>
          </mc:Fallback>
        </mc:AlternateContent>
      </w:r>
      <w:r>
        <w:rPr>
          <w:rFonts w:ascii="宋体" w:hAnsi="宋体" w:eastAsia="宋体" w:cs="宋体"/>
          <w:spacing w:val="1"/>
          <w:sz w:val="21"/>
          <w:szCs w:val="21"/>
          <w:highlight w:val="none"/>
        </w:rPr>
        <w:t>2）、机械加压送风管道的设置和耐火极限应符</w:t>
      </w:r>
      <w:r>
        <w:rPr>
          <w:rFonts w:ascii="宋体" w:hAnsi="宋体" w:eastAsia="宋体" w:cs="宋体"/>
          <w:sz w:val="21"/>
          <w:szCs w:val="21"/>
          <w:highlight w:val="none"/>
        </w:rPr>
        <w:t xml:space="preserve">合如下规定： 竖向设置的管道应设置在管道 </w:t>
      </w:r>
      <w:r>
        <w:rPr>
          <w:rFonts w:ascii="宋体" w:hAnsi="宋体" w:eastAsia="宋体" w:cs="宋体"/>
          <w:spacing w:val="5"/>
          <w:sz w:val="21"/>
          <w:szCs w:val="21"/>
          <w:highlight w:val="none"/>
        </w:rPr>
        <w:t>井内，未设置在管道井的送风管耐火极限不应低于</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w:t>
      </w:r>
      <w:r>
        <w:rPr>
          <w:rFonts w:ascii="宋体" w:hAnsi="宋体" w:eastAsia="宋体" w:cs="宋体"/>
          <w:spacing w:val="4"/>
          <w:sz w:val="21"/>
          <w:szCs w:val="21"/>
          <w:highlight w:val="none"/>
        </w:rPr>
        <w:t>.0h；水平设置的送风管道，</w:t>
      </w:r>
      <w:r>
        <w:rPr>
          <w:rFonts w:ascii="宋体" w:hAnsi="宋体" w:eastAsia="宋体" w:cs="宋体"/>
          <w:spacing w:val="-19"/>
          <w:sz w:val="21"/>
          <w:szCs w:val="21"/>
          <w:highlight w:val="none"/>
        </w:rPr>
        <w:t xml:space="preserve"> </w:t>
      </w:r>
      <w:r>
        <w:rPr>
          <w:rFonts w:ascii="宋体" w:hAnsi="宋体" w:eastAsia="宋体" w:cs="宋体"/>
          <w:spacing w:val="4"/>
          <w:sz w:val="21"/>
          <w:szCs w:val="21"/>
          <w:highlight w:val="none"/>
        </w:rPr>
        <w:t>当设置在吊顶</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时，其耐火极限不低于</w:t>
      </w:r>
      <w:r>
        <w:rPr>
          <w:rFonts w:ascii="宋体" w:hAnsi="宋体" w:eastAsia="宋体" w:cs="宋体"/>
          <w:spacing w:val="-22"/>
          <w:sz w:val="21"/>
          <w:szCs w:val="21"/>
          <w:highlight w:val="none"/>
        </w:rPr>
        <w:t xml:space="preserve"> </w:t>
      </w:r>
      <w:r>
        <w:rPr>
          <w:rFonts w:ascii="宋体" w:hAnsi="宋体" w:eastAsia="宋体" w:cs="宋体"/>
          <w:spacing w:val="6"/>
          <w:sz w:val="21"/>
          <w:szCs w:val="21"/>
          <w:highlight w:val="none"/>
        </w:rPr>
        <w:t>0.5h；当其未设置在吊顶内，其耐火极限不低于</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1.0h。</w:t>
      </w:r>
    </w:p>
    <w:p>
      <w:pPr>
        <w:spacing w:before="34" w:line="342" w:lineRule="auto"/>
        <w:ind w:left="9650" w:right="3300" w:firstLine="452" w:firstLineChars="200"/>
        <w:jc w:val="both"/>
        <w:rPr>
          <w:rFonts w:ascii="宋体" w:hAnsi="宋体" w:eastAsia="宋体" w:cs="宋体"/>
          <w:sz w:val="21"/>
          <w:szCs w:val="21"/>
          <w:highlight w:val="none"/>
        </w:rPr>
      </w:pPr>
      <w:r>
        <w:rPr>
          <w:rFonts w:ascii="宋体" w:hAnsi="宋体" w:eastAsia="宋体" w:cs="宋体"/>
          <w:spacing w:val="8"/>
          <w:sz w:val="21"/>
          <w:szCs w:val="21"/>
          <w:highlight w:val="none"/>
        </w:rPr>
        <w:t>机械排烟管道的设置和耐火极限应符合如下规定：竖向设置的排烟</w:t>
      </w:r>
      <w:r>
        <w:rPr>
          <w:rFonts w:ascii="宋体" w:hAnsi="宋体" w:eastAsia="宋体" w:cs="宋体"/>
          <w:spacing w:val="7"/>
          <w:sz w:val="21"/>
          <w:szCs w:val="21"/>
          <w:highlight w:val="none"/>
        </w:rPr>
        <w:t>管道应设置在管道井，</w:t>
      </w:r>
      <w:r>
        <w:rPr>
          <w:rFonts w:ascii="宋体" w:hAnsi="宋体" w:eastAsia="宋体" w:cs="宋体"/>
          <w:sz w:val="21"/>
          <w:szCs w:val="21"/>
          <w:highlight w:val="none"/>
        </w:rPr>
        <w:t xml:space="preserve"> </w:t>
      </w:r>
      <w:r>
        <w:rPr>
          <w:rFonts w:ascii="宋体" w:hAnsi="宋体" w:eastAsia="宋体" w:cs="宋体"/>
          <w:spacing w:val="4"/>
          <w:sz w:val="21"/>
          <w:szCs w:val="21"/>
          <w:highlight w:val="none"/>
        </w:rPr>
        <w:t>排烟管道耐火极限不应低于</w:t>
      </w:r>
      <w:r>
        <w:rPr>
          <w:rFonts w:ascii="宋体" w:hAnsi="宋体" w:eastAsia="宋体" w:cs="宋体"/>
          <w:spacing w:val="-35"/>
          <w:sz w:val="21"/>
          <w:szCs w:val="21"/>
          <w:highlight w:val="none"/>
        </w:rPr>
        <w:t xml:space="preserve"> </w:t>
      </w:r>
      <w:r>
        <w:rPr>
          <w:rFonts w:ascii="宋体" w:hAnsi="宋体" w:eastAsia="宋体" w:cs="宋体"/>
          <w:spacing w:val="4"/>
          <w:sz w:val="21"/>
          <w:szCs w:val="21"/>
          <w:highlight w:val="none"/>
        </w:rPr>
        <w:t>0.5h；水平设置的排烟管道，</w:t>
      </w:r>
      <w:r>
        <w:rPr>
          <w:rFonts w:ascii="宋体" w:hAnsi="宋体" w:eastAsia="宋体" w:cs="宋体"/>
          <w:spacing w:val="-19"/>
          <w:sz w:val="21"/>
          <w:szCs w:val="21"/>
          <w:highlight w:val="none"/>
        </w:rPr>
        <w:t xml:space="preserve"> </w:t>
      </w:r>
      <w:r>
        <w:rPr>
          <w:rFonts w:ascii="宋体" w:hAnsi="宋体" w:eastAsia="宋体" w:cs="宋体"/>
          <w:spacing w:val="4"/>
          <w:sz w:val="21"/>
          <w:szCs w:val="21"/>
          <w:highlight w:val="none"/>
        </w:rPr>
        <w:t>当设置在吊顶时，</w:t>
      </w:r>
      <w:r>
        <w:rPr>
          <w:rFonts w:ascii="宋体" w:hAnsi="宋体" w:eastAsia="宋体" w:cs="宋体"/>
          <w:spacing w:val="-60"/>
          <w:sz w:val="21"/>
          <w:szCs w:val="21"/>
          <w:highlight w:val="none"/>
        </w:rPr>
        <w:t xml:space="preserve"> </w:t>
      </w:r>
      <w:r>
        <w:rPr>
          <w:rFonts w:ascii="宋体" w:hAnsi="宋体" w:eastAsia="宋体" w:cs="宋体"/>
          <w:spacing w:val="4"/>
          <w:sz w:val="21"/>
          <w:szCs w:val="21"/>
          <w:highlight w:val="none"/>
        </w:rPr>
        <w:t>其耐火极限不低于</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0.5h；当其未设置在吊顶内，其耐火极限不低于</w:t>
      </w:r>
      <w:r>
        <w:rPr>
          <w:rFonts w:ascii="宋体" w:hAnsi="宋体" w:eastAsia="宋体" w:cs="宋体"/>
          <w:spacing w:val="42"/>
          <w:sz w:val="21"/>
          <w:szCs w:val="21"/>
          <w:highlight w:val="none"/>
        </w:rPr>
        <w:t xml:space="preserve"> </w:t>
      </w:r>
      <w:r>
        <w:rPr>
          <w:rFonts w:ascii="宋体" w:hAnsi="宋体" w:eastAsia="宋体" w:cs="宋体"/>
          <w:spacing w:val="6"/>
          <w:sz w:val="21"/>
          <w:szCs w:val="21"/>
          <w:highlight w:val="none"/>
        </w:rPr>
        <w:t>1</w:t>
      </w:r>
      <w:r>
        <w:rPr>
          <w:rFonts w:ascii="宋体" w:hAnsi="宋体" w:eastAsia="宋体" w:cs="宋体"/>
          <w:spacing w:val="5"/>
          <w:sz w:val="21"/>
          <w:szCs w:val="21"/>
          <w:highlight w:val="none"/>
        </w:rPr>
        <w:t>.0h。</w:t>
      </w:r>
    </w:p>
    <w:p>
      <w:pPr>
        <w:spacing w:line="342" w:lineRule="auto"/>
        <w:rPr>
          <w:rFonts w:ascii="宋体" w:hAnsi="宋体" w:eastAsia="宋体" w:cs="宋体"/>
          <w:sz w:val="21"/>
          <w:szCs w:val="21"/>
          <w:highlight w:val="none"/>
        </w:rPr>
        <w:sectPr>
          <w:pgSz w:w="23812" w:h="16838"/>
          <w:pgMar w:top="1440" w:right="1080" w:bottom="1440" w:left="1080" w:header="0" w:footer="0" w:gutter="0"/>
          <w:cols w:space="630" w:num="2"/>
        </w:sectPr>
      </w:pPr>
    </w:p>
    <w:p>
      <w:pPr>
        <w:spacing w:before="68" w:line="228" w:lineRule="auto"/>
        <w:ind w:left="600" w:firstLine="420" w:firstLineChars="200"/>
        <w:rPr>
          <w:rFonts w:ascii="宋体" w:hAnsi="宋体" w:eastAsia="宋体" w:cs="宋体"/>
          <w:sz w:val="21"/>
          <w:szCs w:val="21"/>
          <w:highlight w:val="none"/>
        </w:rPr>
      </w:pPr>
      <w:r>
        <w:rPr>
          <w:highlight w:val="none"/>
        </w:rPr>
        <mc:AlternateContent>
          <mc:Choice Requires="wps">
            <w:drawing>
              <wp:anchor distT="0" distB="0" distL="114300" distR="114300" simplePos="0" relativeHeight="251726848" behindDoc="0" locked="0" layoutInCell="1" allowOverlap="1">
                <wp:simplePos x="0" y="0"/>
                <wp:positionH relativeFrom="column">
                  <wp:posOffset>20955</wp:posOffset>
                </wp:positionH>
                <wp:positionV relativeFrom="paragraph">
                  <wp:posOffset>283210</wp:posOffset>
                </wp:positionV>
                <wp:extent cx="5729605" cy="873760"/>
                <wp:effectExtent l="0" t="0" r="0" b="0"/>
                <wp:wrapNone/>
                <wp:docPr id="571" name="文本框 571"/>
                <wp:cNvGraphicFramePr/>
                <a:graphic xmlns:a="http://schemas.openxmlformats.org/drawingml/2006/main">
                  <a:graphicData uri="http://schemas.microsoft.com/office/word/2010/wordprocessingShape">
                    <wps:wsp>
                      <wps:cNvSpPr txBox="1"/>
                      <wps:spPr>
                        <a:xfrm>
                          <a:off x="0" y="0"/>
                          <a:ext cx="5729605" cy="873760"/>
                        </a:xfrm>
                        <a:prstGeom prst="rect">
                          <a:avLst/>
                        </a:prstGeom>
                        <a:noFill/>
                        <a:ln>
                          <a:noFill/>
                        </a:ln>
                        <a:effectLst/>
                      </wps:spPr>
                      <wps:txbx>
                        <w:txbxContent>
                          <w:p>
                            <w:pPr>
                              <w:spacing w:before="21" w:line="241" w:lineRule="auto"/>
                              <w:ind w:left="34" w:right="7691" w:hanging="14"/>
                              <w:rPr>
                                <w:rFonts w:ascii="宋体" w:hAnsi="宋体" w:eastAsia="宋体" w:cs="宋体"/>
                                <w:sz w:val="21"/>
                                <w:szCs w:val="21"/>
                              </w:rPr>
                            </w:pPr>
                            <w:r>
                              <w:rPr>
                                <w:rFonts w:ascii="宋体" w:hAnsi="宋体" w:eastAsia="宋体" w:cs="宋体"/>
                                <w:b/>
                                <w:bCs/>
                                <w:spacing w:val="6"/>
                                <w:sz w:val="21"/>
                                <w:szCs w:val="21"/>
                              </w:rPr>
                              <w:t>六、主要材料</w:t>
                            </w:r>
                            <w:r>
                              <w:rPr>
                                <w:rFonts w:ascii="宋体" w:hAnsi="宋体" w:eastAsia="宋体" w:cs="宋体"/>
                                <w:sz w:val="21"/>
                                <w:szCs w:val="21"/>
                              </w:rPr>
                              <w:t xml:space="preserve"> </w:t>
                            </w:r>
                            <w:r>
                              <w:rPr>
                                <w:rFonts w:ascii="宋体" w:hAnsi="宋体" w:eastAsia="宋体" w:cs="宋体"/>
                                <w:b/>
                                <w:bCs/>
                                <w:spacing w:val="-1"/>
                                <w:sz w:val="21"/>
                                <w:szCs w:val="21"/>
                              </w:rPr>
                              <w:t>1.风管</w:t>
                            </w:r>
                          </w:p>
                          <w:p>
                            <w:pPr>
                              <w:spacing w:before="127" w:line="298" w:lineRule="auto"/>
                              <w:ind w:left="20" w:right="20" w:firstLine="438"/>
                              <w:rPr>
                                <w:rFonts w:ascii="宋体" w:hAnsi="宋体" w:eastAsia="宋体" w:cs="宋体"/>
                                <w:sz w:val="21"/>
                                <w:szCs w:val="21"/>
                              </w:rPr>
                            </w:pPr>
                            <w:r>
                              <w:rPr>
                                <w:rFonts w:ascii="宋体" w:hAnsi="宋体" w:eastAsia="宋体" w:cs="宋体"/>
                                <w:spacing w:val="4"/>
                                <w:sz w:val="21"/>
                                <w:szCs w:val="21"/>
                              </w:rPr>
                              <w:t>风管材料：如无特殊说明，空调风管采用镀锌钢板制作（角钢法兰连接</w:t>
                            </w:r>
                            <w:r>
                              <w:rPr>
                                <w:rFonts w:ascii="宋体" w:hAnsi="宋体" w:eastAsia="宋体" w:cs="宋体"/>
                                <w:spacing w:val="-3"/>
                                <w:sz w:val="21"/>
                                <w:szCs w:val="21"/>
                              </w:rPr>
                              <w:t>）；</w:t>
                            </w:r>
                            <w:r>
                              <w:rPr>
                                <w:rFonts w:ascii="宋体" w:hAnsi="宋体" w:eastAsia="宋体" w:cs="宋体"/>
                                <w:spacing w:val="4"/>
                                <w:sz w:val="21"/>
                                <w:szCs w:val="21"/>
                              </w:rPr>
                              <w:t>采用</w:t>
                            </w:r>
                            <w:r>
                              <w:rPr>
                                <w:rFonts w:ascii="宋体" w:hAnsi="宋体" w:eastAsia="宋体" w:cs="宋体"/>
                                <w:spacing w:val="3"/>
                                <w:sz w:val="21"/>
                                <w:szCs w:val="21"/>
                              </w:rPr>
                              <w:t>镀锌钢板制</w:t>
                            </w:r>
                            <w:r>
                              <w:rPr>
                                <w:rFonts w:ascii="宋体" w:hAnsi="宋体" w:eastAsia="宋体" w:cs="宋体"/>
                                <w:spacing w:val="1"/>
                                <w:sz w:val="21"/>
                                <w:szCs w:val="21"/>
                              </w:rPr>
                              <w:t xml:space="preserve"> </w:t>
                            </w:r>
                            <w:r>
                              <w:rPr>
                                <w:rFonts w:ascii="宋体" w:hAnsi="宋体" w:eastAsia="宋体" w:cs="宋体"/>
                                <w:spacing w:val="7"/>
                                <w:sz w:val="21"/>
                                <w:szCs w:val="21"/>
                              </w:rPr>
                              <w:t>作的风管，其部件制作安装防腐方法按(</w:t>
                            </w:r>
                            <w:r>
                              <w:rPr>
                                <w:rFonts w:ascii="宋体" w:hAnsi="宋体" w:eastAsia="宋体" w:cs="宋体"/>
                                <w:sz w:val="21"/>
                                <w:szCs w:val="21"/>
                              </w:rPr>
                              <w:t>GB</w:t>
                            </w:r>
                            <w:r>
                              <w:rPr>
                                <w:rFonts w:ascii="宋体" w:hAnsi="宋体" w:eastAsia="宋体" w:cs="宋体"/>
                                <w:spacing w:val="7"/>
                                <w:sz w:val="21"/>
                                <w:szCs w:val="21"/>
                              </w:rPr>
                              <w:t>5</w:t>
                            </w:r>
                            <w:r>
                              <w:rPr>
                                <w:rFonts w:ascii="宋体" w:hAnsi="宋体" w:eastAsia="宋体" w:cs="宋体"/>
                                <w:spacing w:val="6"/>
                                <w:sz w:val="21"/>
                                <w:szCs w:val="21"/>
                              </w:rPr>
                              <w:t>0243-2016)的规定确定。</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65pt;margin-top:22.3pt;height:68.8pt;width:451.15pt;z-index:251726848;mso-width-relative:page;mso-height-relative:page;" filled="f" stroked="f" coordsize="21600,21600" o:gfxdata="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gxcxm2AAAAAgB&#10;AAAPAAAAAAAAAAEAIAAAACIAAABkcnMvZG93bnJldi54bWxQSwECFAAUAAAACACHTuJAmkEVieIB&#10;AAC3AwAADgAAAAAAAAABACAAAAAnAQAAZHJzL2Uyb0RvYy54bWxQSwUGAAAAAAYABgBZAQAAewUA&#10;AAAA&#10;">
                <v:fill on="f" focussize="0,0"/>
                <v:stroke on="f"/>
                <v:imagedata o:title=""/>
                <o:lock v:ext="edit" aspectratio="f"/>
                <v:textbox inset="0mm,0mm,0mm,0mm">
                  <w:txbxContent>
                    <w:p>
                      <w:pPr>
                        <w:spacing w:before="21" w:line="241" w:lineRule="auto"/>
                        <w:ind w:left="34" w:right="7691" w:hanging="14"/>
                        <w:rPr>
                          <w:rFonts w:ascii="宋体" w:hAnsi="宋体" w:eastAsia="宋体" w:cs="宋体"/>
                          <w:sz w:val="21"/>
                          <w:szCs w:val="21"/>
                        </w:rPr>
                      </w:pPr>
                      <w:r>
                        <w:rPr>
                          <w:rFonts w:ascii="宋体" w:hAnsi="宋体" w:eastAsia="宋体" w:cs="宋体"/>
                          <w:b/>
                          <w:bCs/>
                          <w:spacing w:val="6"/>
                          <w:sz w:val="21"/>
                          <w:szCs w:val="21"/>
                        </w:rPr>
                        <w:t>六、主要材料</w:t>
                      </w:r>
                      <w:r>
                        <w:rPr>
                          <w:rFonts w:ascii="宋体" w:hAnsi="宋体" w:eastAsia="宋体" w:cs="宋体"/>
                          <w:sz w:val="21"/>
                          <w:szCs w:val="21"/>
                        </w:rPr>
                        <w:t xml:space="preserve"> </w:t>
                      </w:r>
                      <w:r>
                        <w:rPr>
                          <w:rFonts w:ascii="宋体" w:hAnsi="宋体" w:eastAsia="宋体" w:cs="宋体"/>
                          <w:b/>
                          <w:bCs/>
                          <w:spacing w:val="-1"/>
                          <w:sz w:val="21"/>
                          <w:szCs w:val="21"/>
                        </w:rPr>
                        <w:t>1.风管</w:t>
                      </w:r>
                    </w:p>
                    <w:p>
                      <w:pPr>
                        <w:spacing w:before="127" w:line="298" w:lineRule="auto"/>
                        <w:ind w:left="20" w:right="20" w:firstLine="438"/>
                        <w:rPr>
                          <w:rFonts w:ascii="宋体" w:hAnsi="宋体" w:eastAsia="宋体" w:cs="宋体"/>
                          <w:sz w:val="21"/>
                          <w:szCs w:val="21"/>
                        </w:rPr>
                      </w:pPr>
                      <w:r>
                        <w:rPr>
                          <w:rFonts w:ascii="宋体" w:hAnsi="宋体" w:eastAsia="宋体" w:cs="宋体"/>
                          <w:spacing w:val="4"/>
                          <w:sz w:val="21"/>
                          <w:szCs w:val="21"/>
                        </w:rPr>
                        <w:t>风管材料：如无特殊说明，空调风管采用镀锌钢板制作（角钢法兰连接</w:t>
                      </w:r>
                      <w:r>
                        <w:rPr>
                          <w:rFonts w:ascii="宋体" w:hAnsi="宋体" w:eastAsia="宋体" w:cs="宋体"/>
                          <w:spacing w:val="-3"/>
                          <w:sz w:val="21"/>
                          <w:szCs w:val="21"/>
                        </w:rPr>
                        <w:t>）；</w:t>
                      </w:r>
                      <w:r>
                        <w:rPr>
                          <w:rFonts w:ascii="宋体" w:hAnsi="宋体" w:eastAsia="宋体" w:cs="宋体"/>
                          <w:spacing w:val="4"/>
                          <w:sz w:val="21"/>
                          <w:szCs w:val="21"/>
                        </w:rPr>
                        <w:t>采用</w:t>
                      </w:r>
                      <w:r>
                        <w:rPr>
                          <w:rFonts w:ascii="宋体" w:hAnsi="宋体" w:eastAsia="宋体" w:cs="宋体"/>
                          <w:spacing w:val="3"/>
                          <w:sz w:val="21"/>
                          <w:szCs w:val="21"/>
                        </w:rPr>
                        <w:t>镀锌钢板制</w:t>
                      </w:r>
                      <w:r>
                        <w:rPr>
                          <w:rFonts w:ascii="宋体" w:hAnsi="宋体" w:eastAsia="宋体" w:cs="宋体"/>
                          <w:spacing w:val="1"/>
                          <w:sz w:val="21"/>
                          <w:szCs w:val="21"/>
                        </w:rPr>
                        <w:t xml:space="preserve"> </w:t>
                      </w:r>
                      <w:r>
                        <w:rPr>
                          <w:rFonts w:ascii="宋体" w:hAnsi="宋体" w:eastAsia="宋体" w:cs="宋体"/>
                          <w:spacing w:val="7"/>
                          <w:sz w:val="21"/>
                          <w:szCs w:val="21"/>
                        </w:rPr>
                        <w:t>作的风管，其部件制作安装防腐方法按(</w:t>
                      </w:r>
                      <w:r>
                        <w:rPr>
                          <w:rFonts w:ascii="宋体" w:hAnsi="宋体" w:eastAsia="宋体" w:cs="宋体"/>
                          <w:sz w:val="21"/>
                          <w:szCs w:val="21"/>
                        </w:rPr>
                        <w:t>GB</w:t>
                      </w:r>
                      <w:r>
                        <w:rPr>
                          <w:rFonts w:ascii="宋体" w:hAnsi="宋体" w:eastAsia="宋体" w:cs="宋体"/>
                          <w:spacing w:val="7"/>
                          <w:sz w:val="21"/>
                          <w:szCs w:val="21"/>
                        </w:rPr>
                        <w:t>5</w:t>
                      </w:r>
                      <w:r>
                        <w:rPr>
                          <w:rFonts w:ascii="宋体" w:hAnsi="宋体" w:eastAsia="宋体" w:cs="宋体"/>
                          <w:spacing w:val="6"/>
                          <w:sz w:val="21"/>
                          <w:szCs w:val="21"/>
                        </w:rPr>
                        <w:t>0243-2016)的规定确定。</w:t>
                      </w:r>
                    </w:p>
                  </w:txbxContent>
                </v:textbox>
              </v:shape>
            </w:pict>
          </mc:Fallback>
        </mc:AlternateContent>
      </w:r>
      <w:r>
        <w:rPr>
          <w:highlight w:val="none"/>
        </w:rPr>
        <mc:AlternateContent>
          <mc:Choice Requires="wps">
            <w:drawing>
              <wp:anchor distT="0" distB="0" distL="114300" distR="114300" simplePos="0" relativeHeight="251727872" behindDoc="0" locked="0" layoutInCell="1" allowOverlap="1">
                <wp:simplePos x="0" y="0"/>
                <wp:positionH relativeFrom="column">
                  <wp:posOffset>356235</wp:posOffset>
                </wp:positionH>
                <wp:positionV relativeFrom="paragraph">
                  <wp:posOffset>1162685</wp:posOffset>
                </wp:positionV>
                <wp:extent cx="5052060" cy="475615"/>
                <wp:effectExtent l="0" t="0" r="0" b="0"/>
                <wp:wrapNone/>
                <wp:docPr id="599" name="文本框 599"/>
                <wp:cNvGraphicFramePr/>
                <a:graphic xmlns:a="http://schemas.openxmlformats.org/drawingml/2006/main">
                  <a:graphicData uri="http://schemas.microsoft.com/office/word/2010/wordprocessingShape">
                    <wps:wsp>
                      <wps:cNvSpPr txBox="1"/>
                      <wps:spPr>
                        <a:xfrm>
                          <a:off x="0" y="0"/>
                          <a:ext cx="5052060" cy="475615"/>
                        </a:xfrm>
                        <a:prstGeom prst="rect">
                          <a:avLst/>
                        </a:prstGeom>
                        <a:noFill/>
                        <a:ln>
                          <a:noFill/>
                        </a:ln>
                        <a:effectLst/>
                      </wps:spPr>
                      <wps:txbx>
                        <w:txbxContent>
                          <w:p>
                            <w:pPr>
                              <w:spacing w:line="20" w:lineRule="exact"/>
                            </w:pPr>
                          </w:p>
                          <w:tbl>
                            <w:tblPr>
                              <w:tblStyle w:val="24"/>
                              <w:tblW w:w="7900" w:type="dxa"/>
                              <w:tblInd w:w="2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637"/>
                              <w:gridCol w:w="3101"/>
                              <w:gridCol w:w="216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2" w:hRule="atLeast"/>
                              </w:trPr>
                              <w:tc>
                                <w:tcPr>
                                  <w:tcW w:w="2637" w:type="dxa"/>
                                  <w:noWrap w:val="0"/>
                                  <w:vAlign w:val="top"/>
                                </w:tcPr>
                                <w:p>
                                  <w:pPr>
                                    <w:pStyle w:val="25"/>
                                    <w:spacing w:before="35" w:line="228" w:lineRule="auto"/>
                                    <w:ind w:left="1100"/>
                                    <w:rPr>
                                      <w:sz w:val="21"/>
                                      <w:szCs w:val="21"/>
                                    </w:rPr>
                                  </w:pPr>
                                  <w:r>
                                    <w:rPr>
                                      <w:spacing w:val="6"/>
                                      <w:sz w:val="21"/>
                                      <w:szCs w:val="21"/>
                                    </w:rPr>
                                    <w:t>风管类型</w:t>
                                  </w:r>
                                </w:p>
                              </w:tc>
                              <w:tc>
                                <w:tcPr>
                                  <w:tcW w:w="3101" w:type="dxa"/>
                                  <w:noWrap w:val="0"/>
                                  <w:vAlign w:val="top"/>
                                </w:tcPr>
                                <w:p>
                                  <w:pPr>
                                    <w:pStyle w:val="25"/>
                                    <w:spacing w:before="35" w:line="227" w:lineRule="auto"/>
                                    <w:ind w:left="1552"/>
                                    <w:rPr>
                                      <w:sz w:val="21"/>
                                      <w:szCs w:val="21"/>
                                    </w:rPr>
                                  </w:pPr>
                                  <w:r>
                                    <w:rPr>
                                      <w:spacing w:val="4"/>
                                      <w:sz w:val="21"/>
                                      <w:szCs w:val="21"/>
                                    </w:rPr>
                                    <w:t>材质</w:t>
                                  </w:r>
                                </w:p>
                              </w:tc>
                              <w:tc>
                                <w:tcPr>
                                  <w:tcW w:w="2162" w:type="dxa"/>
                                  <w:noWrap w:val="0"/>
                                  <w:vAlign w:val="top"/>
                                </w:tcPr>
                                <w:p>
                                  <w:pPr>
                                    <w:pStyle w:val="25"/>
                                    <w:spacing w:before="36" w:line="228" w:lineRule="auto"/>
                                    <w:ind w:left="1088"/>
                                    <w:rPr>
                                      <w:sz w:val="21"/>
                                      <w:szCs w:val="21"/>
                                    </w:rPr>
                                  </w:pPr>
                                  <w:r>
                                    <w:rPr>
                                      <w:spacing w:val="2"/>
                                      <w:sz w:val="21"/>
                                      <w:szCs w:val="21"/>
                                    </w:rPr>
                                    <w:t>厚度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1" w:hRule="atLeast"/>
                              </w:trPr>
                              <w:tc>
                                <w:tcPr>
                                  <w:tcW w:w="2637" w:type="dxa"/>
                                  <w:noWrap w:val="0"/>
                                  <w:vAlign w:val="top"/>
                                </w:tcPr>
                                <w:p>
                                  <w:pPr>
                                    <w:pStyle w:val="25"/>
                                    <w:spacing w:before="33" w:line="228" w:lineRule="auto"/>
                                    <w:ind w:left="217"/>
                                    <w:rPr>
                                      <w:sz w:val="21"/>
                                      <w:szCs w:val="21"/>
                                    </w:rPr>
                                  </w:pPr>
                                  <w:r>
                                    <w:rPr>
                                      <w:sz w:val="21"/>
                                      <w:szCs w:val="21"/>
                                    </w:rPr>
                                    <w:t>空调风管、通风系统风管</w:t>
                                  </w:r>
                                </w:p>
                              </w:tc>
                              <w:tc>
                                <w:tcPr>
                                  <w:tcW w:w="3101" w:type="dxa"/>
                                  <w:noWrap w:val="0"/>
                                  <w:vAlign w:val="top"/>
                                </w:tcPr>
                                <w:p>
                                  <w:pPr>
                                    <w:pStyle w:val="25"/>
                                    <w:spacing w:before="33" w:line="227" w:lineRule="auto"/>
                                    <w:ind w:left="1331"/>
                                    <w:rPr>
                                      <w:sz w:val="21"/>
                                      <w:szCs w:val="21"/>
                                    </w:rPr>
                                  </w:pPr>
                                  <w:r>
                                    <w:rPr>
                                      <w:spacing w:val="7"/>
                                      <w:sz w:val="21"/>
                                      <w:szCs w:val="21"/>
                                    </w:rPr>
                                    <w:t>镀锌钢板</w:t>
                                  </w:r>
                                </w:p>
                              </w:tc>
                              <w:tc>
                                <w:tcPr>
                                  <w:tcW w:w="2162" w:type="dxa"/>
                                  <w:noWrap w:val="0"/>
                                  <w:vAlign w:val="top"/>
                                </w:tcPr>
                                <w:p>
                                  <w:pPr>
                                    <w:pStyle w:val="25"/>
                                    <w:spacing w:before="33" w:line="227" w:lineRule="auto"/>
                                    <w:ind w:left="210"/>
                                    <w:rPr>
                                      <w:sz w:val="21"/>
                                      <w:szCs w:val="21"/>
                                    </w:rPr>
                                  </w:pPr>
                                  <w:r>
                                    <w:rPr>
                                      <w:spacing w:val="7"/>
                                      <w:sz w:val="21"/>
                                      <w:szCs w:val="21"/>
                                    </w:rPr>
                                    <w:t>见镀锌钢板厚度表</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28.05pt;margin-top:91.55pt;height:37.45pt;width:397.8pt;z-index:251727872;mso-width-relative:page;mso-height-relative:page;" filled="f" stroked="f" coordsize="21600,21600" o:gfxdata="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BAmvUb2AAAAAoBAAAP&#10;AAAAAAAAAAEAIAAAACIAAABkcnMvZG93bnJldi54bWxQSwECFAAUAAAACACHTuJA+5Pj/98BAAC3&#10;AwAADgAAAAAAAAABACAAAAAnAQAAZHJzL2Uyb0RvYy54bWxQSwUGAAAAAAYABgBZAQAAeAUAAAAA&#10;">
                <v:fill on="f" focussize="0,0"/>
                <v:stroke on="f"/>
                <v:imagedata o:title=""/>
                <o:lock v:ext="edit" aspectratio="f"/>
                <v:textbox inset="0mm,0mm,0mm,0mm">
                  <w:txbxContent>
                    <w:p>
                      <w:pPr>
                        <w:spacing w:line="20" w:lineRule="exact"/>
                      </w:pPr>
                    </w:p>
                    <w:tbl>
                      <w:tblPr>
                        <w:tblStyle w:val="24"/>
                        <w:tblW w:w="7900" w:type="dxa"/>
                        <w:tblInd w:w="27"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2637"/>
                        <w:gridCol w:w="3101"/>
                        <w:gridCol w:w="2162"/>
                      </w:tblGrid>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2" w:hRule="atLeast"/>
                        </w:trPr>
                        <w:tc>
                          <w:tcPr>
                            <w:tcW w:w="2637" w:type="dxa"/>
                            <w:noWrap w:val="0"/>
                            <w:vAlign w:val="top"/>
                          </w:tcPr>
                          <w:p>
                            <w:pPr>
                              <w:pStyle w:val="25"/>
                              <w:spacing w:before="35" w:line="228" w:lineRule="auto"/>
                              <w:ind w:left="1100"/>
                              <w:rPr>
                                <w:sz w:val="21"/>
                                <w:szCs w:val="21"/>
                              </w:rPr>
                            </w:pPr>
                            <w:r>
                              <w:rPr>
                                <w:spacing w:val="6"/>
                                <w:sz w:val="21"/>
                                <w:szCs w:val="21"/>
                              </w:rPr>
                              <w:t>风管类型</w:t>
                            </w:r>
                          </w:p>
                        </w:tc>
                        <w:tc>
                          <w:tcPr>
                            <w:tcW w:w="3101" w:type="dxa"/>
                            <w:noWrap w:val="0"/>
                            <w:vAlign w:val="top"/>
                          </w:tcPr>
                          <w:p>
                            <w:pPr>
                              <w:pStyle w:val="25"/>
                              <w:spacing w:before="35" w:line="227" w:lineRule="auto"/>
                              <w:ind w:left="1552"/>
                              <w:rPr>
                                <w:sz w:val="21"/>
                                <w:szCs w:val="21"/>
                              </w:rPr>
                            </w:pPr>
                            <w:r>
                              <w:rPr>
                                <w:spacing w:val="4"/>
                                <w:sz w:val="21"/>
                                <w:szCs w:val="21"/>
                              </w:rPr>
                              <w:t>材质</w:t>
                            </w:r>
                          </w:p>
                        </w:tc>
                        <w:tc>
                          <w:tcPr>
                            <w:tcW w:w="2162" w:type="dxa"/>
                            <w:noWrap w:val="0"/>
                            <w:vAlign w:val="top"/>
                          </w:tcPr>
                          <w:p>
                            <w:pPr>
                              <w:pStyle w:val="25"/>
                              <w:spacing w:before="36" w:line="228" w:lineRule="auto"/>
                              <w:ind w:left="1088"/>
                              <w:rPr>
                                <w:sz w:val="21"/>
                                <w:szCs w:val="21"/>
                              </w:rPr>
                            </w:pPr>
                            <w:r>
                              <w:rPr>
                                <w:spacing w:val="2"/>
                                <w:sz w:val="21"/>
                                <w:szCs w:val="21"/>
                              </w:rPr>
                              <w:t>厚度</w:t>
                            </w:r>
                          </w:p>
                        </w:tc>
                      </w:tr>
                      <w:tr>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331" w:hRule="atLeast"/>
                        </w:trPr>
                        <w:tc>
                          <w:tcPr>
                            <w:tcW w:w="2637" w:type="dxa"/>
                            <w:noWrap w:val="0"/>
                            <w:vAlign w:val="top"/>
                          </w:tcPr>
                          <w:p>
                            <w:pPr>
                              <w:pStyle w:val="25"/>
                              <w:spacing w:before="33" w:line="228" w:lineRule="auto"/>
                              <w:ind w:left="217"/>
                              <w:rPr>
                                <w:sz w:val="21"/>
                                <w:szCs w:val="21"/>
                              </w:rPr>
                            </w:pPr>
                            <w:r>
                              <w:rPr>
                                <w:sz w:val="21"/>
                                <w:szCs w:val="21"/>
                              </w:rPr>
                              <w:t>空调风管、通风系统风管</w:t>
                            </w:r>
                          </w:p>
                        </w:tc>
                        <w:tc>
                          <w:tcPr>
                            <w:tcW w:w="3101" w:type="dxa"/>
                            <w:noWrap w:val="0"/>
                            <w:vAlign w:val="top"/>
                          </w:tcPr>
                          <w:p>
                            <w:pPr>
                              <w:pStyle w:val="25"/>
                              <w:spacing w:before="33" w:line="227" w:lineRule="auto"/>
                              <w:ind w:left="1331"/>
                              <w:rPr>
                                <w:sz w:val="21"/>
                                <w:szCs w:val="21"/>
                              </w:rPr>
                            </w:pPr>
                            <w:r>
                              <w:rPr>
                                <w:spacing w:val="7"/>
                                <w:sz w:val="21"/>
                                <w:szCs w:val="21"/>
                              </w:rPr>
                              <w:t>镀锌钢板</w:t>
                            </w:r>
                          </w:p>
                        </w:tc>
                        <w:tc>
                          <w:tcPr>
                            <w:tcW w:w="2162" w:type="dxa"/>
                            <w:noWrap w:val="0"/>
                            <w:vAlign w:val="top"/>
                          </w:tcPr>
                          <w:p>
                            <w:pPr>
                              <w:pStyle w:val="25"/>
                              <w:spacing w:before="33" w:line="227" w:lineRule="auto"/>
                              <w:ind w:left="210"/>
                              <w:rPr>
                                <w:sz w:val="21"/>
                                <w:szCs w:val="21"/>
                              </w:rPr>
                            </w:pPr>
                            <w:r>
                              <w:rPr>
                                <w:spacing w:val="7"/>
                                <w:sz w:val="21"/>
                                <w:szCs w:val="21"/>
                              </w:rPr>
                              <w:t>见镀锌钢板厚度表</w:t>
                            </w:r>
                          </w:p>
                        </w:tc>
                      </w:tr>
                    </w:tbl>
                    <w:p>
                      <w:pPr>
                        <w:pStyle w:val="2"/>
                      </w:pPr>
                    </w:p>
                  </w:txbxContent>
                </v:textbox>
              </v:shape>
            </w:pict>
          </mc:Fallback>
        </mc:AlternateContent>
      </w:r>
      <w:r>
        <w:rPr>
          <w:rFonts w:ascii="宋体" w:hAnsi="宋体" w:eastAsia="宋体" w:cs="宋体"/>
          <w:spacing w:val="5"/>
          <w:sz w:val="21"/>
          <w:szCs w:val="21"/>
          <w:highlight w:val="none"/>
        </w:rPr>
        <w:t>补风管道耐火极限不应低于 0.50h，当补风管道跨</w:t>
      </w:r>
      <w:r>
        <w:rPr>
          <w:rFonts w:ascii="宋体" w:hAnsi="宋体" w:eastAsia="宋体" w:cs="宋体"/>
          <w:spacing w:val="4"/>
          <w:sz w:val="21"/>
          <w:szCs w:val="21"/>
          <w:highlight w:val="none"/>
        </w:rPr>
        <w:t>越防火分区时，</w:t>
      </w:r>
      <w:r>
        <w:rPr>
          <w:rFonts w:ascii="宋体" w:hAnsi="宋体" w:eastAsia="宋体" w:cs="宋体"/>
          <w:spacing w:val="-46"/>
          <w:sz w:val="21"/>
          <w:szCs w:val="21"/>
          <w:highlight w:val="none"/>
        </w:rPr>
        <w:t xml:space="preserve"> </w:t>
      </w:r>
      <w:r>
        <w:rPr>
          <w:rFonts w:ascii="宋体" w:hAnsi="宋体" w:eastAsia="宋体" w:cs="宋体"/>
          <w:spacing w:val="4"/>
          <w:sz w:val="21"/>
          <w:szCs w:val="21"/>
          <w:highlight w:val="none"/>
        </w:rPr>
        <w:t>管道的耐火极限不应小      于 1.50h。</w:t>
      </w:r>
    </w:p>
    <w:tbl>
      <w:tblPr>
        <w:tblStyle w:val="24"/>
        <w:tblW w:w="9074" w:type="dxa"/>
        <w:tblInd w:w="9651"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352"/>
        <w:gridCol w:w="3221"/>
        <w:gridCol w:w="250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02" w:hRule="atLeast"/>
        </w:trPr>
        <w:tc>
          <w:tcPr>
            <w:tcW w:w="3352" w:type="dxa"/>
            <w:tcBorders>
              <w:top w:val="nil"/>
            </w:tcBorders>
            <w:noWrap w:val="0"/>
            <w:vAlign w:val="top"/>
          </w:tcPr>
          <w:p>
            <w:pPr>
              <w:rPr>
                <w:rFonts w:ascii="Arial"/>
                <w:sz w:val="21"/>
                <w:highlight w:val="none"/>
              </w:rPr>
            </w:pPr>
          </w:p>
        </w:tc>
        <w:tc>
          <w:tcPr>
            <w:tcW w:w="3221" w:type="dxa"/>
            <w:tcBorders>
              <w:top w:val="nil"/>
            </w:tcBorders>
            <w:noWrap w:val="0"/>
            <w:vAlign w:val="top"/>
          </w:tcPr>
          <w:p>
            <w:pPr>
              <w:pStyle w:val="25"/>
              <w:spacing w:before="91" w:line="308" w:lineRule="auto"/>
              <w:ind w:left="105" w:right="161" w:firstLine="19"/>
              <w:rPr>
                <w:sz w:val="21"/>
                <w:szCs w:val="21"/>
                <w:highlight w:val="none"/>
              </w:rPr>
            </w:pPr>
            <w:r>
              <w:rPr>
                <w:spacing w:val="12"/>
                <w:sz w:val="21"/>
                <w:szCs w:val="21"/>
                <w:highlight w:val="none"/>
              </w:rPr>
              <w:t>≥48</w:t>
            </w:r>
            <w:r>
              <w:rPr>
                <w:sz w:val="21"/>
                <w:szCs w:val="21"/>
                <w:highlight w:val="none"/>
              </w:rPr>
              <w:t>Kg</w:t>
            </w:r>
            <w:r>
              <w:rPr>
                <w:spacing w:val="12"/>
                <w:sz w:val="21"/>
                <w:szCs w:val="21"/>
                <w:highlight w:val="none"/>
              </w:rPr>
              <w:t>/m³,不燃</w:t>
            </w:r>
            <w:r>
              <w:rPr>
                <w:spacing w:val="-49"/>
                <w:sz w:val="21"/>
                <w:szCs w:val="21"/>
                <w:highlight w:val="none"/>
              </w:rPr>
              <w:t xml:space="preserve"> </w:t>
            </w:r>
            <w:r>
              <w:rPr>
                <w:spacing w:val="12"/>
                <w:sz w:val="21"/>
                <w:szCs w:val="21"/>
                <w:highlight w:val="none"/>
              </w:rPr>
              <w:t>A</w:t>
            </w:r>
            <w:r>
              <w:rPr>
                <w:spacing w:val="-38"/>
                <w:sz w:val="21"/>
                <w:szCs w:val="21"/>
                <w:highlight w:val="none"/>
              </w:rPr>
              <w:t xml:space="preserve"> </w:t>
            </w:r>
            <w:r>
              <w:rPr>
                <w:spacing w:val="12"/>
                <w:sz w:val="21"/>
                <w:szCs w:val="21"/>
                <w:highlight w:val="none"/>
              </w:rPr>
              <w:t>级，自带防</w:t>
            </w:r>
            <w:r>
              <w:rPr>
                <w:sz w:val="21"/>
                <w:szCs w:val="21"/>
                <w:highlight w:val="none"/>
              </w:rPr>
              <w:t xml:space="preserve"> </w:t>
            </w:r>
            <w:r>
              <w:rPr>
                <w:spacing w:val="-16"/>
                <w:w w:val="91"/>
                <w:sz w:val="21"/>
                <w:szCs w:val="21"/>
                <w:highlight w:val="none"/>
              </w:rPr>
              <w:t>火贴面</w:t>
            </w:r>
            <w:r>
              <w:rPr>
                <w:spacing w:val="5"/>
                <w:sz w:val="21"/>
                <w:szCs w:val="21"/>
                <w:highlight w:val="none"/>
              </w:rPr>
              <w:t>，）</w:t>
            </w:r>
          </w:p>
        </w:tc>
        <w:tc>
          <w:tcPr>
            <w:tcW w:w="2501" w:type="dxa"/>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3352" w:type="dxa"/>
            <w:noWrap w:val="0"/>
            <w:vAlign w:val="top"/>
          </w:tcPr>
          <w:p>
            <w:pPr>
              <w:pStyle w:val="25"/>
              <w:spacing w:before="93" w:line="228" w:lineRule="auto"/>
              <w:ind w:left="111"/>
              <w:rPr>
                <w:sz w:val="21"/>
                <w:szCs w:val="21"/>
                <w:highlight w:val="none"/>
              </w:rPr>
            </w:pPr>
            <w:r>
              <w:rPr>
                <w:spacing w:val="7"/>
                <w:sz w:val="21"/>
                <w:szCs w:val="21"/>
                <w:highlight w:val="none"/>
              </w:rPr>
              <w:t>未经处理的新风取风管</w:t>
            </w:r>
          </w:p>
        </w:tc>
        <w:tc>
          <w:tcPr>
            <w:tcW w:w="3221" w:type="dxa"/>
            <w:vMerge w:val="restart"/>
            <w:tcBorders>
              <w:bottom w:val="nil"/>
            </w:tcBorders>
            <w:noWrap w:val="0"/>
            <w:vAlign w:val="top"/>
          </w:tcPr>
          <w:p>
            <w:pPr>
              <w:pStyle w:val="25"/>
              <w:spacing w:before="68" w:line="228" w:lineRule="auto"/>
              <w:ind w:left="544"/>
              <w:rPr>
                <w:sz w:val="21"/>
                <w:szCs w:val="21"/>
                <w:highlight w:val="none"/>
              </w:rPr>
            </w:pPr>
            <w:r>
              <w:rPr>
                <w:spacing w:val="6"/>
                <w:sz w:val="21"/>
                <w:szCs w:val="21"/>
                <w:highlight w:val="none"/>
              </w:rPr>
              <w:t>无需保温</w:t>
            </w:r>
          </w:p>
        </w:tc>
        <w:tc>
          <w:tcPr>
            <w:tcW w:w="2501" w:type="dxa"/>
            <w:vMerge w:val="restart"/>
            <w:tcBorders>
              <w:bottom w:val="nil"/>
            </w:tcBorders>
            <w:noWrap w:val="0"/>
            <w:vAlign w:val="top"/>
          </w:tcPr>
          <w:p>
            <w:pPr>
              <w:pStyle w:val="25"/>
              <w:spacing w:before="68" w:line="142" w:lineRule="exact"/>
              <w:ind w:left="542"/>
              <w:rPr>
                <w:sz w:val="21"/>
                <w:szCs w:val="21"/>
                <w:highlight w:val="none"/>
              </w:rPr>
            </w:pPr>
            <w:r>
              <w:rPr>
                <w:spacing w:val="5"/>
                <w:position w:val="-3"/>
                <w:sz w:val="21"/>
                <w:szCs w:val="21"/>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52" w:type="dxa"/>
            <w:noWrap w:val="0"/>
            <w:vAlign w:val="top"/>
          </w:tcPr>
          <w:p>
            <w:pPr>
              <w:pStyle w:val="25"/>
              <w:spacing w:before="93" w:line="228" w:lineRule="auto"/>
              <w:ind w:left="106"/>
              <w:rPr>
                <w:sz w:val="21"/>
                <w:szCs w:val="21"/>
                <w:highlight w:val="none"/>
              </w:rPr>
            </w:pPr>
            <w:r>
              <w:rPr>
                <w:spacing w:val="7"/>
                <w:sz w:val="21"/>
                <w:szCs w:val="21"/>
                <w:highlight w:val="none"/>
              </w:rPr>
              <w:t>普通通风风管</w:t>
            </w:r>
          </w:p>
        </w:tc>
        <w:tc>
          <w:tcPr>
            <w:tcW w:w="3221" w:type="dxa"/>
            <w:vMerge w:val="continue"/>
            <w:tcBorders>
              <w:top w:val="nil"/>
              <w:bottom w:val="nil"/>
            </w:tcBorders>
            <w:noWrap w:val="0"/>
            <w:vAlign w:val="top"/>
          </w:tcPr>
          <w:p>
            <w:pPr>
              <w:rPr>
                <w:rFonts w:ascii="Arial"/>
                <w:sz w:val="21"/>
                <w:highlight w:val="none"/>
              </w:rPr>
            </w:pPr>
          </w:p>
        </w:tc>
        <w:tc>
          <w:tcPr>
            <w:tcW w:w="2501"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8" w:hRule="atLeast"/>
        </w:trPr>
        <w:tc>
          <w:tcPr>
            <w:tcW w:w="3352" w:type="dxa"/>
            <w:noWrap w:val="0"/>
            <w:vAlign w:val="top"/>
          </w:tcPr>
          <w:p>
            <w:pPr>
              <w:pStyle w:val="25"/>
              <w:spacing w:before="94" w:line="228" w:lineRule="auto"/>
              <w:ind w:left="107"/>
              <w:rPr>
                <w:sz w:val="21"/>
                <w:szCs w:val="21"/>
                <w:highlight w:val="none"/>
              </w:rPr>
            </w:pPr>
            <w:r>
              <w:rPr>
                <w:spacing w:val="6"/>
                <w:sz w:val="21"/>
                <w:szCs w:val="21"/>
                <w:highlight w:val="none"/>
              </w:rPr>
              <w:t>排风管</w:t>
            </w:r>
          </w:p>
        </w:tc>
        <w:tc>
          <w:tcPr>
            <w:tcW w:w="3221" w:type="dxa"/>
            <w:vMerge w:val="continue"/>
            <w:tcBorders>
              <w:top w:val="nil"/>
            </w:tcBorders>
            <w:noWrap w:val="0"/>
            <w:vAlign w:val="top"/>
          </w:tcPr>
          <w:p>
            <w:pPr>
              <w:rPr>
                <w:rFonts w:ascii="Arial"/>
                <w:sz w:val="21"/>
                <w:highlight w:val="none"/>
              </w:rPr>
            </w:pPr>
          </w:p>
        </w:tc>
        <w:tc>
          <w:tcPr>
            <w:tcW w:w="2501" w:type="dxa"/>
            <w:vMerge w:val="continue"/>
            <w:tcBorders>
              <w:top w:val="nil"/>
            </w:tcBorders>
            <w:noWrap w:val="0"/>
            <w:vAlign w:val="top"/>
          </w:tcPr>
          <w:p>
            <w:pPr>
              <w:rPr>
                <w:rFonts w:ascii="Arial"/>
                <w:sz w:val="21"/>
                <w:highlight w:val="none"/>
              </w:rPr>
            </w:pPr>
          </w:p>
        </w:tc>
      </w:tr>
    </w:tbl>
    <w:p>
      <w:pPr>
        <w:spacing w:before="91" w:line="337" w:lineRule="auto"/>
        <w:ind w:left="10143" w:right="3413" w:firstLine="420" w:firstLineChars="200"/>
        <w:rPr>
          <w:rFonts w:ascii="宋体" w:hAnsi="宋体" w:eastAsia="宋体" w:cs="宋体"/>
          <w:sz w:val="21"/>
          <w:szCs w:val="21"/>
          <w:highlight w:val="none"/>
        </w:rPr>
      </w:pPr>
      <w:r>
        <w:rPr>
          <w:highlight w:val="none"/>
        </w:rPr>
        <mc:AlternateContent>
          <mc:Choice Requires="wps">
            <w:drawing>
              <wp:anchor distT="0" distB="0" distL="114300" distR="114300" simplePos="0" relativeHeight="251725824" behindDoc="0" locked="0" layoutInCell="1" allowOverlap="1">
                <wp:simplePos x="0" y="0"/>
                <wp:positionH relativeFrom="column">
                  <wp:posOffset>20320</wp:posOffset>
                </wp:positionH>
                <wp:positionV relativeFrom="paragraph">
                  <wp:posOffset>137795</wp:posOffset>
                </wp:positionV>
                <wp:extent cx="5730875" cy="1205865"/>
                <wp:effectExtent l="0" t="0" r="0" b="0"/>
                <wp:wrapNone/>
                <wp:docPr id="596" name="文本框 596"/>
                <wp:cNvGraphicFramePr/>
                <a:graphic xmlns:a="http://schemas.openxmlformats.org/drawingml/2006/main">
                  <a:graphicData uri="http://schemas.microsoft.com/office/word/2010/wordprocessingShape">
                    <wps:wsp>
                      <wps:cNvSpPr txBox="1"/>
                      <wps:spPr>
                        <a:xfrm>
                          <a:off x="0" y="0"/>
                          <a:ext cx="5730875" cy="1205865"/>
                        </a:xfrm>
                        <a:prstGeom prst="rect">
                          <a:avLst/>
                        </a:prstGeom>
                        <a:noFill/>
                        <a:ln>
                          <a:noFill/>
                        </a:ln>
                        <a:effectLst/>
                      </wps:spPr>
                      <wps:txbx>
                        <w:txbxContent>
                          <w:p>
                            <w:pPr>
                              <w:spacing w:before="19" w:line="337" w:lineRule="auto"/>
                              <w:ind w:left="20" w:right="20" w:firstLine="437"/>
                              <w:rPr>
                                <w:rFonts w:ascii="宋体" w:hAnsi="宋体" w:eastAsia="宋体" w:cs="宋体"/>
                                <w:sz w:val="21"/>
                                <w:szCs w:val="21"/>
                              </w:rPr>
                            </w:pPr>
                            <w:r>
                              <w:rPr>
                                <w:rFonts w:ascii="宋体" w:hAnsi="宋体" w:eastAsia="宋体" w:cs="宋体"/>
                                <w:spacing w:val="8"/>
                                <w:sz w:val="21"/>
                                <w:szCs w:val="21"/>
                              </w:rPr>
                              <w:t>采用其他材料制作的风管，其部件制作安装防腐除遵守规范(</w:t>
                            </w:r>
                            <w:r>
                              <w:rPr>
                                <w:rFonts w:ascii="宋体" w:hAnsi="宋体" w:eastAsia="宋体" w:cs="宋体"/>
                                <w:sz w:val="21"/>
                                <w:szCs w:val="21"/>
                              </w:rPr>
                              <w:t>GB</w:t>
                            </w:r>
                            <w:r>
                              <w:rPr>
                                <w:rFonts w:ascii="宋体" w:hAnsi="宋体" w:eastAsia="宋体" w:cs="宋体"/>
                                <w:spacing w:val="8"/>
                                <w:sz w:val="21"/>
                                <w:szCs w:val="21"/>
                              </w:rPr>
                              <w:t>50243-2016)的规定外，还</w:t>
                            </w:r>
                            <w:r>
                              <w:rPr>
                                <w:rFonts w:ascii="宋体" w:hAnsi="宋体" w:eastAsia="宋体" w:cs="宋体"/>
                                <w:spacing w:val="3"/>
                                <w:sz w:val="21"/>
                                <w:szCs w:val="21"/>
                              </w:rPr>
                              <w:t xml:space="preserve"> </w:t>
                            </w:r>
                            <w:r>
                              <w:rPr>
                                <w:rFonts w:ascii="宋体" w:hAnsi="宋体" w:eastAsia="宋体" w:cs="宋体"/>
                                <w:spacing w:val="6"/>
                                <w:sz w:val="21"/>
                                <w:szCs w:val="21"/>
                              </w:rPr>
                              <w:t>应按照材料制造厂提供的安装手册进行。</w:t>
                            </w:r>
                          </w:p>
                          <w:p>
                            <w:pPr>
                              <w:spacing w:before="33" w:line="337" w:lineRule="auto"/>
                              <w:ind w:left="20" w:right="21" w:firstLine="437"/>
                              <w:rPr>
                                <w:rFonts w:ascii="宋体" w:hAnsi="宋体" w:eastAsia="宋体" w:cs="宋体"/>
                                <w:sz w:val="21"/>
                                <w:szCs w:val="21"/>
                              </w:rPr>
                            </w:pPr>
                            <w:r>
                              <w:rPr>
                                <w:rFonts w:ascii="宋体" w:hAnsi="宋体" w:eastAsia="宋体" w:cs="宋体"/>
                                <w:spacing w:val="2"/>
                                <w:sz w:val="21"/>
                                <w:szCs w:val="21"/>
                              </w:rPr>
                              <w:t>注：风管穿过防火隔墙、楼板和防火墙时，</w:t>
                            </w:r>
                            <w:r>
                              <w:rPr>
                                <w:rFonts w:ascii="宋体" w:hAnsi="宋体" w:eastAsia="宋体" w:cs="宋体"/>
                                <w:spacing w:val="37"/>
                                <w:sz w:val="21"/>
                                <w:szCs w:val="21"/>
                              </w:rPr>
                              <w:t xml:space="preserve"> </w:t>
                            </w:r>
                            <w:r>
                              <w:rPr>
                                <w:rFonts w:ascii="宋体" w:hAnsi="宋体" w:eastAsia="宋体" w:cs="宋体"/>
                                <w:spacing w:val="2"/>
                                <w:sz w:val="21"/>
                                <w:szCs w:val="21"/>
                              </w:rPr>
                              <w:t>风管防火阀、排烟防火阀两侧各</w:t>
                            </w:r>
                            <w:r>
                              <w:rPr>
                                <w:rFonts w:ascii="宋体" w:hAnsi="宋体" w:eastAsia="宋体" w:cs="宋体"/>
                                <w:spacing w:val="-39"/>
                                <w:sz w:val="21"/>
                                <w:szCs w:val="21"/>
                              </w:rPr>
                              <w:t xml:space="preserve"> </w:t>
                            </w:r>
                            <w:r>
                              <w:rPr>
                                <w:rFonts w:ascii="宋体" w:hAnsi="宋体" w:eastAsia="宋体" w:cs="宋体"/>
                                <w:spacing w:val="2"/>
                                <w:sz w:val="21"/>
                                <w:szCs w:val="21"/>
                              </w:rPr>
                              <w:t>2.0</w:t>
                            </w:r>
                            <w:r>
                              <w:rPr>
                                <w:rFonts w:ascii="宋体" w:hAnsi="宋体" w:eastAsia="宋体" w:cs="宋体"/>
                                <w:spacing w:val="1"/>
                                <w:sz w:val="21"/>
                                <w:szCs w:val="21"/>
                              </w:rPr>
                              <w:t>m</w:t>
                            </w:r>
                            <w:r>
                              <w:rPr>
                                <w:rFonts w:ascii="宋体" w:hAnsi="宋体" w:eastAsia="宋体" w:cs="宋体"/>
                                <w:spacing w:val="-37"/>
                                <w:sz w:val="21"/>
                                <w:szCs w:val="21"/>
                              </w:rPr>
                              <w:t xml:space="preserve"> </w:t>
                            </w:r>
                            <w:r>
                              <w:rPr>
                                <w:rFonts w:ascii="宋体" w:hAnsi="宋体" w:eastAsia="宋体" w:cs="宋体"/>
                                <w:spacing w:val="1"/>
                                <w:sz w:val="21"/>
                                <w:szCs w:val="21"/>
                              </w:rPr>
                              <w:t>范围内的</w:t>
                            </w:r>
                            <w:r>
                              <w:rPr>
                                <w:rFonts w:ascii="宋体" w:hAnsi="宋体" w:eastAsia="宋体" w:cs="宋体"/>
                                <w:sz w:val="21"/>
                                <w:szCs w:val="21"/>
                              </w:rPr>
                              <w:t xml:space="preserve"> </w:t>
                            </w:r>
                            <w:r>
                              <w:rPr>
                                <w:rFonts w:ascii="宋体" w:hAnsi="宋体" w:eastAsia="宋体" w:cs="宋体"/>
                                <w:spacing w:val="8"/>
                                <w:sz w:val="21"/>
                                <w:szCs w:val="21"/>
                              </w:rPr>
                              <w:t>风管外壁采取防火板保护措施，防火板耐火极限为该防火分隔</w:t>
                            </w:r>
                            <w:r>
                              <w:rPr>
                                <w:rFonts w:ascii="宋体" w:hAnsi="宋体" w:eastAsia="宋体" w:cs="宋体"/>
                                <w:spacing w:val="7"/>
                                <w:sz w:val="21"/>
                                <w:szCs w:val="21"/>
                              </w:rPr>
                              <w:t>体的耐火极限。</w:t>
                            </w:r>
                          </w:p>
                          <w:p>
                            <w:pPr>
                              <w:spacing w:before="34" w:line="227" w:lineRule="auto"/>
                              <w:ind w:left="457"/>
                              <w:rPr>
                                <w:rFonts w:ascii="宋体" w:hAnsi="宋体" w:eastAsia="宋体" w:cs="宋体"/>
                                <w:sz w:val="21"/>
                                <w:szCs w:val="21"/>
                              </w:rPr>
                            </w:pPr>
                            <w:r>
                              <w:rPr>
                                <w:rFonts w:ascii="宋体" w:hAnsi="宋体" w:eastAsia="宋体" w:cs="宋体"/>
                                <w:spacing w:val="8"/>
                                <w:sz w:val="21"/>
                                <w:szCs w:val="21"/>
                              </w:rPr>
                              <w:t>镀锌钢板厚度表</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6pt;margin-top:10.85pt;height:94.95pt;width:451.25pt;z-index:251725824;mso-width-relative:page;mso-height-relative:page;" filled="f" stroked="f" coordsize="21600,21600" o:gfxdata="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sF/xK9cAAAAIAQAA&#10;DwAAAAAAAAABACAAAAAiAAAAZHJzL2Rvd25yZXYueG1sUEsBAhQAFAAAAAgAh07iQODRk4ThAQAA&#10;uAMAAA4AAAAAAAAAAQAgAAAAJgEAAGRycy9lMm9Eb2MueG1sUEsFBgAAAAAGAAYAWQEAAHkFAAAA&#10;AA==&#10;">
                <v:fill on="f" focussize="0,0"/>
                <v:stroke on="f"/>
                <v:imagedata o:title=""/>
                <o:lock v:ext="edit" aspectratio="f"/>
                <v:textbox inset="0mm,0mm,0mm,0mm">
                  <w:txbxContent>
                    <w:p>
                      <w:pPr>
                        <w:spacing w:before="19" w:line="337" w:lineRule="auto"/>
                        <w:ind w:left="20" w:right="20" w:firstLine="437"/>
                        <w:rPr>
                          <w:rFonts w:ascii="宋体" w:hAnsi="宋体" w:eastAsia="宋体" w:cs="宋体"/>
                          <w:sz w:val="21"/>
                          <w:szCs w:val="21"/>
                        </w:rPr>
                      </w:pPr>
                      <w:r>
                        <w:rPr>
                          <w:rFonts w:ascii="宋体" w:hAnsi="宋体" w:eastAsia="宋体" w:cs="宋体"/>
                          <w:spacing w:val="8"/>
                          <w:sz w:val="21"/>
                          <w:szCs w:val="21"/>
                        </w:rPr>
                        <w:t>采用其他材料制作的风管，其部件制作安装防腐除遵守规范(</w:t>
                      </w:r>
                      <w:r>
                        <w:rPr>
                          <w:rFonts w:ascii="宋体" w:hAnsi="宋体" w:eastAsia="宋体" w:cs="宋体"/>
                          <w:sz w:val="21"/>
                          <w:szCs w:val="21"/>
                        </w:rPr>
                        <w:t>GB</w:t>
                      </w:r>
                      <w:r>
                        <w:rPr>
                          <w:rFonts w:ascii="宋体" w:hAnsi="宋体" w:eastAsia="宋体" w:cs="宋体"/>
                          <w:spacing w:val="8"/>
                          <w:sz w:val="21"/>
                          <w:szCs w:val="21"/>
                        </w:rPr>
                        <w:t>50243-2016)的规定外，还</w:t>
                      </w:r>
                      <w:r>
                        <w:rPr>
                          <w:rFonts w:ascii="宋体" w:hAnsi="宋体" w:eastAsia="宋体" w:cs="宋体"/>
                          <w:spacing w:val="3"/>
                          <w:sz w:val="21"/>
                          <w:szCs w:val="21"/>
                        </w:rPr>
                        <w:t xml:space="preserve"> </w:t>
                      </w:r>
                      <w:r>
                        <w:rPr>
                          <w:rFonts w:ascii="宋体" w:hAnsi="宋体" w:eastAsia="宋体" w:cs="宋体"/>
                          <w:spacing w:val="6"/>
                          <w:sz w:val="21"/>
                          <w:szCs w:val="21"/>
                        </w:rPr>
                        <w:t>应按照材料制造厂提供的安装手册进行。</w:t>
                      </w:r>
                    </w:p>
                    <w:p>
                      <w:pPr>
                        <w:spacing w:before="33" w:line="337" w:lineRule="auto"/>
                        <w:ind w:left="20" w:right="21" w:firstLine="437"/>
                        <w:rPr>
                          <w:rFonts w:ascii="宋体" w:hAnsi="宋体" w:eastAsia="宋体" w:cs="宋体"/>
                          <w:sz w:val="21"/>
                          <w:szCs w:val="21"/>
                        </w:rPr>
                      </w:pPr>
                      <w:r>
                        <w:rPr>
                          <w:rFonts w:ascii="宋体" w:hAnsi="宋体" w:eastAsia="宋体" w:cs="宋体"/>
                          <w:spacing w:val="2"/>
                          <w:sz w:val="21"/>
                          <w:szCs w:val="21"/>
                        </w:rPr>
                        <w:t>注：风管穿过防火隔墙、楼板和防火墙时，</w:t>
                      </w:r>
                      <w:r>
                        <w:rPr>
                          <w:rFonts w:ascii="宋体" w:hAnsi="宋体" w:eastAsia="宋体" w:cs="宋体"/>
                          <w:spacing w:val="37"/>
                          <w:sz w:val="21"/>
                          <w:szCs w:val="21"/>
                        </w:rPr>
                        <w:t xml:space="preserve"> </w:t>
                      </w:r>
                      <w:r>
                        <w:rPr>
                          <w:rFonts w:ascii="宋体" w:hAnsi="宋体" w:eastAsia="宋体" w:cs="宋体"/>
                          <w:spacing w:val="2"/>
                          <w:sz w:val="21"/>
                          <w:szCs w:val="21"/>
                        </w:rPr>
                        <w:t>风管防火阀、排烟防火阀两侧各</w:t>
                      </w:r>
                      <w:r>
                        <w:rPr>
                          <w:rFonts w:ascii="宋体" w:hAnsi="宋体" w:eastAsia="宋体" w:cs="宋体"/>
                          <w:spacing w:val="-39"/>
                          <w:sz w:val="21"/>
                          <w:szCs w:val="21"/>
                        </w:rPr>
                        <w:t xml:space="preserve"> </w:t>
                      </w:r>
                      <w:r>
                        <w:rPr>
                          <w:rFonts w:ascii="宋体" w:hAnsi="宋体" w:eastAsia="宋体" w:cs="宋体"/>
                          <w:spacing w:val="2"/>
                          <w:sz w:val="21"/>
                          <w:szCs w:val="21"/>
                        </w:rPr>
                        <w:t>2.0</w:t>
                      </w:r>
                      <w:r>
                        <w:rPr>
                          <w:rFonts w:ascii="宋体" w:hAnsi="宋体" w:eastAsia="宋体" w:cs="宋体"/>
                          <w:spacing w:val="1"/>
                          <w:sz w:val="21"/>
                          <w:szCs w:val="21"/>
                        </w:rPr>
                        <w:t>m</w:t>
                      </w:r>
                      <w:r>
                        <w:rPr>
                          <w:rFonts w:ascii="宋体" w:hAnsi="宋体" w:eastAsia="宋体" w:cs="宋体"/>
                          <w:spacing w:val="-37"/>
                          <w:sz w:val="21"/>
                          <w:szCs w:val="21"/>
                        </w:rPr>
                        <w:t xml:space="preserve"> </w:t>
                      </w:r>
                      <w:r>
                        <w:rPr>
                          <w:rFonts w:ascii="宋体" w:hAnsi="宋体" w:eastAsia="宋体" w:cs="宋体"/>
                          <w:spacing w:val="1"/>
                          <w:sz w:val="21"/>
                          <w:szCs w:val="21"/>
                        </w:rPr>
                        <w:t>范围内的</w:t>
                      </w:r>
                      <w:r>
                        <w:rPr>
                          <w:rFonts w:ascii="宋体" w:hAnsi="宋体" w:eastAsia="宋体" w:cs="宋体"/>
                          <w:sz w:val="21"/>
                          <w:szCs w:val="21"/>
                        </w:rPr>
                        <w:t xml:space="preserve"> </w:t>
                      </w:r>
                      <w:r>
                        <w:rPr>
                          <w:rFonts w:ascii="宋体" w:hAnsi="宋体" w:eastAsia="宋体" w:cs="宋体"/>
                          <w:spacing w:val="8"/>
                          <w:sz w:val="21"/>
                          <w:szCs w:val="21"/>
                        </w:rPr>
                        <w:t>风管外壁采取防火板保护措施，防火板耐火极限为该防火分隔</w:t>
                      </w:r>
                      <w:r>
                        <w:rPr>
                          <w:rFonts w:ascii="宋体" w:hAnsi="宋体" w:eastAsia="宋体" w:cs="宋体"/>
                          <w:spacing w:val="7"/>
                          <w:sz w:val="21"/>
                          <w:szCs w:val="21"/>
                        </w:rPr>
                        <w:t>体的耐火极限。</w:t>
                      </w:r>
                    </w:p>
                    <w:p>
                      <w:pPr>
                        <w:spacing w:before="34" w:line="227" w:lineRule="auto"/>
                        <w:ind w:left="457"/>
                        <w:rPr>
                          <w:rFonts w:ascii="宋体" w:hAnsi="宋体" w:eastAsia="宋体" w:cs="宋体"/>
                          <w:sz w:val="21"/>
                          <w:szCs w:val="21"/>
                        </w:rPr>
                      </w:pPr>
                      <w:r>
                        <w:rPr>
                          <w:rFonts w:ascii="宋体" w:hAnsi="宋体" w:eastAsia="宋体" w:cs="宋体"/>
                          <w:spacing w:val="8"/>
                          <w:sz w:val="21"/>
                          <w:szCs w:val="21"/>
                        </w:rPr>
                        <w:t>镀锌钢板厚度表</w:t>
                      </w:r>
                    </w:p>
                  </w:txbxContent>
                </v:textbox>
              </v:shape>
            </w:pict>
          </mc:Fallback>
        </mc:AlternateContent>
      </w:r>
      <w:r>
        <w:rPr>
          <w:rFonts w:ascii="宋体" w:hAnsi="宋体" w:eastAsia="宋体" w:cs="宋体"/>
          <w:spacing w:val="3"/>
          <w:sz w:val="21"/>
          <w:szCs w:val="21"/>
          <w:highlight w:val="none"/>
        </w:rPr>
        <w:t>空调风管阀门、空调静压箱以及空调风管法兰连结处不得漏保。做法详图</w:t>
      </w:r>
      <w:r>
        <w:rPr>
          <w:rFonts w:ascii="宋体" w:hAnsi="宋体" w:eastAsia="宋体" w:cs="宋体"/>
          <w:spacing w:val="2"/>
          <w:sz w:val="21"/>
          <w:szCs w:val="21"/>
          <w:highlight w:val="none"/>
        </w:rPr>
        <w:t>集</w:t>
      </w:r>
      <w:r>
        <w:rPr>
          <w:rFonts w:ascii="宋体" w:hAnsi="宋体" w:eastAsia="宋体" w:cs="宋体"/>
          <w:spacing w:val="-40"/>
          <w:sz w:val="21"/>
          <w:szCs w:val="21"/>
          <w:highlight w:val="none"/>
        </w:rPr>
        <w:t xml:space="preserve"> </w:t>
      </w:r>
      <w:r>
        <w:rPr>
          <w:rFonts w:ascii="宋体" w:hAnsi="宋体" w:eastAsia="宋体" w:cs="宋体"/>
          <w:spacing w:val="2"/>
          <w:sz w:val="21"/>
          <w:szCs w:val="21"/>
          <w:highlight w:val="none"/>
        </w:rPr>
        <w:t>08K507-1～2；</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室外管道和室内明装管道保温后外包</w:t>
      </w:r>
      <w:r>
        <w:rPr>
          <w:rFonts w:ascii="宋体" w:hAnsi="宋体" w:eastAsia="宋体" w:cs="宋体"/>
          <w:spacing w:val="-34"/>
          <w:sz w:val="21"/>
          <w:szCs w:val="21"/>
          <w:highlight w:val="none"/>
        </w:rPr>
        <w:t xml:space="preserve"> </w:t>
      </w:r>
      <w:r>
        <w:rPr>
          <w:rFonts w:ascii="宋体" w:hAnsi="宋体" w:eastAsia="宋体" w:cs="宋体"/>
          <w:spacing w:val="7"/>
          <w:sz w:val="21"/>
          <w:szCs w:val="21"/>
          <w:highlight w:val="none"/>
        </w:rPr>
        <w:t>0.5</w:t>
      </w:r>
      <w:r>
        <w:rPr>
          <w:rFonts w:ascii="宋体" w:hAnsi="宋体" w:eastAsia="宋体" w:cs="宋体"/>
          <w:sz w:val="21"/>
          <w:szCs w:val="21"/>
          <w:highlight w:val="none"/>
        </w:rPr>
        <w:t>mm</w:t>
      </w:r>
      <w:r>
        <w:rPr>
          <w:rFonts w:ascii="宋体" w:hAnsi="宋体" w:eastAsia="宋体" w:cs="宋体"/>
          <w:spacing w:val="-41"/>
          <w:sz w:val="21"/>
          <w:szCs w:val="21"/>
          <w:highlight w:val="none"/>
        </w:rPr>
        <w:t xml:space="preserve"> </w:t>
      </w:r>
      <w:r>
        <w:rPr>
          <w:rFonts w:ascii="宋体" w:hAnsi="宋体" w:eastAsia="宋体" w:cs="宋体"/>
          <w:spacing w:val="7"/>
          <w:sz w:val="21"/>
          <w:szCs w:val="21"/>
          <w:highlight w:val="none"/>
        </w:rPr>
        <w:t>铝皮保护；</w:t>
      </w:r>
    </w:p>
    <w:p>
      <w:pPr>
        <w:spacing w:before="33" w:line="337" w:lineRule="auto"/>
        <w:ind w:left="9705" w:right="4713"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管道穿墙和楼板时，保温层不能间断，在套管空</w:t>
      </w:r>
      <w:r>
        <w:rPr>
          <w:rFonts w:ascii="宋体" w:hAnsi="宋体" w:eastAsia="宋体" w:cs="宋体"/>
          <w:spacing w:val="7"/>
          <w:sz w:val="21"/>
          <w:szCs w:val="21"/>
          <w:highlight w:val="none"/>
        </w:rPr>
        <w:t>隙处以不燃保温材料填充。</w:t>
      </w:r>
      <w:r>
        <w:rPr>
          <w:rFonts w:ascii="宋体" w:hAnsi="宋体" w:eastAsia="宋体" w:cs="宋体"/>
          <w:sz w:val="21"/>
          <w:szCs w:val="21"/>
          <w:highlight w:val="none"/>
        </w:rPr>
        <w:t xml:space="preserve"> 3、风管支吊架：</w:t>
      </w:r>
    </w:p>
    <w:p>
      <w:pPr>
        <w:spacing w:before="34" w:line="342" w:lineRule="auto"/>
        <w:ind w:left="9707" w:right="3356" w:firstLine="420" w:firstLineChars="200"/>
        <w:rPr>
          <w:rFonts w:ascii="宋体" w:hAnsi="宋体" w:eastAsia="宋体" w:cs="宋体"/>
          <w:sz w:val="21"/>
          <w:szCs w:val="21"/>
          <w:highlight w:val="none"/>
        </w:rPr>
      </w:pPr>
      <w:r>
        <w:rPr>
          <w:highlight w:val="none"/>
        </w:rPr>
        <mc:AlternateContent>
          <mc:Choice Requires="wps">
            <w:drawing>
              <wp:anchor distT="0" distB="0" distL="114300" distR="114300" simplePos="0" relativeHeight="251724800" behindDoc="0" locked="0" layoutInCell="1" allowOverlap="1">
                <wp:simplePos x="0" y="0"/>
                <wp:positionH relativeFrom="column">
                  <wp:posOffset>236220</wp:posOffset>
                </wp:positionH>
                <wp:positionV relativeFrom="paragraph">
                  <wp:posOffset>297815</wp:posOffset>
                </wp:positionV>
                <wp:extent cx="5292725" cy="2509520"/>
                <wp:effectExtent l="0" t="0" r="0" b="0"/>
                <wp:wrapNone/>
                <wp:docPr id="606" name="文本框 606"/>
                <wp:cNvGraphicFramePr/>
                <a:graphic xmlns:a="http://schemas.openxmlformats.org/drawingml/2006/main">
                  <a:graphicData uri="http://schemas.microsoft.com/office/word/2010/wordprocessingShape">
                    <wps:wsp>
                      <wps:cNvSpPr txBox="1"/>
                      <wps:spPr>
                        <a:xfrm>
                          <a:off x="0" y="0"/>
                          <a:ext cx="5292725" cy="2509520"/>
                        </a:xfrm>
                        <a:prstGeom prst="rect">
                          <a:avLst/>
                        </a:prstGeom>
                        <a:noFill/>
                        <a:ln>
                          <a:noFill/>
                        </a:ln>
                        <a:effectLst/>
                      </wps:spPr>
                      <wps:txbx>
                        <w:txbxContent>
                          <w:p>
                            <w:pPr>
                              <w:spacing w:line="20" w:lineRule="exact"/>
                            </w:pPr>
                          </w:p>
                          <w:tbl>
                            <w:tblPr>
                              <w:tblStyle w:val="24"/>
                              <w:tblW w:w="82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386"/>
                              <w:gridCol w:w="1236"/>
                              <w:gridCol w:w="1854"/>
                              <w:gridCol w:w="18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3386" w:type="dxa"/>
                                  <w:vMerge w:val="restart"/>
                                  <w:tcBorders>
                                    <w:bottom w:val="nil"/>
                                    <w:tl2br w:val="single" w:color="000000" w:sz="2" w:space="0"/>
                                  </w:tcBorders>
                                  <w:noWrap w:val="0"/>
                                  <w:vAlign w:val="top"/>
                                </w:tcPr>
                                <w:p>
                                  <w:pPr>
                                    <w:pStyle w:val="25"/>
                                    <w:spacing w:before="99" w:line="311" w:lineRule="auto"/>
                                    <w:ind w:left="546" w:right="1090" w:firstLine="1313"/>
                                    <w:rPr>
                                      <w:sz w:val="21"/>
                                      <w:szCs w:val="21"/>
                                    </w:rPr>
                                  </w:pPr>
                                  <w:r>
                                    <w:rPr>
                                      <w:spacing w:val="4"/>
                                      <w:sz w:val="21"/>
                                      <w:szCs w:val="21"/>
                                    </w:rPr>
                                    <w:t>类别</w:t>
                                  </w:r>
                                  <w:r>
                                    <w:rPr>
                                      <w:sz w:val="21"/>
                                      <w:szCs w:val="21"/>
                                    </w:rPr>
                                    <w:t xml:space="preserve"> </w:t>
                                  </w:r>
                                  <w:r>
                                    <w:rPr>
                                      <w:spacing w:val="12"/>
                                      <w:sz w:val="21"/>
                                      <w:szCs w:val="21"/>
                                    </w:rPr>
                                    <w:t>直径</w:t>
                                  </w:r>
                                  <w:r>
                                    <w:rPr>
                                      <w:spacing w:val="-46"/>
                                      <w:sz w:val="21"/>
                                      <w:szCs w:val="21"/>
                                    </w:rPr>
                                    <w:t xml:space="preserve"> </w:t>
                                  </w:r>
                                  <w:r>
                                    <w:rPr>
                                      <w:spacing w:val="12"/>
                                      <w:sz w:val="21"/>
                                      <w:szCs w:val="21"/>
                                    </w:rPr>
                                    <w:t>D</w:t>
                                  </w:r>
                                  <w:r>
                                    <w:rPr>
                                      <w:spacing w:val="-40"/>
                                      <w:sz w:val="21"/>
                                      <w:szCs w:val="21"/>
                                    </w:rPr>
                                    <w:t xml:space="preserve"> </w:t>
                                  </w:r>
                                  <w:r>
                                    <w:rPr>
                                      <w:spacing w:val="12"/>
                                      <w:sz w:val="21"/>
                                      <w:szCs w:val="21"/>
                                    </w:rPr>
                                    <w:t>或长边b</w:t>
                                  </w:r>
                                </w:p>
                              </w:tc>
                              <w:tc>
                                <w:tcPr>
                                  <w:tcW w:w="1236" w:type="dxa"/>
                                  <w:vMerge w:val="restart"/>
                                  <w:tcBorders>
                                    <w:bottom w:val="nil"/>
                                  </w:tcBorders>
                                  <w:noWrap w:val="0"/>
                                  <w:vAlign w:val="top"/>
                                </w:tcPr>
                                <w:p>
                                  <w:pPr>
                                    <w:pStyle w:val="25"/>
                                    <w:spacing w:before="299" w:line="228" w:lineRule="auto"/>
                                    <w:ind w:left="121"/>
                                    <w:rPr>
                                      <w:sz w:val="21"/>
                                      <w:szCs w:val="21"/>
                                    </w:rPr>
                                  </w:pPr>
                                  <w:r>
                                    <w:rPr>
                                      <w:spacing w:val="2"/>
                                      <w:sz w:val="21"/>
                                      <w:szCs w:val="21"/>
                                    </w:rPr>
                                    <w:t>圆形风管</w:t>
                                  </w:r>
                                </w:p>
                              </w:tc>
                              <w:tc>
                                <w:tcPr>
                                  <w:tcW w:w="3667" w:type="dxa"/>
                                  <w:gridSpan w:val="2"/>
                                  <w:noWrap w:val="0"/>
                                  <w:vAlign w:val="top"/>
                                </w:tcPr>
                                <w:p>
                                  <w:pPr>
                                    <w:pStyle w:val="25"/>
                                    <w:spacing w:before="95" w:line="228" w:lineRule="auto"/>
                                    <w:ind w:left="542"/>
                                    <w:rPr>
                                      <w:sz w:val="21"/>
                                      <w:szCs w:val="21"/>
                                    </w:rPr>
                                  </w:pPr>
                                  <w:r>
                                    <w:rPr>
                                      <w:spacing w:val="7"/>
                                      <w:sz w:val="21"/>
                                      <w:szCs w:val="21"/>
                                    </w:rPr>
                                    <w:t>矩形风管</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vMerge w:val="continue"/>
                                  <w:tcBorders>
                                    <w:top w:val="nil"/>
                                    <w:tl2br w:val="single" w:color="000000" w:sz="2" w:space="0"/>
                                  </w:tcBorders>
                                  <w:noWrap w:val="0"/>
                                  <w:vAlign w:val="top"/>
                                </w:tcPr>
                                <w:p>
                                  <w:pPr>
                                    <w:rPr>
                                      <w:rFonts w:ascii="Arial"/>
                                      <w:sz w:val="21"/>
                                    </w:rPr>
                                  </w:pPr>
                                </w:p>
                              </w:tc>
                              <w:tc>
                                <w:tcPr>
                                  <w:tcW w:w="1236" w:type="dxa"/>
                                  <w:vMerge w:val="continue"/>
                                  <w:tcBorders>
                                    <w:top w:val="nil"/>
                                  </w:tcBorders>
                                  <w:noWrap w:val="0"/>
                                  <w:vAlign w:val="top"/>
                                </w:tcPr>
                                <w:p>
                                  <w:pPr>
                                    <w:rPr>
                                      <w:rFonts w:ascii="Arial"/>
                                      <w:sz w:val="21"/>
                                    </w:rPr>
                                  </w:pPr>
                                </w:p>
                              </w:tc>
                              <w:tc>
                                <w:tcPr>
                                  <w:tcW w:w="1854" w:type="dxa"/>
                                  <w:noWrap w:val="0"/>
                                  <w:vAlign w:val="top"/>
                                </w:tcPr>
                                <w:p>
                                  <w:pPr>
                                    <w:pStyle w:val="25"/>
                                    <w:spacing w:before="91" w:line="228" w:lineRule="auto"/>
                                    <w:ind w:left="125"/>
                                    <w:rPr>
                                      <w:sz w:val="21"/>
                                      <w:szCs w:val="21"/>
                                    </w:rPr>
                                  </w:pPr>
                                  <w:r>
                                    <w:rPr>
                                      <w:spacing w:val="4"/>
                                      <w:sz w:val="21"/>
                                      <w:szCs w:val="21"/>
                                    </w:rPr>
                                    <w:t>中、低压系统</w:t>
                                  </w:r>
                                </w:p>
                              </w:tc>
                              <w:tc>
                                <w:tcPr>
                                  <w:tcW w:w="1813" w:type="dxa"/>
                                  <w:noWrap w:val="0"/>
                                  <w:vAlign w:val="top"/>
                                </w:tcPr>
                                <w:p>
                                  <w:pPr>
                                    <w:pStyle w:val="25"/>
                                    <w:spacing w:before="90" w:line="228" w:lineRule="auto"/>
                                    <w:ind w:left="551"/>
                                    <w:rPr>
                                      <w:sz w:val="21"/>
                                      <w:szCs w:val="21"/>
                                    </w:rPr>
                                  </w:pPr>
                                  <w:r>
                                    <w:rPr>
                                      <w:spacing w:val="5"/>
                                      <w:sz w:val="21"/>
                                      <w:szCs w:val="21"/>
                                    </w:rPr>
                                    <w:t>高压系统</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3386" w:type="dxa"/>
                                  <w:noWrap w:val="0"/>
                                  <w:vAlign w:val="top"/>
                                </w:tcPr>
                                <w:p>
                                  <w:pPr>
                                    <w:pStyle w:val="25"/>
                                    <w:spacing w:before="92"/>
                                    <w:ind w:left="540"/>
                                    <w:rPr>
                                      <w:sz w:val="21"/>
                                      <w:szCs w:val="21"/>
                                    </w:rPr>
                                  </w:pPr>
                                  <w:r>
                                    <w:rPr>
                                      <w:spacing w:val="5"/>
                                      <w:sz w:val="21"/>
                                      <w:szCs w:val="21"/>
                                    </w:rPr>
                                    <w:t>D（b）≤320</w:t>
                                  </w:r>
                                </w:p>
                              </w:tc>
                              <w:tc>
                                <w:tcPr>
                                  <w:tcW w:w="1236" w:type="dxa"/>
                                  <w:noWrap w:val="0"/>
                                  <w:vAlign w:val="top"/>
                                </w:tcPr>
                                <w:p>
                                  <w:pPr>
                                    <w:pStyle w:val="25"/>
                                    <w:spacing w:before="129" w:line="187" w:lineRule="auto"/>
                                    <w:ind w:left="544"/>
                                    <w:rPr>
                                      <w:sz w:val="21"/>
                                      <w:szCs w:val="21"/>
                                    </w:rPr>
                                  </w:pPr>
                                  <w:r>
                                    <w:rPr>
                                      <w:spacing w:val="1"/>
                                      <w:sz w:val="21"/>
                                      <w:szCs w:val="21"/>
                                    </w:rPr>
                                    <w:t>0.5</w:t>
                                  </w:r>
                                </w:p>
                              </w:tc>
                              <w:tc>
                                <w:tcPr>
                                  <w:tcW w:w="1854" w:type="dxa"/>
                                  <w:noWrap w:val="0"/>
                                  <w:vAlign w:val="top"/>
                                </w:tcPr>
                                <w:p>
                                  <w:pPr>
                                    <w:pStyle w:val="25"/>
                                    <w:spacing w:before="129" w:line="187" w:lineRule="auto"/>
                                    <w:ind w:left="545"/>
                                    <w:rPr>
                                      <w:sz w:val="21"/>
                                      <w:szCs w:val="21"/>
                                    </w:rPr>
                                  </w:pPr>
                                  <w:r>
                                    <w:rPr>
                                      <w:spacing w:val="1"/>
                                      <w:sz w:val="21"/>
                                      <w:szCs w:val="21"/>
                                    </w:rPr>
                                    <w:t>0.5</w:t>
                                  </w:r>
                                </w:p>
                              </w:tc>
                              <w:tc>
                                <w:tcPr>
                                  <w:tcW w:w="1813" w:type="dxa"/>
                                  <w:noWrap w:val="0"/>
                                  <w:vAlign w:val="top"/>
                                </w:tcPr>
                                <w:p>
                                  <w:pPr>
                                    <w:pStyle w:val="25"/>
                                    <w:spacing w:before="129" w:line="187" w:lineRule="auto"/>
                                    <w:ind w:left="546"/>
                                    <w:rPr>
                                      <w:sz w:val="21"/>
                                      <w:szCs w:val="21"/>
                                    </w:rPr>
                                  </w:pPr>
                                  <w:r>
                                    <w:rPr>
                                      <w:spacing w:val="2"/>
                                      <w:sz w:val="21"/>
                                      <w:szCs w:val="21"/>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noWrap w:val="0"/>
                                  <w:vAlign w:val="top"/>
                                </w:tcPr>
                                <w:p>
                                  <w:pPr>
                                    <w:pStyle w:val="25"/>
                                    <w:spacing w:before="92"/>
                                    <w:ind w:left="549"/>
                                    <w:rPr>
                                      <w:sz w:val="21"/>
                                      <w:szCs w:val="21"/>
                                    </w:rPr>
                                  </w:pPr>
                                  <w:r>
                                    <w:rPr>
                                      <w:spacing w:val="5"/>
                                      <w:sz w:val="21"/>
                                      <w:szCs w:val="21"/>
                                    </w:rPr>
                                    <w:t>320＜D（b）≤450</w:t>
                                  </w:r>
                                </w:p>
                              </w:tc>
                              <w:tc>
                                <w:tcPr>
                                  <w:tcW w:w="1236" w:type="dxa"/>
                                  <w:noWrap w:val="0"/>
                                  <w:vAlign w:val="top"/>
                                </w:tcPr>
                                <w:p>
                                  <w:pPr>
                                    <w:pStyle w:val="25"/>
                                    <w:spacing w:before="129" w:line="187" w:lineRule="auto"/>
                                    <w:ind w:left="544"/>
                                    <w:rPr>
                                      <w:sz w:val="21"/>
                                      <w:szCs w:val="21"/>
                                    </w:rPr>
                                  </w:pPr>
                                  <w:r>
                                    <w:rPr>
                                      <w:spacing w:val="1"/>
                                      <w:sz w:val="21"/>
                                      <w:szCs w:val="21"/>
                                    </w:rPr>
                                    <w:t>0.6</w:t>
                                  </w:r>
                                </w:p>
                              </w:tc>
                              <w:tc>
                                <w:tcPr>
                                  <w:tcW w:w="1854" w:type="dxa"/>
                                  <w:noWrap w:val="0"/>
                                  <w:vAlign w:val="top"/>
                                </w:tcPr>
                                <w:p>
                                  <w:pPr>
                                    <w:pStyle w:val="25"/>
                                    <w:spacing w:before="129" w:line="187" w:lineRule="auto"/>
                                    <w:ind w:left="545"/>
                                    <w:rPr>
                                      <w:sz w:val="21"/>
                                      <w:szCs w:val="21"/>
                                    </w:rPr>
                                  </w:pPr>
                                  <w:r>
                                    <w:rPr>
                                      <w:spacing w:val="1"/>
                                      <w:sz w:val="21"/>
                                      <w:szCs w:val="21"/>
                                    </w:rPr>
                                    <w:t>0.6</w:t>
                                  </w:r>
                                </w:p>
                              </w:tc>
                              <w:tc>
                                <w:tcPr>
                                  <w:tcW w:w="1813" w:type="dxa"/>
                                  <w:noWrap w:val="0"/>
                                  <w:vAlign w:val="top"/>
                                </w:tcPr>
                                <w:p>
                                  <w:pPr>
                                    <w:pStyle w:val="25"/>
                                    <w:spacing w:before="129" w:line="187" w:lineRule="auto"/>
                                    <w:ind w:left="546"/>
                                    <w:rPr>
                                      <w:sz w:val="21"/>
                                      <w:szCs w:val="21"/>
                                    </w:rPr>
                                  </w:pPr>
                                  <w:r>
                                    <w:rPr>
                                      <w:spacing w:val="2"/>
                                      <w:sz w:val="21"/>
                                      <w:szCs w:val="21"/>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3386" w:type="dxa"/>
                                  <w:noWrap w:val="0"/>
                                  <w:vAlign w:val="top"/>
                                </w:tcPr>
                                <w:p>
                                  <w:pPr>
                                    <w:pStyle w:val="25"/>
                                    <w:spacing w:before="93"/>
                                    <w:ind w:left="544"/>
                                    <w:rPr>
                                      <w:sz w:val="21"/>
                                      <w:szCs w:val="21"/>
                                    </w:rPr>
                                  </w:pPr>
                                  <w:r>
                                    <w:rPr>
                                      <w:spacing w:val="5"/>
                                      <w:sz w:val="21"/>
                                      <w:szCs w:val="21"/>
                                    </w:rPr>
                                    <w:t>450＜D（b）≤630</w:t>
                                  </w:r>
                                </w:p>
                              </w:tc>
                              <w:tc>
                                <w:tcPr>
                                  <w:tcW w:w="1236" w:type="dxa"/>
                                  <w:noWrap w:val="0"/>
                                  <w:vAlign w:val="top"/>
                                </w:tcPr>
                                <w:p>
                                  <w:pPr>
                                    <w:pStyle w:val="25"/>
                                    <w:spacing w:before="129" w:line="187" w:lineRule="auto"/>
                                    <w:ind w:left="544"/>
                                    <w:rPr>
                                      <w:sz w:val="21"/>
                                      <w:szCs w:val="21"/>
                                    </w:rPr>
                                  </w:pPr>
                                  <w:r>
                                    <w:rPr>
                                      <w:spacing w:val="2"/>
                                      <w:sz w:val="21"/>
                                      <w:szCs w:val="21"/>
                                    </w:rPr>
                                    <w:t>0.75</w:t>
                                  </w:r>
                                </w:p>
                              </w:tc>
                              <w:tc>
                                <w:tcPr>
                                  <w:tcW w:w="1854" w:type="dxa"/>
                                  <w:noWrap w:val="0"/>
                                  <w:vAlign w:val="top"/>
                                </w:tcPr>
                                <w:p>
                                  <w:pPr>
                                    <w:pStyle w:val="25"/>
                                    <w:spacing w:before="129" w:line="187" w:lineRule="auto"/>
                                    <w:ind w:left="545"/>
                                    <w:rPr>
                                      <w:sz w:val="21"/>
                                      <w:szCs w:val="21"/>
                                    </w:rPr>
                                  </w:pPr>
                                  <w:r>
                                    <w:rPr>
                                      <w:spacing w:val="1"/>
                                      <w:sz w:val="21"/>
                                      <w:szCs w:val="21"/>
                                    </w:rPr>
                                    <w:t>0.6</w:t>
                                  </w:r>
                                </w:p>
                              </w:tc>
                              <w:tc>
                                <w:tcPr>
                                  <w:tcW w:w="1813" w:type="dxa"/>
                                  <w:noWrap w:val="0"/>
                                  <w:vAlign w:val="top"/>
                                </w:tcPr>
                                <w:p>
                                  <w:pPr>
                                    <w:pStyle w:val="25"/>
                                    <w:spacing w:before="129" w:line="187" w:lineRule="auto"/>
                                    <w:ind w:left="546"/>
                                    <w:rPr>
                                      <w:sz w:val="21"/>
                                      <w:szCs w:val="21"/>
                                    </w:rPr>
                                  </w:pPr>
                                  <w:r>
                                    <w:rPr>
                                      <w:spacing w:val="2"/>
                                      <w:sz w:val="21"/>
                                      <w:szCs w:val="21"/>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noWrap w:val="0"/>
                                  <w:vAlign w:val="top"/>
                                </w:tcPr>
                                <w:p>
                                  <w:pPr>
                                    <w:pStyle w:val="25"/>
                                    <w:spacing w:before="93"/>
                                    <w:ind w:left="546"/>
                                    <w:rPr>
                                      <w:sz w:val="21"/>
                                      <w:szCs w:val="21"/>
                                    </w:rPr>
                                  </w:pPr>
                                  <w:r>
                                    <w:rPr>
                                      <w:spacing w:val="5"/>
                                      <w:sz w:val="21"/>
                                      <w:szCs w:val="21"/>
                                    </w:rPr>
                                    <w:t>630＜D（b）≤1000</w:t>
                                  </w:r>
                                </w:p>
                              </w:tc>
                              <w:tc>
                                <w:tcPr>
                                  <w:tcW w:w="1236" w:type="dxa"/>
                                  <w:noWrap w:val="0"/>
                                  <w:vAlign w:val="top"/>
                                </w:tcPr>
                                <w:p>
                                  <w:pPr>
                                    <w:pStyle w:val="25"/>
                                    <w:spacing w:before="129" w:line="187" w:lineRule="auto"/>
                                    <w:ind w:left="544"/>
                                    <w:rPr>
                                      <w:sz w:val="21"/>
                                      <w:szCs w:val="21"/>
                                    </w:rPr>
                                  </w:pPr>
                                  <w:r>
                                    <w:rPr>
                                      <w:spacing w:val="2"/>
                                      <w:sz w:val="21"/>
                                      <w:szCs w:val="21"/>
                                    </w:rPr>
                                    <w:t>0.75</w:t>
                                  </w:r>
                                </w:p>
                              </w:tc>
                              <w:tc>
                                <w:tcPr>
                                  <w:tcW w:w="1854" w:type="dxa"/>
                                  <w:noWrap w:val="0"/>
                                  <w:vAlign w:val="top"/>
                                </w:tcPr>
                                <w:p>
                                  <w:pPr>
                                    <w:pStyle w:val="25"/>
                                    <w:spacing w:before="129" w:line="187" w:lineRule="auto"/>
                                    <w:ind w:left="545"/>
                                    <w:rPr>
                                      <w:sz w:val="21"/>
                                      <w:szCs w:val="21"/>
                                    </w:rPr>
                                  </w:pPr>
                                  <w:r>
                                    <w:rPr>
                                      <w:spacing w:val="2"/>
                                      <w:sz w:val="21"/>
                                      <w:szCs w:val="21"/>
                                    </w:rPr>
                                    <w:t>0.75</w:t>
                                  </w:r>
                                </w:p>
                              </w:tc>
                              <w:tc>
                                <w:tcPr>
                                  <w:tcW w:w="1813" w:type="dxa"/>
                                  <w:noWrap w:val="0"/>
                                  <w:vAlign w:val="top"/>
                                </w:tcPr>
                                <w:p>
                                  <w:pPr>
                                    <w:pStyle w:val="25"/>
                                    <w:spacing w:before="128" w:line="188" w:lineRule="auto"/>
                                    <w:ind w:left="561"/>
                                    <w:rPr>
                                      <w:sz w:val="21"/>
                                      <w:szCs w:val="21"/>
                                    </w:rPr>
                                  </w:pPr>
                                  <w:r>
                                    <w:rPr>
                                      <w:spacing w:val="-3"/>
                                      <w:sz w:val="21"/>
                                      <w:szCs w:val="21"/>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noWrap w:val="0"/>
                                  <w:vAlign w:val="top"/>
                                </w:tcPr>
                                <w:p>
                                  <w:pPr>
                                    <w:pStyle w:val="25"/>
                                    <w:spacing w:before="93"/>
                                    <w:ind w:left="561"/>
                                    <w:rPr>
                                      <w:sz w:val="21"/>
                                      <w:szCs w:val="21"/>
                                    </w:rPr>
                                  </w:pPr>
                                  <w:r>
                                    <w:rPr>
                                      <w:spacing w:val="4"/>
                                      <w:sz w:val="21"/>
                                      <w:szCs w:val="21"/>
                                    </w:rPr>
                                    <w:t>1000＜D（b）≤1250</w:t>
                                  </w:r>
                                </w:p>
                              </w:tc>
                              <w:tc>
                                <w:tcPr>
                                  <w:tcW w:w="1236" w:type="dxa"/>
                                  <w:noWrap w:val="0"/>
                                  <w:vAlign w:val="top"/>
                                </w:tcPr>
                                <w:p>
                                  <w:pPr>
                                    <w:pStyle w:val="25"/>
                                    <w:spacing w:before="129" w:line="188" w:lineRule="auto"/>
                                    <w:ind w:left="558"/>
                                    <w:rPr>
                                      <w:sz w:val="21"/>
                                      <w:szCs w:val="21"/>
                                    </w:rPr>
                                  </w:pPr>
                                  <w:r>
                                    <w:rPr>
                                      <w:spacing w:val="-3"/>
                                      <w:sz w:val="21"/>
                                      <w:szCs w:val="21"/>
                                    </w:rPr>
                                    <w:t>1.0</w:t>
                                  </w:r>
                                </w:p>
                              </w:tc>
                              <w:tc>
                                <w:tcPr>
                                  <w:tcW w:w="1854" w:type="dxa"/>
                                  <w:noWrap w:val="0"/>
                                  <w:vAlign w:val="top"/>
                                </w:tcPr>
                                <w:p>
                                  <w:pPr>
                                    <w:pStyle w:val="25"/>
                                    <w:spacing w:before="129" w:line="188" w:lineRule="auto"/>
                                    <w:ind w:left="559"/>
                                    <w:rPr>
                                      <w:sz w:val="21"/>
                                      <w:szCs w:val="21"/>
                                    </w:rPr>
                                  </w:pPr>
                                  <w:r>
                                    <w:rPr>
                                      <w:spacing w:val="-3"/>
                                      <w:sz w:val="21"/>
                                      <w:szCs w:val="21"/>
                                    </w:rPr>
                                    <w:t>1.0</w:t>
                                  </w:r>
                                </w:p>
                              </w:tc>
                              <w:tc>
                                <w:tcPr>
                                  <w:tcW w:w="1813" w:type="dxa"/>
                                  <w:noWrap w:val="0"/>
                                  <w:vAlign w:val="top"/>
                                </w:tcPr>
                                <w:p>
                                  <w:pPr>
                                    <w:pStyle w:val="25"/>
                                    <w:spacing w:before="129" w:line="188" w:lineRule="auto"/>
                                    <w:ind w:left="561"/>
                                    <w:rPr>
                                      <w:sz w:val="21"/>
                                      <w:szCs w:val="21"/>
                                    </w:rPr>
                                  </w:pPr>
                                  <w:r>
                                    <w:rPr>
                                      <w:spacing w:val="-3"/>
                                      <w:sz w:val="21"/>
                                      <w:szCs w:val="21"/>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3386" w:type="dxa"/>
                                  <w:noWrap w:val="0"/>
                                  <w:vAlign w:val="top"/>
                                </w:tcPr>
                                <w:p>
                                  <w:pPr>
                                    <w:pStyle w:val="25"/>
                                    <w:spacing w:before="95"/>
                                    <w:ind w:left="561"/>
                                    <w:rPr>
                                      <w:sz w:val="21"/>
                                      <w:szCs w:val="21"/>
                                    </w:rPr>
                                  </w:pPr>
                                  <w:r>
                                    <w:rPr>
                                      <w:spacing w:val="4"/>
                                      <w:sz w:val="21"/>
                                      <w:szCs w:val="21"/>
                                    </w:rPr>
                                    <w:t>1250＜D（b）≤2000</w:t>
                                  </w:r>
                                </w:p>
                              </w:tc>
                              <w:tc>
                                <w:tcPr>
                                  <w:tcW w:w="1236" w:type="dxa"/>
                                  <w:noWrap w:val="0"/>
                                  <w:vAlign w:val="top"/>
                                </w:tcPr>
                                <w:p>
                                  <w:pPr>
                                    <w:pStyle w:val="25"/>
                                    <w:spacing w:before="131" w:line="188" w:lineRule="auto"/>
                                    <w:ind w:left="558"/>
                                    <w:rPr>
                                      <w:sz w:val="21"/>
                                      <w:szCs w:val="21"/>
                                    </w:rPr>
                                  </w:pPr>
                                  <w:r>
                                    <w:rPr>
                                      <w:spacing w:val="-3"/>
                                      <w:sz w:val="21"/>
                                      <w:szCs w:val="21"/>
                                    </w:rPr>
                                    <w:t>1.2</w:t>
                                  </w:r>
                                </w:p>
                              </w:tc>
                              <w:tc>
                                <w:tcPr>
                                  <w:tcW w:w="1854" w:type="dxa"/>
                                  <w:noWrap w:val="0"/>
                                  <w:vAlign w:val="top"/>
                                </w:tcPr>
                                <w:p>
                                  <w:pPr>
                                    <w:pStyle w:val="25"/>
                                    <w:spacing w:before="131" w:line="188" w:lineRule="auto"/>
                                    <w:ind w:left="559"/>
                                    <w:rPr>
                                      <w:sz w:val="21"/>
                                      <w:szCs w:val="21"/>
                                    </w:rPr>
                                  </w:pPr>
                                  <w:r>
                                    <w:rPr>
                                      <w:spacing w:val="-3"/>
                                      <w:sz w:val="21"/>
                                      <w:szCs w:val="21"/>
                                    </w:rPr>
                                    <w:t>1.0</w:t>
                                  </w:r>
                                </w:p>
                              </w:tc>
                              <w:tc>
                                <w:tcPr>
                                  <w:tcW w:w="1813" w:type="dxa"/>
                                  <w:noWrap w:val="0"/>
                                  <w:vAlign w:val="top"/>
                                </w:tcPr>
                                <w:p>
                                  <w:pPr>
                                    <w:pStyle w:val="25"/>
                                    <w:spacing w:before="131" w:line="188" w:lineRule="auto"/>
                                    <w:ind w:left="561"/>
                                    <w:rPr>
                                      <w:sz w:val="21"/>
                                      <w:szCs w:val="21"/>
                                    </w:rPr>
                                  </w:pPr>
                                  <w:r>
                                    <w:rPr>
                                      <w:spacing w:val="-3"/>
                                      <w:sz w:val="21"/>
                                      <w:szCs w:val="21"/>
                                    </w:rPr>
                                    <w:t>1.2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7" w:hRule="atLeast"/>
                              </w:trPr>
                              <w:tc>
                                <w:tcPr>
                                  <w:tcW w:w="3386" w:type="dxa"/>
                                  <w:noWrap w:val="0"/>
                                  <w:vAlign w:val="top"/>
                                </w:tcPr>
                                <w:p>
                                  <w:pPr>
                                    <w:pStyle w:val="25"/>
                                    <w:spacing w:before="205"/>
                                    <w:ind w:left="547"/>
                                    <w:rPr>
                                      <w:sz w:val="21"/>
                                      <w:szCs w:val="21"/>
                                    </w:rPr>
                                  </w:pPr>
                                  <w:r>
                                    <w:rPr>
                                      <w:spacing w:val="5"/>
                                      <w:sz w:val="21"/>
                                      <w:szCs w:val="21"/>
                                    </w:rPr>
                                    <w:t>2000＜D（b）≤4000</w:t>
                                  </w:r>
                                </w:p>
                              </w:tc>
                              <w:tc>
                                <w:tcPr>
                                  <w:tcW w:w="1236" w:type="dxa"/>
                                  <w:noWrap w:val="0"/>
                                  <w:vAlign w:val="top"/>
                                </w:tcPr>
                                <w:p>
                                  <w:pPr>
                                    <w:pStyle w:val="25"/>
                                    <w:spacing w:before="240" w:line="188" w:lineRule="auto"/>
                                    <w:ind w:left="558"/>
                                    <w:rPr>
                                      <w:sz w:val="21"/>
                                      <w:szCs w:val="21"/>
                                    </w:rPr>
                                  </w:pPr>
                                  <w:r>
                                    <w:rPr>
                                      <w:spacing w:val="-3"/>
                                      <w:sz w:val="21"/>
                                      <w:szCs w:val="21"/>
                                    </w:rPr>
                                    <w:t>1.5</w:t>
                                  </w:r>
                                </w:p>
                              </w:tc>
                              <w:tc>
                                <w:tcPr>
                                  <w:tcW w:w="1854" w:type="dxa"/>
                                  <w:noWrap w:val="0"/>
                                  <w:vAlign w:val="top"/>
                                </w:tcPr>
                                <w:p>
                                  <w:pPr>
                                    <w:pStyle w:val="25"/>
                                    <w:spacing w:before="240" w:line="188" w:lineRule="auto"/>
                                    <w:ind w:left="559"/>
                                    <w:rPr>
                                      <w:sz w:val="21"/>
                                      <w:szCs w:val="21"/>
                                    </w:rPr>
                                  </w:pPr>
                                  <w:r>
                                    <w:rPr>
                                      <w:spacing w:val="-3"/>
                                      <w:sz w:val="21"/>
                                      <w:szCs w:val="21"/>
                                    </w:rPr>
                                    <w:t>1.2</w:t>
                                  </w:r>
                                </w:p>
                              </w:tc>
                              <w:tc>
                                <w:tcPr>
                                  <w:tcW w:w="1813" w:type="dxa"/>
                                  <w:noWrap w:val="0"/>
                                  <w:vAlign w:val="top"/>
                                </w:tcPr>
                                <w:p>
                                  <w:pPr>
                                    <w:pStyle w:val="25"/>
                                    <w:spacing w:before="240" w:line="188" w:lineRule="auto"/>
                                    <w:ind w:left="561"/>
                                    <w:rPr>
                                      <w:sz w:val="21"/>
                                      <w:szCs w:val="21"/>
                                    </w:rPr>
                                  </w:pPr>
                                  <w:r>
                                    <w:rPr>
                                      <w:spacing w:val="-3"/>
                                      <w:sz w:val="21"/>
                                      <w:szCs w:val="21"/>
                                    </w:rPr>
                                    <w:t>1.5</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18.6pt;margin-top:23.45pt;height:197.6pt;width:416.75pt;z-index:251724800;mso-width-relative:page;mso-height-relative:page;" filled="f" stroked="f" coordsize="21600,21600" o:gfxdata="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AyVka92QAAAAkB&#10;AAAPAAAAAAAAAAEAIAAAACIAAABkcnMvZG93bnJldi54bWxQSwECFAAUAAAACACHTuJAk3PFJ+EB&#10;AAC4AwAADgAAAAAAAAABACAAAAAoAQAAZHJzL2Uyb0RvYy54bWxQSwUGAAAAAAYABgBZAQAAewUA&#10;AAAA&#10;">
                <v:fill on="f" focussize="0,0"/>
                <v:stroke on="f"/>
                <v:imagedata o:title=""/>
                <o:lock v:ext="edit" aspectratio="f"/>
                <v:textbox inset="0mm,0mm,0mm,0mm">
                  <w:txbxContent>
                    <w:p>
                      <w:pPr>
                        <w:spacing w:line="20" w:lineRule="exact"/>
                      </w:pPr>
                    </w:p>
                    <w:tbl>
                      <w:tblPr>
                        <w:tblStyle w:val="24"/>
                        <w:tblW w:w="8289"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386"/>
                        <w:gridCol w:w="1236"/>
                        <w:gridCol w:w="1854"/>
                        <w:gridCol w:w="18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3386" w:type="dxa"/>
                            <w:vMerge w:val="restart"/>
                            <w:tcBorders>
                              <w:bottom w:val="nil"/>
                              <w:tl2br w:val="single" w:color="000000" w:sz="2" w:space="0"/>
                            </w:tcBorders>
                            <w:noWrap w:val="0"/>
                            <w:vAlign w:val="top"/>
                          </w:tcPr>
                          <w:p>
                            <w:pPr>
                              <w:pStyle w:val="25"/>
                              <w:spacing w:before="99" w:line="311" w:lineRule="auto"/>
                              <w:ind w:left="546" w:right="1090" w:firstLine="1313"/>
                              <w:rPr>
                                <w:sz w:val="21"/>
                                <w:szCs w:val="21"/>
                              </w:rPr>
                            </w:pPr>
                            <w:r>
                              <w:rPr>
                                <w:spacing w:val="4"/>
                                <w:sz w:val="21"/>
                                <w:szCs w:val="21"/>
                              </w:rPr>
                              <w:t>类别</w:t>
                            </w:r>
                            <w:r>
                              <w:rPr>
                                <w:sz w:val="21"/>
                                <w:szCs w:val="21"/>
                              </w:rPr>
                              <w:t xml:space="preserve"> </w:t>
                            </w:r>
                            <w:r>
                              <w:rPr>
                                <w:spacing w:val="12"/>
                                <w:sz w:val="21"/>
                                <w:szCs w:val="21"/>
                              </w:rPr>
                              <w:t>直径</w:t>
                            </w:r>
                            <w:r>
                              <w:rPr>
                                <w:spacing w:val="-46"/>
                                <w:sz w:val="21"/>
                                <w:szCs w:val="21"/>
                              </w:rPr>
                              <w:t xml:space="preserve"> </w:t>
                            </w:r>
                            <w:r>
                              <w:rPr>
                                <w:spacing w:val="12"/>
                                <w:sz w:val="21"/>
                                <w:szCs w:val="21"/>
                              </w:rPr>
                              <w:t>D</w:t>
                            </w:r>
                            <w:r>
                              <w:rPr>
                                <w:spacing w:val="-40"/>
                                <w:sz w:val="21"/>
                                <w:szCs w:val="21"/>
                              </w:rPr>
                              <w:t xml:space="preserve"> </w:t>
                            </w:r>
                            <w:r>
                              <w:rPr>
                                <w:spacing w:val="12"/>
                                <w:sz w:val="21"/>
                                <w:szCs w:val="21"/>
                              </w:rPr>
                              <w:t>或长边b</w:t>
                            </w:r>
                          </w:p>
                        </w:tc>
                        <w:tc>
                          <w:tcPr>
                            <w:tcW w:w="1236" w:type="dxa"/>
                            <w:vMerge w:val="restart"/>
                            <w:tcBorders>
                              <w:bottom w:val="nil"/>
                            </w:tcBorders>
                            <w:noWrap w:val="0"/>
                            <w:vAlign w:val="top"/>
                          </w:tcPr>
                          <w:p>
                            <w:pPr>
                              <w:pStyle w:val="25"/>
                              <w:spacing w:before="299" w:line="228" w:lineRule="auto"/>
                              <w:ind w:left="121"/>
                              <w:rPr>
                                <w:sz w:val="21"/>
                                <w:szCs w:val="21"/>
                              </w:rPr>
                            </w:pPr>
                            <w:r>
                              <w:rPr>
                                <w:spacing w:val="2"/>
                                <w:sz w:val="21"/>
                                <w:szCs w:val="21"/>
                              </w:rPr>
                              <w:t>圆形风管</w:t>
                            </w:r>
                          </w:p>
                        </w:tc>
                        <w:tc>
                          <w:tcPr>
                            <w:tcW w:w="3667" w:type="dxa"/>
                            <w:gridSpan w:val="2"/>
                            <w:noWrap w:val="0"/>
                            <w:vAlign w:val="top"/>
                          </w:tcPr>
                          <w:p>
                            <w:pPr>
                              <w:pStyle w:val="25"/>
                              <w:spacing w:before="95" w:line="228" w:lineRule="auto"/>
                              <w:ind w:left="542"/>
                              <w:rPr>
                                <w:sz w:val="21"/>
                                <w:szCs w:val="21"/>
                              </w:rPr>
                            </w:pPr>
                            <w:r>
                              <w:rPr>
                                <w:spacing w:val="7"/>
                                <w:sz w:val="21"/>
                                <w:szCs w:val="21"/>
                              </w:rPr>
                              <w:t>矩形风管</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vMerge w:val="continue"/>
                            <w:tcBorders>
                              <w:top w:val="nil"/>
                              <w:tl2br w:val="single" w:color="000000" w:sz="2" w:space="0"/>
                            </w:tcBorders>
                            <w:noWrap w:val="0"/>
                            <w:vAlign w:val="top"/>
                          </w:tcPr>
                          <w:p>
                            <w:pPr>
                              <w:rPr>
                                <w:rFonts w:ascii="Arial"/>
                                <w:sz w:val="21"/>
                              </w:rPr>
                            </w:pPr>
                          </w:p>
                        </w:tc>
                        <w:tc>
                          <w:tcPr>
                            <w:tcW w:w="1236" w:type="dxa"/>
                            <w:vMerge w:val="continue"/>
                            <w:tcBorders>
                              <w:top w:val="nil"/>
                            </w:tcBorders>
                            <w:noWrap w:val="0"/>
                            <w:vAlign w:val="top"/>
                          </w:tcPr>
                          <w:p>
                            <w:pPr>
                              <w:rPr>
                                <w:rFonts w:ascii="Arial"/>
                                <w:sz w:val="21"/>
                              </w:rPr>
                            </w:pPr>
                          </w:p>
                        </w:tc>
                        <w:tc>
                          <w:tcPr>
                            <w:tcW w:w="1854" w:type="dxa"/>
                            <w:noWrap w:val="0"/>
                            <w:vAlign w:val="top"/>
                          </w:tcPr>
                          <w:p>
                            <w:pPr>
                              <w:pStyle w:val="25"/>
                              <w:spacing w:before="91" w:line="228" w:lineRule="auto"/>
                              <w:ind w:left="125"/>
                              <w:rPr>
                                <w:sz w:val="21"/>
                                <w:szCs w:val="21"/>
                              </w:rPr>
                            </w:pPr>
                            <w:r>
                              <w:rPr>
                                <w:spacing w:val="4"/>
                                <w:sz w:val="21"/>
                                <w:szCs w:val="21"/>
                              </w:rPr>
                              <w:t>中、低压系统</w:t>
                            </w:r>
                          </w:p>
                        </w:tc>
                        <w:tc>
                          <w:tcPr>
                            <w:tcW w:w="1813" w:type="dxa"/>
                            <w:noWrap w:val="0"/>
                            <w:vAlign w:val="top"/>
                          </w:tcPr>
                          <w:p>
                            <w:pPr>
                              <w:pStyle w:val="25"/>
                              <w:spacing w:before="90" w:line="228" w:lineRule="auto"/>
                              <w:ind w:left="551"/>
                              <w:rPr>
                                <w:sz w:val="21"/>
                                <w:szCs w:val="21"/>
                              </w:rPr>
                            </w:pPr>
                            <w:r>
                              <w:rPr>
                                <w:spacing w:val="5"/>
                                <w:sz w:val="21"/>
                                <w:szCs w:val="21"/>
                              </w:rPr>
                              <w:t>高压系统</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3386" w:type="dxa"/>
                            <w:noWrap w:val="0"/>
                            <w:vAlign w:val="top"/>
                          </w:tcPr>
                          <w:p>
                            <w:pPr>
                              <w:pStyle w:val="25"/>
                              <w:spacing w:before="92"/>
                              <w:ind w:left="540"/>
                              <w:rPr>
                                <w:sz w:val="21"/>
                                <w:szCs w:val="21"/>
                              </w:rPr>
                            </w:pPr>
                            <w:r>
                              <w:rPr>
                                <w:spacing w:val="5"/>
                                <w:sz w:val="21"/>
                                <w:szCs w:val="21"/>
                              </w:rPr>
                              <w:t>D（b）≤320</w:t>
                            </w:r>
                          </w:p>
                        </w:tc>
                        <w:tc>
                          <w:tcPr>
                            <w:tcW w:w="1236" w:type="dxa"/>
                            <w:noWrap w:val="0"/>
                            <w:vAlign w:val="top"/>
                          </w:tcPr>
                          <w:p>
                            <w:pPr>
                              <w:pStyle w:val="25"/>
                              <w:spacing w:before="129" w:line="187" w:lineRule="auto"/>
                              <w:ind w:left="544"/>
                              <w:rPr>
                                <w:sz w:val="21"/>
                                <w:szCs w:val="21"/>
                              </w:rPr>
                            </w:pPr>
                            <w:r>
                              <w:rPr>
                                <w:spacing w:val="1"/>
                                <w:sz w:val="21"/>
                                <w:szCs w:val="21"/>
                              </w:rPr>
                              <w:t>0.5</w:t>
                            </w:r>
                          </w:p>
                        </w:tc>
                        <w:tc>
                          <w:tcPr>
                            <w:tcW w:w="1854" w:type="dxa"/>
                            <w:noWrap w:val="0"/>
                            <w:vAlign w:val="top"/>
                          </w:tcPr>
                          <w:p>
                            <w:pPr>
                              <w:pStyle w:val="25"/>
                              <w:spacing w:before="129" w:line="187" w:lineRule="auto"/>
                              <w:ind w:left="545"/>
                              <w:rPr>
                                <w:sz w:val="21"/>
                                <w:szCs w:val="21"/>
                              </w:rPr>
                            </w:pPr>
                            <w:r>
                              <w:rPr>
                                <w:spacing w:val="1"/>
                                <w:sz w:val="21"/>
                                <w:szCs w:val="21"/>
                              </w:rPr>
                              <w:t>0.5</w:t>
                            </w:r>
                          </w:p>
                        </w:tc>
                        <w:tc>
                          <w:tcPr>
                            <w:tcW w:w="1813" w:type="dxa"/>
                            <w:noWrap w:val="0"/>
                            <w:vAlign w:val="top"/>
                          </w:tcPr>
                          <w:p>
                            <w:pPr>
                              <w:pStyle w:val="25"/>
                              <w:spacing w:before="129" w:line="187" w:lineRule="auto"/>
                              <w:ind w:left="546"/>
                              <w:rPr>
                                <w:sz w:val="21"/>
                                <w:szCs w:val="21"/>
                              </w:rPr>
                            </w:pPr>
                            <w:r>
                              <w:rPr>
                                <w:spacing w:val="2"/>
                                <w:sz w:val="21"/>
                                <w:szCs w:val="21"/>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noWrap w:val="0"/>
                            <w:vAlign w:val="top"/>
                          </w:tcPr>
                          <w:p>
                            <w:pPr>
                              <w:pStyle w:val="25"/>
                              <w:spacing w:before="92"/>
                              <w:ind w:left="549"/>
                              <w:rPr>
                                <w:sz w:val="21"/>
                                <w:szCs w:val="21"/>
                              </w:rPr>
                            </w:pPr>
                            <w:r>
                              <w:rPr>
                                <w:spacing w:val="5"/>
                                <w:sz w:val="21"/>
                                <w:szCs w:val="21"/>
                              </w:rPr>
                              <w:t>320＜D（b）≤450</w:t>
                            </w:r>
                          </w:p>
                        </w:tc>
                        <w:tc>
                          <w:tcPr>
                            <w:tcW w:w="1236" w:type="dxa"/>
                            <w:noWrap w:val="0"/>
                            <w:vAlign w:val="top"/>
                          </w:tcPr>
                          <w:p>
                            <w:pPr>
                              <w:pStyle w:val="25"/>
                              <w:spacing w:before="129" w:line="187" w:lineRule="auto"/>
                              <w:ind w:left="544"/>
                              <w:rPr>
                                <w:sz w:val="21"/>
                                <w:szCs w:val="21"/>
                              </w:rPr>
                            </w:pPr>
                            <w:r>
                              <w:rPr>
                                <w:spacing w:val="1"/>
                                <w:sz w:val="21"/>
                                <w:szCs w:val="21"/>
                              </w:rPr>
                              <w:t>0.6</w:t>
                            </w:r>
                          </w:p>
                        </w:tc>
                        <w:tc>
                          <w:tcPr>
                            <w:tcW w:w="1854" w:type="dxa"/>
                            <w:noWrap w:val="0"/>
                            <w:vAlign w:val="top"/>
                          </w:tcPr>
                          <w:p>
                            <w:pPr>
                              <w:pStyle w:val="25"/>
                              <w:spacing w:before="129" w:line="187" w:lineRule="auto"/>
                              <w:ind w:left="545"/>
                              <w:rPr>
                                <w:sz w:val="21"/>
                                <w:szCs w:val="21"/>
                              </w:rPr>
                            </w:pPr>
                            <w:r>
                              <w:rPr>
                                <w:spacing w:val="1"/>
                                <w:sz w:val="21"/>
                                <w:szCs w:val="21"/>
                              </w:rPr>
                              <w:t>0.6</w:t>
                            </w:r>
                          </w:p>
                        </w:tc>
                        <w:tc>
                          <w:tcPr>
                            <w:tcW w:w="1813" w:type="dxa"/>
                            <w:noWrap w:val="0"/>
                            <w:vAlign w:val="top"/>
                          </w:tcPr>
                          <w:p>
                            <w:pPr>
                              <w:pStyle w:val="25"/>
                              <w:spacing w:before="129" w:line="187" w:lineRule="auto"/>
                              <w:ind w:left="546"/>
                              <w:rPr>
                                <w:sz w:val="21"/>
                                <w:szCs w:val="21"/>
                              </w:rPr>
                            </w:pPr>
                            <w:r>
                              <w:rPr>
                                <w:spacing w:val="2"/>
                                <w:sz w:val="21"/>
                                <w:szCs w:val="21"/>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5" w:hRule="atLeast"/>
                        </w:trPr>
                        <w:tc>
                          <w:tcPr>
                            <w:tcW w:w="3386" w:type="dxa"/>
                            <w:noWrap w:val="0"/>
                            <w:vAlign w:val="top"/>
                          </w:tcPr>
                          <w:p>
                            <w:pPr>
                              <w:pStyle w:val="25"/>
                              <w:spacing w:before="93"/>
                              <w:ind w:left="544"/>
                              <w:rPr>
                                <w:sz w:val="21"/>
                                <w:szCs w:val="21"/>
                              </w:rPr>
                            </w:pPr>
                            <w:r>
                              <w:rPr>
                                <w:spacing w:val="5"/>
                                <w:sz w:val="21"/>
                                <w:szCs w:val="21"/>
                              </w:rPr>
                              <w:t>450＜D（b）≤630</w:t>
                            </w:r>
                          </w:p>
                        </w:tc>
                        <w:tc>
                          <w:tcPr>
                            <w:tcW w:w="1236" w:type="dxa"/>
                            <w:noWrap w:val="0"/>
                            <w:vAlign w:val="top"/>
                          </w:tcPr>
                          <w:p>
                            <w:pPr>
                              <w:pStyle w:val="25"/>
                              <w:spacing w:before="129" w:line="187" w:lineRule="auto"/>
                              <w:ind w:left="544"/>
                              <w:rPr>
                                <w:sz w:val="21"/>
                                <w:szCs w:val="21"/>
                              </w:rPr>
                            </w:pPr>
                            <w:r>
                              <w:rPr>
                                <w:spacing w:val="2"/>
                                <w:sz w:val="21"/>
                                <w:szCs w:val="21"/>
                              </w:rPr>
                              <w:t>0.75</w:t>
                            </w:r>
                          </w:p>
                        </w:tc>
                        <w:tc>
                          <w:tcPr>
                            <w:tcW w:w="1854" w:type="dxa"/>
                            <w:noWrap w:val="0"/>
                            <w:vAlign w:val="top"/>
                          </w:tcPr>
                          <w:p>
                            <w:pPr>
                              <w:pStyle w:val="25"/>
                              <w:spacing w:before="129" w:line="187" w:lineRule="auto"/>
                              <w:ind w:left="545"/>
                              <w:rPr>
                                <w:sz w:val="21"/>
                                <w:szCs w:val="21"/>
                              </w:rPr>
                            </w:pPr>
                            <w:r>
                              <w:rPr>
                                <w:spacing w:val="1"/>
                                <w:sz w:val="21"/>
                                <w:szCs w:val="21"/>
                              </w:rPr>
                              <w:t>0.6</w:t>
                            </w:r>
                          </w:p>
                        </w:tc>
                        <w:tc>
                          <w:tcPr>
                            <w:tcW w:w="1813" w:type="dxa"/>
                            <w:noWrap w:val="0"/>
                            <w:vAlign w:val="top"/>
                          </w:tcPr>
                          <w:p>
                            <w:pPr>
                              <w:pStyle w:val="25"/>
                              <w:spacing w:before="129" w:line="187" w:lineRule="auto"/>
                              <w:ind w:left="546"/>
                              <w:rPr>
                                <w:sz w:val="21"/>
                                <w:szCs w:val="21"/>
                              </w:rPr>
                            </w:pPr>
                            <w:r>
                              <w:rPr>
                                <w:spacing w:val="2"/>
                                <w:sz w:val="21"/>
                                <w:szCs w:val="21"/>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noWrap w:val="0"/>
                            <w:vAlign w:val="top"/>
                          </w:tcPr>
                          <w:p>
                            <w:pPr>
                              <w:pStyle w:val="25"/>
                              <w:spacing w:before="93"/>
                              <w:ind w:left="546"/>
                              <w:rPr>
                                <w:sz w:val="21"/>
                                <w:szCs w:val="21"/>
                              </w:rPr>
                            </w:pPr>
                            <w:r>
                              <w:rPr>
                                <w:spacing w:val="5"/>
                                <w:sz w:val="21"/>
                                <w:szCs w:val="21"/>
                              </w:rPr>
                              <w:t>630＜D（b）≤1000</w:t>
                            </w:r>
                          </w:p>
                        </w:tc>
                        <w:tc>
                          <w:tcPr>
                            <w:tcW w:w="1236" w:type="dxa"/>
                            <w:noWrap w:val="0"/>
                            <w:vAlign w:val="top"/>
                          </w:tcPr>
                          <w:p>
                            <w:pPr>
                              <w:pStyle w:val="25"/>
                              <w:spacing w:before="129" w:line="187" w:lineRule="auto"/>
                              <w:ind w:left="544"/>
                              <w:rPr>
                                <w:sz w:val="21"/>
                                <w:szCs w:val="21"/>
                              </w:rPr>
                            </w:pPr>
                            <w:r>
                              <w:rPr>
                                <w:spacing w:val="2"/>
                                <w:sz w:val="21"/>
                                <w:szCs w:val="21"/>
                              </w:rPr>
                              <w:t>0.75</w:t>
                            </w:r>
                          </w:p>
                        </w:tc>
                        <w:tc>
                          <w:tcPr>
                            <w:tcW w:w="1854" w:type="dxa"/>
                            <w:noWrap w:val="0"/>
                            <w:vAlign w:val="top"/>
                          </w:tcPr>
                          <w:p>
                            <w:pPr>
                              <w:pStyle w:val="25"/>
                              <w:spacing w:before="129" w:line="187" w:lineRule="auto"/>
                              <w:ind w:left="545"/>
                              <w:rPr>
                                <w:sz w:val="21"/>
                                <w:szCs w:val="21"/>
                              </w:rPr>
                            </w:pPr>
                            <w:r>
                              <w:rPr>
                                <w:spacing w:val="2"/>
                                <w:sz w:val="21"/>
                                <w:szCs w:val="21"/>
                              </w:rPr>
                              <w:t>0.75</w:t>
                            </w:r>
                          </w:p>
                        </w:tc>
                        <w:tc>
                          <w:tcPr>
                            <w:tcW w:w="1813" w:type="dxa"/>
                            <w:noWrap w:val="0"/>
                            <w:vAlign w:val="top"/>
                          </w:tcPr>
                          <w:p>
                            <w:pPr>
                              <w:pStyle w:val="25"/>
                              <w:spacing w:before="128" w:line="188" w:lineRule="auto"/>
                              <w:ind w:left="561"/>
                              <w:rPr>
                                <w:sz w:val="21"/>
                                <w:szCs w:val="21"/>
                              </w:rPr>
                            </w:pPr>
                            <w:r>
                              <w:rPr>
                                <w:spacing w:val="-3"/>
                                <w:sz w:val="21"/>
                                <w:szCs w:val="21"/>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3" w:hRule="atLeast"/>
                        </w:trPr>
                        <w:tc>
                          <w:tcPr>
                            <w:tcW w:w="3386" w:type="dxa"/>
                            <w:noWrap w:val="0"/>
                            <w:vAlign w:val="top"/>
                          </w:tcPr>
                          <w:p>
                            <w:pPr>
                              <w:pStyle w:val="25"/>
                              <w:spacing w:before="93"/>
                              <w:ind w:left="561"/>
                              <w:rPr>
                                <w:sz w:val="21"/>
                                <w:szCs w:val="21"/>
                              </w:rPr>
                            </w:pPr>
                            <w:r>
                              <w:rPr>
                                <w:spacing w:val="4"/>
                                <w:sz w:val="21"/>
                                <w:szCs w:val="21"/>
                              </w:rPr>
                              <w:t>1000＜D（b）≤1250</w:t>
                            </w:r>
                          </w:p>
                        </w:tc>
                        <w:tc>
                          <w:tcPr>
                            <w:tcW w:w="1236" w:type="dxa"/>
                            <w:noWrap w:val="0"/>
                            <w:vAlign w:val="top"/>
                          </w:tcPr>
                          <w:p>
                            <w:pPr>
                              <w:pStyle w:val="25"/>
                              <w:spacing w:before="129" w:line="188" w:lineRule="auto"/>
                              <w:ind w:left="558"/>
                              <w:rPr>
                                <w:sz w:val="21"/>
                                <w:szCs w:val="21"/>
                              </w:rPr>
                            </w:pPr>
                            <w:r>
                              <w:rPr>
                                <w:spacing w:val="-3"/>
                                <w:sz w:val="21"/>
                                <w:szCs w:val="21"/>
                              </w:rPr>
                              <w:t>1.0</w:t>
                            </w:r>
                          </w:p>
                        </w:tc>
                        <w:tc>
                          <w:tcPr>
                            <w:tcW w:w="1854" w:type="dxa"/>
                            <w:noWrap w:val="0"/>
                            <w:vAlign w:val="top"/>
                          </w:tcPr>
                          <w:p>
                            <w:pPr>
                              <w:pStyle w:val="25"/>
                              <w:spacing w:before="129" w:line="188" w:lineRule="auto"/>
                              <w:ind w:left="559"/>
                              <w:rPr>
                                <w:sz w:val="21"/>
                                <w:szCs w:val="21"/>
                              </w:rPr>
                            </w:pPr>
                            <w:r>
                              <w:rPr>
                                <w:spacing w:val="-3"/>
                                <w:sz w:val="21"/>
                                <w:szCs w:val="21"/>
                              </w:rPr>
                              <w:t>1.0</w:t>
                            </w:r>
                          </w:p>
                        </w:tc>
                        <w:tc>
                          <w:tcPr>
                            <w:tcW w:w="1813" w:type="dxa"/>
                            <w:noWrap w:val="0"/>
                            <w:vAlign w:val="top"/>
                          </w:tcPr>
                          <w:p>
                            <w:pPr>
                              <w:pStyle w:val="25"/>
                              <w:spacing w:before="129" w:line="188" w:lineRule="auto"/>
                              <w:ind w:left="561"/>
                              <w:rPr>
                                <w:sz w:val="21"/>
                                <w:szCs w:val="21"/>
                              </w:rPr>
                            </w:pPr>
                            <w:r>
                              <w:rPr>
                                <w:spacing w:val="-3"/>
                                <w:sz w:val="21"/>
                                <w:szCs w:val="21"/>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4" w:hRule="atLeast"/>
                        </w:trPr>
                        <w:tc>
                          <w:tcPr>
                            <w:tcW w:w="3386" w:type="dxa"/>
                            <w:noWrap w:val="0"/>
                            <w:vAlign w:val="top"/>
                          </w:tcPr>
                          <w:p>
                            <w:pPr>
                              <w:pStyle w:val="25"/>
                              <w:spacing w:before="95"/>
                              <w:ind w:left="561"/>
                              <w:rPr>
                                <w:sz w:val="21"/>
                                <w:szCs w:val="21"/>
                              </w:rPr>
                            </w:pPr>
                            <w:r>
                              <w:rPr>
                                <w:spacing w:val="4"/>
                                <w:sz w:val="21"/>
                                <w:szCs w:val="21"/>
                              </w:rPr>
                              <w:t>1250＜D（b）≤2000</w:t>
                            </w:r>
                          </w:p>
                        </w:tc>
                        <w:tc>
                          <w:tcPr>
                            <w:tcW w:w="1236" w:type="dxa"/>
                            <w:noWrap w:val="0"/>
                            <w:vAlign w:val="top"/>
                          </w:tcPr>
                          <w:p>
                            <w:pPr>
                              <w:pStyle w:val="25"/>
                              <w:spacing w:before="131" w:line="188" w:lineRule="auto"/>
                              <w:ind w:left="558"/>
                              <w:rPr>
                                <w:sz w:val="21"/>
                                <w:szCs w:val="21"/>
                              </w:rPr>
                            </w:pPr>
                            <w:r>
                              <w:rPr>
                                <w:spacing w:val="-3"/>
                                <w:sz w:val="21"/>
                                <w:szCs w:val="21"/>
                              </w:rPr>
                              <w:t>1.2</w:t>
                            </w:r>
                          </w:p>
                        </w:tc>
                        <w:tc>
                          <w:tcPr>
                            <w:tcW w:w="1854" w:type="dxa"/>
                            <w:noWrap w:val="0"/>
                            <w:vAlign w:val="top"/>
                          </w:tcPr>
                          <w:p>
                            <w:pPr>
                              <w:pStyle w:val="25"/>
                              <w:spacing w:before="131" w:line="188" w:lineRule="auto"/>
                              <w:ind w:left="559"/>
                              <w:rPr>
                                <w:sz w:val="21"/>
                                <w:szCs w:val="21"/>
                              </w:rPr>
                            </w:pPr>
                            <w:r>
                              <w:rPr>
                                <w:spacing w:val="-3"/>
                                <w:sz w:val="21"/>
                                <w:szCs w:val="21"/>
                              </w:rPr>
                              <w:t>1.0</w:t>
                            </w:r>
                          </w:p>
                        </w:tc>
                        <w:tc>
                          <w:tcPr>
                            <w:tcW w:w="1813" w:type="dxa"/>
                            <w:noWrap w:val="0"/>
                            <w:vAlign w:val="top"/>
                          </w:tcPr>
                          <w:p>
                            <w:pPr>
                              <w:pStyle w:val="25"/>
                              <w:spacing w:before="131" w:line="188" w:lineRule="auto"/>
                              <w:ind w:left="561"/>
                              <w:rPr>
                                <w:sz w:val="21"/>
                                <w:szCs w:val="21"/>
                              </w:rPr>
                            </w:pPr>
                            <w:r>
                              <w:rPr>
                                <w:spacing w:val="-3"/>
                                <w:sz w:val="21"/>
                                <w:szCs w:val="21"/>
                              </w:rPr>
                              <w:t>1.2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7" w:hRule="atLeast"/>
                        </w:trPr>
                        <w:tc>
                          <w:tcPr>
                            <w:tcW w:w="3386" w:type="dxa"/>
                            <w:noWrap w:val="0"/>
                            <w:vAlign w:val="top"/>
                          </w:tcPr>
                          <w:p>
                            <w:pPr>
                              <w:pStyle w:val="25"/>
                              <w:spacing w:before="205"/>
                              <w:ind w:left="547"/>
                              <w:rPr>
                                <w:sz w:val="21"/>
                                <w:szCs w:val="21"/>
                              </w:rPr>
                            </w:pPr>
                            <w:r>
                              <w:rPr>
                                <w:spacing w:val="5"/>
                                <w:sz w:val="21"/>
                                <w:szCs w:val="21"/>
                              </w:rPr>
                              <w:t>2000＜D（b）≤4000</w:t>
                            </w:r>
                          </w:p>
                        </w:tc>
                        <w:tc>
                          <w:tcPr>
                            <w:tcW w:w="1236" w:type="dxa"/>
                            <w:noWrap w:val="0"/>
                            <w:vAlign w:val="top"/>
                          </w:tcPr>
                          <w:p>
                            <w:pPr>
                              <w:pStyle w:val="25"/>
                              <w:spacing w:before="240" w:line="188" w:lineRule="auto"/>
                              <w:ind w:left="558"/>
                              <w:rPr>
                                <w:sz w:val="21"/>
                                <w:szCs w:val="21"/>
                              </w:rPr>
                            </w:pPr>
                            <w:r>
                              <w:rPr>
                                <w:spacing w:val="-3"/>
                                <w:sz w:val="21"/>
                                <w:szCs w:val="21"/>
                              </w:rPr>
                              <w:t>1.5</w:t>
                            </w:r>
                          </w:p>
                        </w:tc>
                        <w:tc>
                          <w:tcPr>
                            <w:tcW w:w="1854" w:type="dxa"/>
                            <w:noWrap w:val="0"/>
                            <w:vAlign w:val="top"/>
                          </w:tcPr>
                          <w:p>
                            <w:pPr>
                              <w:pStyle w:val="25"/>
                              <w:spacing w:before="240" w:line="188" w:lineRule="auto"/>
                              <w:ind w:left="559"/>
                              <w:rPr>
                                <w:sz w:val="21"/>
                                <w:szCs w:val="21"/>
                              </w:rPr>
                            </w:pPr>
                            <w:r>
                              <w:rPr>
                                <w:spacing w:val="-3"/>
                                <w:sz w:val="21"/>
                                <w:szCs w:val="21"/>
                              </w:rPr>
                              <w:t>1.2</w:t>
                            </w:r>
                          </w:p>
                        </w:tc>
                        <w:tc>
                          <w:tcPr>
                            <w:tcW w:w="1813" w:type="dxa"/>
                            <w:noWrap w:val="0"/>
                            <w:vAlign w:val="top"/>
                          </w:tcPr>
                          <w:p>
                            <w:pPr>
                              <w:pStyle w:val="25"/>
                              <w:spacing w:before="240" w:line="188" w:lineRule="auto"/>
                              <w:ind w:left="561"/>
                              <w:rPr>
                                <w:sz w:val="21"/>
                                <w:szCs w:val="21"/>
                              </w:rPr>
                            </w:pPr>
                            <w:r>
                              <w:rPr>
                                <w:spacing w:val="-3"/>
                                <w:sz w:val="21"/>
                                <w:szCs w:val="21"/>
                              </w:rPr>
                              <w:t>1.5</w:t>
                            </w:r>
                          </w:p>
                        </w:tc>
                      </w:tr>
                    </w:tbl>
                    <w:p>
                      <w:pPr>
                        <w:pStyle w:val="2"/>
                      </w:pPr>
                    </w:p>
                  </w:txbxContent>
                </v:textbox>
              </v:shape>
            </w:pict>
          </mc:Fallback>
        </mc:AlternateContent>
      </w:r>
      <w:r>
        <w:rPr>
          <w:rFonts w:ascii="宋体" w:hAnsi="宋体" w:eastAsia="宋体" w:cs="宋体"/>
          <w:spacing w:val="9"/>
          <w:sz w:val="21"/>
          <w:szCs w:val="21"/>
          <w:highlight w:val="none"/>
        </w:rPr>
        <w:t>所有水平或垂直的风管，必须设置必要的支、吊或托架，其构造形式由安装单位在保</w:t>
      </w:r>
      <w:r>
        <w:rPr>
          <w:rFonts w:ascii="宋体" w:hAnsi="宋体" w:eastAsia="宋体" w:cs="宋体"/>
          <w:spacing w:val="8"/>
          <w:sz w:val="21"/>
          <w:szCs w:val="21"/>
          <w:highlight w:val="none"/>
        </w:rPr>
        <w:t>证牢</w:t>
      </w:r>
      <w:r>
        <w:rPr>
          <w:rFonts w:ascii="宋体" w:hAnsi="宋体" w:eastAsia="宋体" w:cs="宋体"/>
          <w:sz w:val="21"/>
          <w:szCs w:val="21"/>
          <w:highlight w:val="none"/>
        </w:rPr>
        <w:t xml:space="preserve"> </w:t>
      </w:r>
      <w:r>
        <w:rPr>
          <w:rFonts w:ascii="宋体" w:hAnsi="宋体" w:eastAsia="宋体" w:cs="宋体"/>
          <w:spacing w:val="2"/>
          <w:sz w:val="21"/>
          <w:szCs w:val="21"/>
          <w:highlight w:val="none"/>
        </w:rPr>
        <w:t>固。可靠的原则下根据现场情况选定，</w:t>
      </w:r>
      <w:r>
        <w:rPr>
          <w:rFonts w:ascii="宋体" w:hAnsi="宋体" w:eastAsia="宋体" w:cs="宋体"/>
          <w:spacing w:val="55"/>
          <w:sz w:val="21"/>
          <w:szCs w:val="21"/>
          <w:highlight w:val="none"/>
        </w:rPr>
        <w:t xml:space="preserve"> </w:t>
      </w:r>
      <w:r>
        <w:rPr>
          <w:rFonts w:ascii="宋体" w:hAnsi="宋体" w:eastAsia="宋体" w:cs="宋体"/>
          <w:spacing w:val="2"/>
          <w:sz w:val="21"/>
          <w:szCs w:val="21"/>
          <w:highlight w:val="none"/>
        </w:rPr>
        <w:t>详见国标</w:t>
      </w:r>
      <w:r>
        <w:rPr>
          <w:rFonts w:ascii="宋体" w:hAnsi="宋体" w:eastAsia="宋体" w:cs="宋体"/>
          <w:spacing w:val="-25"/>
          <w:sz w:val="21"/>
          <w:szCs w:val="21"/>
          <w:highlight w:val="none"/>
        </w:rPr>
        <w:t xml:space="preserve"> </w:t>
      </w:r>
      <w:r>
        <w:rPr>
          <w:rFonts w:ascii="宋体" w:hAnsi="宋体" w:eastAsia="宋体" w:cs="宋体"/>
          <w:spacing w:val="2"/>
          <w:sz w:val="21"/>
          <w:szCs w:val="21"/>
          <w:highlight w:val="none"/>
        </w:rPr>
        <w:t>19K112。管道直径或大边长小于</w:t>
      </w:r>
      <w:r>
        <w:rPr>
          <w:rFonts w:ascii="宋体" w:hAnsi="宋体" w:eastAsia="宋体" w:cs="宋体"/>
          <w:spacing w:val="-43"/>
          <w:sz w:val="21"/>
          <w:szCs w:val="21"/>
          <w:highlight w:val="none"/>
        </w:rPr>
        <w:t xml:space="preserve"> </w:t>
      </w:r>
      <w:r>
        <w:rPr>
          <w:rFonts w:ascii="宋体" w:hAnsi="宋体" w:eastAsia="宋体" w:cs="宋体"/>
          <w:spacing w:val="2"/>
          <w:sz w:val="21"/>
          <w:szCs w:val="21"/>
          <w:highlight w:val="none"/>
        </w:rPr>
        <w:t>400</w:t>
      </w:r>
      <w:r>
        <w:rPr>
          <w:rFonts w:ascii="宋体" w:hAnsi="宋体" w:eastAsia="宋体" w:cs="宋体"/>
          <w:sz w:val="21"/>
          <w:szCs w:val="21"/>
          <w:highlight w:val="none"/>
        </w:rPr>
        <w:t>mm</w:t>
      </w:r>
      <w:r>
        <w:rPr>
          <w:rFonts w:ascii="宋体" w:hAnsi="宋体" w:eastAsia="宋体" w:cs="宋体"/>
          <w:spacing w:val="-23"/>
          <w:sz w:val="21"/>
          <w:szCs w:val="21"/>
          <w:highlight w:val="none"/>
        </w:rPr>
        <w:t xml:space="preserve"> </w:t>
      </w:r>
      <w:r>
        <w:rPr>
          <w:rFonts w:ascii="宋体" w:hAnsi="宋体" w:eastAsia="宋体" w:cs="宋体"/>
          <w:spacing w:val="2"/>
          <w:sz w:val="21"/>
          <w:szCs w:val="21"/>
          <w:highlight w:val="none"/>
        </w:rPr>
        <w:t>的间距</w:t>
      </w:r>
      <w:r>
        <w:rPr>
          <w:rFonts w:ascii="宋体" w:hAnsi="宋体" w:eastAsia="宋体" w:cs="宋体"/>
          <w:sz w:val="21"/>
          <w:szCs w:val="21"/>
          <w:highlight w:val="none"/>
        </w:rPr>
        <w:t xml:space="preserve"> </w:t>
      </w:r>
      <w:r>
        <w:rPr>
          <w:rFonts w:ascii="宋体" w:hAnsi="宋体" w:eastAsia="宋体" w:cs="宋体"/>
          <w:spacing w:val="1"/>
          <w:sz w:val="21"/>
          <w:szCs w:val="21"/>
          <w:highlight w:val="none"/>
        </w:rPr>
        <w:t>小于</w:t>
      </w:r>
      <w:r>
        <w:rPr>
          <w:rFonts w:ascii="宋体" w:hAnsi="宋体" w:eastAsia="宋体" w:cs="宋体"/>
          <w:spacing w:val="-37"/>
          <w:sz w:val="21"/>
          <w:szCs w:val="21"/>
          <w:highlight w:val="none"/>
        </w:rPr>
        <w:t xml:space="preserve"> </w:t>
      </w:r>
      <w:r>
        <w:rPr>
          <w:rFonts w:ascii="宋体" w:hAnsi="宋体" w:eastAsia="宋体" w:cs="宋体"/>
          <w:spacing w:val="1"/>
          <w:sz w:val="21"/>
          <w:szCs w:val="21"/>
          <w:highlight w:val="none"/>
        </w:rPr>
        <w:t>4m，大于</w:t>
      </w:r>
      <w:r>
        <w:rPr>
          <w:rFonts w:ascii="宋体" w:hAnsi="宋体" w:eastAsia="宋体" w:cs="宋体"/>
          <w:spacing w:val="-29"/>
          <w:sz w:val="21"/>
          <w:szCs w:val="21"/>
          <w:highlight w:val="none"/>
        </w:rPr>
        <w:t xml:space="preserve"> </w:t>
      </w:r>
      <w:r>
        <w:rPr>
          <w:rFonts w:ascii="宋体" w:hAnsi="宋体" w:eastAsia="宋体" w:cs="宋体"/>
          <w:spacing w:val="1"/>
          <w:sz w:val="21"/>
          <w:szCs w:val="21"/>
          <w:highlight w:val="none"/>
        </w:rPr>
        <w:t>400</w:t>
      </w:r>
      <w:r>
        <w:rPr>
          <w:rFonts w:ascii="宋体" w:hAnsi="宋体" w:eastAsia="宋体" w:cs="宋体"/>
          <w:sz w:val="21"/>
          <w:szCs w:val="21"/>
          <w:highlight w:val="none"/>
        </w:rPr>
        <w:t>mm</w:t>
      </w:r>
      <w:r>
        <w:rPr>
          <w:rFonts w:ascii="宋体" w:hAnsi="宋体" w:eastAsia="宋体" w:cs="宋体"/>
          <w:spacing w:val="-24"/>
          <w:sz w:val="21"/>
          <w:szCs w:val="21"/>
          <w:highlight w:val="none"/>
        </w:rPr>
        <w:t xml:space="preserve"> </w:t>
      </w:r>
      <w:r>
        <w:rPr>
          <w:rFonts w:ascii="宋体" w:hAnsi="宋体" w:eastAsia="宋体" w:cs="宋体"/>
          <w:spacing w:val="1"/>
          <w:sz w:val="21"/>
          <w:szCs w:val="21"/>
          <w:highlight w:val="none"/>
        </w:rPr>
        <w:t>的不超过</w:t>
      </w:r>
      <w:r>
        <w:rPr>
          <w:rFonts w:ascii="宋体" w:hAnsi="宋体" w:eastAsia="宋体" w:cs="宋体"/>
          <w:spacing w:val="-37"/>
          <w:sz w:val="21"/>
          <w:szCs w:val="21"/>
          <w:highlight w:val="none"/>
        </w:rPr>
        <w:t xml:space="preserve"> </w:t>
      </w:r>
      <w:r>
        <w:rPr>
          <w:rFonts w:ascii="宋体" w:hAnsi="宋体" w:eastAsia="宋体" w:cs="宋体"/>
          <w:spacing w:val="1"/>
          <w:sz w:val="21"/>
          <w:szCs w:val="21"/>
          <w:highlight w:val="none"/>
        </w:rPr>
        <w:t>3</w:t>
      </w:r>
      <w:r>
        <w:rPr>
          <w:rFonts w:ascii="宋体" w:hAnsi="宋体" w:eastAsia="宋体" w:cs="宋体"/>
          <w:spacing w:val="-42"/>
          <w:sz w:val="21"/>
          <w:szCs w:val="21"/>
          <w:highlight w:val="none"/>
        </w:rPr>
        <w:t xml:space="preserve"> </w:t>
      </w:r>
      <w:r>
        <w:rPr>
          <w:rFonts w:ascii="宋体" w:hAnsi="宋体" w:eastAsia="宋体" w:cs="宋体"/>
          <w:spacing w:val="1"/>
          <w:sz w:val="21"/>
          <w:szCs w:val="21"/>
          <w:highlight w:val="none"/>
        </w:rPr>
        <w:t>米。</w:t>
      </w:r>
    </w:p>
    <w:p>
      <w:pPr>
        <w:spacing w:before="33" w:line="342" w:lineRule="auto"/>
        <w:ind w:left="9702" w:right="3361" w:firstLine="440" w:firstLineChars="200"/>
        <w:jc w:val="both"/>
        <w:rPr>
          <w:rFonts w:ascii="宋体" w:hAnsi="宋体" w:eastAsia="宋体" w:cs="宋体"/>
          <w:sz w:val="21"/>
          <w:szCs w:val="21"/>
          <w:highlight w:val="none"/>
        </w:rPr>
      </w:pPr>
      <w:r>
        <w:rPr>
          <w:rFonts w:ascii="宋体" w:hAnsi="宋体" w:eastAsia="宋体" w:cs="宋体"/>
          <w:spacing w:val="5"/>
          <w:sz w:val="21"/>
          <w:szCs w:val="21"/>
          <w:highlight w:val="none"/>
        </w:rPr>
        <w:t>风管支、吊或托架应设置于保温层的外部，并在支、</w:t>
      </w:r>
      <w:r>
        <w:rPr>
          <w:rFonts w:ascii="宋体" w:hAnsi="宋体" w:eastAsia="宋体" w:cs="宋体"/>
          <w:spacing w:val="4"/>
          <w:sz w:val="21"/>
          <w:szCs w:val="21"/>
          <w:highlight w:val="none"/>
        </w:rPr>
        <w:t>吊、托架与风管间镶以防腐垫木，</w:t>
      </w:r>
      <w:r>
        <w:rPr>
          <w:rFonts w:ascii="宋体" w:hAnsi="宋体" w:eastAsia="宋体" w:cs="宋体"/>
          <w:spacing w:val="64"/>
          <w:sz w:val="21"/>
          <w:szCs w:val="21"/>
          <w:highlight w:val="none"/>
        </w:rPr>
        <w:t xml:space="preserve"> </w:t>
      </w:r>
      <w:r>
        <w:rPr>
          <w:rFonts w:ascii="宋体" w:hAnsi="宋体" w:eastAsia="宋体" w:cs="宋体"/>
          <w:spacing w:val="4"/>
          <w:sz w:val="21"/>
          <w:szCs w:val="21"/>
          <w:highlight w:val="none"/>
        </w:rPr>
        <w:t>垫</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木厚度与保温材料厚度相同，宽度大于支吊架支承面宽度</w:t>
      </w:r>
      <w:r>
        <w:rPr>
          <w:rFonts w:ascii="宋体" w:hAnsi="宋体" w:eastAsia="宋体" w:cs="宋体"/>
          <w:spacing w:val="-62"/>
          <w:sz w:val="21"/>
          <w:szCs w:val="21"/>
          <w:highlight w:val="none"/>
        </w:rPr>
        <w:t xml:space="preserve"> </w:t>
      </w:r>
      <w:r>
        <w:rPr>
          <w:rFonts w:ascii="宋体" w:hAnsi="宋体" w:eastAsia="宋体" w:cs="宋体"/>
          <w:spacing w:val="8"/>
          <w:sz w:val="21"/>
          <w:szCs w:val="21"/>
          <w:highlight w:val="none"/>
        </w:rPr>
        <w:t>。同时应避免在法兰，测</w:t>
      </w:r>
      <w:r>
        <w:rPr>
          <w:rFonts w:ascii="宋体" w:hAnsi="宋体" w:eastAsia="宋体" w:cs="宋体"/>
          <w:spacing w:val="7"/>
          <w:sz w:val="21"/>
          <w:szCs w:val="21"/>
          <w:highlight w:val="none"/>
        </w:rPr>
        <w:t>定孔，调节</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阀等部件处设置支、吊、托架。此外，防火阀必</w:t>
      </w:r>
      <w:r>
        <w:rPr>
          <w:rFonts w:ascii="宋体" w:hAnsi="宋体" w:eastAsia="宋体" w:cs="宋体"/>
          <w:spacing w:val="7"/>
          <w:sz w:val="21"/>
          <w:szCs w:val="21"/>
          <w:highlight w:val="none"/>
        </w:rPr>
        <w:t>须单独配置支、吊架。</w:t>
      </w:r>
    </w:p>
    <w:p>
      <w:pPr>
        <w:spacing w:before="30" w:line="228" w:lineRule="auto"/>
        <w:ind w:left="9704" w:firstLine="430" w:firstLineChars="200"/>
        <w:outlineLvl w:val="1"/>
        <w:rPr>
          <w:rFonts w:ascii="宋体" w:hAnsi="宋体" w:eastAsia="宋体" w:cs="宋体"/>
          <w:sz w:val="21"/>
          <w:szCs w:val="21"/>
          <w:highlight w:val="none"/>
        </w:rPr>
      </w:pPr>
      <w:r>
        <w:rPr>
          <w:rFonts w:ascii="宋体" w:hAnsi="宋体" w:eastAsia="宋体" w:cs="宋体"/>
          <w:b/>
          <w:bCs/>
          <w:spacing w:val="2"/>
          <w:sz w:val="21"/>
          <w:szCs w:val="21"/>
          <w:highlight w:val="none"/>
        </w:rPr>
        <w:t>2.水管</w:t>
      </w:r>
    </w:p>
    <w:p>
      <w:pPr>
        <w:spacing w:before="69" w:line="312" w:lineRule="auto"/>
        <w:ind w:left="490" w:right="17650"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注：排烟系统风管钢板厚度按高压系统。</w:t>
      </w:r>
      <w:r>
        <w:rPr>
          <w:rFonts w:ascii="宋体" w:hAnsi="宋体" w:eastAsia="宋体" w:cs="宋体"/>
          <w:spacing w:val="11"/>
          <w:sz w:val="21"/>
          <w:szCs w:val="21"/>
          <w:highlight w:val="none"/>
        </w:rPr>
        <w:t xml:space="preserve"> </w:t>
      </w:r>
      <w:r>
        <w:rPr>
          <w:rFonts w:ascii="宋体" w:hAnsi="宋体" w:eastAsia="宋体" w:cs="宋体"/>
          <w:spacing w:val="2"/>
          <w:sz w:val="21"/>
          <w:szCs w:val="21"/>
          <w:highlight w:val="none"/>
        </w:rPr>
        <w:t>风管保温隔热措施：</w:t>
      </w:r>
    </w:p>
    <w:tbl>
      <w:tblPr>
        <w:tblStyle w:val="24"/>
        <w:tblW w:w="907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352"/>
        <w:gridCol w:w="3221"/>
        <w:gridCol w:w="250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7" w:hRule="atLeast"/>
        </w:trPr>
        <w:tc>
          <w:tcPr>
            <w:tcW w:w="3352" w:type="dxa"/>
            <w:noWrap w:val="0"/>
            <w:vAlign w:val="top"/>
          </w:tcPr>
          <w:p>
            <w:pPr>
              <w:pStyle w:val="25"/>
              <w:spacing w:before="94" w:line="228" w:lineRule="auto"/>
              <w:ind w:left="545"/>
              <w:rPr>
                <w:sz w:val="21"/>
                <w:szCs w:val="21"/>
                <w:highlight w:val="none"/>
              </w:rPr>
            </w:pPr>
            <w:r>
              <w:rPr>
                <w:spacing w:val="6"/>
                <w:sz w:val="21"/>
                <w:szCs w:val="21"/>
                <w:highlight w:val="none"/>
              </w:rPr>
              <w:t>风管类型</w:t>
            </w:r>
          </w:p>
        </w:tc>
        <w:tc>
          <w:tcPr>
            <w:tcW w:w="3221" w:type="dxa"/>
            <w:noWrap w:val="0"/>
            <w:vAlign w:val="top"/>
          </w:tcPr>
          <w:p>
            <w:pPr>
              <w:pStyle w:val="25"/>
              <w:spacing w:before="94" w:line="227" w:lineRule="auto"/>
              <w:ind w:left="543"/>
              <w:rPr>
                <w:sz w:val="21"/>
                <w:szCs w:val="21"/>
                <w:highlight w:val="none"/>
              </w:rPr>
            </w:pPr>
            <w:r>
              <w:rPr>
                <w:spacing w:val="6"/>
                <w:sz w:val="21"/>
                <w:szCs w:val="21"/>
                <w:highlight w:val="none"/>
              </w:rPr>
              <w:t>保温材料</w:t>
            </w:r>
          </w:p>
        </w:tc>
        <w:tc>
          <w:tcPr>
            <w:tcW w:w="2501" w:type="dxa"/>
            <w:noWrap w:val="0"/>
            <w:vAlign w:val="top"/>
          </w:tcPr>
          <w:p>
            <w:pPr>
              <w:pStyle w:val="25"/>
              <w:spacing w:before="95" w:line="228" w:lineRule="auto"/>
              <w:ind w:left="549"/>
              <w:rPr>
                <w:sz w:val="21"/>
                <w:szCs w:val="21"/>
                <w:highlight w:val="none"/>
              </w:rPr>
            </w:pPr>
            <w:r>
              <w:rPr>
                <w:spacing w:val="2"/>
                <w:sz w:val="21"/>
                <w:szCs w:val="21"/>
                <w:highlight w:val="none"/>
              </w:rPr>
              <w:t>厚度</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602" w:hRule="atLeast"/>
        </w:trPr>
        <w:tc>
          <w:tcPr>
            <w:tcW w:w="3352" w:type="dxa"/>
            <w:noWrap w:val="0"/>
            <w:vAlign w:val="top"/>
          </w:tcPr>
          <w:p>
            <w:pPr>
              <w:pStyle w:val="25"/>
              <w:spacing w:before="92" w:line="342" w:lineRule="auto"/>
              <w:ind w:left="104" w:right="96" w:firstLine="15"/>
              <w:jc w:val="both"/>
              <w:rPr>
                <w:sz w:val="21"/>
                <w:szCs w:val="21"/>
                <w:highlight w:val="none"/>
              </w:rPr>
            </w:pPr>
            <w:r>
              <w:rPr>
                <w:spacing w:val="3"/>
                <w:sz w:val="21"/>
                <w:szCs w:val="21"/>
                <w:highlight w:val="none"/>
              </w:rPr>
              <w:t>防火阀两侧</w:t>
            </w:r>
            <w:r>
              <w:rPr>
                <w:spacing w:val="-30"/>
                <w:sz w:val="21"/>
                <w:szCs w:val="21"/>
                <w:highlight w:val="none"/>
              </w:rPr>
              <w:t xml:space="preserve"> </w:t>
            </w:r>
            <w:r>
              <w:rPr>
                <w:spacing w:val="3"/>
                <w:sz w:val="21"/>
                <w:szCs w:val="21"/>
                <w:highlight w:val="none"/>
              </w:rPr>
              <w:t>2m</w:t>
            </w:r>
            <w:r>
              <w:rPr>
                <w:spacing w:val="-37"/>
                <w:sz w:val="21"/>
                <w:szCs w:val="21"/>
                <w:highlight w:val="none"/>
              </w:rPr>
              <w:t xml:space="preserve"> </w:t>
            </w:r>
            <w:r>
              <w:rPr>
                <w:spacing w:val="3"/>
                <w:sz w:val="21"/>
                <w:szCs w:val="21"/>
                <w:highlight w:val="none"/>
              </w:rPr>
              <w:t>范围内送、回风管</w:t>
            </w:r>
            <w:r>
              <w:rPr>
                <w:sz w:val="21"/>
                <w:szCs w:val="21"/>
                <w:highlight w:val="none"/>
              </w:rPr>
              <w:t xml:space="preserve"> </w:t>
            </w:r>
            <w:r>
              <w:rPr>
                <w:spacing w:val="8"/>
                <w:sz w:val="21"/>
                <w:szCs w:val="21"/>
                <w:highlight w:val="none"/>
              </w:rPr>
              <w:t>穿越设有火源等容易起火部位的</w:t>
            </w:r>
            <w:r>
              <w:rPr>
                <w:spacing w:val="9"/>
                <w:sz w:val="21"/>
                <w:szCs w:val="21"/>
                <w:highlight w:val="none"/>
              </w:rPr>
              <w:t xml:space="preserve"> </w:t>
            </w:r>
            <w:r>
              <w:rPr>
                <w:spacing w:val="7"/>
                <w:sz w:val="21"/>
                <w:szCs w:val="21"/>
                <w:highlight w:val="none"/>
              </w:rPr>
              <w:t>送、回风管</w:t>
            </w:r>
          </w:p>
        </w:tc>
        <w:tc>
          <w:tcPr>
            <w:tcW w:w="3221" w:type="dxa"/>
            <w:noWrap w:val="0"/>
            <w:vAlign w:val="top"/>
          </w:tcPr>
          <w:p>
            <w:pPr>
              <w:pStyle w:val="25"/>
              <w:spacing w:before="95" w:line="329" w:lineRule="auto"/>
              <w:ind w:left="105" w:right="119" w:firstLine="440"/>
              <w:jc w:val="both"/>
              <w:rPr>
                <w:sz w:val="21"/>
                <w:szCs w:val="21"/>
                <w:highlight w:val="none"/>
              </w:rPr>
            </w:pPr>
            <w:r>
              <w:rPr>
                <w:spacing w:val="2"/>
                <w:sz w:val="21"/>
                <w:szCs w:val="21"/>
                <w:highlight w:val="none"/>
              </w:rPr>
              <w:t>离心玻璃棉（导热系数λ≤</w:t>
            </w:r>
            <w:r>
              <w:rPr>
                <w:spacing w:val="5"/>
                <w:sz w:val="21"/>
                <w:szCs w:val="21"/>
                <w:highlight w:val="none"/>
              </w:rPr>
              <w:t xml:space="preserve"> </w:t>
            </w:r>
            <w:r>
              <w:rPr>
                <w:sz w:val="21"/>
                <w:szCs w:val="21"/>
                <w:highlight w:val="none"/>
              </w:rPr>
              <w:t>0.031+0.00017tmW/m</w:t>
            </w:r>
            <w:r>
              <w:rPr>
                <w:spacing w:val="-6"/>
                <w:sz w:val="21"/>
                <w:szCs w:val="21"/>
                <w:highlight w:val="none"/>
              </w:rPr>
              <w:t xml:space="preserve"> </w:t>
            </w:r>
            <w:r>
              <w:rPr>
                <w:sz w:val="21"/>
                <w:szCs w:val="21"/>
                <w:highlight w:val="none"/>
              </w:rPr>
              <w:t xml:space="preserve">·K，密度 </w:t>
            </w:r>
            <w:r>
              <w:rPr>
                <w:spacing w:val="12"/>
                <w:sz w:val="21"/>
                <w:szCs w:val="21"/>
                <w:highlight w:val="none"/>
              </w:rPr>
              <w:t>≥48</w:t>
            </w:r>
            <w:r>
              <w:rPr>
                <w:sz w:val="21"/>
                <w:szCs w:val="21"/>
                <w:highlight w:val="none"/>
              </w:rPr>
              <w:t>Kg</w:t>
            </w:r>
            <w:r>
              <w:rPr>
                <w:spacing w:val="12"/>
                <w:sz w:val="21"/>
                <w:szCs w:val="21"/>
                <w:highlight w:val="none"/>
              </w:rPr>
              <w:t>/m³,不燃</w:t>
            </w:r>
            <w:r>
              <w:rPr>
                <w:spacing w:val="-29"/>
                <w:sz w:val="21"/>
                <w:szCs w:val="21"/>
                <w:highlight w:val="none"/>
              </w:rPr>
              <w:t xml:space="preserve"> </w:t>
            </w:r>
            <w:r>
              <w:rPr>
                <w:spacing w:val="12"/>
                <w:sz w:val="21"/>
                <w:szCs w:val="21"/>
                <w:highlight w:val="none"/>
              </w:rPr>
              <w:t>A</w:t>
            </w:r>
            <w:r>
              <w:rPr>
                <w:spacing w:val="-39"/>
                <w:sz w:val="21"/>
                <w:szCs w:val="21"/>
                <w:highlight w:val="none"/>
              </w:rPr>
              <w:t xml:space="preserve"> </w:t>
            </w:r>
            <w:r>
              <w:rPr>
                <w:spacing w:val="12"/>
                <w:sz w:val="21"/>
                <w:szCs w:val="21"/>
                <w:highlight w:val="none"/>
              </w:rPr>
              <w:t>级，自带防</w:t>
            </w:r>
            <w:r>
              <w:rPr>
                <w:sz w:val="21"/>
                <w:szCs w:val="21"/>
                <w:highlight w:val="none"/>
              </w:rPr>
              <w:t xml:space="preserve"> </w:t>
            </w:r>
            <w:r>
              <w:rPr>
                <w:spacing w:val="-16"/>
                <w:w w:val="91"/>
                <w:sz w:val="21"/>
                <w:szCs w:val="21"/>
                <w:highlight w:val="none"/>
              </w:rPr>
              <w:t>火贴面</w:t>
            </w:r>
            <w:r>
              <w:rPr>
                <w:spacing w:val="5"/>
                <w:sz w:val="21"/>
                <w:szCs w:val="21"/>
                <w:highlight w:val="none"/>
              </w:rPr>
              <w:t>，）</w:t>
            </w:r>
          </w:p>
        </w:tc>
        <w:tc>
          <w:tcPr>
            <w:tcW w:w="2501" w:type="dxa"/>
            <w:noWrap w:val="0"/>
            <w:vAlign w:val="top"/>
          </w:tcPr>
          <w:p>
            <w:pPr>
              <w:pStyle w:val="25"/>
              <w:spacing w:before="68" w:line="337" w:lineRule="auto"/>
              <w:ind w:left="108" w:right="216" w:firstLine="1"/>
              <w:rPr>
                <w:sz w:val="21"/>
                <w:szCs w:val="21"/>
                <w:highlight w:val="none"/>
              </w:rPr>
            </w:pPr>
            <w:r>
              <w:rPr>
                <w:spacing w:val="-2"/>
                <w:sz w:val="21"/>
                <w:szCs w:val="21"/>
                <w:highlight w:val="none"/>
              </w:rPr>
              <w:t>热阻≥0.81m</w:t>
            </w:r>
            <w:r>
              <w:rPr>
                <w:spacing w:val="-10"/>
                <w:sz w:val="21"/>
                <w:szCs w:val="21"/>
                <w:highlight w:val="none"/>
              </w:rPr>
              <w:t xml:space="preserve"> </w:t>
            </w:r>
            <w:r>
              <w:rPr>
                <w:spacing w:val="-2"/>
                <w:sz w:val="21"/>
                <w:szCs w:val="21"/>
                <w:highlight w:val="none"/>
              </w:rPr>
              <w:t>·K/W，且</w:t>
            </w:r>
            <w:r>
              <w:rPr>
                <w:sz w:val="21"/>
                <w:szCs w:val="21"/>
                <w:highlight w:val="none"/>
              </w:rPr>
              <w:t xml:space="preserve"> </w:t>
            </w:r>
            <w:r>
              <w:rPr>
                <w:spacing w:val="7"/>
                <w:sz w:val="21"/>
                <w:szCs w:val="21"/>
                <w:highlight w:val="none"/>
              </w:rPr>
              <w:t>最小保温厚度≥50</w:t>
            </w:r>
            <w:r>
              <w:rPr>
                <w:sz w:val="21"/>
                <w:szCs w:val="21"/>
                <w:highlight w:val="none"/>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08" w:hRule="atLeast"/>
        </w:trPr>
        <w:tc>
          <w:tcPr>
            <w:tcW w:w="3352" w:type="dxa"/>
            <w:noWrap w:val="0"/>
            <w:vAlign w:val="top"/>
          </w:tcPr>
          <w:p>
            <w:pPr>
              <w:pStyle w:val="25"/>
              <w:spacing w:before="294" w:line="228" w:lineRule="auto"/>
              <w:ind w:left="107"/>
              <w:rPr>
                <w:sz w:val="21"/>
                <w:szCs w:val="21"/>
                <w:highlight w:val="none"/>
              </w:rPr>
            </w:pPr>
            <w:r>
              <w:rPr>
                <w:spacing w:val="7"/>
                <w:sz w:val="21"/>
                <w:szCs w:val="21"/>
                <w:highlight w:val="none"/>
              </w:rPr>
              <w:t>其余送、回风管</w:t>
            </w:r>
          </w:p>
        </w:tc>
        <w:tc>
          <w:tcPr>
            <w:tcW w:w="3221" w:type="dxa"/>
            <w:noWrap w:val="0"/>
            <w:vAlign w:val="top"/>
          </w:tcPr>
          <w:p>
            <w:pPr>
              <w:pStyle w:val="25"/>
              <w:spacing w:before="95" w:line="309" w:lineRule="auto"/>
              <w:ind w:left="105" w:right="119" w:firstLine="440"/>
              <w:rPr>
                <w:sz w:val="21"/>
                <w:szCs w:val="21"/>
                <w:highlight w:val="none"/>
              </w:rPr>
            </w:pPr>
            <w:r>
              <w:rPr>
                <w:spacing w:val="2"/>
                <w:sz w:val="21"/>
                <w:szCs w:val="21"/>
                <w:highlight w:val="none"/>
              </w:rPr>
              <w:t>离心玻璃棉（导热系数λ≤</w:t>
            </w:r>
            <w:r>
              <w:rPr>
                <w:spacing w:val="5"/>
                <w:sz w:val="21"/>
                <w:szCs w:val="21"/>
                <w:highlight w:val="none"/>
              </w:rPr>
              <w:t xml:space="preserve"> </w:t>
            </w:r>
            <w:r>
              <w:rPr>
                <w:sz w:val="21"/>
                <w:szCs w:val="21"/>
                <w:highlight w:val="none"/>
              </w:rPr>
              <w:t>0.031+0.00017tmW/m</w:t>
            </w:r>
            <w:r>
              <w:rPr>
                <w:spacing w:val="-6"/>
                <w:sz w:val="21"/>
                <w:szCs w:val="21"/>
                <w:highlight w:val="none"/>
              </w:rPr>
              <w:t xml:space="preserve"> </w:t>
            </w:r>
            <w:r>
              <w:rPr>
                <w:sz w:val="21"/>
                <w:szCs w:val="21"/>
                <w:highlight w:val="none"/>
              </w:rPr>
              <w:t>·K，密度</w:t>
            </w:r>
          </w:p>
        </w:tc>
        <w:tc>
          <w:tcPr>
            <w:tcW w:w="2501" w:type="dxa"/>
            <w:noWrap w:val="0"/>
            <w:vAlign w:val="top"/>
          </w:tcPr>
          <w:p>
            <w:pPr>
              <w:pStyle w:val="25"/>
              <w:spacing w:before="95" w:line="309" w:lineRule="auto"/>
              <w:ind w:left="108" w:right="216" w:firstLine="1"/>
              <w:rPr>
                <w:sz w:val="21"/>
                <w:szCs w:val="21"/>
                <w:highlight w:val="none"/>
              </w:rPr>
            </w:pPr>
            <w:r>
              <w:rPr>
                <w:spacing w:val="-2"/>
                <w:sz w:val="21"/>
                <w:szCs w:val="21"/>
                <w:highlight w:val="none"/>
              </w:rPr>
              <w:t>热阻≥0.81m</w:t>
            </w:r>
            <w:r>
              <w:rPr>
                <w:spacing w:val="-10"/>
                <w:sz w:val="21"/>
                <w:szCs w:val="21"/>
                <w:highlight w:val="none"/>
              </w:rPr>
              <w:t xml:space="preserve"> </w:t>
            </w:r>
            <w:r>
              <w:rPr>
                <w:spacing w:val="-2"/>
                <w:sz w:val="21"/>
                <w:szCs w:val="21"/>
                <w:highlight w:val="none"/>
              </w:rPr>
              <w:t>·K/W，且</w:t>
            </w:r>
            <w:r>
              <w:rPr>
                <w:sz w:val="21"/>
                <w:szCs w:val="21"/>
                <w:highlight w:val="none"/>
              </w:rPr>
              <w:t xml:space="preserve"> </w:t>
            </w:r>
            <w:r>
              <w:rPr>
                <w:spacing w:val="7"/>
                <w:sz w:val="21"/>
                <w:szCs w:val="21"/>
                <w:highlight w:val="none"/>
              </w:rPr>
              <w:t>最小保温厚度≥28</w:t>
            </w:r>
            <w:r>
              <w:rPr>
                <w:sz w:val="21"/>
                <w:szCs w:val="21"/>
                <w:highlight w:val="none"/>
              </w:rPr>
              <w:t>mm</w:t>
            </w:r>
          </w:p>
        </w:tc>
      </w:tr>
    </w:tbl>
    <w:p>
      <w:pPr>
        <w:rPr>
          <w:highlight w:val="none"/>
        </w:rPr>
        <w:sectPr>
          <w:pgSz w:w="23812" w:h="16838"/>
          <w:pgMar w:top="1440" w:right="1080" w:bottom="1440" w:left="1080" w:header="0" w:footer="0" w:gutter="0"/>
          <w:cols w:space="630" w:num="2"/>
        </w:sectPr>
      </w:pPr>
    </w:p>
    <w:p>
      <w:pPr>
        <w:spacing w:before="68" w:line="225" w:lineRule="auto"/>
        <w:ind w:left="17" w:firstLine="456" w:firstLineChars="200"/>
        <w:outlineLvl w:val="2"/>
        <w:rPr>
          <w:rFonts w:ascii="宋体" w:hAnsi="宋体" w:eastAsia="宋体" w:cs="宋体"/>
          <w:sz w:val="21"/>
          <w:szCs w:val="21"/>
          <w:highlight w:val="none"/>
        </w:rPr>
      </w:pPr>
      <w:r>
        <w:rPr>
          <w:rFonts w:ascii="宋体" w:hAnsi="宋体" w:eastAsia="宋体" w:cs="宋体"/>
          <w:spacing w:val="9"/>
          <w:sz w:val="21"/>
          <w:szCs w:val="21"/>
          <w:highlight w:val="none"/>
        </w:rPr>
        <w:t>1）空调供回水管，膨胀水管管材均采用碳素钢管,具体规定如下:</w:t>
      </w:r>
    </w:p>
    <w:tbl>
      <w:tblPr>
        <w:tblStyle w:val="24"/>
        <w:tblW w:w="8289" w:type="dxa"/>
        <w:tblInd w:w="343"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76"/>
        <w:gridCol w:w="1380"/>
        <w:gridCol w:w="1786"/>
        <w:gridCol w:w="873"/>
        <w:gridCol w:w="1380"/>
        <w:gridCol w:w="199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60" w:hRule="atLeast"/>
        </w:trPr>
        <w:tc>
          <w:tcPr>
            <w:tcW w:w="876" w:type="dxa"/>
            <w:noWrap w:val="0"/>
            <w:vAlign w:val="top"/>
          </w:tcPr>
          <w:p>
            <w:pPr>
              <w:pStyle w:val="25"/>
              <w:spacing w:before="35" w:line="358" w:lineRule="auto"/>
              <w:ind w:left="108" w:right="334" w:firstLine="5"/>
              <w:rPr>
                <w:sz w:val="21"/>
                <w:szCs w:val="21"/>
                <w:highlight w:val="none"/>
              </w:rPr>
            </w:pPr>
            <w:r>
              <w:rPr>
                <w:spacing w:val="1"/>
                <w:sz w:val="21"/>
                <w:szCs w:val="21"/>
                <w:highlight w:val="none"/>
              </w:rPr>
              <w:t>公称</w:t>
            </w:r>
            <w:r>
              <w:rPr>
                <w:sz w:val="21"/>
                <w:szCs w:val="21"/>
                <w:highlight w:val="none"/>
              </w:rPr>
              <w:t xml:space="preserve"> </w:t>
            </w:r>
            <w:r>
              <w:rPr>
                <w:spacing w:val="4"/>
                <w:sz w:val="21"/>
                <w:szCs w:val="21"/>
                <w:highlight w:val="none"/>
              </w:rPr>
              <w:t>直径</w:t>
            </w:r>
          </w:p>
        </w:tc>
        <w:tc>
          <w:tcPr>
            <w:tcW w:w="1380" w:type="dxa"/>
            <w:noWrap w:val="0"/>
            <w:vAlign w:val="top"/>
          </w:tcPr>
          <w:p>
            <w:pPr>
              <w:pStyle w:val="25"/>
              <w:spacing w:before="249" w:line="228" w:lineRule="auto"/>
              <w:ind w:left="108"/>
              <w:rPr>
                <w:sz w:val="21"/>
                <w:szCs w:val="21"/>
                <w:highlight w:val="none"/>
              </w:rPr>
            </w:pPr>
            <w:r>
              <w:rPr>
                <w:spacing w:val="5"/>
                <w:sz w:val="21"/>
                <w:szCs w:val="21"/>
                <w:highlight w:val="none"/>
              </w:rPr>
              <w:t>外径X壁厚</w:t>
            </w:r>
          </w:p>
        </w:tc>
        <w:tc>
          <w:tcPr>
            <w:tcW w:w="1786" w:type="dxa"/>
            <w:noWrap w:val="0"/>
            <w:vAlign w:val="top"/>
          </w:tcPr>
          <w:p>
            <w:pPr>
              <w:pStyle w:val="25"/>
              <w:spacing w:before="249" w:line="227" w:lineRule="auto"/>
              <w:ind w:left="109"/>
              <w:rPr>
                <w:sz w:val="21"/>
                <w:szCs w:val="21"/>
                <w:highlight w:val="none"/>
              </w:rPr>
            </w:pPr>
            <w:r>
              <w:rPr>
                <w:spacing w:val="7"/>
                <w:sz w:val="21"/>
                <w:szCs w:val="21"/>
                <w:highlight w:val="none"/>
              </w:rPr>
              <w:t>管材及应用标准</w:t>
            </w:r>
          </w:p>
        </w:tc>
        <w:tc>
          <w:tcPr>
            <w:tcW w:w="873" w:type="dxa"/>
            <w:noWrap w:val="0"/>
            <w:vAlign w:val="top"/>
          </w:tcPr>
          <w:p>
            <w:pPr>
              <w:pStyle w:val="25"/>
              <w:spacing w:before="35" w:line="358" w:lineRule="auto"/>
              <w:ind w:left="107" w:right="332" w:firstLine="5"/>
              <w:rPr>
                <w:sz w:val="21"/>
                <w:szCs w:val="21"/>
                <w:highlight w:val="none"/>
              </w:rPr>
            </w:pPr>
            <w:r>
              <w:rPr>
                <w:spacing w:val="1"/>
                <w:sz w:val="21"/>
                <w:szCs w:val="21"/>
                <w:highlight w:val="none"/>
              </w:rPr>
              <w:t>公称</w:t>
            </w:r>
            <w:r>
              <w:rPr>
                <w:sz w:val="21"/>
                <w:szCs w:val="21"/>
                <w:highlight w:val="none"/>
              </w:rPr>
              <w:t xml:space="preserve"> </w:t>
            </w:r>
            <w:r>
              <w:rPr>
                <w:spacing w:val="4"/>
                <w:sz w:val="21"/>
                <w:szCs w:val="21"/>
                <w:highlight w:val="none"/>
              </w:rPr>
              <w:t>直径</w:t>
            </w:r>
          </w:p>
        </w:tc>
        <w:tc>
          <w:tcPr>
            <w:tcW w:w="1380" w:type="dxa"/>
            <w:noWrap w:val="0"/>
            <w:vAlign w:val="top"/>
          </w:tcPr>
          <w:p>
            <w:pPr>
              <w:pStyle w:val="25"/>
              <w:spacing w:before="249" w:line="228" w:lineRule="auto"/>
              <w:ind w:left="110"/>
              <w:rPr>
                <w:sz w:val="21"/>
                <w:szCs w:val="21"/>
                <w:highlight w:val="none"/>
              </w:rPr>
            </w:pPr>
            <w:r>
              <w:rPr>
                <w:spacing w:val="5"/>
                <w:sz w:val="21"/>
                <w:szCs w:val="21"/>
                <w:highlight w:val="none"/>
              </w:rPr>
              <w:t>外径X壁厚</w:t>
            </w:r>
          </w:p>
        </w:tc>
        <w:tc>
          <w:tcPr>
            <w:tcW w:w="1994" w:type="dxa"/>
            <w:noWrap w:val="0"/>
            <w:vAlign w:val="top"/>
          </w:tcPr>
          <w:p>
            <w:pPr>
              <w:pStyle w:val="25"/>
              <w:spacing w:before="249" w:line="227" w:lineRule="auto"/>
              <w:ind w:left="112"/>
              <w:rPr>
                <w:sz w:val="21"/>
                <w:szCs w:val="21"/>
                <w:highlight w:val="none"/>
              </w:rPr>
            </w:pPr>
            <w:r>
              <w:rPr>
                <w:spacing w:val="7"/>
                <w:sz w:val="21"/>
                <w:szCs w:val="21"/>
                <w:highlight w:val="none"/>
              </w:rPr>
              <w:t>管材及应用标准</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876" w:type="dxa"/>
            <w:noWrap w:val="0"/>
            <w:vAlign w:val="top"/>
          </w:tcPr>
          <w:p>
            <w:pPr>
              <w:pStyle w:val="25"/>
              <w:spacing w:before="69" w:line="187" w:lineRule="auto"/>
              <w:ind w:left="102"/>
              <w:rPr>
                <w:sz w:val="21"/>
                <w:szCs w:val="21"/>
                <w:highlight w:val="none"/>
              </w:rPr>
            </w:pPr>
            <w:r>
              <w:rPr>
                <w:sz w:val="21"/>
                <w:szCs w:val="21"/>
                <w:highlight w:val="none"/>
              </w:rPr>
              <w:t>DN</w:t>
            </w:r>
            <w:r>
              <w:rPr>
                <w:spacing w:val="7"/>
                <w:sz w:val="21"/>
                <w:szCs w:val="21"/>
                <w:highlight w:val="none"/>
              </w:rPr>
              <w:t>15</w:t>
            </w:r>
          </w:p>
        </w:tc>
        <w:tc>
          <w:tcPr>
            <w:tcW w:w="1380" w:type="dxa"/>
            <w:noWrap w:val="0"/>
            <w:vAlign w:val="top"/>
          </w:tcPr>
          <w:p>
            <w:pPr>
              <w:pStyle w:val="25"/>
              <w:spacing w:before="68" w:line="188" w:lineRule="auto"/>
              <w:ind w:left="99"/>
              <w:rPr>
                <w:sz w:val="21"/>
                <w:szCs w:val="21"/>
                <w:highlight w:val="none"/>
              </w:rPr>
            </w:pPr>
            <w:r>
              <w:rPr>
                <w:spacing w:val="4"/>
                <w:sz w:val="21"/>
                <w:szCs w:val="21"/>
                <w:highlight w:val="none"/>
              </w:rPr>
              <w:t>D21.3X3.5</w:t>
            </w:r>
          </w:p>
        </w:tc>
        <w:tc>
          <w:tcPr>
            <w:tcW w:w="1786" w:type="dxa"/>
            <w:vMerge w:val="restart"/>
            <w:tcBorders>
              <w:bottom w:val="nil"/>
            </w:tcBorders>
            <w:noWrap w:val="0"/>
            <w:vAlign w:val="top"/>
          </w:tcPr>
          <w:p>
            <w:pPr>
              <w:pStyle w:val="25"/>
              <w:spacing w:before="68" w:line="355" w:lineRule="auto"/>
              <w:ind w:left="493" w:right="196" w:hanging="390"/>
              <w:rPr>
                <w:sz w:val="21"/>
                <w:szCs w:val="21"/>
                <w:highlight w:val="none"/>
              </w:rPr>
            </w:pPr>
            <w:r>
              <w:rPr>
                <w:spacing w:val="7"/>
                <w:sz w:val="21"/>
                <w:szCs w:val="21"/>
                <w:highlight w:val="none"/>
              </w:rPr>
              <w:t>加厚镀锌钢管</w:t>
            </w:r>
            <w:r>
              <w:rPr>
                <w:spacing w:val="1"/>
                <w:sz w:val="21"/>
                <w:szCs w:val="21"/>
                <w:highlight w:val="none"/>
              </w:rPr>
              <w:t xml:space="preserve">  </w:t>
            </w:r>
            <w:r>
              <w:rPr>
                <w:sz w:val="21"/>
                <w:szCs w:val="21"/>
                <w:highlight w:val="none"/>
              </w:rPr>
              <w:t>GB</w:t>
            </w:r>
            <w:r>
              <w:rPr>
                <w:spacing w:val="5"/>
                <w:sz w:val="21"/>
                <w:szCs w:val="21"/>
                <w:highlight w:val="none"/>
              </w:rPr>
              <w:t>/T3091-2</w:t>
            </w:r>
            <w:r>
              <w:rPr>
                <w:sz w:val="21"/>
                <w:szCs w:val="21"/>
                <w:highlight w:val="none"/>
              </w:rPr>
              <w:t xml:space="preserve"> </w:t>
            </w:r>
            <w:r>
              <w:rPr>
                <w:spacing w:val="2"/>
                <w:sz w:val="21"/>
                <w:szCs w:val="21"/>
                <w:highlight w:val="none"/>
              </w:rPr>
              <w:t>008</w:t>
            </w:r>
          </w:p>
        </w:tc>
        <w:tc>
          <w:tcPr>
            <w:tcW w:w="873" w:type="dxa"/>
            <w:noWrap w:val="0"/>
            <w:vAlign w:val="top"/>
          </w:tcPr>
          <w:p>
            <w:pPr>
              <w:pStyle w:val="25"/>
              <w:spacing w:before="69" w:line="187" w:lineRule="auto"/>
              <w:ind w:left="101"/>
              <w:rPr>
                <w:sz w:val="21"/>
                <w:szCs w:val="21"/>
                <w:highlight w:val="none"/>
              </w:rPr>
            </w:pPr>
            <w:r>
              <w:rPr>
                <w:sz w:val="21"/>
                <w:szCs w:val="21"/>
                <w:highlight w:val="none"/>
              </w:rPr>
              <w:t>DN</w:t>
            </w:r>
            <w:r>
              <w:rPr>
                <w:spacing w:val="6"/>
                <w:sz w:val="21"/>
                <w:szCs w:val="21"/>
                <w:highlight w:val="none"/>
              </w:rPr>
              <w:t>100</w:t>
            </w:r>
          </w:p>
        </w:tc>
        <w:tc>
          <w:tcPr>
            <w:tcW w:w="1380" w:type="dxa"/>
            <w:noWrap w:val="0"/>
            <w:vAlign w:val="top"/>
          </w:tcPr>
          <w:p>
            <w:pPr>
              <w:pStyle w:val="25"/>
              <w:spacing w:before="68" w:line="188" w:lineRule="auto"/>
              <w:ind w:left="101"/>
              <w:rPr>
                <w:sz w:val="21"/>
                <w:szCs w:val="21"/>
                <w:highlight w:val="none"/>
              </w:rPr>
            </w:pPr>
            <w:r>
              <w:rPr>
                <w:spacing w:val="4"/>
                <w:sz w:val="21"/>
                <w:szCs w:val="21"/>
                <w:highlight w:val="none"/>
              </w:rPr>
              <w:t>D108X4.0</w:t>
            </w:r>
          </w:p>
        </w:tc>
        <w:tc>
          <w:tcPr>
            <w:tcW w:w="1994" w:type="dxa"/>
            <w:vMerge w:val="restart"/>
            <w:tcBorders>
              <w:bottom w:val="nil"/>
            </w:tcBorders>
            <w:noWrap w:val="0"/>
            <w:vAlign w:val="top"/>
          </w:tcPr>
          <w:p>
            <w:pPr>
              <w:pStyle w:val="25"/>
              <w:spacing w:before="259" w:line="228" w:lineRule="auto"/>
              <w:ind w:left="108" w:firstLine="444" w:firstLineChars="200"/>
              <w:rPr>
                <w:sz w:val="21"/>
                <w:szCs w:val="21"/>
                <w:highlight w:val="none"/>
              </w:rPr>
            </w:pPr>
            <w:r>
              <w:rPr>
                <w:spacing w:val="6"/>
                <w:sz w:val="21"/>
                <w:szCs w:val="21"/>
                <w:highlight w:val="none"/>
              </w:rPr>
              <w:t>无缝钢管</w:t>
            </w:r>
          </w:p>
          <w:p>
            <w:pPr>
              <w:pStyle w:val="25"/>
              <w:spacing w:before="166" w:line="352" w:lineRule="auto"/>
              <w:ind w:left="500" w:right="181" w:firstLine="420" w:firstLineChars="200"/>
              <w:rPr>
                <w:sz w:val="21"/>
                <w:szCs w:val="21"/>
                <w:highlight w:val="none"/>
              </w:rPr>
            </w:pPr>
            <w:r>
              <w:rPr>
                <w:sz w:val="21"/>
                <w:szCs w:val="21"/>
                <w:highlight w:val="none"/>
              </w:rPr>
              <w:t>GB</w:t>
            </w:r>
            <w:r>
              <w:rPr>
                <w:spacing w:val="4"/>
                <w:sz w:val="21"/>
                <w:szCs w:val="21"/>
                <w:highlight w:val="none"/>
              </w:rPr>
              <w:t>/T8163-200</w:t>
            </w:r>
            <w:r>
              <w:rPr>
                <w:spacing w:val="8"/>
                <w:sz w:val="21"/>
                <w:szCs w:val="21"/>
                <w:highlight w:val="none"/>
              </w:rPr>
              <w:t xml:space="preserve"> </w:t>
            </w:r>
            <w:r>
              <w:rPr>
                <w:sz w:val="21"/>
                <w:szCs w:val="21"/>
                <w:highlight w:val="none"/>
              </w:rPr>
              <w:t>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876" w:type="dxa"/>
            <w:noWrap w:val="0"/>
            <w:vAlign w:val="top"/>
          </w:tcPr>
          <w:p>
            <w:pPr>
              <w:pStyle w:val="25"/>
              <w:spacing w:before="68" w:line="187" w:lineRule="auto"/>
              <w:ind w:left="102"/>
              <w:rPr>
                <w:sz w:val="21"/>
                <w:szCs w:val="21"/>
                <w:highlight w:val="none"/>
              </w:rPr>
            </w:pPr>
            <w:r>
              <w:rPr>
                <w:sz w:val="21"/>
                <w:szCs w:val="21"/>
                <w:highlight w:val="none"/>
              </w:rPr>
              <w:t>DN</w:t>
            </w:r>
            <w:r>
              <w:rPr>
                <w:spacing w:val="7"/>
                <w:sz w:val="21"/>
                <w:szCs w:val="21"/>
                <w:highlight w:val="none"/>
              </w:rPr>
              <w:t>20</w:t>
            </w:r>
          </w:p>
        </w:tc>
        <w:tc>
          <w:tcPr>
            <w:tcW w:w="1380" w:type="dxa"/>
            <w:noWrap w:val="0"/>
            <w:vAlign w:val="top"/>
          </w:tcPr>
          <w:p>
            <w:pPr>
              <w:pStyle w:val="25"/>
              <w:spacing w:before="68" w:line="187" w:lineRule="auto"/>
              <w:ind w:left="99"/>
              <w:rPr>
                <w:sz w:val="21"/>
                <w:szCs w:val="21"/>
                <w:highlight w:val="none"/>
              </w:rPr>
            </w:pPr>
            <w:r>
              <w:rPr>
                <w:spacing w:val="4"/>
                <w:sz w:val="21"/>
                <w:szCs w:val="21"/>
                <w:highlight w:val="none"/>
              </w:rPr>
              <w:t>D26.9X3.5</w:t>
            </w:r>
          </w:p>
        </w:tc>
        <w:tc>
          <w:tcPr>
            <w:tcW w:w="1786" w:type="dxa"/>
            <w:vMerge w:val="continue"/>
            <w:tcBorders>
              <w:top w:val="nil"/>
              <w:bottom w:val="nil"/>
            </w:tcBorders>
            <w:noWrap w:val="0"/>
            <w:vAlign w:val="top"/>
          </w:tcPr>
          <w:p>
            <w:pPr>
              <w:rPr>
                <w:rFonts w:ascii="Arial"/>
                <w:sz w:val="21"/>
                <w:highlight w:val="none"/>
              </w:rPr>
            </w:pPr>
          </w:p>
        </w:tc>
        <w:tc>
          <w:tcPr>
            <w:tcW w:w="873" w:type="dxa"/>
            <w:noWrap w:val="0"/>
            <w:vAlign w:val="top"/>
          </w:tcPr>
          <w:p>
            <w:pPr>
              <w:pStyle w:val="25"/>
              <w:spacing w:before="68" w:line="187" w:lineRule="auto"/>
              <w:ind w:left="101"/>
              <w:rPr>
                <w:sz w:val="21"/>
                <w:szCs w:val="21"/>
                <w:highlight w:val="none"/>
              </w:rPr>
            </w:pPr>
            <w:r>
              <w:rPr>
                <w:sz w:val="21"/>
                <w:szCs w:val="21"/>
                <w:highlight w:val="none"/>
              </w:rPr>
              <w:t>DN</w:t>
            </w:r>
            <w:r>
              <w:rPr>
                <w:spacing w:val="6"/>
                <w:sz w:val="21"/>
                <w:szCs w:val="21"/>
                <w:highlight w:val="none"/>
              </w:rPr>
              <w:t>125</w:t>
            </w:r>
          </w:p>
        </w:tc>
        <w:tc>
          <w:tcPr>
            <w:tcW w:w="1380" w:type="dxa"/>
            <w:noWrap w:val="0"/>
            <w:vAlign w:val="top"/>
          </w:tcPr>
          <w:p>
            <w:pPr>
              <w:pStyle w:val="25"/>
              <w:spacing w:before="67" w:line="188" w:lineRule="auto"/>
              <w:ind w:left="101"/>
              <w:rPr>
                <w:sz w:val="21"/>
                <w:szCs w:val="21"/>
                <w:highlight w:val="none"/>
              </w:rPr>
            </w:pPr>
            <w:r>
              <w:rPr>
                <w:spacing w:val="4"/>
                <w:sz w:val="21"/>
                <w:szCs w:val="21"/>
                <w:highlight w:val="none"/>
              </w:rPr>
              <w:t>D133X5.0</w:t>
            </w:r>
          </w:p>
        </w:tc>
        <w:tc>
          <w:tcPr>
            <w:tcW w:w="1994"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876" w:type="dxa"/>
            <w:noWrap w:val="0"/>
            <w:vAlign w:val="top"/>
          </w:tcPr>
          <w:p>
            <w:pPr>
              <w:pStyle w:val="25"/>
              <w:spacing w:before="70" w:line="187" w:lineRule="auto"/>
              <w:ind w:left="102"/>
              <w:rPr>
                <w:sz w:val="21"/>
                <w:szCs w:val="21"/>
                <w:highlight w:val="none"/>
              </w:rPr>
            </w:pPr>
            <w:r>
              <w:rPr>
                <w:sz w:val="21"/>
                <w:szCs w:val="21"/>
                <w:highlight w:val="none"/>
              </w:rPr>
              <w:t>DN</w:t>
            </w:r>
            <w:r>
              <w:rPr>
                <w:spacing w:val="7"/>
                <w:sz w:val="21"/>
                <w:szCs w:val="21"/>
                <w:highlight w:val="none"/>
              </w:rPr>
              <w:t>25</w:t>
            </w:r>
          </w:p>
        </w:tc>
        <w:tc>
          <w:tcPr>
            <w:tcW w:w="1380" w:type="dxa"/>
            <w:noWrap w:val="0"/>
            <w:vAlign w:val="top"/>
          </w:tcPr>
          <w:p>
            <w:pPr>
              <w:pStyle w:val="25"/>
              <w:spacing w:before="70" w:line="187" w:lineRule="auto"/>
              <w:ind w:left="99"/>
              <w:rPr>
                <w:sz w:val="21"/>
                <w:szCs w:val="21"/>
                <w:highlight w:val="none"/>
              </w:rPr>
            </w:pPr>
            <w:r>
              <w:rPr>
                <w:spacing w:val="4"/>
                <w:sz w:val="21"/>
                <w:szCs w:val="21"/>
                <w:highlight w:val="none"/>
              </w:rPr>
              <w:t>D33.7X4.0</w:t>
            </w:r>
          </w:p>
        </w:tc>
        <w:tc>
          <w:tcPr>
            <w:tcW w:w="1786" w:type="dxa"/>
            <w:vMerge w:val="continue"/>
            <w:tcBorders>
              <w:top w:val="nil"/>
              <w:bottom w:val="nil"/>
            </w:tcBorders>
            <w:noWrap w:val="0"/>
            <w:vAlign w:val="top"/>
          </w:tcPr>
          <w:p>
            <w:pPr>
              <w:rPr>
                <w:rFonts w:ascii="Arial"/>
                <w:sz w:val="21"/>
                <w:highlight w:val="none"/>
              </w:rPr>
            </w:pPr>
          </w:p>
        </w:tc>
        <w:tc>
          <w:tcPr>
            <w:tcW w:w="873" w:type="dxa"/>
            <w:noWrap w:val="0"/>
            <w:vAlign w:val="top"/>
          </w:tcPr>
          <w:p>
            <w:pPr>
              <w:pStyle w:val="25"/>
              <w:spacing w:before="70" w:line="187" w:lineRule="auto"/>
              <w:ind w:left="101"/>
              <w:rPr>
                <w:sz w:val="21"/>
                <w:szCs w:val="21"/>
                <w:highlight w:val="none"/>
              </w:rPr>
            </w:pPr>
            <w:r>
              <w:rPr>
                <w:sz w:val="21"/>
                <w:szCs w:val="21"/>
                <w:highlight w:val="none"/>
              </w:rPr>
              <w:t>DN</w:t>
            </w:r>
            <w:r>
              <w:rPr>
                <w:spacing w:val="6"/>
                <w:sz w:val="21"/>
                <w:szCs w:val="21"/>
                <w:highlight w:val="none"/>
              </w:rPr>
              <w:t>150</w:t>
            </w:r>
          </w:p>
        </w:tc>
        <w:tc>
          <w:tcPr>
            <w:tcW w:w="1380" w:type="dxa"/>
            <w:noWrap w:val="0"/>
            <w:vAlign w:val="top"/>
          </w:tcPr>
          <w:p>
            <w:pPr>
              <w:pStyle w:val="25"/>
              <w:spacing w:before="70" w:line="187" w:lineRule="auto"/>
              <w:ind w:left="101"/>
              <w:rPr>
                <w:sz w:val="21"/>
                <w:szCs w:val="21"/>
                <w:highlight w:val="none"/>
              </w:rPr>
            </w:pPr>
            <w:r>
              <w:rPr>
                <w:spacing w:val="3"/>
                <w:sz w:val="21"/>
                <w:szCs w:val="21"/>
                <w:highlight w:val="none"/>
              </w:rPr>
              <w:t>D159X5</w:t>
            </w:r>
          </w:p>
        </w:tc>
        <w:tc>
          <w:tcPr>
            <w:tcW w:w="1994"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876" w:type="dxa"/>
            <w:noWrap w:val="0"/>
            <w:vAlign w:val="top"/>
          </w:tcPr>
          <w:p>
            <w:pPr>
              <w:pStyle w:val="25"/>
              <w:spacing w:before="70" w:line="187" w:lineRule="auto"/>
              <w:ind w:left="102"/>
              <w:rPr>
                <w:sz w:val="21"/>
                <w:szCs w:val="21"/>
                <w:highlight w:val="none"/>
              </w:rPr>
            </w:pPr>
            <w:r>
              <w:rPr>
                <w:sz w:val="21"/>
                <w:szCs w:val="21"/>
                <w:highlight w:val="none"/>
              </w:rPr>
              <w:t>DN</w:t>
            </w:r>
            <w:r>
              <w:rPr>
                <w:spacing w:val="7"/>
                <w:sz w:val="21"/>
                <w:szCs w:val="21"/>
                <w:highlight w:val="none"/>
              </w:rPr>
              <w:t>32</w:t>
            </w:r>
          </w:p>
        </w:tc>
        <w:tc>
          <w:tcPr>
            <w:tcW w:w="1380" w:type="dxa"/>
            <w:noWrap w:val="0"/>
            <w:vAlign w:val="top"/>
          </w:tcPr>
          <w:p>
            <w:pPr>
              <w:pStyle w:val="25"/>
              <w:spacing w:before="70" w:line="187" w:lineRule="auto"/>
              <w:ind w:left="99"/>
              <w:rPr>
                <w:sz w:val="21"/>
                <w:szCs w:val="21"/>
                <w:highlight w:val="none"/>
              </w:rPr>
            </w:pPr>
            <w:r>
              <w:rPr>
                <w:spacing w:val="4"/>
                <w:sz w:val="21"/>
                <w:szCs w:val="21"/>
                <w:highlight w:val="none"/>
              </w:rPr>
              <w:t>D42.4X4.0</w:t>
            </w:r>
          </w:p>
        </w:tc>
        <w:tc>
          <w:tcPr>
            <w:tcW w:w="1786" w:type="dxa"/>
            <w:vMerge w:val="continue"/>
            <w:tcBorders>
              <w:top w:val="nil"/>
              <w:bottom w:val="nil"/>
            </w:tcBorders>
            <w:noWrap w:val="0"/>
            <w:vAlign w:val="top"/>
          </w:tcPr>
          <w:p>
            <w:pPr>
              <w:rPr>
                <w:rFonts w:ascii="Arial"/>
                <w:sz w:val="21"/>
                <w:highlight w:val="none"/>
              </w:rPr>
            </w:pPr>
          </w:p>
        </w:tc>
        <w:tc>
          <w:tcPr>
            <w:tcW w:w="873" w:type="dxa"/>
            <w:noWrap w:val="0"/>
            <w:vAlign w:val="top"/>
          </w:tcPr>
          <w:p>
            <w:pPr>
              <w:pStyle w:val="25"/>
              <w:spacing w:before="70" w:line="187" w:lineRule="auto"/>
              <w:ind w:left="101"/>
              <w:rPr>
                <w:sz w:val="21"/>
                <w:szCs w:val="21"/>
                <w:highlight w:val="none"/>
              </w:rPr>
            </w:pPr>
            <w:r>
              <w:rPr>
                <w:sz w:val="21"/>
                <w:szCs w:val="21"/>
                <w:highlight w:val="none"/>
              </w:rPr>
              <w:t>DN</w:t>
            </w:r>
            <w:r>
              <w:rPr>
                <w:spacing w:val="6"/>
                <w:sz w:val="21"/>
                <w:szCs w:val="21"/>
                <w:highlight w:val="none"/>
              </w:rPr>
              <w:t>200</w:t>
            </w:r>
          </w:p>
        </w:tc>
        <w:tc>
          <w:tcPr>
            <w:tcW w:w="1380" w:type="dxa"/>
            <w:noWrap w:val="0"/>
            <w:vAlign w:val="top"/>
          </w:tcPr>
          <w:p>
            <w:pPr>
              <w:pStyle w:val="25"/>
              <w:spacing w:before="70" w:line="187" w:lineRule="auto"/>
              <w:ind w:left="101"/>
              <w:rPr>
                <w:sz w:val="21"/>
                <w:szCs w:val="21"/>
                <w:highlight w:val="none"/>
              </w:rPr>
            </w:pPr>
            <w:r>
              <w:rPr>
                <w:spacing w:val="3"/>
                <w:sz w:val="21"/>
                <w:szCs w:val="21"/>
                <w:highlight w:val="none"/>
              </w:rPr>
              <w:t>D219X7</w:t>
            </w:r>
          </w:p>
        </w:tc>
        <w:tc>
          <w:tcPr>
            <w:tcW w:w="1994"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0" w:hRule="atLeast"/>
        </w:trPr>
        <w:tc>
          <w:tcPr>
            <w:tcW w:w="876" w:type="dxa"/>
            <w:noWrap w:val="0"/>
            <w:vAlign w:val="top"/>
          </w:tcPr>
          <w:p>
            <w:pPr>
              <w:pStyle w:val="25"/>
              <w:spacing w:before="71" w:line="187" w:lineRule="auto"/>
              <w:ind w:left="102"/>
              <w:rPr>
                <w:sz w:val="21"/>
                <w:szCs w:val="21"/>
                <w:highlight w:val="none"/>
              </w:rPr>
            </w:pPr>
            <w:r>
              <w:rPr>
                <w:sz w:val="21"/>
                <w:szCs w:val="21"/>
                <w:highlight w:val="none"/>
              </w:rPr>
              <w:t>DN</w:t>
            </w:r>
            <w:r>
              <w:rPr>
                <w:spacing w:val="7"/>
                <w:sz w:val="21"/>
                <w:szCs w:val="21"/>
                <w:highlight w:val="none"/>
              </w:rPr>
              <w:t>40</w:t>
            </w:r>
          </w:p>
        </w:tc>
        <w:tc>
          <w:tcPr>
            <w:tcW w:w="1380" w:type="dxa"/>
            <w:noWrap w:val="0"/>
            <w:vAlign w:val="top"/>
          </w:tcPr>
          <w:p>
            <w:pPr>
              <w:pStyle w:val="25"/>
              <w:spacing w:before="71" w:line="187" w:lineRule="auto"/>
              <w:ind w:left="99"/>
              <w:rPr>
                <w:sz w:val="21"/>
                <w:szCs w:val="21"/>
                <w:highlight w:val="none"/>
              </w:rPr>
            </w:pPr>
            <w:r>
              <w:rPr>
                <w:spacing w:val="4"/>
                <w:sz w:val="21"/>
                <w:szCs w:val="21"/>
                <w:highlight w:val="none"/>
              </w:rPr>
              <w:t>D48.3X4.5</w:t>
            </w:r>
          </w:p>
        </w:tc>
        <w:tc>
          <w:tcPr>
            <w:tcW w:w="1786" w:type="dxa"/>
            <w:vMerge w:val="continue"/>
            <w:tcBorders>
              <w:top w:val="nil"/>
              <w:bottom w:val="nil"/>
            </w:tcBorders>
            <w:noWrap w:val="0"/>
            <w:vAlign w:val="top"/>
          </w:tcPr>
          <w:p>
            <w:pPr>
              <w:rPr>
                <w:rFonts w:ascii="Arial"/>
                <w:sz w:val="21"/>
                <w:highlight w:val="none"/>
              </w:rPr>
            </w:pPr>
          </w:p>
        </w:tc>
        <w:tc>
          <w:tcPr>
            <w:tcW w:w="4247" w:type="dxa"/>
            <w:gridSpan w:val="3"/>
            <w:vMerge w:val="restart"/>
            <w:tcBorders>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trPr>
        <w:tc>
          <w:tcPr>
            <w:tcW w:w="876" w:type="dxa"/>
            <w:noWrap w:val="0"/>
            <w:vAlign w:val="top"/>
          </w:tcPr>
          <w:p>
            <w:pPr>
              <w:pStyle w:val="25"/>
              <w:spacing w:before="72" w:line="187" w:lineRule="auto"/>
              <w:ind w:left="102"/>
              <w:rPr>
                <w:sz w:val="21"/>
                <w:szCs w:val="21"/>
                <w:highlight w:val="none"/>
              </w:rPr>
            </w:pPr>
            <w:r>
              <w:rPr>
                <w:sz w:val="21"/>
                <w:szCs w:val="21"/>
                <w:highlight w:val="none"/>
              </w:rPr>
              <w:t>DN</w:t>
            </w:r>
            <w:r>
              <w:rPr>
                <w:spacing w:val="7"/>
                <w:sz w:val="21"/>
                <w:szCs w:val="21"/>
                <w:highlight w:val="none"/>
              </w:rPr>
              <w:t>50</w:t>
            </w:r>
          </w:p>
        </w:tc>
        <w:tc>
          <w:tcPr>
            <w:tcW w:w="1380" w:type="dxa"/>
            <w:noWrap w:val="0"/>
            <w:vAlign w:val="top"/>
          </w:tcPr>
          <w:p>
            <w:pPr>
              <w:pStyle w:val="25"/>
              <w:spacing w:before="72" w:line="187" w:lineRule="auto"/>
              <w:ind w:left="99"/>
              <w:rPr>
                <w:sz w:val="21"/>
                <w:szCs w:val="21"/>
                <w:highlight w:val="none"/>
              </w:rPr>
            </w:pPr>
            <w:r>
              <w:rPr>
                <w:spacing w:val="4"/>
                <w:sz w:val="21"/>
                <w:szCs w:val="21"/>
                <w:highlight w:val="none"/>
              </w:rPr>
              <w:t>D60.3X4.5</w:t>
            </w:r>
          </w:p>
        </w:tc>
        <w:tc>
          <w:tcPr>
            <w:tcW w:w="1786" w:type="dxa"/>
            <w:vMerge w:val="continue"/>
            <w:tcBorders>
              <w:top w:val="nil"/>
              <w:bottom w:val="nil"/>
            </w:tcBorders>
            <w:noWrap w:val="0"/>
            <w:vAlign w:val="top"/>
          </w:tcPr>
          <w:p>
            <w:pPr>
              <w:rPr>
                <w:rFonts w:ascii="Arial"/>
                <w:sz w:val="21"/>
                <w:highlight w:val="none"/>
              </w:rPr>
            </w:pPr>
          </w:p>
        </w:tc>
        <w:tc>
          <w:tcPr>
            <w:tcW w:w="4247" w:type="dxa"/>
            <w:gridSpan w:val="3"/>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9" w:hRule="atLeast"/>
        </w:trPr>
        <w:tc>
          <w:tcPr>
            <w:tcW w:w="876" w:type="dxa"/>
            <w:noWrap w:val="0"/>
            <w:vAlign w:val="top"/>
          </w:tcPr>
          <w:p>
            <w:pPr>
              <w:pStyle w:val="25"/>
              <w:spacing w:before="71" w:line="187" w:lineRule="auto"/>
              <w:ind w:left="102"/>
              <w:rPr>
                <w:sz w:val="21"/>
                <w:szCs w:val="21"/>
                <w:highlight w:val="none"/>
              </w:rPr>
            </w:pPr>
            <w:r>
              <w:rPr>
                <w:sz w:val="21"/>
                <w:szCs w:val="21"/>
                <w:highlight w:val="none"/>
              </w:rPr>
              <w:t>DN</w:t>
            </w:r>
            <w:r>
              <w:rPr>
                <w:spacing w:val="7"/>
                <w:sz w:val="21"/>
                <w:szCs w:val="21"/>
                <w:highlight w:val="none"/>
              </w:rPr>
              <w:t>65</w:t>
            </w:r>
          </w:p>
        </w:tc>
        <w:tc>
          <w:tcPr>
            <w:tcW w:w="1380" w:type="dxa"/>
            <w:noWrap w:val="0"/>
            <w:vAlign w:val="top"/>
          </w:tcPr>
          <w:p>
            <w:pPr>
              <w:pStyle w:val="25"/>
              <w:spacing w:before="70" w:line="188" w:lineRule="auto"/>
              <w:ind w:left="99"/>
              <w:rPr>
                <w:sz w:val="21"/>
                <w:szCs w:val="21"/>
                <w:highlight w:val="none"/>
              </w:rPr>
            </w:pPr>
            <w:r>
              <w:rPr>
                <w:spacing w:val="4"/>
                <w:sz w:val="21"/>
                <w:szCs w:val="21"/>
                <w:highlight w:val="none"/>
              </w:rPr>
              <w:t>D76.1X4.5</w:t>
            </w:r>
          </w:p>
        </w:tc>
        <w:tc>
          <w:tcPr>
            <w:tcW w:w="1786" w:type="dxa"/>
            <w:vMerge w:val="continue"/>
            <w:tcBorders>
              <w:top w:val="nil"/>
              <w:bottom w:val="nil"/>
            </w:tcBorders>
            <w:noWrap w:val="0"/>
            <w:vAlign w:val="top"/>
          </w:tcPr>
          <w:p>
            <w:pPr>
              <w:rPr>
                <w:rFonts w:ascii="Arial"/>
                <w:sz w:val="21"/>
                <w:highlight w:val="none"/>
              </w:rPr>
            </w:pPr>
          </w:p>
        </w:tc>
        <w:tc>
          <w:tcPr>
            <w:tcW w:w="4247" w:type="dxa"/>
            <w:gridSpan w:val="3"/>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5" w:hRule="atLeast"/>
        </w:trPr>
        <w:tc>
          <w:tcPr>
            <w:tcW w:w="876" w:type="dxa"/>
            <w:noWrap w:val="0"/>
            <w:vAlign w:val="top"/>
          </w:tcPr>
          <w:p>
            <w:pPr>
              <w:pStyle w:val="25"/>
              <w:spacing w:before="72" w:line="187" w:lineRule="auto"/>
              <w:ind w:left="102"/>
              <w:rPr>
                <w:sz w:val="21"/>
                <w:szCs w:val="21"/>
                <w:highlight w:val="none"/>
              </w:rPr>
            </w:pPr>
            <w:r>
              <w:rPr>
                <w:sz w:val="21"/>
                <w:szCs w:val="21"/>
                <w:highlight w:val="none"/>
              </w:rPr>
              <w:t>DN</w:t>
            </w:r>
            <w:r>
              <w:rPr>
                <w:spacing w:val="7"/>
                <w:sz w:val="21"/>
                <w:szCs w:val="21"/>
                <w:highlight w:val="none"/>
              </w:rPr>
              <w:t>80</w:t>
            </w:r>
          </w:p>
        </w:tc>
        <w:tc>
          <w:tcPr>
            <w:tcW w:w="1380" w:type="dxa"/>
            <w:noWrap w:val="0"/>
            <w:vAlign w:val="top"/>
          </w:tcPr>
          <w:p>
            <w:pPr>
              <w:pStyle w:val="25"/>
              <w:spacing w:before="72" w:line="187" w:lineRule="auto"/>
              <w:ind w:left="99"/>
              <w:rPr>
                <w:sz w:val="21"/>
                <w:szCs w:val="21"/>
                <w:highlight w:val="none"/>
              </w:rPr>
            </w:pPr>
            <w:r>
              <w:rPr>
                <w:spacing w:val="4"/>
                <w:sz w:val="21"/>
                <w:szCs w:val="21"/>
                <w:highlight w:val="none"/>
              </w:rPr>
              <w:t>D88.9X5.0</w:t>
            </w:r>
          </w:p>
        </w:tc>
        <w:tc>
          <w:tcPr>
            <w:tcW w:w="1786" w:type="dxa"/>
            <w:vMerge w:val="continue"/>
            <w:tcBorders>
              <w:top w:val="nil"/>
            </w:tcBorders>
            <w:noWrap w:val="0"/>
            <w:vAlign w:val="top"/>
          </w:tcPr>
          <w:p>
            <w:pPr>
              <w:rPr>
                <w:rFonts w:ascii="Arial"/>
                <w:sz w:val="21"/>
                <w:highlight w:val="none"/>
              </w:rPr>
            </w:pPr>
          </w:p>
        </w:tc>
        <w:tc>
          <w:tcPr>
            <w:tcW w:w="4247" w:type="dxa"/>
            <w:gridSpan w:val="3"/>
            <w:vMerge w:val="continue"/>
            <w:tcBorders>
              <w:top w:val="nil"/>
            </w:tcBorders>
            <w:noWrap w:val="0"/>
            <w:vAlign w:val="top"/>
          </w:tcPr>
          <w:p>
            <w:pPr>
              <w:rPr>
                <w:rFonts w:ascii="Arial"/>
                <w:sz w:val="21"/>
                <w:highlight w:val="none"/>
              </w:rPr>
            </w:pPr>
          </w:p>
        </w:tc>
      </w:tr>
    </w:tbl>
    <w:p>
      <w:pPr>
        <w:spacing w:before="31" w:line="227" w:lineRule="auto"/>
        <w:ind w:left="3"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2）截止阀</w:t>
      </w:r>
      <w:r>
        <w:rPr>
          <w:rFonts w:ascii="宋体" w:hAnsi="宋体" w:eastAsia="宋体" w:cs="宋体"/>
          <w:spacing w:val="-28"/>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3"/>
          <w:sz w:val="21"/>
          <w:szCs w:val="21"/>
          <w:highlight w:val="none"/>
        </w:rPr>
        <w:t>≤50</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采用全铜闸阀，</w:t>
      </w:r>
      <w:r>
        <w:rPr>
          <w:rFonts w:ascii="宋体" w:hAnsi="宋体" w:eastAsia="宋体" w:cs="宋体"/>
          <w:spacing w:val="-36"/>
          <w:sz w:val="21"/>
          <w:szCs w:val="21"/>
          <w:highlight w:val="none"/>
        </w:rPr>
        <w:t xml:space="preserve"> </w:t>
      </w:r>
      <w:r>
        <w:rPr>
          <w:rFonts w:ascii="宋体" w:hAnsi="宋体" w:eastAsia="宋体" w:cs="宋体"/>
          <w:spacing w:val="3"/>
          <w:sz w:val="21"/>
          <w:szCs w:val="21"/>
          <w:highlight w:val="none"/>
        </w:rPr>
        <w:t>50&lt;</w:t>
      </w:r>
      <w:r>
        <w:rPr>
          <w:rFonts w:ascii="宋体" w:hAnsi="宋体" w:eastAsia="宋体" w:cs="宋体"/>
          <w:sz w:val="21"/>
          <w:szCs w:val="21"/>
          <w:highlight w:val="none"/>
        </w:rPr>
        <w:t>DN</w:t>
      </w:r>
      <w:r>
        <w:rPr>
          <w:rFonts w:ascii="宋体" w:hAnsi="宋体" w:eastAsia="宋体" w:cs="宋体"/>
          <w:spacing w:val="3"/>
          <w:sz w:val="21"/>
          <w:szCs w:val="21"/>
          <w:highlight w:val="none"/>
        </w:rPr>
        <w:t>≤1</w:t>
      </w:r>
      <w:r>
        <w:rPr>
          <w:rFonts w:ascii="宋体" w:hAnsi="宋体" w:eastAsia="宋体" w:cs="宋体"/>
          <w:spacing w:val="2"/>
          <w:sz w:val="21"/>
          <w:szCs w:val="21"/>
          <w:highlight w:val="none"/>
        </w:rPr>
        <w:t>00</w:t>
      </w:r>
      <w:r>
        <w:rPr>
          <w:rFonts w:ascii="宋体" w:hAnsi="宋体" w:eastAsia="宋体" w:cs="宋体"/>
          <w:spacing w:val="-42"/>
          <w:sz w:val="21"/>
          <w:szCs w:val="21"/>
          <w:highlight w:val="none"/>
        </w:rPr>
        <w:t xml:space="preserve"> </w:t>
      </w:r>
      <w:r>
        <w:rPr>
          <w:rFonts w:ascii="宋体" w:hAnsi="宋体" w:eastAsia="宋体" w:cs="宋体"/>
          <w:spacing w:val="2"/>
          <w:sz w:val="21"/>
          <w:szCs w:val="21"/>
          <w:highlight w:val="none"/>
        </w:rPr>
        <w:t>采用闸阀，</w:t>
      </w:r>
      <w:r>
        <w:rPr>
          <w:rFonts w:ascii="宋体" w:hAnsi="宋体" w:eastAsia="宋体" w:cs="宋体"/>
          <w:spacing w:val="-62"/>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2"/>
          <w:sz w:val="21"/>
          <w:szCs w:val="21"/>
          <w:highlight w:val="none"/>
        </w:rPr>
        <w:t>&gt;100</w:t>
      </w:r>
      <w:r>
        <w:rPr>
          <w:rFonts w:ascii="宋体" w:hAnsi="宋体" w:eastAsia="宋体" w:cs="宋体"/>
          <w:spacing w:val="-43"/>
          <w:sz w:val="21"/>
          <w:szCs w:val="21"/>
          <w:highlight w:val="none"/>
        </w:rPr>
        <w:t xml:space="preserve"> </w:t>
      </w:r>
      <w:r>
        <w:rPr>
          <w:rFonts w:ascii="宋体" w:hAnsi="宋体" w:eastAsia="宋体" w:cs="宋体"/>
          <w:spacing w:val="2"/>
          <w:sz w:val="21"/>
          <w:szCs w:val="21"/>
          <w:highlight w:val="none"/>
        </w:rPr>
        <w:t>采用蝶阀。</w:t>
      </w:r>
    </w:p>
    <w:p>
      <w:pPr>
        <w:spacing w:before="168" w:line="227" w:lineRule="auto"/>
        <w:ind w:left="5" w:firstLine="432" w:firstLineChars="200"/>
        <w:rPr>
          <w:rFonts w:ascii="宋体" w:hAnsi="宋体" w:eastAsia="宋体" w:cs="宋体"/>
          <w:sz w:val="21"/>
          <w:szCs w:val="21"/>
          <w:highlight w:val="none"/>
        </w:rPr>
      </w:pPr>
      <w:r>
        <w:rPr>
          <w:rFonts w:ascii="宋体" w:hAnsi="宋体" w:eastAsia="宋体" w:cs="宋体"/>
          <w:spacing w:val="3"/>
          <w:sz w:val="21"/>
          <w:szCs w:val="21"/>
          <w:highlight w:val="none"/>
        </w:rPr>
        <w:t>3）水管</w:t>
      </w:r>
      <w:r>
        <w:rPr>
          <w:rFonts w:ascii="宋体" w:hAnsi="宋体" w:eastAsia="宋体" w:cs="宋体"/>
          <w:spacing w:val="-32"/>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3"/>
          <w:sz w:val="21"/>
          <w:szCs w:val="21"/>
          <w:highlight w:val="none"/>
        </w:rPr>
        <w:t>≤80</w:t>
      </w:r>
      <w:r>
        <w:rPr>
          <w:rFonts w:ascii="宋体" w:hAnsi="宋体" w:eastAsia="宋体" w:cs="宋体"/>
          <w:spacing w:val="-42"/>
          <w:sz w:val="21"/>
          <w:szCs w:val="21"/>
          <w:highlight w:val="none"/>
        </w:rPr>
        <w:t xml:space="preserve"> </w:t>
      </w:r>
      <w:r>
        <w:rPr>
          <w:rFonts w:ascii="宋体" w:hAnsi="宋体" w:eastAsia="宋体" w:cs="宋体"/>
          <w:spacing w:val="3"/>
          <w:sz w:val="21"/>
          <w:szCs w:val="21"/>
          <w:highlight w:val="none"/>
        </w:rPr>
        <w:t>采用螺纹连接；</w:t>
      </w:r>
      <w:r>
        <w:rPr>
          <w:rFonts w:ascii="宋体" w:hAnsi="宋体" w:eastAsia="宋体" w:cs="宋体"/>
          <w:spacing w:val="-44"/>
          <w:sz w:val="21"/>
          <w:szCs w:val="21"/>
          <w:highlight w:val="none"/>
        </w:rPr>
        <w:t xml:space="preserve"> </w:t>
      </w:r>
      <w:r>
        <w:rPr>
          <w:rFonts w:ascii="宋体" w:hAnsi="宋体" w:eastAsia="宋体" w:cs="宋体"/>
          <w:sz w:val="21"/>
          <w:szCs w:val="21"/>
          <w:highlight w:val="none"/>
        </w:rPr>
        <w:t>DN</w:t>
      </w:r>
      <w:r>
        <w:rPr>
          <w:rFonts w:ascii="宋体" w:hAnsi="宋体" w:eastAsia="宋体" w:cs="宋体"/>
          <w:spacing w:val="3"/>
          <w:sz w:val="21"/>
          <w:szCs w:val="21"/>
          <w:highlight w:val="none"/>
        </w:rPr>
        <w:t>≥100</w:t>
      </w:r>
      <w:r>
        <w:rPr>
          <w:rFonts w:ascii="宋体" w:hAnsi="宋体" w:eastAsia="宋体" w:cs="宋体"/>
          <w:spacing w:val="-43"/>
          <w:sz w:val="21"/>
          <w:szCs w:val="21"/>
          <w:highlight w:val="none"/>
        </w:rPr>
        <w:t xml:space="preserve"> </w:t>
      </w:r>
      <w:r>
        <w:rPr>
          <w:rFonts w:ascii="宋体" w:hAnsi="宋体" w:eastAsia="宋体" w:cs="宋体"/>
          <w:spacing w:val="3"/>
          <w:sz w:val="21"/>
          <w:szCs w:val="21"/>
          <w:highlight w:val="none"/>
        </w:rPr>
        <w:t>采用法兰连接。</w:t>
      </w:r>
    </w:p>
    <w:p>
      <w:pPr>
        <w:spacing w:before="52" w:line="185" w:lineRule="auto"/>
        <w:ind w:left="18509" w:firstLine="316" w:firstLineChars="200"/>
        <w:rPr>
          <w:highlight w:val="none"/>
        </w:rPr>
        <w:sectPr>
          <w:pgSz w:w="23812" w:h="16838"/>
          <w:pgMar w:top="1440" w:right="1080" w:bottom="1440" w:left="1080" w:header="0" w:footer="0" w:gutter="0"/>
          <w:cols w:space="630" w:num="2"/>
        </w:sectPr>
      </w:pPr>
      <w:r>
        <w:rPr>
          <w:rFonts w:ascii="宋体" w:hAnsi="宋体" w:eastAsia="宋体" w:cs="宋体"/>
          <w:spacing w:val="-1"/>
          <w:sz w:val="16"/>
          <w:szCs w:val="16"/>
          <w:highlight w:val="none"/>
        </w:rPr>
        <w:t>9</w:t>
      </w:r>
    </w:p>
    <w:tbl>
      <w:tblPr>
        <w:tblStyle w:val="24"/>
        <w:tblW w:w="8549" w:type="dxa"/>
        <w:tblInd w:w="2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722"/>
        <w:gridCol w:w="3493"/>
        <w:gridCol w:w="233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85" w:hRule="atLeast"/>
        </w:trPr>
        <w:tc>
          <w:tcPr>
            <w:tcW w:w="2722" w:type="dxa"/>
            <w:tcBorders>
              <w:top w:val="nil"/>
            </w:tcBorders>
            <w:noWrap w:val="0"/>
            <w:vAlign w:val="top"/>
          </w:tcPr>
          <w:p>
            <w:pPr>
              <w:pStyle w:val="25"/>
              <w:spacing w:before="68" w:line="228" w:lineRule="auto"/>
              <w:ind w:left="107"/>
              <w:rPr>
                <w:sz w:val="21"/>
                <w:szCs w:val="21"/>
                <w:highlight w:val="none"/>
              </w:rPr>
            </w:pPr>
            <w:bookmarkStart w:id="15" w:name="bookmark19"/>
            <w:bookmarkEnd w:id="15"/>
            <w:r>
              <w:rPr>
                <w:spacing w:val="8"/>
                <w:sz w:val="21"/>
                <w:szCs w:val="21"/>
                <w:highlight w:val="none"/>
              </w:rPr>
              <w:t>其余空调送、回风管</w:t>
            </w:r>
          </w:p>
        </w:tc>
        <w:tc>
          <w:tcPr>
            <w:tcW w:w="3493" w:type="dxa"/>
            <w:tcBorders>
              <w:top w:val="nil"/>
            </w:tcBorders>
            <w:noWrap w:val="0"/>
            <w:vAlign w:val="top"/>
          </w:tcPr>
          <w:p>
            <w:pPr>
              <w:pStyle w:val="25"/>
              <w:spacing w:before="53" w:line="270" w:lineRule="auto"/>
              <w:ind w:left="102" w:right="3" w:firstLine="4"/>
              <w:jc w:val="both"/>
              <w:rPr>
                <w:sz w:val="21"/>
                <w:szCs w:val="21"/>
                <w:highlight w:val="none"/>
              </w:rPr>
            </w:pPr>
            <w:r>
              <w:rPr>
                <w:spacing w:val="-7"/>
                <w:sz w:val="21"/>
                <w:szCs w:val="21"/>
                <w:highlight w:val="none"/>
              </w:rPr>
              <w:t>离</w:t>
            </w:r>
            <w:r>
              <w:rPr>
                <w:spacing w:val="-17"/>
                <w:sz w:val="21"/>
                <w:szCs w:val="21"/>
                <w:highlight w:val="none"/>
              </w:rPr>
              <w:t xml:space="preserve"> </w:t>
            </w:r>
            <w:r>
              <w:rPr>
                <w:spacing w:val="-7"/>
                <w:sz w:val="21"/>
                <w:szCs w:val="21"/>
                <w:highlight w:val="none"/>
              </w:rPr>
              <w:t>心</w:t>
            </w:r>
            <w:r>
              <w:rPr>
                <w:spacing w:val="-33"/>
                <w:sz w:val="21"/>
                <w:szCs w:val="21"/>
                <w:highlight w:val="none"/>
              </w:rPr>
              <w:t xml:space="preserve"> </w:t>
            </w:r>
            <w:r>
              <w:rPr>
                <w:spacing w:val="-7"/>
                <w:sz w:val="21"/>
                <w:szCs w:val="21"/>
                <w:highlight w:val="none"/>
              </w:rPr>
              <w:t>玻</w:t>
            </w:r>
            <w:r>
              <w:rPr>
                <w:spacing w:val="-36"/>
                <w:sz w:val="21"/>
                <w:szCs w:val="21"/>
                <w:highlight w:val="none"/>
              </w:rPr>
              <w:t xml:space="preserve"> </w:t>
            </w:r>
            <w:r>
              <w:rPr>
                <w:spacing w:val="-7"/>
                <w:sz w:val="21"/>
                <w:szCs w:val="21"/>
                <w:highlight w:val="none"/>
              </w:rPr>
              <w:t>璃</w:t>
            </w:r>
            <w:r>
              <w:rPr>
                <w:spacing w:val="-34"/>
                <w:sz w:val="21"/>
                <w:szCs w:val="21"/>
                <w:highlight w:val="none"/>
              </w:rPr>
              <w:t xml:space="preserve"> </w:t>
            </w:r>
            <w:r>
              <w:rPr>
                <w:spacing w:val="-7"/>
                <w:sz w:val="21"/>
                <w:szCs w:val="21"/>
                <w:highlight w:val="none"/>
              </w:rPr>
              <w:t>棉 （导 热</w:t>
            </w:r>
            <w:r>
              <w:rPr>
                <w:spacing w:val="-31"/>
                <w:sz w:val="21"/>
                <w:szCs w:val="21"/>
                <w:highlight w:val="none"/>
              </w:rPr>
              <w:t xml:space="preserve"> </w:t>
            </w:r>
            <w:r>
              <w:rPr>
                <w:spacing w:val="-7"/>
                <w:sz w:val="21"/>
                <w:szCs w:val="21"/>
                <w:highlight w:val="none"/>
              </w:rPr>
              <w:t>系</w:t>
            </w:r>
            <w:r>
              <w:rPr>
                <w:spacing w:val="-34"/>
                <w:sz w:val="21"/>
                <w:szCs w:val="21"/>
                <w:highlight w:val="none"/>
              </w:rPr>
              <w:t xml:space="preserve"> </w:t>
            </w:r>
            <w:r>
              <w:rPr>
                <w:spacing w:val="-7"/>
                <w:sz w:val="21"/>
                <w:szCs w:val="21"/>
                <w:highlight w:val="none"/>
              </w:rPr>
              <w:t>数</w:t>
            </w:r>
            <w:r>
              <w:rPr>
                <w:spacing w:val="16"/>
                <w:sz w:val="21"/>
                <w:szCs w:val="21"/>
                <w:highlight w:val="none"/>
              </w:rPr>
              <w:t xml:space="preserve"> </w:t>
            </w:r>
            <w:r>
              <w:rPr>
                <w:spacing w:val="-7"/>
                <w:sz w:val="21"/>
                <w:szCs w:val="21"/>
                <w:highlight w:val="none"/>
              </w:rPr>
              <w:t>λ</w:t>
            </w:r>
            <w:r>
              <w:rPr>
                <w:spacing w:val="-21"/>
                <w:sz w:val="21"/>
                <w:szCs w:val="21"/>
                <w:highlight w:val="none"/>
              </w:rPr>
              <w:t xml:space="preserve"> </w:t>
            </w:r>
            <w:r>
              <w:rPr>
                <w:spacing w:val="-7"/>
                <w:sz w:val="21"/>
                <w:szCs w:val="21"/>
                <w:highlight w:val="none"/>
              </w:rPr>
              <w:t>≤</w:t>
            </w:r>
            <w:r>
              <w:rPr>
                <w:sz w:val="21"/>
                <w:szCs w:val="21"/>
                <w:highlight w:val="none"/>
              </w:rPr>
              <w:t xml:space="preserve">  </w:t>
            </w:r>
            <w:r>
              <w:rPr>
                <w:spacing w:val="5"/>
                <w:sz w:val="21"/>
                <w:szCs w:val="21"/>
                <w:highlight w:val="none"/>
              </w:rPr>
              <w:t>0.031+0.00017</w:t>
            </w:r>
            <w:r>
              <w:rPr>
                <w:sz w:val="21"/>
                <w:szCs w:val="21"/>
                <w:highlight w:val="none"/>
              </w:rPr>
              <w:t>tmW</w:t>
            </w:r>
            <w:r>
              <w:rPr>
                <w:spacing w:val="5"/>
                <w:sz w:val="21"/>
                <w:szCs w:val="21"/>
                <w:highlight w:val="none"/>
              </w:rPr>
              <w:t>/m ·</w:t>
            </w:r>
            <w:r>
              <w:rPr>
                <w:spacing w:val="-76"/>
                <w:sz w:val="21"/>
                <w:szCs w:val="21"/>
                <w:highlight w:val="none"/>
              </w:rPr>
              <w:t xml:space="preserve"> </w:t>
            </w:r>
            <w:r>
              <w:rPr>
                <w:spacing w:val="5"/>
                <w:sz w:val="21"/>
                <w:szCs w:val="21"/>
                <w:highlight w:val="none"/>
              </w:rPr>
              <w:t>K，密度≥</w:t>
            </w:r>
            <w:r>
              <w:rPr>
                <w:sz w:val="21"/>
                <w:szCs w:val="21"/>
                <w:highlight w:val="none"/>
              </w:rPr>
              <w:t xml:space="preserve">  </w:t>
            </w:r>
            <w:r>
              <w:rPr>
                <w:spacing w:val="-4"/>
                <w:sz w:val="21"/>
                <w:szCs w:val="21"/>
                <w:highlight w:val="none"/>
              </w:rPr>
              <w:t>48Kg/m³,</w:t>
            </w:r>
            <w:r>
              <w:rPr>
                <w:spacing w:val="-23"/>
                <w:sz w:val="21"/>
                <w:szCs w:val="21"/>
                <w:highlight w:val="none"/>
              </w:rPr>
              <w:t xml:space="preserve"> </w:t>
            </w:r>
            <w:r>
              <w:rPr>
                <w:spacing w:val="-4"/>
                <w:sz w:val="21"/>
                <w:szCs w:val="21"/>
                <w:highlight w:val="none"/>
              </w:rPr>
              <w:t>不燃</w:t>
            </w:r>
            <w:r>
              <w:rPr>
                <w:spacing w:val="-49"/>
                <w:sz w:val="21"/>
                <w:szCs w:val="21"/>
                <w:highlight w:val="none"/>
              </w:rPr>
              <w:t xml:space="preserve"> </w:t>
            </w:r>
            <w:r>
              <w:rPr>
                <w:spacing w:val="-4"/>
                <w:sz w:val="21"/>
                <w:szCs w:val="21"/>
                <w:highlight w:val="none"/>
              </w:rPr>
              <w:t>A</w:t>
            </w:r>
            <w:r>
              <w:rPr>
                <w:spacing w:val="-38"/>
                <w:sz w:val="21"/>
                <w:szCs w:val="21"/>
                <w:highlight w:val="none"/>
              </w:rPr>
              <w:t xml:space="preserve"> </w:t>
            </w:r>
            <w:r>
              <w:rPr>
                <w:spacing w:val="-4"/>
                <w:sz w:val="21"/>
                <w:szCs w:val="21"/>
                <w:highlight w:val="none"/>
              </w:rPr>
              <w:t>级，自带防火贴面）</w:t>
            </w:r>
          </w:p>
        </w:tc>
        <w:tc>
          <w:tcPr>
            <w:tcW w:w="2334" w:type="dxa"/>
            <w:tcBorders>
              <w:top w:val="nil"/>
            </w:tcBorders>
            <w:noWrap w:val="0"/>
            <w:vAlign w:val="top"/>
          </w:tcPr>
          <w:p>
            <w:pPr>
              <w:pStyle w:val="25"/>
              <w:spacing w:before="53" w:line="270" w:lineRule="auto"/>
              <w:ind w:left="105" w:right="96" w:firstLine="4"/>
              <w:rPr>
                <w:sz w:val="21"/>
                <w:szCs w:val="21"/>
                <w:highlight w:val="none"/>
              </w:rPr>
            </w:pPr>
            <w:r>
              <w:rPr>
                <w:spacing w:val="1"/>
                <w:sz w:val="21"/>
                <w:szCs w:val="21"/>
                <w:highlight w:val="none"/>
              </w:rPr>
              <w:t>热阻≥0.81m² ·K/W，</w:t>
            </w:r>
            <w:r>
              <w:rPr>
                <w:spacing w:val="6"/>
                <w:sz w:val="21"/>
                <w:szCs w:val="21"/>
                <w:highlight w:val="none"/>
              </w:rPr>
              <w:t xml:space="preserve"> </w:t>
            </w:r>
            <w:r>
              <w:rPr>
                <w:spacing w:val="-4"/>
                <w:sz w:val="21"/>
                <w:szCs w:val="21"/>
                <w:highlight w:val="none"/>
              </w:rPr>
              <w:t>且</w:t>
            </w:r>
            <w:r>
              <w:rPr>
                <w:spacing w:val="-40"/>
                <w:sz w:val="21"/>
                <w:szCs w:val="21"/>
                <w:highlight w:val="none"/>
              </w:rPr>
              <w:t xml:space="preserve"> </w:t>
            </w:r>
            <w:r>
              <w:rPr>
                <w:spacing w:val="-4"/>
                <w:sz w:val="21"/>
                <w:szCs w:val="21"/>
                <w:highlight w:val="none"/>
              </w:rPr>
              <w:t>最</w:t>
            </w:r>
            <w:r>
              <w:rPr>
                <w:spacing w:val="-36"/>
                <w:sz w:val="21"/>
                <w:szCs w:val="21"/>
                <w:highlight w:val="none"/>
              </w:rPr>
              <w:t xml:space="preserve"> </w:t>
            </w:r>
            <w:r>
              <w:rPr>
                <w:spacing w:val="-4"/>
                <w:sz w:val="21"/>
                <w:szCs w:val="21"/>
                <w:highlight w:val="none"/>
              </w:rPr>
              <w:t>小</w:t>
            </w:r>
            <w:r>
              <w:rPr>
                <w:spacing w:val="-42"/>
                <w:sz w:val="21"/>
                <w:szCs w:val="21"/>
                <w:highlight w:val="none"/>
              </w:rPr>
              <w:t xml:space="preserve"> </w:t>
            </w:r>
            <w:r>
              <w:rPr>
                <w:spacing w:val="-4"/>
                <w:sz w:val="21"/>
                <w:szCs w:val="21"/>
                <w:highlight w:val="none"/>
              </w:rPr>
              <w:t>保</w:t>
            </w:r>
            <w:r>
              <w:rPr>
                <w:spacing w:val="-41"/>
                <w:sz w:val="21"/>
                <w:szCs w:val="21"/>
                <w:highlight w:val="none"/>
              </w:rPr>
              <w:t xml:space="preserve"> </w:t>
            </w:r>
            <w:r>
              <w:rPr>
                <w:spacing w:val="-4"/>
                <w:sz w:val="21"/>
                <w:szCs w:val="21"/>
                <w:highlight w:val="none"/>
              </w:rPr>
              <w:t>温</w:t>
            </w:r>
            <w:r>
              <w:rPr>
                <w:spacing w:val="-36"/>
                <w:sz w:val="21"/>
                <w:szCs w:val="21"/>
                <w:highlight w:val="none"/>
              </w:rPr>
              <w:t xml:space="preserve"> </w:t>
            </w:r>
            <w:r>
              <w:rPr>
                <w:spacing w:val="-4"/>
                <w:sz w:val="21"/>
                <w:szCs w:val="21"/>
                <w:highlight w:val="none"/>
              </w:rPr>
              <w:t>厚</w:t>
            </w:r>
            <w:r>
              <w:rPr>
                <w:spacing w:val="-43"/>
                <w:sz w:val="21"/>
                <w:szCs w:val="21"/>
                <w:highlight w:val="none"/>
              </w:rPr>
              <w:t xml:space="preserve"> </w:t>
            </w:r>
            <w:r>
              <w:rPr>
                <w:spacing w:val="-4"/>
                <w:sz w:val="21"/>
                <w:szCs w:val="21"/>
                <w:highlight w:val="none"/>
              </w:rPr>
              <w:t>度</w:t>
            </w:r>
            <w:r>
              <w:rPr>
                <w:spacing w:val="-20"/>
                <w:sz w:val="21"/>
                <w:szCs w:val="21"/>
                <w:highlight w:val="none"/>
              </w:rPr>
              <w:t xml:space="preserve"> </w:t>
            </w:r>
            <w:r>
              <w:rPr>
                <w:spacing w:val="-4"/>
                <w:sz w:val="21"/>
                <w:szCs w:val="21"/>
                <w:highlight w:val="none"/>
              </w:rPr>
              <w:t>≥</w:t>
            </w:r>
            <w:r>
              <w:rPr>
                <w:sz w:val="21"/>
                <w:szCs w:val="21"/>
                <w:highlight w:val="none"/>
              </w:rPr>
              <w:t xml:space="preserve"> </w:t>
            </w:r>
            <w:r>
              <w:rPr>
                <w:spacing w:val="4"/>
                <w:sz w:val="21"/>
                <w:szCs w:val="21"/>
                <w:highlight w:val="none"/>
              </w:rPr>
              <w:t>28</w:t>
            </w:r>
            <w:r>
              <w:rPr>
                <w:sz w:val="21"/>
                <w:szCs w:val="21"/>
                <w:highlight w:val="none"/>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0" w:hRule="atLeast"/>
        </w:trPr>
        <w:tc>
          <w:tcPr>
            <w:tcW w:w="2722" w:type="dxa"/>
            <w:noWrap w:val="0"/>
            <w:vAlign w:val="top"/>
          </w:tcPr>
          <w:p>
            <w:pPr>
              <w:pStyle w:val="25"/>
              <w:spacing w:before="55" w:line="228" w:lineRule="auto"/>
              <w:ind w:left="110"/>
              <w:rPr>
                <w:sz w:val="21"/>
                <w:szCs w:val="21"/>
                <w:highlight w:val="none"/>
              </w:rPr>
            </w:pPr>
            <w:r>
              <w:rPr>
                <w:spacing w:val="7"/>
                <w:sz w:val="21"/>
                <w:szCs w:val="21"/>
                <w:highlight w:val="none"/>
              </w:rPr>
              <w:t>未经处理的新风取风管</w:t>
            </w:r>
          </w:p>
        </w:tc>
        <w:tc>
          <w:tcPr>
            <w:tcW w:w="3493" w:type="dxa"/>
            <w:vMerge w:val="restart"/>
            <w:tcBorders>
              <w:bottom w:val="nil"/>
            </w:tcBorders>
            <w:noWrap w:val="0"/>
            <w:vAlign w:val="top"/>
          </w:tcPr>
          <w:p>
            <w:pPr>
              <w:pStyle w:val="25"/>
              <w:spacing w:before="68" w:line="228" w:lineRule="auto"/>
              <w:ind w:left="105"/>
              <w:rPr>
                <w:sz w:val="21"/>
                <w:szCs w:val="21"/>
                <w:highlight w:val="none"/>
              </w:rPr>
            </w:pPr>
            <w:r>
              <w:rPr>
                <w:spacing w:val="6"/>
                <w:sz w:val="21"/>
                <w:szCs w:val="21"/>
                <w:highlight w:val="none"/>
              </w:rPr>
              <w:t>无需保温</w:t>
            </w:r>
          </w:p>
        </w:tc>
        <w:tc>
          <w:tcPr>
            <w:tcW w:w="2334" w:type="dxa"/>
            <w:vMerge w:val="restart"/>
            <w:tcBorders>
              <w:bottom w:val="nil"/>
            </w:tcBorders>
            <w:noWrap w:val="0"/>
            <w:vAlign w:val="top"/>
          </w:tcPr>
          <w:p>
            <w:pPr>
              <w:pStyle w:val="25"/>
              <w:spacing w:before="69" w:line="141" w:lineRule="exact"/>
              <w:ind w:left="104"/>
              <w:rPr>
                <w:sz w:val="21"/>
                <w:szCs w:val="21"/>
                <w:highlight w:val="none"/>
              </w:rPr>
            </w:pPr>
            <w:r>
              <w:rPr>
                <w:spacing w:val="5"/>
                <w:position w:val="-3"/>
                <w:sz w:val="21"/>
                <w:szCs w:val="21"/>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2" w:hRule="atLeast"/>
        </w:trPr>
        <w:tc>
          <w:tcPr>
            <w:tcW w:w="2722" w:type="dxa"/>
            <w:noWrap w:val="0"/>
            <w:vAlign w:val="top"/>
          </w:tcPr>
          <w:p>
            <w:pPr>
              <w:pStyle w:val="25"/>
              <w:spacing w:before="57" w:line="228" w:lineRule="auto"/>
              <w:ind w:left="105"/>
              <w:rPr>
                <w:sz w:val="21"/>
                <w:szCs w:val="21"/>
                <w:highlight w:val="none"/>
              </w:rPr>
            </w:pPr>
            <w:r>
              <w:rPr>
                <w:spacing w:val="7"/>
                <w:sz w:val="21"/>
                <w:szCs w:val="21"/>
                <w:highlight w:val="none"/>
              </w:rPr>
              <w:t>普通通风风管</w:t>
            </w:r>
          </w:p>
        </w:tc>
        <w:tc>
          <w:tcPr>
            <w:tcW w:w="3493" w:type="dxa"/>
            <w:vMerge w:val="continue"/>
            <w:tcBorders>
              <w:top w:val="nil"/>
              <w:bottom w:val="nil"/>
            </w:tcBorders>
            <w:noWrap w:val="0"/>
            <w:vAlign w:val="top"/>
          </w:tcPr>
          <w:p>
            <w:pPr>
              <w:rPr>
                <w:rFonts w:ascii="Arial"/>
                <w:sz w:val="21"/>
                <w:highlight w:val="none"/>
              </w:rPr>
            </w:pPr>
          </w:p>
        </w:tc>
        <w:tc>
          <w:tcPr>
            <w:tcW w:w="2334" w:type="dxa"/>
            <w:vMerge w:val="continue"/>
            <w:tcBorders>
              <w:top w:val="nil"/>
              <w:bottom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5" w:hRule="atLeast"/>
        </w:trPr>
        <w:tc>
          <w:tcPr>
            <w:tcW w:w="2722" w:type="dxa"/>
            <w:noWrap w:val="0"/>
            <w:vAlign w:val="top"/>
          </w:tcPr>
          <w:p>
            <w:pPr>
              <w:pStyle w:val="25"/>
              <w:spacing w:before="57" w:line="228" w:lineRule="auto"/>
              <w:ind w:left="113"/>
              <w:rPr>
                <w:sz w:val="21"/>
                <w:szCs w:val="21"/>
                <w:highlight w:val="none"/>
              </w:rPr>
            </w:pPr>
            <w:r>
              <w:rPr>
                <w:spacing w:val="6"/>
                <w:sz w:val="21"/>
                <w:szCs w:val="21"/>
                <w:highlight w:val="none"/>
              </w:rPr>
              <w:t>空调区排风管</w:t>
            </w:r>
          </w:p>
        </w:tc>
        <w:tc>
          <w:tcPr>
            <w:tcW w:w="3493" w:type="dxa"/>
            <w:vMerge w:val="continue"/>
            <w:tcBorders>
              <w:top w:val="nil"/>
            </w:tcBorders>
            <w:noWrap w:val="0"/>
            <w:vAlign w:val="top"/>
          </w:tcPr>
          <w:p>
            <w:pPr>
              <w:rPr>
                <w:rFonts w:ascii="Arial"/>
                <w:sz w:val="21"/>
                <w:highlight w:val="none"/>
              </w:rPr>
            </w:pPr>
          </w:p>
        </w:tc>
        <w:tc>
          <w:tcPr>
            <w:tcW w:w="2334" w:type="dxa"/>
            <w:vMerge w:val="continue"/>
            <w:tcBorders>
              <w:top w:val="nil"/>
            </w:tcBorders>
            <w:noWrap w:val="0"/>
            <w:vAlign w:val="top"/>
          </w:tcPr>
          <w:p>
            <w:pPr>
              <w:rPr>
                <w:rFonts w:ascii="Arial"/>
                <w:sz w:val="21"/>
                <w:highlight w:val="none"/>
              </w:rPr>
            </w:pPr>
          </w:p>
        </w:tc>
      </w:tr>
    </w:tbl>
    <w:p>
      <w:pPr>
        <w:spacing w:before="54" w:line="273" w:lineRule="auto"/>
        <w:ind w:left="472" w:right="2360"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注：对于潮湿环境下及室外的的水管保温厚度根据表中数据</w:t>
      </w:r>
      <w:r>
        <w:rPr>
          <w:rFonts w:ascii="宋体" w:hAnsi="宋体" w:eastAsia="宋体" w:cs="宋体"/>
          <w:spacing w:val="7"/>
          <w:sz w:val="21"/>
          <w:szCs w:val="21"/>
          <w:highlight w:val="none"/>
        </w:rPr>
        <w:t>加厚一档设置。</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采用室外管道及室内明装管道，保温后外包</w:t>
      </w:r>
      <w:r>
        <w:rPr>
          <w:rFonts w:ascii="宋体" w:hAnsi="宋体" w:eastAsia="宋体" w:cs="宋体"/>
          <w:spacing w:val="-26"/>
          <w:sz w:val="21"/>
          <w:szCs w:val="21"/>
          <w:highlight w:val="none"/>
        </w:rPr>
        <w:t xml:space="preserve"> </w:t>
      </w:r>
      <w:r>
        <w:rPr>
          <w:rFonts w:ascii="宋体" w:hAnsi="宋体" w:eastAsia="宋体" w:cs="宋体"/>
          <w:spacing w:val="7"/>
          <w:sz w:val="21"/>
          <w:szCs w:val="21"/>
          <w:highlight w:val="none"/>
        </w:rPr>
        <w:t xml:space="preserve">0.5 </w:t>
      </w:r>
      <w:r>
        <w:rPr>
          <w:rFonts w:ascii="宋体" w:hAnsi="宋体" w:eastAsia="宋体" w:cs="宋体"/>
          <w:sz w:val="21"/>
          <w:szCs w:val="21"/>
          <w:highlight w:val="none"/>
        </w:rPr>
        <w:t>mm</w:t>
      </w:r>
      <w:r>
        <w:rPr>
          <w:rFonts w:ascii="宋体" w:hAnsi="宋体" w:eastAsia="宋体" w:cs="宋体"/>
          <w:spacing w:val="-40"/>
          <w:sz w:val="21"/>
          <w:szCs w:val="21"/>
          <w:highlight w:val="none"/>
        </w:rPr>
        <w:t xml:space="preserve"> </w:t>
      </w:r>
      <w:r>
        <w:rPr>
          <w:rFonts w:ascii="宋体" w:hAnsi="宋体" w:eastAsia="宋体" w:cs="宋体"/>
          <w:spacing w:val="7"/>
          <w:sz w:val="21"/>
          <w:szCs w:val="21"/>
          <w:highlight w:val="none"/>
        </w:rPr>
        <w:t>铝皮保护。</w:t>
      </w:r>
    </w:p>
    <w:p>
      <w:pPr>
        <w:spacing w:before="34" w:line="273" w:lineRule="auto"/>
        <w:ind w:left="57" w:right="57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空调冷凝水管采用闭孔柔性泡沫橡塑（导热系数λ≤0.034+0.00013</w:t>
      </w:r>
      <w:r>
        <w:rPr>
          <w:rFonts w:ascii="宋体" w:hAnsi="宋体" w:eastAsia="宋体" w:cs="宋体"/>
          <w:sz w:val="21"/>
          <w:szCs w:val="21"/>
          <w:highlight w:val="none"/>
        </w:rPr>
        <w:t>tmW</w:t>
      </w:r>
      <w:r>
        <w:rPr>
          <w:rFonts w:ascii="宋体" w:hAnsi="宋体" w:eastAsia="宋体" w:cs="宋体"/>
          <w:spacing w:val="8"/>
          <w:sz w:val="21"/>
          <w:szCs w:val="21"/>
          <w:highlight w:val="none"/>
        </w:rPr>
        <w:t>/m</w:t>
      </w:r>
      <w:r>
        <w:rPr>
          <w:rFonts w:ascii="宋体" w:hAnsi="宋体" w:eastAsia="宋体" w:cs="宋体"/>
          <w:spacing w:val="-21"/>
          <w:sz w:val="21"/>
          <w:szCs w:val="21"/>
          <w:highlight w:val="none"/>
        </w:rPr>
        <w:t xml:space="preserve"> </w:t>
      </w:r>
      <w:r>
        <w:rPr>
          <w:rFonts w:ascii="宋体" w:hAnsi="宋体" w:eastAsia="宋体" w:cs="宋体"/>
          <w:spacing w:val="8"/>
          <w:sz w:val="21"/>
          <w:szCs w:val="21"/>
          <w:highlight w:val="none"/>
        </w:rPr>
        <w:t>·K，</w:t>
      </w:r>
      <w:r>
        <w:rPr>
          <w:rFonts w:ascii="宋体" w:hAnsi="宋体" w:eastAsia="宋体" w:cs="宋体"/>
          <w:spacing w:val="7"/>
          <w:sz w:val="21"/>
          <w:szCs w:val="21"/>
          <w:highlight w:val="none"/>
        </w:rPr>
        <w:t>湿阻因子</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≥10000，难燃</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B1</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级，燃烧产物毒性较小且烟密度等级小于等于</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50）保温，最小厚度</w:t>
      </w:r>
      <w:r>
        <w:rPr>
          <w:rFonts w:ascii="宋体" w:hAnsi="宋体" w:eastAsia="宋体" w:cs="宋体"/>
          <w:spacing w:val="-25"/>
          <w:sz w:val="21"/>
          <w:szCs w:val="21"/>
          <w:highlight w:val="none"/>
        </w:rPr>
        <w:t xml:space="preserve"> </w:t>
      </w:r>
      <w:r>
        <w:rPr>
          <w:rFonts w:ascii="宋体" w:hAnsi="宋体" w:eastAsia="宋体" w:cs="宋体"/>
          <w:spacing w:val="5"/>
          <w:sz w:val="21"/>
          <w:szCs w:val="21"/>
          <w:highlight w:val="none"/>
        </w:rPr>
        <w:t>13</w:t>
      </w:r>
      <w:r>
        <w:rPr>
          <w:rFonts w:ascii="宋体" w:hAnsi="宋体" w:eastAsia="宋体" w:cs="宋体"/>
          <w:sz w:val="21"/>
          <w:szCs w:val="21"/>
          <w:highlight w:val="none"/>
        </w:rPr>
        <w:t>mm</w:t>
      </w:r>
      <w:r>
        <w:rPr>
          <w:rFonts w:ascii="宋体" w:hAnsi="宋体" w:eastAsia="宋体" w:cs="宋体"/>
          <w:spacing w:val="5"/>
          <w:sz w:val="21"/>
          <w:szCs w:val="21"/>
          <w:highlight w:val="none"/>
        </w:rPr>
        <w:t>；</w:t>
      </w:r>
    </w:p>
    <w:p>
      <w:pPr>
        <w:spacing w:before="34" w:line="273" w:lineRule="auto"/>
        <w:ind w:left="35" w:right="568" w:firstLine="456" w:firstLineChars="200"/>
        <w:rPr>
          <w:rFonts w:ascii="宋体" w:hAnsi="宋体" w:eastAsia="宋体" w:cs="宋体"/>
          <w:sz w:val="21"/>
          <w:szCs w:val="21"/>
          <w:highlight w:val="none"/>
        </w:rPr>
      </w:pPr>
      <w:r>
        <w:rPr>
          <w:rFonts w:ascii="宋体" w:hAnsi="宋体" w:eastAsia="宋体" w:cs="宋体"/>
          <w:spacing w:val="9"/>
          <w:sz w:val="21"/>
          <w:szCs w:val="21"/>
          <w:highlight w:val="none"/>
        </w:rPr>
        <w:t>设备保温材料根据设备的工作温度参考上表选用。采用闭孔橡塑海棉保温的设备</w:t>
      </w:r>
      <w:r>
        <w:rPr>
          <w:rFonts w:ascii="宋体" w:hAnsi="宋体" w:eastAsia="宋体" w:cs="宋体"/>
          <w:spacing w:val="8"/>
          <w:sz w:val="21"/>
          <w:szCs w:val="21"/>
          <w:highlight w:val="none"/>
        </w:rPr>
        <w:t>，保温厚</w:t>
      </w:r>
      <w:r>
        <w:rPr>
          <w:rFonts w:ascii="宋体" w:hAnsi="宋体" w:eastAsia="宋体" w:cs="宋体"/>
          <w:sz w:val="21"/>
          <w:szCs w:val="21"/>
          <w:highlight w:val="none"/>
        </w:rPr>
        <w:t xml:space="preserve"> </w:t>
      </w:r>
      <w:r>
        <w:rPr>
          <w:rFonts w:ascii="宋体" w:hAnsi="宋体" w:eastAsia="宋体" w:cs="宋体"/>
          <w:spacing w:val="7"/>
          <w:sz w:val="21"/>
          <w:szCs w:val="21"/>
          <w:highlight w:val="none"/>
        </w:rPr>
        <w:t>度</w:t>
      </w:r>
      <w:r>
        <w:rPr>
          <w:rFonts w:ascii="宋体" w:hAnsi="宋体" w:eastAsia="宋体" w:cs="宋体"/>
          <w:spacing w:val="-38"/>
          <w:sz w:val="21"/>
          <w:szCs w:val="21"/>
          <w:highlight w:val="none"/>
        </w:rPr>
        <w:t xml:space="preserve"> </w:t>
      </w:r>
      <w:r>
        <w:rPr>
          <w:rFonts w:ascii="宋体" w:hAnsi="宋体" w:eastAsia="宋体" w:cs="宋体"/>
          <w:spacing w:val="7"/>
          <w:sz w:val="21"/>
          <w:szCs w:val="21"/>
          <w:highlight w:val="none"/>
        </w:rPr>
        <w:t>50</w:t>
      </w:r>
      <w:r>
        <w:rPr>
          <w:rFonts w:ascii="宋体" w:hAnsi="宋体" w:eastAsia="宋体" w:cs="宋体"/>
          <w:sz w:val="21"/>
          <w:szCs w:val="21"/>
          <w:highlight w:val="none"/>
        </w:rPr>
        <w:t>mm</w:t>
      </w:r>
      <w:r>
        <w:rPr>
          <w:rFonts w:ascii="宋体" w:hAnsi="宋体" w:eastAsia="宋体" w:cs="宋体"/>
          <w:spacing w:val="7"/>
          <w:sz w:val="21"/>
          <w:szCs w:val="21"/>
          <w:highlight w:val="none"/>
        </w:rPr>
        <w:t>；采用离心玻璃棉保温的设备，保温厚</w:t>
      </w:r>
      <w:r>
        <w:rPr>
          <w:rFonts w:ascii="宋体" w:hAnsi="宋体" w:eastAsia="宋体" w:cs="宋体"/>
          <w:spacing w:val="6"/>
          <w:sz w:val="21"/>
          <w:szCs w:val="21"/>
          <w:highlight w:val="none"/>
        </w:rPr>
        <w:t>度</w:t>
      </w:r>
      <w:r>
        <w:rPr>
          <w:rFonts w:ascii="宋体" w:hAnsi="宋体" w:eastAsia="宋体" w:cs="宋体"/>
          <w:spacing w:val="-24"/>
          <w:sz w:val="21"/>
          <w:szCs w:val="21"/>
          <w:highlight w:val="none"/>
        </w:rPr>
        <w:t xml:space="preserve"> </w:t>
      </w:r>
      <w:r>
        <w:rPr>
          <w:rFonts w:ascii="宋体" w:hAnsi="宋体" w:eastAsia="宋体" w:cs="宋体"/>
          <w:spacing w:val="6"/>
          <w:sz w:val="21"/>
          <w:szCs w:val="21"/>
          <w:highlight w:val="none"/>
        </w:rPr>
        <w:t>50</w:t>
      </w:r>
      <w:r>
        <w:rPr>
          <w:rFonts w:ascii="宋体" w:hAnsi="宋体" w:eastAsia="宋体" w:cs="宋体"/>
          <w:sz w:val="21"/>
          <w:szCs w:val="21"/>
          <w:highlight w:val="none"/>
        </w:rPr>
        <w:t>mm</w:t>
      </w:r>
      <w:r>
        <w:rPr>
          <w:rFonts w:ascii="宋体" w:hAnsi="宋体" w:eastAsia="宋体" w:cs="宋体"/>
          <w:spacing w:val="6"/>
          <w:sz w:val="21"/>
          <w:szCs w:val="21"/>
          <w:highlight w:val="none"/>
        </w:rPr>
        <w:t>。</w:t>
      </w:r>
    </w:p>
    <w:p>
      <w:pPr>
        <w:spacing w:before="33" w:line="228" w:lineRule="auto"/>
        <w:ind w:left="477"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室外管道及室内明装管道保温后外包</w:t>
      </w:r>
      <w:r>
        <w:rPr>
          <w:rFonts w:ascii="宋体" w:hAnsi="宋体" w:eastAsia="宋体" w:cs="宋体"/>
          <w:spacing w:val="-37"/>
          <w:sz w:val="21"/>
          <w:szCs w:val="21"/>
          <w:highlight w:val="none"/>
        </w:rPr>
        <w:t xml:space="preserve"> </w:t>
      </w:r>
      <w:r>
        <w:rPr>
          <w:rFonts w:ascii="宋体" w:hAnsi="宋体" w:eastAsia="宋体" w:cs="宋体"/>
          <w:spacing w:val="6"/>
          <w:sz w:val="21"/>
          <w:szCs w:val="21"/>
          <w:highlight w:val="none"/>
        </w:rPr>
        <w:t>0.5</w:t>
      </w:r>
      <w:r>
        <w:rPr>
          <w:rFonts w:ascii="宋体" w:hAnsi="宋体" w:eastAsia="宋体" w:cs="宋体"/>
          <w:sz w:val="21"/>
          <w:szCs w:val="21"/>
          <w:highlight w:val="none"/>
        </w:rPr>
        <w:t>mm</w:t>
      </w:r>
      <w:r>
        <w:rPr>
          <w:rFonts w:ascii="宋体" w:hAnsi="宋体" w:eastAsia="宋体" w:cs="宋体"/>
          <w:spacing w:val="-41"/>
          <w:sz w:val="21"/>
          <w:szCs w:val="21"/>
          <w:highlight w:val="none"/>
        </w:rPr>
        <w:t xml:space="preserve"> </w:t>
      </w:r>
      <w:r>
        <w:rPr>
          <w:rFonts w:ascii="宋体" w:hAnsi="宋体" w:eastAsia="宋体" w:cs="宋体"/>
          <w:spacing w:val="6"/>
          <w:sz w:val="21"/>
          <w:szCs w:val="21"/>
          <w:highlight w:val="none"/>
        </w:rPr>
        <w:t>铝皮保护。</w:t>
      </w:r>
    </w:p>
    <w:p>
      <w:pPr>
        <w:spacing w:before="70" w:line="273" w:lineRule="auto"/>
        <w:ind w:left="36" w:right="56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空调供回水管以离心玻璃棉（导热系数λ≤0.031+0.00017</w:t>
      </w:r>
      <w:r>
        <w:rPr>
          <w:rFonts w:ascii="宋体" w:hAnsi="宋体" w:eastAsia="宋体" w:cs="宋体"/>
          <w:sz w:val="21"/>
          <w:szCs w:val="21"/>
          <w:highlight w:val="none"/>
        </w:rPr>
        <w:t>tmW</w:t>
      </w:r>
      <w:r>
        <w:rPr>
          <w:rFonts w:ascii="宋体" w:hAnsi="宋体" w:eastAsia="宋体" w:cs="宋体"/>
          <w:spacing w:val="8"/>
          <w:sz w:val="21"/>
          <w:szCs w:val="21"/>
          <w:highlight w:val="none"/>
        </w:rPr>
        <w:t>/m</w:t>
      </w:r>
      <w:r>
        <w:rPr>
          <w:rFonts w:ascii="宋体" w:hAnsi="宋体" w:eastAsia="宋体" w:cs="宋体"/>
          <w:spacing w:val="-21"/>
          <w:sz w:val="21"/>
          <w:szCs w:val="21"/>
          <w:highlight w:val="none"/>
        </w:rPr>
        <w:t xml:space="preserve"> </w:t>
      </w:r>
      <w:r>
        <w:rPr>
          <w:rFonts w:ascii="宋体" w:hAnsi="宋体" w:eastAsia="宋体" w:cs="宋体"/>
          <w:spacing w:val="8"/>
          <w:sz w:val="21"/>
          <w:szCs w:val="21"/>
          <w:highlight w:val="none"/>
        </w:rPr>
        <w:t>·K，</w:t>
      </w:r>
      <w:r>
        <w:rPr>
          <w:rFonts w:ascii="宋体" w:hAnsi="宋体" w:eastAsia="宋体" w:cs="宋体"/>
          <w:spacing w:val="7"/>
          <w:sz w:val="21"/>
          <w:szCs w:val="21"/>
          <w:highlight w:val="none"/>
        </w:rPr>
        <w:t>密度≥48</w:t>
      </w:r>
      <w:r>
        <w:rPr>
          <w:rFonts w:ascii="宋体" w:hAnsi="宋体" w:eastAsia="宋体" w:cs="宋体"/>
          <w:sz w:val="21"/>
          <w:szCs w:val="21"/>
          <w:highlight w:val="none"/>
        </w:rPr>
        <w:t>Kg</w:t>
      </w:r>
      <w:r>
        <w:rPr>
          <w:rFonts w:ascii="宋体" w:hAnsi="宋体" w:eastAsia="宋体" w:cs="宋体"/>
          <w:spacing w:val="7"/>
          <w:sz w:val="21"/>
          <w:szCs w:val="21"/>
          <w:highlight w:val="none"/>
        </w:rPr>
        <w:t>/m³,不</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燃</w:t>
      </w:r>
      <w:r>
        <w:rPr>
          <w:rFonts w:ascii="宋体" w:hAnsi="宋体" w:eastAsia="宋体" w:cs="宋体"/>
          <w:spacing w:val="-48"/>
          <w:sz w:val="21"/>
          <w:szCs w:val="21"/>
          <w:highlight w:val="none"/>
        </w:rPr>
        <w:t xml:space="preserve"> </w:t>
      </w:r>
      <w:r>
        <w:rPr>
          <w:rFonts w:ascii="宋体" w:hAnsi="宋体" w:eastAsia="宋体" w:cs="宋体"/>
          <w:spacing w:val="6"/>
          <w:sz w:val="21"/>
          <w:szCs w:val="21"/>
          <w:highlight w:val="none"/>
        </w:rPr>
        <w:t>A</w:t>
      </w:r>
      <w:r>
        <w:rPr>
          <w:rFonts w:ascii="宋体" w:hAnsi="宋体" w:eastAsia="宋体" w:cs="宋体"/>
          <w:spacing w:val="-38"/>
          <w:sz w:val="21"/>
          <w:szCs w:val="21"/>
          <w:highlight w:val="none"/>
        </w:rPr>
        <w:t xml:space="preserve"> </w:t>
      </w:r>
      <w:r>
        <w:rPr>
          <w:rFonts w:ascii="宋体" w:hAnsi="宋体" w:eastAsia="宋体" w:cs="宋体"/>
          <w:spacing w:val="6"/>
          <w:sz w:val="21"/>
          <w:szCs w:val="21"/>
          <w:highlight w:val="none"/>
        </w:rPr>
        <w:t>级）进行保温（室外管道保温后外包</w:t>
      </w:r>
      <w:r>
        <w:rPr>
          <w:rFonts w:ascii="宋体" w:hAnsi="宋体" w:eastAsia="宋体" w:cs="宋体"/>
          <w:spacing w:val="-40"/>
          <w:sz w:val="21"/>
          <w:szCs w:val="21"/>
          <w:highlight w:val="none"/>
        </w:rPr>
        <w:t xml:space="preserve"> </w:t>
      </w:r>
      <w:r>
        <w:rPr>
          <w:rFonts w:ascii="宋体" w:hAnsi="宋体" w:eastAsia="宋体" w:cs="宋体"/>
          <w:spacing w:val="6"/>
          <w:sz w:val="21"/>
          <w:szCs w:val="21"/>
          <w:highlight w:val="none"/>
        </w:rPr>
        <w:t>0</w:t>
      </w:r>
      <w:r>
        <w:rPr>
          <w:rFonts w:ascii="宋体" w:hAnsi="宋体" w:eastAsia="宋体" w:cs="宋体"/>
          <w:spacing w:val="5"/>
          <w:sz w:val="21"/>
          <w:szCs w:val="21"/>
          <w:highlight w:val="none"/>
        </w:rPr>
        <w:t>.5</w:t>
      </w:r>
      <w:r>
        <w:rPr>
          <w:rFonts w:ascii="宋体" w:hAnsi="宋体" w:eastAsia="宋体" w:cs="宋体"/>
          <w:sz w:val="21"/>
          <w:szCs w:val="21"/>
          <w:highlight w:val="none"/>
        </w:rPr>
        <w:t>mm</w:t>
      </w:r>
      <w:r>
        <w:rPr>
          <w:rFonts w:ascii="宋体" w:hAnsi="宋体" w:eastAsia="宋体" w:cs="宋体"/>
          <w:spacing w:val="-41"/>
          <w:sz w:val="21"/>
          <w:szCs w:val="21"/>
          <w:highlight w:val="none"/>
        </w:rPr>
        <w:t xml:space="preserve"> </w:t>
      </w:r>
      <w:r>
        <w:rPr>
          <w:rFonts w:ascii="宋体" w:hAnsi="宋体" w:eastAsia="宋体" w:cs="宋体"/>
          <w:spacing w:val="5"/>
          <w:sz w:val="21"/>
          <w:szCs w:val="21"/>
          <w:highlight w:val="none"/>
        </w:rPr>
        <w:t>铝皮保护。</w:t>
      </w:r>
    </w:p>
    <w:tbl>
      <w:tblPr>
        <w:tblStyle w:val="24"/>
        <w:tblW w:w="8289" w:type="dxa"/>
        <w:tblInd w:w="37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75"/>
        <w:gridCol w:w="1800"/>
        <w:gridCol w:w="1171"/>
        <w:gridCol w:w="1170"/>
        <w:gridCol w:w="1798"/>
        <w:gridCol w:w="117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2" w:hRule="atLeast"/>
        </w:trPr>
        <w:tc>
          <w:tcPr>
            <w:tcW w:w="1175" w:type="dxa"/>
            <w:vMerge w:val="restart"/>
            <w:tcBorders>
              <w:bottom w:val="nil"/>
            </w:tcBorders>
            <w:noWrap w:val="0"/>
            <w:vAlign w:val="top"/>
          </w:tcPr>
          <w:p>
            <w:pPr>
              <w:pStyle w:val="25"/>
              <w:spacing w:before="69" w:line="273" w:lineRule="auto"/>
              <w:ind w:left="111" w:right="195" w:firstLine="436"/>
              <w:rPr>
                <w:sz w:val="21"/>
                <w:szCs w:val="21"/>
                <w:highlight w:val="none"/>
              </w:rPr>
            </w:pPr>
            <w:r>
              <w:rPr>
                <w:spacing w:val="3"/>
                <w:sz w:val="21"/>
                <w:szCs w:val="21"/>
                <w:highlight w:val="none"/>
              </w:rPr>
              <w:t>室内</w:t>
            </w:r>
            <w:r>
              <w:rPr>
                <w:sz w:val="21"/>
                <w:szCs w:val="21"/>
                <w:highlight w:val="none"/>
              </w:rPr>
              <w:t xml:space="preserve"> </w:t>
            </w:r>
            <w:r>
              <w:rPr>
                <w:spacing w:val="2"/>
                <w:sz w:val="21"/>
                <w:szCs w:val="21"/>
                <w:highlight w:val="none"/>
              </w:rPr>
              <w:t>管道</w:t>
            </w:r>
          </w:p>
        </w:tc>
        <w:tc>
          <w:tcPr>
            <w:tcW w:w="1800" w:type="dxa"/>
            <w:noWrap w:val="0"/>
            <w:vAlign w:val="top"/>
          </w:tcPr>
          <w:p>
            <w:pPr>
              <w:pStyle w:val="25"/>
              <w:spacing w:before="222" w:line="227" w:lineRule="auto"/>
              <w:ind w:left="546"/>
              <w:rPr>
                <w:sz w:val="21"/>
                <w:szCs w:val="21"/>
                <w:highlight w:val="none"/>
              </w:rPr>
            </w:pPr>
            <w:r>
              <w:rPr>
                <w:spacing w:val="2"/>
                <w:sz w:val="21"/>
                <w:szCs w:val="21"/>
                <w:highlight w:val="none"/>
              </w:rPr>
              <w:t>管径</w:t>
            </w:r>
          </w:p>
        </w:tc>
        <w:tc>
          <w:tcPr>
            <w:tcW w:w="1171" w:type="dxa"/>
            <w:noWrap w:val="0"/>
            <w:vAlign w:val="top"/>
          </w:tcPr>
          <w:p>
            <w:pPr>
              <w:pStyle w:val="25"/>
              <w:spacing w:before="58" w:line="261" w:lineRule="auto"/>
              <w:ind w:left="142" w:right="97" w:firstLine="405"/>
              <w:rPr>
                <w:sz w:val="21"/>
                <w:szCs w:val="21"/>
                <w:highlight w:val="none"/>
              </w:rPr>
            </w:pPr>
            <w:r>
              <w:rPr>
                <w:spacing w:val="-2"/>
                <w:sz w:val="21"/>
                <w:szCs w:val="21"/>
                <w:highlight w:val="none"/>
              </w:rPr>
              <w:t>厚 度</w:t>
            </w:r>
            <w:r>
              <w:rPr>
                <w:spacing w:val="1"/>
                <w:sz w:val="21"/>
                <w:szCs w:val="21"/>
                <w:highlight w:val="none"/>
              </w:rPr>
              <w:t xml:space="preserve"> </w:t>
            </w:r>
            <w:r>
              <w:rPr>
                <w:spacing w:val="-6"/>
                <w:sz w:val="21"/>
                <w:szCs w:val="21"/>
                <w:highlight w:val="none"/>
              </w:rPr>
              <w:t>(mm)</w:t>
            </w:r>
          </w:p>
        </w:tc>
        <w:tc>
          <w:tcPr>
            <w:tcW w:w="1170" w:type="dxa"/>
            <w:vMerge w:val="restart"/>
            <w:tcBorders>
              <w:bottom w:val="nil"/>
            </w:tcBorders>
            <w:noWrap w:val="0"/>
            <w:vAlign w:val="top"/>
          </w:tcPr>
          <w:p>
            <w:pPr>
              <w:pStyle w:val="25"/>
              <w:spacing w:before="69" w:line="273" w:lineRule="auto"/>
              <w:ind w:left="109" w:right="192" w:firstLine="436"/>
              <w:rPr>
                <w:sz w:val="21"/>
                <w:szCs w:val="21"/>
                <w:highlight w:val="none"/>
              </w:rPr>
            </w:pPr>
            <w:r>
              <w:rPr>
                <w:spacing w:val="3"/>
                <w:sz w:val="21"/>
                <w:szCs w:val="21"/>
                <w:highlight w:val="none"/>
              </w:rPr>
              <w:t>室外</w:t>
            </w:r>
            <w:r>
              <w:rPr>
                <w:sz w:val="21"/>
                <w:szCs w:val="21"/>
                <w:highlight w:val="none"/>
              </w:rPr>
              <w:t xml:space="preserve"> </w:t>
            </w:r>
            <w:r>
              <w:rPr>
                <w:spacing w:val="2"/>
                <w:sz w:val="21"/>
                <w:szCs w:val="21"/>
                <w:highlight w:val="none"/>
              </w:rPr>
              <w:t>管道</w:t>
            </w:r>
          </w:p>
        </w:tc>
        <w:tc>
          <w:tcPr>
            <w:tcW w:w="1798" w:type="dxa"/>
            <w:noWrap w:val="0"/>
            <w:vAlign w:val="top"/>
          </w:tcPr>
          <w:p>
            <w:pPr>
              <w:pStyle w:val="25"/>
              <w:spacing w:before="222" w:line="227" w:lineRule="auto"/>
              <w:ind w:left="548"/>
              <w:rPr>
                <w:sz w:val="21"/>
                <w:szCs w:val="21"/>
                <w:highlight w:val="none"/>
              </w:rPr>
            </w:pPr>
            <w:r>
              <w:rPr>
                <w:spacing w:val="2"/>
                <w:sz w:val="21"/>
                <w:szCs w:val="21"/>
                <w:highlight w:val="none"/>
              </w:rPr>
              <w:t>管径</w:t>
            </w:r>
          </w:p>
        </w:tc>
        <w:tc>
          <w:tcPr>
            <w:tcW w:w="1175" w:type="dxa"/>
            <w:noWrap w:val="0"/>
            <w:vAlign w:val="top"/>
          </w:tcPr>
          <w:p>
            <w:pPr>
              <w:pStyle w:val="25"/>
              <w:spacing w:before="58" w:line="261" w:lineRule="auto"/>
              <w:ind w:left="145" w:right="98" w:firstLine="405"/>
              <w:rPr>
                <w:sz w:val="21"/>
                <w:szCs w:val="21"/>
                <w:highlight w:val="none"/>
              </w:rPr>
            </w:pPr>
            <w:r>
              <w:rPr>
                <w:spacing w:val="-2"/>
                <w:sz w:val="21"/>
                <w:szCs w:val="21"/>
                <w:highlight w:val="none"/>
              </w:rPr>
              <w:t>厚 度</w:t>
            </w:r>
            <w:r>
              <w:rPr>
                <w:spacing w:val="1"/>
                <w:sz w:val="21"/>
                <w:szCs w:val="21"/>
                <w:highlight w:val="none"/>
              </w:rPr>
              <w:t xml:space="preserve"> </w:t>
            </w:r>
            <w:r>
              <w:rPr>
                <w:spacing w:val="-6"/>
                <w:sz w:val="21"/>
                <w:szCs w:val="21"/>
                <w:highlight w:val="none"/>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0" w:hRule="atLeast"/>
        </w:trPr>
        <w:tc>
          <w:tcPr>
            <w:tcW w:w="1175" w:type="dxa"/>
            <w:vMerge w:val="continue"/>
            <w:tcBorders>
              <w:top w:val="nil"/>
              <w:bottom w:val="nil"/>
            </w:tcBorders>
            <w:noWrap w:val="0"/>
            <w:vAlign w:val="top"/>
          </w:tcPr>
          <w:p>
            <w:pPr>
              <w:rPr>
                <w:rFonts w:ascii="Arial"/>
                <w:sz w:val="21"/>
                <w:highlight w:val="none"/>
              </w:rPr>
            </w:pPr>
          </w:p>
        </w:tc>
        <w:tc>
          <w:tcPr>
            <w:tcW w:w="1800" w:type="dxa"/>
            <w:noWrap w:val="0"/>
            <w:vAlign w:val="top"/>
          </w:tcPr>
          <w:p>
            <w:pPr>
              <w:pStyle w:val="25"/>
              <w:spacing w:before="54" w:line="233" w:lineRule="auto"/>
              <w:ind w:left="99"/>
              <w:rPr>
                <w:sz w:val="21"/>
                <w:szCs w:val="21"/>
                <w:highlight w:val="none"/>
              </w:rPr>
            </w:pPr>
            <w:r>
              <w:rPr>
                <w:sz w:val="21"/>
                <w:szCs w:val="21"/>
                <w:highlight w:val="none"/>
              </w:rPr>
              <w:t>DN</w:t>
            </w:r>
            <w:r>
              <w:rPr>
                <w:spacing w:val="8"/>
                <w:sz w:val="21"/>
                <w:szCs w:val="21"/>
                <w:highlight w:val="none"/>
              </w:rPr>
              <w:t>20～</w:t>
            </w:r>
            <w:r>
              <w:rPr>
                <w:sz w:val="21"/>
                <w:szCs w:val="21"/>
                <w:highlight w:val="none"/>
              </w:rPr>
              <w:t>DN</w:t>
            </w:r>
            <w:r>
              <w:rPr>
                <w:spacing w:val="8"/>
                <w:sz w:val="21"/>
                <w:szCs w:val="21"/>
                <w:highlight w:val="none"/>
              </w:rPr>
              <w:t>50</w:t>
            </w:r>
          </w:p>
        </w:tc>
        <w:tc>
          <w:tcPr>
            <w:tcW w:w="1171" w:type="dxa"/>
            <w:noWrap w:val="0"/>
            <w:vAlign w:val="top"/>
          </w:tcPr>
          <w:p>
            <w:pPr>
              <w:pStyle w:val="25"/>
              <w:spacing w:before="91" w:line="187" w:lineRule="auto"/>
              <w:ind w:left="544"/>
              <w:rPr>
                <w:sz w:val="21"/>
                <w:szCs w:val="21"/>
                <w:highlight w:val="none"/>
              </w:rPr>
            </w:pPr>
            <w:r>
              <w:rPr>
                <w:spacing w:val="-1"/>
                <w:sz w:val="21"/>
                <w:szCs w:val="21"/>
                <w:highlight w:val="none"/>
              </w:rPr>
              <w:t>25</w:t>
            </w:r>
          </w:p>
        </w:tc>
        <w:tc>
          <w:tcPr>
            <w:tcW w:w="1170" w:type="dxa"/>
            <w:vMerge w:val="continue"/>
            <w:tcBorders>
              <w:top w:val="nil"/>
              <w:bottom w:val="nil"/>
            </w:tcBorders>
            <w:noWrap w:val="0"/>
            <w:vAlign w:val="top"/>
          </w:tcPr>
          <w:p>
            <w:pPr>
              <w:rPr>
                <w:rFonts w:ascii="Arial"/>
                <w:sz w:val="21"/>
                <w:highlight w:val="none"/>
              </w:rPr>
            </w:pPr>
          </w:p>
        </w:tc>
        <w:tc>
          <w:tcPr>
            <w:tcW w:w="1798" w:type="dxa"/>
            <w:noWrap w:val="0"/>
            <w:vAlign w:val="top"/>
          </w:tcPr>
          <w:p>
            <w:pPr>
              <w:pStyle w:val="25"/>
              <w:spacing w:before="54" w:line="233" w:lineRule="auto"/>
              <w:ind w:left="100"/>
              <w:rPr>
                <w:sz w:val="21"/>
                <w:szCs w:val="21"/>
                <w:highlight w:val="none"/>
              </w:rPr>
            </w:pPr>
            <w:r>
              <w:rPr>
                <w:sz w:val="21"/>
                <w:szCs w:val="21"/>
                <w:highlight w:val="none"/>
              </w:rPr>
              <w:t>DN</w:t>
            </w:r>
            <w:r>
              <w:rPr>
                <w:spacing w:val="8"/>
                <w:sz w:val="21"/>
                <w:szCs w:val="21"/>
                <w:highlight w:val="none"/>
              </w:rPr>
              <w:t>20～</w:t>
            </w:r>
            <w:r>
              <w:rPr>
                <w:sz w:val="21"/>
                <w:szCs w:val="21"/>
                <w:highlight w:val="none"/>
              </w:rPr>
              <w:t>DN</w:t>
            </w:r>
            <w:r>
              <w:rPr>
                <w:spacing w:val="8"/>
                <w:sz w:val="21"/>
                <w:szCs w:val="21"/>
                <w:highlight w:val="none"/>
              </w:rPr>
              <w:t>50</w:t>
            </w:r>
          </w:p>
        </w:tc>
        <w:tc>
          <w:tcPr>
            <w:tcW w:w="1175" w:type="dxa"/>
            <w:noWrap w:val="0"/>
            <w:vAlign w:val="top"/>
          </w:tcPr>
          <w:p>
            <w:pPr>
              <w:pStyle w:val="25"/>
              <w:spacing w:before="91" w:line="187" w:lineRule="auto"/>
              <w:ind w:left="549"/>
              <w:rPr>
                <w:sz w:val="21"/>
                <w:szCs w:val="21"/>
                <w:highlight w:val="none"/>
              </w:rPr>
            </w:pPr>
            <w:r>
              <w:rPr>
                <w:spacing w:val="-1"/>
                <w:sz w:val="21"/>
                <w:szCs w:val="21"/>
                <w:highlight w:val="none"/>
              </w:rPr>
              <w:t>32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0" w:hRule="atLeast"/>
        </w:trPr>
        <w:tc>
          <w:tcPr>
            <w:tcW w:w="1175" w:type="dxa"/>
            <w:vMerge w:val="continue"/>
            <w:tcBorders>
              <w:top w:val="nil"/>
              <w:bottom w:val="nil"/>
            </w:tcBorders>
            <w:noWrap w:val="0"/>
            <w:vAlign w:val="top"/>
          </w:tcPr>
          <w:p>
            <w:pPr>
              <w:rPr>
                <w:rFonts w:ascii="Arial"/>
                <w:sz w:val="21"/>
                <w:highlight w:val="none"/>
              </w:rPr>
            </w:pPr>
          </w:p>
        </w:tc>
        <w:tc>
          <w:tcPr>
            <w:tcW w:w="1800" w:type="dxa"/>
            <w:noWrap w:val="0"/>
            <w:vAlign w:val="top"/>
          </w:tcPr>
          <w:p>
            <w:pPr>
              <w:pStyle w:val="25"/>
              <w:spacing w:before="56" w:line="232" w:lineRule="auto"/>
              <w:ind w:left="99"/>
              <w:rPr>
                <w:sz w:val="21"/>
                <w:szCs w:val="21"/>
                <w:highlight w:val="none"/>
              </w:rPr>
            </w:pPr>
            <w:r>
              <w:rPr>
                <w:sz w:val="21"/>
                <w:szCs w:val="21"/>
                <w:highlight w:val="none"/>
              </w:rPr>
              <w:t>DN</w:t>
            </w:r>
            <w:r>
              <w:rPr>
                <w:spacing w:val="7"/>
                <w:sz w:val="21"/>
                <w:szCs w:val="21"/>
                <w:highlight w:val="none"/>
              </w:rPr>
              <w:t>65～</w:t>
            </w:r>
            <w:r>
              <w:rPr>
                <w:sz w:val="21"/>
                <w:szCs w:val="21"/>
                <w:highlight w:val="none"/>
              </w:rPr>
              <w:t>DN</w:t>
            </w:r>
            <w:r>
              <w:rPr>
                <w:spacing w:val="7"/>
                <w:sz w:val="21"/>
                <w:szCs w:val="21"/>
                <w:highlight w:val="none"/>
              </w:rPr>
              <w:t>175</w:t>
            </w:r>
          </w:p>
        </w:tc>
        <w:tc>
          <w:tcPr>
            <w:tcW w:w="1171" w:type="dxa"/>
            <w:noWrap w:val="0"/>
            <w:vAlign w:val="top"/>
          </w:tcPr>
          <w:p>
            <w:pPr>
              <w:pStyle w:val="25"/>
              <w:spacing w:before="92" w:line="187" w:lineRule="auto"/>
              <w:ind w:left="546"/>
              <w:rPr>
                <w:sz w:val="21"/>
                <w:szCs w:val="21"/>
                <w:highlight w:val="none"/>
              </w:rPr>
            </w:pPr>
            <w:r>
              <w:rPr>
                <w:spacing w:val="-1"/>
                <w:sz w:val="21"/>
                <w:szCs w:val="21"/>
                <w:highlight w:val="none"/>
              </w:rPr>
              <w:t>32</w:t>
            </w:r>
          </w:p>
        </w:tc>
        <w:tc>
          <w:tcPr>
            <w:tcW w:w="1170" w:type="dxa"/>
            <w:vMerge w:val="continue"/>
            <w:tcBorders>
              <w:top w:val="nil"/>
              <w:bottom w:val="nil"/>
            </w:tcBorders>
            <w:noWrap w:val="0"/>
            <w:vAlign w:val="top"/>
          </w:tcPr>
          <w:p>
            <w:pPr>
              <w:rPr>
                <w:rFonts w:ascii="Arial"/>
                <w:sz w:val="21"/>
                <w:highlight w:val="none"/>
              </w:rPr>
            </w:pPr>
          </w:p>
        </w:tc>
        <w:tc>
          <w:tcPr>
            <w:tcW w:w="1798" w:type="dxa"/>
            <w:noWrap w:val="0"/>
            <w:vAlign w:val="top"/>
          </w:tcPr>
          <w:p>
            <w:pPr>
              <w:pStyle w:val="25"/>
              <w:spacing w:before="56" w:line="232" w:lineRule="auto"/>
              <w:ind w:left="100"/>
              <w:rPr>
                <w:sz w:val="21"/>
                <w:szCs w:val="21"/>
                <w:highlight w:val="none"/>
              </w:rPr>
            </w:pPr>
            <w:r>
              <w:rPr>
                <w:sz w:val="21"/>
                <w:szCs w:val="21"/>
                <w:highlight w:val="none"/>
              </w:rPr>
              <w:t>DN</w:t>
            </w:r>
            <w:r>
              <w:rPr>
                <w:spacing w:val="7"/>
                <w:sz w:val="21"/>
                <w:szCs w:val="21"/>
                <w:highlight w:val="none"/>
              </w:rPr>
              <w:t>65～</w:t>
            </w:r>
            <w:r>
              <w:rPr>
                <w:sz w:val="21"/>
                <w:szCs w:val="21"/>
                <w:highlight w:val="none"/>
              </w:rPr>
              <w:t>DN</w:t>
            </w:r>
            <w:r>
              <w:rPr>
                <w:spacing w:val="7"/>
                <w:sz w:val="21"/>
                <w:szCs w:val="21"/>
                <w:highlight w:val="none"/>
              </w:rPr>
              <w:t>175</w:t>
            </w:r>
          </w:p>
        </w:tc>
        <w:tc>
          <w:tcPr>
            <w:tcW w:w="1175" w:type="dxa"/>
            <w:noWrap w:val="0"/>
            <w:vAlign w:val="top"/>
          </w:tcPr>
          <w:p>
            <w:pPr>
              <w:pStyle w:val="25"/>
              <w:spacing w:before="92" w:line="187" w:lineRule="auto"/>
              <w:ind w:left="544"/>
              <w:rPr>
                <w:sz w:val="21"/>
                <w:szCs w:val="21"/>
                <w:highlight w:val="none"/>
              </w:rPr>
            </w:pPr>
            <w:r>
              <w:rPr>
                <w:sz w:val="21"/>
                <w:szCs w:val="21"/>
                <w:highlight w:val="none"/>
              </w:rPr>
              <w:t>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6" w:hRule="atLeast"/>
        </w:trPr>
        <w:tc>
          <w:tcPr>
            <w:tcW w:w="1175" w:type="dxa"/>
            <w:vMerge w:val="continue"/>
            <w:tcBorders>
              <w:top w:val="nil"/>
            </w:tcBorders>
            <w:noWrap w:val="0"/>
            <w:vAlign w:val="top"/>
          </w:tcPr>
          <w:p>
            <w:pPr>
              <w:rPr>
                <w:rFonts w:ascii="Arial"/>
                <w:sz w:val="21"/>
                <w:highlight w:val="none"/>
              </w:rPr>
            </w:pPr>
          </w:p>
        </w:tc>
        <w:tc>
          <w:tcPr>
            <w:tcW w:w="1800" w:type="dxa"/>
            <w:noWrap w:val="0"/>
            <w:vAlign w:val="top"/>
          </w:tcPr>
          <w:p>
            <w:pPr>
              <w:pStyle w:val="25"/>
              <w:spacing w:before="91" w:line="190" w:lineRule="auto"/>
              <w:ind w:left="547"/>
              <w:rPr>
                <w:sz w:val="21"/>
                <w:szCs w:val="21"/>
                <w:highlight w:val="none"/>
              </w:rPr>
            </w:pPr>
            <w:r>
              <w:rPr>
                <w:spacing w:val="3"/>
                <w:sz w:val="21"/>
                <w:szCs w:val="21"/>
                <w:highlight w:val="none"/>
              </w:rPr>
              <w:t>&gt;</w:t>
            </w:r>
            <w:r>
              <w:rPr>
                <w:sz w:val="21"/>
                <w:szCs w:val="21"/>
                <w:highlight w:val="none"/>
              </w:rPr>
              <w:t>DN</w:t>
            </w:r>
            <w:r>
              <w:rPr>
                <w:spacing w:val="3"/>
                <w:sz w:val="21"/>
                <w:szCs w:val="21"/>
                <w:highlight w:val="none"/>
              </w:rPr>
              <w:t>200</w:t>
            </w:r>
          </w:p>
        </w:tc>
        <w:tc>
          <w:tcPr>
            <w:tcW w:w="1171" w:type="dxa"/>
            <w:noWrap w:val="0"/>
            <w:vAlign w:val="top"/>
          </w:tcPr>
          <w:p>
            <w:pPr>
              <w:pStyle w:val="25"/>
              <w:spacing w:before="95" w:line="187" w:lineRule="auto"/>
              <w:ind w:left="541"/>
              <w:rPr>
                <w:sz w:val="21"/>
                <w:szCs w:val="21"/>
                <w:highlight w:val="none"/>
              </w:rPr>
            </w:pPr>
            <w:r>
              <w:rPr>
                <w:sz w:val="21"/>
                <w:szCs w:val="21"/>
                <w:highlight w:val="none"/>
              </w:rPr>
              <w:t>40</w:t>
            </w:r>
          </w:p>
        </w:tc>
        <w:tc>
          <w:tcPr>
            <w:tcW w:w="1170" w:type="dxa"/>
            <w:vMerge w:val="continue"/>
            <w:tcBorders>
              <w:top w:val="nil"/>
            </w:tcBorders>
            <w:noWrap w:val="0"/>
            <w:vAlign w:val="top"/>
          </w:tcPr>
          <w:p>
            <w:pPr>
              <w:rPr>
                <w:rFonts w:ascii="Arial"/>
                <w:sz w:val="21"/>
                <w:highlight w:val="none"/>
              </w:rPr>
            </w:pPr>
          </w:p>
        </w:tc>
        <w:tc>
          <w:tcPr>
            <w:tcW w:w="1798" w:type="dxa"/>
            <w:noWrap w:val="0"/>
            <w:vAlign w:val="top"/>
          </w:tcPr>
          <w:p>
            <w:pPr>
              <w:pStyle w:val="25"/>
              <w:spacing w:before="91" w:line="190" w:lineRule="auto"/>
              <w:ind w:left="549"/>
              <w:rPr>
                <w:sz w:val="21"/>
                <w:szCs w:val="21"/>
                <w:highlight w:val="none"/>
              </w:rPr>
            </w:pPr>
            <w:r>
              <w:rPr>
                <w:spacing w:val="3"/>
                <w:sz w:val="21"/>
                <w:szCs w:val="21"/>
                <w:highlight w:val="none"/>
              </w:rPr>
              <w:t>&gt;</w:t>
            </w:r>
            <w:r>
              <w:rPr>
                <w:sz w:val="21"/>
                <w:szCs w:val="21"/>
                <w:highlight w:val="none"/>
              </w:rPr>
              <w:t>DN</w:t>
            </w:r>
            <w:r>
              <w:rPr>
                <w:spacing w:val="3"/>
                <w:sz w:val="21"/>
                <w:szCs w:val="21"/>
                <w:highlight w:val="none"/>
              </w:rPr>
              <w:t>200</w:t>
            </w:r>
          </w:p>
        </w:tc>
        <w:tc>
          <w:tcPr>
            <w:tcW w:w="1175" w:type="dxa"/>
            <w:noWrap w:val="0"/>
            <w:vAlign w:val="top"/>
          </w:tcPr>
          <w:p>
            <w:pPr>
              <w:pStyle w:val="25"/>
              <w:spacing w:before="95" w:line="187" w:lineRule="auto"/>
              <w:ind w:left="549"/>
              <w:rPr>
                <w:sz w:val="21"/>
                <w:szCs w:val="21"/>
                <w:highlight w:val="none"/>
              </w:rPr>
            </w:pPr>
            <w:r>
              <w:rPr>
                <w:spacing w:val="-1"/>
                <w:sz w:val="21"/>
                <w:szCs w:val="21"/>
                <w:highlight w:val="none"/>
              </w:rPr>
              <w:t>50</w:t>
            </w:r>
          </w:p>
        </w:tc>
      </w:tr>
    </w:tbl>
    <w:p>
      <w:pPr>
        <w:pStyle w:val="2"/>
        <w:spacing w:line="14" w:lineRule="auto"/>
        <w:ind w:firstLine="40" w:firstLineChars="200"/>
        <w:rPr>
          <w:sz w:val="2"/>
          <w:highlight w:val="none"/>
        </w:rPr>
      </w:pPr>
      <w:r>
        <w:rPr>
          <w:sz w:val="2"/>
          <w:szCs w:val="2"/>
          <w:highlight w:val="none"/>
        </w:rPr>
        <w:br w:type="column"/>
      </w:r>
    </w:p>
    <w:p>
      <w:pPr>
        <w:spacing w:before="103" w:line="228" w:lineRule="auto"/>
        <w:ind w:left="4" w:firstLine="412" w:firstLineChars="200"/>
        <w:outlineLvl w:val="1"/>
        <w:rPr>
          <w:rFonts w:ascii="宋体" w:hAnsi="宋体" w:eastAsia="宋体" w:cs="宋体"/>
          <w:sz w:val="21"/>
          <w:szCs w:val="21"/>
          <w:highlight w:val="none"/>
        </w:rPr>
      </w:pPr>
      <w:r>
        <w:rPr>
          <w:rFonts w:ascii="宋体" w:hAnsi="宋体" w:eastAsia="宋体" w:cs="宋体"/>
          <w:spacing w:val="-2"/>
          <w:sz w:val="21"/>
          <w:szCs w:val="21"/>
          <w:highlight w:val="none"/>
        </w:rPr>
        <w:t>7.</w:t>
      </w:r>
      <w:r>
        <w:rPr>
          <w:rFonts w:ascii="宋体" w:hAnsi="宋体" w:eastAsia="宋体" w:cs="宋体"/>
          <w:spacing w:val="82"/>
          <w:sz w:val="21"/>
          <w:szCs w:val="21"/>
          <w:highlight w:val="none"/>
        </w:rPr>
        <w:t xml:space="preserve"> </w:t>
      </w:r>
      <w:r>
        <w:rPr>
          <w:rFonts w:ascii="宋体" w:hAnsi="宋体" w:eastAsia="宋体" w:cs="宋体"/>
          <w:spacing w:val="-2"/>
          <w:sz w:val="21"/>
          <w:szCs w:val="21"/>
          <w:highlight w:val="none"/>
        </w:rPr>
        <w:t>空调控制系统：</w:t>
      </w:r>
    </w:p>
    <w:p>
      <w:pPr>
        <w:spacing w:before="104" w:line="275" w:lineRule="auto"/>
        <w:ind w:left="385" w:right="3359"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1）空调水系统通过供回水管之间的压差旁通变流量运行。并根据旁通冷（热）量对主机与</w:t>
      </w:r>
      <w:r>
        <w:rPr>
          <w:rFonts w:ascii="宋体" w:hAnsi="宋体" w:eastAsia="宋体" w:cs="宋体"/>
          <w:spacing w:val="6"/>
          <w:sz w:val="21"/>
          <w:szCs w:val="21"/>
          <w:highlight w:val="none"/>
        </w:rPr>
        <w:t xml:space="preserve"> </w:t>
      </w:r>
      <w:r>
        <w:rPr>
          <w:rFonts w:ascii="宋体" w:hAnsi="宋体" w:eastAsia="宋体" w:cs="宋体"/>
          <w:spacing w:val="3"/>
          <w:sz w:val="21"/>
          <w:szCs w:val="21"/>
          <w:highlight w:val="none"/>
        </w:rPr>
        <w:t>水泵台数进行控制。</w:t>
      </w:r>
    </w:p>
    <w:p>
      <w:pPr>
        <w:spacing w:before="106" w:line="228" w:lineRule="auto"/>
        <w:ind w:left="385" w:firstLine="444" w:firstLineChars="200"/>
        <w:outlineLvl w:val="2"/>
        <w:rPr>
          <w:rFonts w:ascii="宋体" w:hAnsi="宋体" w:eastAsia="宋体" w:cs="宋体"/>
          <w:sz w:val="21"/>
          <w:szCs w:val="21"/>
          <w:highlight w:val="none"/>
        </w:rPr>
      </w:pPr>
      <w:r>
        <w:rPr>
          <w:rFonts w:ascii="宋体" w:hAnsi="宋体" w:eastAsia="宋体" w:cs="宋体"/>
          <w:spacing w:val="6"/>
          <w:sz w:val="21"/>
          <w:szCs w:val="21"/>
          <w:highlight w:val="none"/>
        </w:rPr>
        <w:t>2）空调末端水管路上设置电动流量调节阀。</w:t>
      </w:r>
    </w:p>
    <w:p>
      <w:pPr>
        <w:spacing w:before="69" w:line="228" w:lineRule="auto"/>
        <w:ind w:firstLine="436" w:firstLineChars="200"/>
        <w:outlineLvl w:val="1"/>
        <w:rPr>
          <w:rFonts w:ascii="宋体" w:hAnsi="宋体" w:eastAsia="宋体" w:cs="宋体"/>
          <w:sz w:val="21"/>
          <w:szCs w:val="21"/>
          <w:highlight w:val="none"/>
        </w:rPr>
      </w:pPr>
      <w:r>
        <w:rPr>
          <w:rFonts w:ascii="宋体" w:hAnsi="宋体" w:eastAsia="宋体" w:cs="宋体"/>
          <w:spacing w:val="4"/>
          <w:sz w:val="21"/>
          <w:szCs w:val="21"/>
          <w:highlight w:val="none"/>
        </w:rPr>
        <w:t>8、空调自动控制系统及计量：</w:t>
      </w:r>
    </w:p>
    <w:p>
      <w:pPr>
        <w:spacing w:before="88" w:line="273" w:lineRule="auto"/>
        <w:ind w:left="2" w:right="3359" w:firstLine="444" w:firstLineChars="200"/>
        <w:rPr>
          <w:rFonts w:ascii="宋体" w:hAnsi="宋体" w:eastAsia="宋体" w:cs="宋体"/>
          <w:sz w:val="21"/>
          <w:szCs w:val="21"/>
          <w:highlight w:val="none"/>
        </w:rPr>
      </w:pPr>
      <w:r>
        <w:rPr>
          <w:rFonts w:ascii="宋体" w:hAnsi="宋体" w:eastAsia="宋体" w:cs="宋体"/>
          <w:spacing w:val="6"/>
          <w:sz w:val="21"/>
          <w:szCs w:val="21"/>
          <w:highlight w:val="none"/>
        </w:rPr>
        <w:t>1)本项目变冷媒流量多联式中央空调(</w:t>
      </w:r>
      <w:r>
        <w:rPr>
          <w:rFonts w:ascii="宋体" w:hAnsi="宋体" w:eastAsia="宋体" w:cs="宋体"/>
          <w:sz w:val="21"/>
          <w:szCs w:val="21"/>
          <w:highlight w:val="none"/>
        </w:rPr>
        <w:t>VRF</w:t>
      </w:r>
      <w:r>
        <w:rPr>
          <w:rFonts w:ascii="宋体" w:hAnsi="宋体" w:eastAsia="宋体" w:cs="宋体"/>
          <w:spacing w:val="6"/>
          <w:sz w:val="21"/>
          <w:szCs w:val="21"/>
          <w:highlight w:val="none"/>
        </w:rPr>
        <w:t>)系统采用智能化管理系统，</w:t>
      </w:r>
      <w:r>
        <w:rPr>
          <w:rFonts w:ascii="宋体" w:hAnsi="宋体" w:eastAsia="宋体" w:cs="宋体"/>
          <w:spacing w:val="5"/>
          <w:sz w:val="21"/>
          <w:szCs w:val="21"/>
          <w:highlight w:val="none"/>
        </w:rPr>
        <w:t>具有集中控制和管理</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功能，能对所有空调室内机的电量消耗情况进行专业的管理，可以方便地集中管理和能</w:t>
      </w:r>
      <w:r>
        <w:rPr>
          <w:rFonts w:ascii="宋体" w:hAnsi="宋体" w:eastAsia="宋体" w:cs="宋体"/>
          <w:spacing w:val="8"/>
          <w:sz w:val="21"/>
          <w:szCs w:val="21"/>
          <w:highlight w:val="none"/>
        </w:rPr>
        <w:t>耗监督</w:t>
      </w:r>
      <w:r>
        <w:rPr>
          <w:rFonts w:ascii="宋体" w:hAnsi="宋体" w:eastAsia="宋体" w:cs="宋体"/>
          <w:sz w:val="21"/>
          <w:szCs w:val="21"/>
          <w:highlight w:val="none"/>
        </w:rPr>
        <w:t xml:space="preserve"> </w:t>
      </w:r>
      <w:r>
        <w:rPr>
          <w:rFonts w:ascii="宋体" w:hAnsi="宋体" w:eastAsia="宋体" w:cs="宋体"/>
          <w:spacing w:val="6"/>
          <w:sz w:val="21"/>
          <w:szCs w:val="21"/>
          <w:highlight w:val="none"/>
        </w:rPr>
        <w:t>结算，可实现逐层或逐室计费。</w:t>
      </w:r>
      <w:r>
        <w:rPr>
          <w:rFonts w:ascii="宋体" w:hAnsi="宋体" w:eastAsia="宋体" w:cs="宋体"/>
          <w:spacing w:val="40"/>
          <w:sz w:val="21"/>
          <w:szCs w:val="21"/>
          <w:highlight w:val="none"/>
        </w:rPr>
        <w:t xml:space="preserve"> </w:t>
      </w:r>
      <w:r>
        <w:rPr>
          <w:rFonts w:ascii="宋体" w:hAnsi="宋体" w:eastAsia="宋体" w:cs="宋体"/>
          <w:sz w:val="21"/>
          <w:szCs w:val="21"/>
          <w:highlight w:val="none"/>
        </w:rPr>
        <w:t>VRF</w:t>
      </w:r>
      <w:r>
        <w:rPr>
          <w:rFonts w:ascii="宋体" w:hAnsi="宋体" w:eastAsia="宋体" w:cs="宋体"/>
          <w:spacing w:val="6"/>
          <w:sz w:val="21"/>
          <w:szCs w:val="21"/>
          <w:highlight w:val="none"/>
        </w:rPr>
        <w:t xml:space="preserve"> 空调系统的每</w:t>
      </w:r>
      <w:r>
        <w:rPr>
          <w:rFonts w:ascii="宋体" w:hAnsi="宋体" w:eastAsia="宋体" w:cs="宋体"/>
          <w:spacing w:val="5"/>
          <w:sz w:val="21"/>
          <w:szCs w:val="21"/>
          <w:highlight w:val="none"/>
        </w:rPr>
        <w:t>个温控区设置温控器，采用分室温控系统对</w:t>
      </w:r>
      <w:r>
        <w:rPr>
          <w:rFonts w:ascii="宋体" w:hAnsi="宋体" w:eastAsia="宋体" w:cs="宋体"/>
          <w:sz w:val="21"/>
          <w:szCs w:val="21"/>
          <w:highlight w:val="none"/>
        </w:rPr>
        <w:t xml:space="preserve"> </w:t>
      </w:r>
      <w:r>
        <w:rPr>
          <w:rFonts w:ascii="宋体" w:hAnsi="宋体" w:eastAsia="宋体" w:cs="宋体"/>
          <w:spacing w:val="9"/>
          <w:sz w:val="21"/>
          <w:szCs w:val="21"/>
          <w:highlight w:val="none"/>
        </w:rPr>
        <w:t>室温进行控制，保证室内温度维持在设计温度范</w:t>
      </w:r>
      <w:r>
        <w:rPr>
          <w:rFonts w:ascii="宋体" w:hAnsi="宋体" w:eastAsia="宋体" w:cs="宋体"/>
          <w:spacing w:val="8"/>
          <w:sz w:val="21"/>
          <w:szCs w:val="21"/>
          <w:highlight w:val="none"/>
        </w:rPr>
        <w:t>围内.</w:t>
      </w:r>
    </w:p>
    <w:p>
      <w:pPr>
        <w:spacing w:before="69" w:line="228" w:lineRule="auto"/>
        <w:ind w:left="444" w:firstLine="448" w:firstLineChars="200"/>
        <w:rPr>
          <w:rFonts w:ascii="宋体" w:hAnsi="宋体" w:eastAsia="宋体" w:cs="宋体"/>
          <w:sz w:val="21"/>
          <w:szCs w:val="21"/>
          <w:highlight w:val="none"/>
        </w:rPr>
      </w:pPr>
      <w:r>
        <w:rPr>
          <w:rFonts w:ascii="宋体" w:hAnsi="宋体" w:eastAsia="宋体" w:cs="宋体"/>
          <w:spacing w:val="7"/>
          <w:sz w:val="21"/>
          <w:szCs w:val="21"/>
          <w:highlight w:val="none"/>
        </w:rPr>
        <w:t>公共建筑中多联式空调（热泵）系统应设置集中控制系统。</w:t>
      </w:r>
    </w:p>
    <w:p>
      <w:pPr>
        <w:spacing w:before="119" w:line="274" w:lineRule="auto"/>
        <w:ind w:left="384" w:right="3360" w:firstLine="428" w:firstLineChars="200"/>
        <w:rPr>
          <w:rFonts w:ascii="宋体" w:hAnsi="宋体" w:eastAsia="宋体" w:cs="宋体"/>
          <w:sz w:val="21"/>
          <w:szCs w:val="21"/>
          <w:highlight w:val="none"/>
        </w:rPr>
      </w:pPr>
      <w:r>
        <w:rPr>
          <w:rFonts w:ascii="宋体" w:hAnsi="宋体" w:eastAsia="宋体" w:cs="宋体"/>
          <w:spacing w:val="2"/>
          <w:sz w:val="21"/>
          <w:szCs w:val="21"/>
          <w:highlight w:val="none"/>
        </w:rPr>
        <w:t>2）空调水系统进行台数控制，</w:t>
      </w:r>
      <w:r>
        <w:rPr>
          <w:rFonts w:ascii="宋体" w:hAnsi="宋体" w:eastAsia="宋体" w:cs="宋体"/>
          <w:spacing w:val="-17"/>
          <w:sz w:val="21"/>
          <w:szCs w:val="21"/>
          <w:highlight w:val="none"/>
        </w:rPr>
        <w:t xml:space="preserve"> </w:t>
      </w:r>
      <w:r>
        <w:rPr>
          <w:rFonts w:ascii="宋体" w:hAnsi="宋体" w:eastAsia="宋体" w:cs="宋体"/>
          <w:spacing w:val="2"/>
          <w:sz w:val="21"/>
          <w:szCs w:val="21"/>
          <w:highlight w:val="none"/>
        </w:rPr>
        <w:t>根据末端负荷需求，</w:t>
      </w:r>
      <w:r>
        <w:rPr>
          <w:rFonts w:ascii="宋体" w:hAnsi="宋体" w:eastAsia="宋体" w:cs="宋体"/>
          <w:spacing w:val="-36"/>
          <w:sz w:val="21"/>
          <w:szCs w:val="21"/>
          <w:highlight w:val="none"/>
        </w:rPr>
        <w:t xml:space="preserve"> </w:t>
      </w:r>
      <w:r>
        <w:rPr>
          <w:rFonts w:ascii="宋体" w:hAnsi="宋体" w:eastAsia="宋体" w:cs="宋体"/>
          <w:spacing w:val="2"/>
          <w:sz w:val="21"/>
          <w:szCs w:val="21"/>
          <w:highlight w:val="none"/>
        </w:rPr>
        <w:t>运行相应数量主机，</w:t>
      </w:r>
      <w:r>
        <w:rPr>
          <w:rFonts w:ascii="宋体" w:hAnsi="宋体" w:eastAsia="宋体" w:cs="宋体"/>
          <w:spacing w:val="-36"/>
          <w:sz w:val="21"/>
          <w:szCs w:val="21"/>
          <w:highlight w:val="none"/>
        </w:rPr>
        <w:t xml:space="preserve"> </w:t>
      </w:r>
      <w:r>
        <w:rPr>
          <w:rFonts w:ascii="宋体" w:hAnsi="宋体" w:eastAsia="宋体" w:cs="宋体"/>
          <w:spacing w:val="1"/>
          <w:sz w:val="21"/>
          <w:szCs w:val="21"/>
          <w:highlight w:val="none"/>
        </w:rPr>
        <w:t>达到最大的节能效</w:t>
      </w:r>
      <w:r>
        <w:rPr>
          <w:rFonts w:ascii="宋体" w:hAnsi="宋体" w:eastAsia="宋体" w:cs="宋体"/>
          <w:sz w:val="21"/>
          <w:szCs w:val="21"/>
          <w:highlight w:val="none"/>
        </w:rPr>
        <w:t xml:space="preserve"> </w:t>
      </w:r>
      <w:r>
        <w:rPr>
          <w:rFonts w:ascii="宋体" w:hAnsi="宋体" w:eastAsia="宋体" w:cs="宋体"/>
          <w:spacing w:val="-8"/>
          <w:sz w:val="21"/>
          <w:szCs w:val="21"/>
          <w:highlight w:val="none"/>
        </w:rPr>
        <w:t>率。</w:t>
      </w:r>
    </w:p>
    <w:p>
      <w:pPr>
        <w:spacing w:before="107" w:line="227" w:lineRule="auto"/>
        <w:ind w:left="387" w:firstLine="452" w:firstLineChars="200"/>
        <w:rPr>
          <w:rFonts w:ascii="宋体" w:hAnsi="宋体" w:eastAsia="宋体" w:cs="宋体"/>
          <w:sz w:val="21"/>
          <w:szCs w:val="21"/>
          <w:highlight w:val="none"/>
        </w:rPr>
      </w:pPr>
      <w:r>
        <w:rPr>
          <w:rFonts w:ascii="宋体" w:hAnsi="宋体" w:eastAsia="宋体" w:cs="宋体"/>
          <w:spacing w:val="8"/>
          <w:sz w:val="21"/>
          <w:szCs w:val="21"/>
          <w:highlight w:val="none"/>
        </w:rPr>
        <w:t>3）对风冷热泵耗电量、供热量/供冷量、补水量设置计量</w:t>
      </w:r>
      <w:r>
        <w:rPr>
          <w:rFonts w:ascii="宋体" w:hAnsi="宋体" w:eastAsia="宋体" w:cs="宋体"/>
          <w:spacing w:val="7"/>
          <w:sz w:val="21"/>
          <w:szCs w:val="21"/>
          <w:highlight w:val="none"/>
        </w:rPr>
        <w:t>，循环水泵耗电量单独计量。</w:t>
      </w:r>
    </w:p>
    <w:p>
      <w:pPr>
        <w:spacing w:line="227" w:lineRule="auto"/>
        <w:rPr>
          <w:rFonts w:ascii="宋体" w:hAnsi="宋体" w:eastAsia="宋体" w:cs="宋体"/>
          <w:sz w:val="21"/>
          <w:szCs w:val="21"/>
          <w:highlight w:val="none"/>
        </w:rPr>
        <w:sectPr>
          <w:type w:val="continuous"/>
          <w:pgSz w:w="23812" w:h="16838"/>
          <w:pgMar w:top="1440" w:right="1080" w:bottom="1440" w:left="1080" w:header="0" w:footer="0" w:gutter="0"/>
          <w:cols w:space="630" w:num="2"/>
        </w:sectPr>
      </w:pPr>
    </w:p>
    <w:p>
      <w:pPr>
        <w:spacing w:line="113" w:lineRule="exact"/>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color w:val="auto"/>
          <w:highlight w:val="none"/>
        </w:rPr>
        <w:sectPr>
          <w:pgSz w:w="23812" w:h="16838"/>
          <w:pgMar w:top="1440" w:right="1080" w:bottom="1440" w:left="1080" w:header="0" w:footer="0" w:gutter="0"/>
          <w:cols w:space="630" w:num="2"/>
        </w:sectPr>
      </w:pPr>
    </w:p>
    <w:p>
      <w:pPr>
        <w:pStyle w:val="3"/>
        <w:bidi w:val="0"/>
        <w:rPr>
          <w:rFonts w:hint="eastAsia"/>
          <w:color w:val="auto"/>
          <w:highlight w:val="none"/>
          <w:lang w:val="en-US" w:eastAsia="zh-CN"/>
        </w:rPr>
      </w:pPr>
      <w:bookmarkStart w:id="16" w:name="bookmark7"/>
      <w:bookmarkEnd w:id="16"/>
      <w:bookmarkStart w:id="17" w:name="bookmark8"/>
      <w:bookmarkEnd w:id="17"/>
      <w:bookmarkStart w:id="18" w:name="_Toc18865"/>
      <w:r>
        <w:rPr>
          <w:rFonts w:hint="eastAsia"/>
          <w:color w:val="auto"/>
          <w:highlight w:val="none"/>
          <w:lang w:val="en-US" w:eastAsia="zh-CN"/>
        </w:rPr>
        <w:t>无障碍设计专篇</w:t>
      </w:r>
      <w:bookmarkEnd w:id="18"/>
    </w:p>
    <w:p>
      <w:pPr>
        <w:pStyle w:val="4"/>
        <w:numPr>
          <w:ilvl w:val="1"/>
          <w:numId w:val="11"/>
        </w:numPr>
        <w:tabs>
          <w:tab w:val="left" w:pos="0"/>
        </w:tabs>
        <w:bidi w:val="0"/>
        <w:rPr>
          <w:rFonts w:hint="eastAsia"/>
          <w:color w:val="auto"/>
          <w:highlight w:val="none"/>
        </w:rPr>
      </w:pPr>
      <w:r>
        <w:rPr>
          <w:rFonts w:hint="eastAsia"/>
          <w:color w:val="auto"/>
          <w:highlight w:val="none"/>
        </w:rPr>
        <w:t>设计依据</w:t>
      </w:r>
      <w:r>
        <w:rPr>
          <w:rFonts w:hint="eastAsia"/>
          <w:highlight w:val="none"/>
          <w:lang w:eastAsia="zh-CN"/>
        </w:rPr>
        <w:t>（根据项目必要项，内容点选或填空）</w:t>
      </w:r>
    </w:p>
    <w:p>
      <w:pPr>
        <w:numPr>
          <w:ilvl w:val="0"/>
          <w:numId w:val="12"/>
        </w:numPr>
        <w:spacing w:after="60" w:line="360" w:lineRule="auto"/>
        <w:ind w:left="425" w:leftChars="0" w:hanging="425" w:firstLineChars="0"/>
        <w:outlineLvl w:val="9"/>
        <w:rPr>
          <w:rFonts w:hint="eastAsia" w:ascii="宋体" w:hAnsi="宋体" w:eastAsia="宋体" w:cs="宋体"/>
          <w:color w:val="auto"/>
          <w:sz w:val="24"/>
          <w:highlight w:val="red"/>
          <w:lang w:eastAsia="zh-CN"/>
        </w:rPr>
      </w:pPr>
      <w:r>
        <w:rPr>
          <w:rFonts w:hint="eastAsia" w:ascii="宋体" w:hAnsi="宋体" w:cs="宋体"/>
          <w:color w:val="auto"/>
          <w:sz w:val="24"/>
          <w:highlight w:val="red"/>
          <w:lang w:eastAsia="zh-CN"/>
        </w:rPr>
        <w:t>《</w:t>
      </w:r>
      <w:r>
        <w:rPr>
          <w:rFonts w:hint="eastAsia" w:ascii="宋体" w:hAnsi="宋体" w:cs="宋体"/>
          <w:color w:val="auto"/>
          <w:sz w:val="24"/>
          <w:highlight w:val="red"/>
        </w:rPr>
        <w:t>建筑与市政工程无障碍通用规范</w:t>
      </w:r>
      <w:r>
        <w:rPr>
          <w:rFonts w:hint="eastAsia" w:ascii="宋体" w:hAnsi="宋体" w:cs="宋体"/>
          <w:color w:val="auto"/>
          <w:sz w:val="24"/>
          <w:highlight w:val="red"/>
          <w:lang w:eastAsia="zh-CN"/>
        </w:rPr>
        <w:t>》（GB 55019一2021）</w:t>
      </w:r>
    </w:p>
    <w:p>
      <w:pPr>
        <w:numPr>
          <w:ilvl w:val="0"/>
          <w:numId w:val="12"/>
        </w:numPr>
        <w:spacing w:after="60" w:line="360" w:lineRule="auto"/>
        <w:ind w:left="425" w:leftChars="0" w:hanging="425" w:firstLineChars="0"/>
        <w:outlineLvl w:val="9"/>
        <w:rPr>
          <w:rFonts w:hint="eastAsia" w:ascii="宋体" w:hAnsi="宋体" w:eastAsia="宋体" w:cs="宋体"/>
          <w:color w:val="auto"/>
          <w:sz w:val="24"/>
          <w:highlight w:val="red"/>
          <w:lang w:eastAsia="zh-CN"/>
        </w:rPr>
      </w:pPr>
      <w:r>
        <w:rPr>
          <w:rFonts w:hint="eastAsia" w:ascii="宋体" w:hAnsi="宋体" w:eastAsia="宋体" w:cs="宋体"/>
          <w:color w:val="auto"/>
          <w:sz w:val="24"/>
          <w:highlight w:val="red"/>
          <w:lang w:eastAsia="zh-CN"/>
        </w:rPr>
        <w:t>《无障碍设计规范》(GB50763-2012)；</w:t>
      </w:r>
    </w:p>
    <w:p>
      <w:pPr>
        <w:pStyle w:val="4"/>
        <w:numPr>
          <w:ilvl w:val="1"/>
          <w:numId w:val="11"/>
        </w:numPr>
        <w:tabs>
          <w:tab w:val="left" w:pos="0"/>
        </w:tabs>
        <w:bidi w:val="0"/>
        <w:rPr>
          <w:rFonts w:hint="default" w:ascii="宋体" w:hAnsi="宋体" w:eastAsia="宋体"/>
          <w:color w:val="auto"/>
          <w:highlight w:val="none"/>
          <w:lang w:val="en-US" w:eastAsia="zh-CN"/>
        </w:rPr>
      </w:pPr>
      <w:r>
        <w:rPr>
          <w:rFonts w:hint="eastAsia" w:ascii="宋体" w:hAnsi="宋体" w:eastAsia="宋体"/>
          <w:color w:val="auto"/>
          <w:highlight w:val="none"/>
          <w:lang w:val="en-US" w:eastAsia="zh-CN"/>
        </w:rPr>
        <w:t>无障碍设置范围</w:t>
      </w:r>
      <w:r>
        <w:rPr>
          <w:rFonts w:hint="eastAsia"/>
          <w:highlight w:val="none"/>
          <w:lang w:eastAsia="zh-CN"/>
        </w:rPr>
        <w:t>（</w:t>
      </w:r>
      <w:r>
        <w:rPr>
          <w:rFonts w:hint="eastAsia"/>
          <w:highlight w:val="none"/>
          <w:lang w:val="en-US" w:eastAsia="zh-CN"/>
        </w:rPr>
        <w:t>必要项可套用，根据项目可增减</w:t>
      </w:r>
      <w:r>
        <w:rPr>
          <w:rFonts w:hint="eastAsia"/>
          <w:highlight w:val="none"/>
          <w:lang w:eastAsia="zh-CN"/>
        </w:rPr>
        <w:t>）</w:t>
      </w:r>
    </w:p>
    <w:p>
      <w:pPr>
        <w:numPr>
          <w:ilvl w:val="0"/>
          <w:numId w:val="13"/>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单体皆按《无障碍设计规范》和《建筑与市政工程无障碍通用规范》设置相应无障碍设施。</w:t>
      </w:r>
    </w:p>
    <w:p>
      <w:pPr>
        <w:numPr>
          <w:ilvl w:val="0"/>
          <w:numId w:val="13"/>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所有主要单体皆设置无障碍入口、无障碍坡道和垂直通道；主要单体皆在公共卫生间内设置无障 碍专用厕位或专用厕所。</w:t>
      </w:r>
    </w:p>
    <w:p>
      <w:pPr>
        <w:numPr>
          <w:ilvl w:val="0"/>
          <w:numId w:val="13"/>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在室外及主要单体室内通道设置指引标志、呼叫按钮、通讯、音响及 盲道等设施，组成无障碍信息服务。</w:t>
      </w:r>
    </w:p>
    <w:p>
      <w:pPr>
        <w:numPr>
          <w:ilvl w:val="0"/>
          <w:numId w:val="13"/>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地下室按规范要求配置无障碍车位。</w:t>
      </w:r>
    </w:p>
    <w:p>
      <w:pPr>
        <w:pStyle w:val="4"/>
        <w:numPr>
          <w:ilvl w:val="1"/>
          <w:numId w:val="11"/>
        </w:numPr>
        <w:tabs>
          <w:tab w:val="left" w:pos="0"/>
        </w:tabs>
        <w:bidi w:val="0"/>
        <w:rPr>
          <w:rFonts w:hint="eastAsia" w:ascii="宋体" w:hAnsi="宋体" w:eastAsia="宋体"/>
          <w:color w:val="auto"/>
          <w:highlight w:val="none"/>
          <w:lang w:val="en-US" w:eastAsia="zh-CN"/>
        </w:rPr>
      </w:pPr>
      <w:r>
        <w:rPr>
          <w:rFonts w:hint="eastAsia" w:ascii="宋体" w:hAnsi="宋体" w:eastAsia="宋体"/>
          <w:color w:val="auto"/>
          <w:highlight w:val="none"/>
          <w:lang w:val="en-US" w:eastAsia="zh-CN"/>
        </w:rPr>
        <w:t>无障碍设计要求</w:t>
      </w:r>
      <w:r>
        <w:rPr>
          <w:rFonts w:hint="eastAsia"/>
          <w:highlight w:val="none"/>
          <w:lang w:eastAsia="zh-CN"/>
        </w:rPr>
        <w:t>（</w:t>
      </w:r>
      <w:r>
        <w:rPr>
          <w:rFonts w:hint="eastAsia"/>
          <w:highlight w:val="none"/>
          <w:lang w:val="en-US" w:eastAsia="zh-CN"/>
        </w:rPr>
        <w:t>必要项可套用，根据项目可增减</w:t>
      </w:r>
      <w:r>
        <w:rPr>
          <w:rFonts w:hint="eastAsia"/>
          <w:highlight w:val="none"/>
          <w:lang w:eastAsia="zh-CN"/>
        </w:rPr>
        <w:t>）</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建筑场地、建筑内部及其之间应提供连贯的无障碍通行流线。</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无障碍通行流线上的标识物、垃圾桶、座椅、灯柱、隔离墩、地灯和地面布线（线槽）等设施均不应妨碍行动障碍者的独立通行。固定在无障碍通道、轮椅坡道、楼梯的墙或柱面上的物体，突出部分大于100mm且底面距地面高度小于2.00m时，其底面距地面高度不应大于600mm，且应保证有效通行净宽。</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无障碍通行设施的地面应坚固、平整、防滑、不积水。</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无障碍通道的通行净宽不应小于1.20m，人员密集的公共场所的通行净宽不应小于1.80m。</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无障碍通道上的门洞口应满足轮椅通行，各类闸机口等应设轮椅通道，通行净宽不应小于900mm。</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无障碍通道上有井盖、箅子时，井盖、箅子孔洞的宽度或直径不应大于13mm，条状孔洞应垂直于通行方向。</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楼梯的下部和其他室内外低矮空间可以进入时，应在净高不大于2.00m处采取安全阻挡措施。</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轮椅坡道的坡度和坡段提升高度应符合下列规定：</w:t>
      </w:r>
    </w:p>
    <w:p>
      <w:pPr>
        <w:numPr>
          <w:ilvl w:val="0"/>
          <w:numId w:val="15"/>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 横向坡度不应大于1：50，纵向坡度不应大于1：12，当条件受限且坡段起止点的高差不大于150mm时，纵向坡度不应大于1：10； </w:t>
      </w:r>
    </w:p>
    <w:p>
      <w:pPr>
        <w:numPr>
          <w:ilvl w:val="0"/>
          <w:numId w:val="15"/>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每段坡道的提升高度不应大于750mm。</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轮椅坡道的通行净宽不应小于1.20m。</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轮椅坡道的起点终点和休息平台的通行净宽不应小于坡道的通行净宽，水平长度不应小于1.50m，门扇开启和物体不应占用此范围空间。</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轮椅坡道的高度大于300mm且纵向坡度大于1：20时，应在两侧设置扶手，坡道与休息平台的扶手应保持连贯。</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设置扶手的轮椅坡道的临空侧应采取安全阻挡措施。</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设置出入口闸机时，至少有一台开启后的通行净宽不应小于900mm，或者在紧邻闸机处设置供乘轮椅者通行的出入口，通行净宽不应小于900mm。</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满足无障碍要求的门不应设挡块和门槛，门口有高差时，高度不应大于15mm，并应以斜面过渡，斜面的纵向坡度不应大于1：10。</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全玻璃门应符合下列规定：</w:t>
      </w:r>
    </w:p>
    <w:p>
      <w:pPr>
        <w:numPr>
          <w:ilvl w:val="0"/>
          <w:numId w:val="16"/>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应选用安全玻璃或采取防护措施，并应采取醒目的防撞提示措施；</w:t>
      </w:r>
    </w:p>
    <w:p>
      <w:pPr>
        <w:numPr>
          <w:ilvl w:val="0"/>
          <w:numId w:val="16"/>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开启扇左右两侧为玻璃隔断时，门应与玻璃隔断在视觉上显著区分开，玻璃隔断并应采取醒目的防撞提示措施；</w:t>
      </w:r>
    </w:p>
    <w:p>
      <w:pPr>
        <w:numPr>
          <w:ilvl w:val="0"/>
          <w:numId w:val="16"/>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防撞提示应横跨玻璃门或隔断，距地面高度应为0.85m～1.50m。</w:t>
      </w:r>
    </w:p>
    <w:p>
      <w:pPr>
        <w:numPr>
          <w:ilvl w:val="0"/>
          <w:numId w:val="14"/>
        </w:numPr>
        <w:spacing w:after="60" w:line="360" w:lineRule="auto"/>
        <w:ind w:left="425" w:leftChars="0" w:hanging="425" w:firstLineChars="0"/>
        <w:outlineLvl w:val="9"/>
        <w:rPr>
          <w:rFonts w:hint="eastAsia" w:ascii="宋体" w:hAnsi="宋体" w:eastAsia="宋体" w:cs="宋体"/>
          <w:color w:val="auto"/>
          <w:sz w:val="24"/>
          <w:highlight w:val="magenta"/>
          <w:lang w:val="en-US" w:eastAsia="zh-CN"/>
        </w:rPr>
      </w:pPr>
      <w:r>
        <w:rPr>
          <w:rFonts w:hint="eastAsia" w:ascii="宋体" w:hAnsi="宋体" w:eastAsia="宋体" w:cs="宋体"/>
          <w:color w:val="auto"/>
          <w:sz w:val="24"/>
          <w:highlight w:val="magenta"/>
          <w:lang w:val="en-US" w:eastAsia="zh-CN"/>
        </w:rPr>
        <w:t>满足无障碍要求的安装有闭门器的门，从闭门器最大受控角度到完全关闭前10°的闭门时间不应小于3s。</w:t>
      </w:r>
    </w:p>
    <w:p>
      <w:pPr>
        <w:numPr>
          <w:ilvl w:val="0"/>
          <w:numId w:val="14"/>
        </w:numPr>
        <w:spacing w:after="60" w:line="360" w:lineRule="auto"/>
        <w:ind w:left="425" w:leftChars="0" w:hanging="425" w:firstLineChars="0"/>
        <w:outlineLvl w:val="9"/>
        <w:rPr>
          <w:rFonts w:hint="default"/>
          <w:color w:val="auto"/>
          <w:highlight w:val="magenta"/>
          <w:lang w:val="en-US" w:eastAsia="zh-CN"/>
        </w:rPr>
      </w:pPr>
      <w:r>
        <w:rPr>
          <w:rFonts w:hint="eastAsia" w:ascii="宋体" w:hAnsi="宋体" w:eastAsia="宋体" w:cs="宋体"/>
          <w:color w:val="auto"/>
          <w:sz w:val="24"/>
          <w:highlight w:val="magenta"/>
          <w:lang w:val="en-US" w:eastAsia="zh-CN"/>
        </w:rPr>
        <w:t>无障碍服务设施应满足《建筑与市政工程无障碍通用规范》GB 55019-2021第3章的规定。</w:t>
      </w:r>
    </w:p>
    <w:p>
      <w:pPr>
        <w:pStyle w:val="3"/>
        <w:bidi w:val="0"/>
        <w:rPr>
          <w:rFonts w:hint="eastAsia" w:ascii="宋体" w:hAnsi="宋体" w:eastAsia="宋体"/>
          <w:highlight w:val="none"/>
          <w:lang w:eastAsia="zh-CN"/>
        </w:rPr>
      </w:pPr>
      <w:r>
        <w:rPr>
          <w:rFonts w:ascii="宋体" w:hAnsi="宋体" w:eastAsia="宋体"/>
          <w:color w:val="auto"/>
          <w:highlight w:val="none"/>
        </w:rPr>
        <w:br w:type="page"/>
      </w:r>
      <w:bookmarkStart w:id="19" w:name="_Toc4555"/>
      <w:r>
        <w:rPr>
          <w:rFonts w:ascii="宋体" w:hAnsi="宋体" w:eastAsia="宋体"/>
          <w:highlight w:val="none"/>
        </w:rPr>
        <w:t>消防设计</w:t>
      </w:r>
      <w:r>
        <w:rPr>
          <w:rFonts w:hint="eastAsia" w:ascii="宋体" w:hAnsi="宋体" w:eastAsia="宋体"/>
          <w:highlight w:val="none"/>
          <w:lang w:val="en-US" w:eastAsia="zh-CN"/>
        </w:rPr>
        <w:t>专篇</w:t>
      </w:r>
      <w:bookmarkEnd w:id="19"/>
    </w:p>
    <w:p>
      <w:pPr>
        <w:pStyle w:val="4"/>
        <w:numPr>
          <w:ilvl w:val="1"/>
          <w:numId w:val="17"/>
        </w:numPr>
        <w:tabs>
          <w:tab w:val="left" w:pos="0"/>
        </w:tabs>
        <w:bidi w:val="0"/>
        <w:rPr>
          <w:highlight w:val="none"/>
        </w:rPr>
      </w:pPr>
      <w:r>
        <w:rPr>
          <w:highlight w:val="none"/>
        </w:rPr>
        <w:t>建筑消防</w:t>
      </w:r>
      <w:r>
        <w:rPr>
          <w:rFonts w:hint="eastAsia"/>
          <w:highlight w:val="none"/>
          <w:lang w:eastAsia="zh-CN"/>
        </w:rPr>
        <w:t>（必要项）</w:t>
      </w:r>
    </w:p>
    <w:p>
      <w:pPr>
        <w:pStyle w:val="5"/>
        <w:numPr>
          <w:ilvl w:val="2"/>
          <w:numId w:val="5"/>
        </w:numPr>
        <w:bidi w:val="0"/>
        <w:rPr>
          <w:rFonts w:hint="eastAsia"/>
          <w:highlight w:val="none"/>
        </w:rPr>
      </w:pPr>
      <w:r>
        <w:rPr>
          <w:rFonts w:hint="eastAsia"/>
          <w:highlight w:val="none"/>
        </w:rPr>
        <w:t>工程设计依据</w:t>
      </w:r>
      <w:r>
        <w:rPr>
          <w:rFonts w:hint="eastAsia"/>
          <w:highlight w:val="none"/>
          <w:lang w:eastAsia="zh-CN"/>
        </w:rPr>
        <w:t>（根据项目必要项，内容点选或填空）</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经甲乙双方签订的本工程设计合同；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经建设单位认可的方案设计及初步设计文件；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经规划部门审查同意的规划总平面图；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地形图（含规划部门核准的红线、蓝线）实测地形图；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有关单位提供的基地周围的市政管线图；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国家及地方现行有关设计标准，规范及法规。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《民用建筑设计统一标准》（GB50352-2019）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《建筑设计防火规范》GB50016-2014（2018 版）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 xml:space="preserve">《建筑与市政工程无障碍通用规范》（GB55019-2021）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《建筑内部装修设计防火规范》(GB50222-2017 )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《自动喷水灭火系统设计规范》(GB50084-2017 )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《火灾自动报警系统设计规范》(GB50116-2013 )</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《民用建筑工程室内环境污染控制标准》(GB50325-2020)</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《建筑防烟排烟系统技术标准》（GB51251－2017）</w:t>
      </w:r>
    </w:p>
    <w:p>
      <w:pPr>
        <w:numPr>
          <w:ilvl w:val="0"/>
          <w:numId w:val="18"/>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《民用建筑电气设计标准》（GB51348-2019）</w:t>
      </w:r>
    </w:p>
    <w:p>
      <w:pPr>
        <w:spacing w:before="34" w:line="222" w:lineRule="auto"/>
        <w:ind w:left="4" w:firstLine="444" w:firstLineChars="200"/>
        <w:rPr>
          <w:rFonts w:hint="eastAsia" w:ascii="宋体" w:hAnsi="宋体" w:eastAsia="宋体" w:cs="宋体"/>
          <w:spacing w:val="1"/>
          <w:sz w:val="22"/>
          <w:szCs w:val="22"/>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建筑规模和设计范围：（必要项）</w:t>
      </w:r>
    </w:p>
    <w:p>
      <w:pPr>
        <w:numPr>
          <w:ilvl w:val="0"/>
          <w:numId w:val="19"/>
        </w:numPr>
        <w:spacing w:before="34" w:line="222" w:lineRule="auto"/>
        <w:ind w:left="425" w:leftChars="0" w:hanging="425" w:firstLineChars="0"/>
        <w:rPr>
          <w:rFonts w:hint="eastAsia" w:ascii="宋体" w:hAnsi="宋体" w:eastAsia="宋体" w:cs="宋体"/>
          <w:spacing w:val="1"/>
          <w:sz w:val="22"/>
          <w:szCs w:val="22"/>
          <w:highlight w:val="yellow"/>
        </w:rPr>
      </w:pPr>
      <w:r>
        <w:rPr>
          <w:rFonts w:hint="eastAsia" w:ascii="宋体" w:hAnsi="宋体" w:eastAsia="宋体" w:cs="宋体"/>
          <w:spacing w:val="1"/>
          <w:sz w:val="22"/>
          <w:szCs w:val="22"/>
          <w:highlight w:val="yellow"/>
        </w:rPr>
        <w:t>本工程位于</w:t>
      </w:r>
      <w:r>
        <w:rPr>
          <w:rFonts w:hint="eastAsia" w:ascii="宋体" w:hAnsi="宋体" w:eastAsia="宋体" w:cs="宋体"/>
          <w:spacing w:val="1"/>
          <w:sz w:val="22"/>
          <w:szCs w:val="22"/>
          <w:highlight w:val="yellow"/>
          <w:lang w:eastAsia="zh-CN"/>
        </w:rPr>
        <w:t>，</w:t>
      </w:r>
      <w:r>
        <w:rPr>
          <w:rFonts w:hint="eastAsia" w:ascii="宋体" w:hAnsi="宋体" w:eastAsia="宋体" w:cs="宋体"/>
          <w:spacing w:val="1"/>
          <w:sz w:val="22"/>
          <w:szCs w:val="22"/>
          <w:highlight w:val="yellow"/>
        </w:rPr>
        <w:t>具体详见建筑总平面定位图；总用地面。总体技术经济指标及分项指标详见</w:t>
      </w:r>
      <w:r>
        <w:rPr>
          <w:rFonts w:hint="eastAsia" w:ascii="宋体" w:hAnsi="宋体" w:eastAsia="宋体" w:cs="宋体"/>
          <w:spacing w:val="1"/>
          <w:sz w:val="22"/>
          <w:szCs w:val="22"/>
          <w:highlight w:val="yellow"/>
          <w:lang w:val="en-US" w:eastAsia="zh-CN"/>
        </w:rPr>
        <w:t>总图</w:t>
      </w:r>
      <w:r>
        <w:rPr>
          <w:rFonts w:hint="eastAsia" w:ascii="宋体" w:hAnsi="宋体" w:eastAsia="宋体" w:cs="宋体"/>
          <w:spacing w:val="1"/>
          <w:sz w:val="22"/>
          <w:szCs w:val="22"/>
          <w:highlight w:val="yellow"/>
        </w:rPr>
        <w:t>。</w:t>
      </w:r>
    </w:p>
    <w:p>
      <w:pPr>
        <w:numPr>
          <w:ilvl w:val="0"/>
          <w:numId w:val="19"/>
        </w:numPr>
        <w:spacing w:before="34" w:line="222" w:lineRule="auto"/>
        <w:ind w:left="425" w:leftChars="0" w:hanging="425" w:firstLineChars="0"/>
        <w:rPr>
          <w:rFonts w:hint="eastAsia" w:ascii="宋体" w:hAnsi="宋体" w:eastAsia="宋体" w:cs="宋体"/>
          <w:spacing w:val="1"/>
          <w:sz w:val="22"/>
          <w:szCs w:val="22"/>
          <w:highlight w:val="yellow"/>
        </w:rPr>
      </w:pPr>
      <w:r>
        <w:rPr>
          <w:rFonts w:hint="eastAsia" w:ascii="宋体" w:hAnsi="宋体" w:eastAsia="宋体" w:cs="宋体"/>
          <w:spacing w:val="1"/>
          <w:sz w:val="22"/>
          <w:szCs w:val="22"/>
          <w:highlight w:val="yellow"/>
        </w:rPr>
        <w:t>本工程设计范围为该项目的建筑、结构、水、电、暖通专业。</w:t>
      </w:r>
    </w:p>
    <w:p>
      <w:pPr>
        <w:spacing w:before="34" w:line="222" w:lineRule="auto"/>
        <w:ind w:left="4" w:firstLine="444" w:firstLineChars="200"/>
        <w:rPr>
          <w:rFonts w:hint="eastAsia" w:ascii="宋体" w:hAnsi="宋体" w:eastAsia="宋体" w:cs="宋体"/>
          <w:spacing w:val="1"/>
          <w:sz w:val="22"/>
          <w:szCs w:val="22"/>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采用新技术、新材料、新设备和新结构的情况：无（非必要项）</w:t>
      </w:r>
    </w:p>
    <w:p>
      <w:pPr>
        <w:spacing w:before="34" w:line="222" w:lineRule="auto"/>
        <w:ind w:left="4" w:firstLine="444" w:firstLineChars="200"/>
        <w:rPr>
          <w:rFonts w:hint="eastAsia" w:ascii="宋体" w:hAnsi="宋体" w:eastAsia="宋体" w:cs="宋体"/>
          <w:spacing w:val="1"/>
          <w:sz w:val="22"/>
          <w:szCs w:val="22"/>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具有特殊火灾危险性的消防设计和需要审批时解决或确定的问题：无（非必要项）</w:t>
      </w:r>
    </w:p>
    <w:p>
      <w:pPr>
        <w:spacing w:before="34" w:line="222" w:lineRule="auto"/>
        <w:ind w:left="4" w:firstLine="444" w:firstLineChars="200"/>
        <w:rPr>
          <w:rFonts w:hint="eastAsia" w:ascii="宋体" w:hAnsi="宋体" w:eastAsia="宋体" w:cs="宋体"/>
          <w:spacing w:val="1"/>
          <w:sz w:val="22"/>
          <w:szCs w:val="22"/>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总平面、消防车道布置：（根据项目必要项，</w:t>
      </w:r>
      <w:r>
        <w:rPr>
          <w:rFonts w:hint="eastAsia" w:ascii="宋体" w:hAnsi="宋体" w:eastAsia="宋体"/>
          <w:highlight w:val="none"/>
          <w:lang w:val="en-US" w:eastAsia="zh-CN"/>
        </w:rPr>
        <w:t>内容点选或填空</w:t>
      </w:r>
      <w:r>
        <w:rPr>
          <w:rFonts w:hint="eastAsia" w:ascii="宋体" w:hAnsi="宋体" w:eastAsia="宋体"/>
          <w:highlight w:val="none"/>
          <w:lang w:val="zh-CN" w:eastAsia="en-US"/>
        </w:rPr>
        <w:t>）</w:t>
      </w:r>
    </w:p>
    <w:p>
      <w:pPr>
        <w:numPr>
          <w:ilvl w:val="0"/>
          <w:numId w:val="20"/>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防火间距：本项目</w:t>
      </w:r>
      <w:r>
        <w:rPr>
          <w:rFonts w:hint="eastAsia" w:ascii="宋体" w:hAnsi="宋体" w:eastAsia="宋体" w:cs="宋体"/>
          <w:spacing w:val="1"/>
          <w:sz w:val="22"/>
          <w:szCs w:val="22"/>
          <w:highlight w:val="red"/>
          <w:lang w:val="en-US" w:eastAsia="zh-CN"/>
        </w:rPr>
        <w:t>包含</w:t>
      </w:r>
      <w:r>
        <w:rPr>
          <w:rFonts w:hint="eastAsia" w:ascii="宋体" w:hAnsi="宋体" w:eastAsia="宋体" w:cs="宋体"/>
          <w:spacing w:val="1"/>
          <w:sz w:val="22"/>
          <w:szCs w:val="22"/>
          <w:highlight w:val="red"/>
        </w:rPr>
        <w:t>多</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高</w:t>
      </w:r>
      <w:r>
        <w:rPr>
          <w:rFonts w:hint="eastAsia" w:ascii="宋体" w:hAnsi="宋体" w:eastAsia="宋体" w:cs="宋体"/>
          <w:spacing w:val="1"/>
          <w:sz w:val="22"/>
          <w:szCs w:val="22"/>
          <w:highlight w:val="red"/>
        </w:rPr>
        <w:t>层民用建筑</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多层与</w:t>
      </w:r>
      <w:r>
        <w:rPr>
          <w:rFonts w:hint="eastAsia" w:ascii="宋体" w:hAnsi="宋体" w:eastAsia="宋体" w:cs="宋体"/>
          <w:spacing w:val="1"/>
          <w:sz w:val="22"/>
          <w:szCs w:val="22"/>
          <w:highlight w:val="red"/>
        </w:rPr>
        <w:t>多层建筑</w:t>
      </w:r>
      <w:r>
        <w:rPr>
          <w:rFonts w:hint="eastAsia" w:ascii="宋体" w:hAnsi="宋体" w:eastAsia="宋体" w:cs="宋体"/>
          <w:spacing w:val="1"/>
          <w:sz w:val="22"/>
          <w:szCs w:val="22"/>
          <w:highlight w:val="red"/>
          <w:lang w:val="en-US" w:eastAsia="zh-CN"/>
        </w:rPr>
        <w:t>间距</w:t>
      </w:r>
      <w:r>
        <w:rPr>
          <w:rFonts w:hint="eastAsia" w:ascii="宋体" w:hAnsi="宋体" w:eastAsia="宋体" w:cs="宋体"/>
          <w:spacing w:val="1"/>
          <w:sz w:val="22"/>
          <w:szCs w:val="22"/>
          <w:highlight w:val="red"/>
        </w:rPr>
        <w:t>均大于6米，</w:t>
      </w:r>
      <w:r>
        <w:rPr>
          <w:rFonts w:hint="eastAsia" w:ascii="宋体" w:hAnsi="宋体" w:eastAsia="宋体" w:cs="宋体"/>
          <w:spacing w:val="1"/>
          <w:sz w:val="22"/>
          <w:szCs w:val="22"/>
          <w:highlight w:val="red"/>
          <w:lang w:val="en-US" w:eastAsia="zh-CN"/>
        </w:rPr>
        <w:t>多层</w:t>
      </w:r>
      <w:r>
        <w:rPr>
          <w:rFonts w:hint="eastAsia" w:ascii="宋体" w:hAnsi="宋体" w:eastAsia="宋体" w:cs="宋体"/>
          <w:spacing w:val="1"/>
          <w:sz w:val="22"/>
          <w:szCs w:val="22"/>
          <w:highlight w:val="red"/>
        </w:rPr>
        <w:t>与高层建筑</w:t>
      </w:r>
      <w:r>
        <w:rPr>
          <w:rFonts w:hint="eastAsia" w:ascii="宋体" w:hAnsi="宋体" w:eastAsia="宋体" w:cs="宋体"/>
          <w:spacing w:val="1"/>
          <w:sz w:val="22"/>
          <w:szCs w:val="22"/>
          <w:highlight w:val="red"/>
          <w:lang w:val="en-US" w:eastAsia="zh-CN"/>
        </w:rPr>
        <w:t>间距</w:t>
      </w:r>
      <w:r>
        <w:rPr>
          <w:rFonts w:hint="eastAsia" w:ascii="宋体" w:hAnsi="宋体" w:eastAsia="宋体" w:cs="宋体"/>
          <w:spacing w:val="1"/>
          <w:sz w:val="22"/>
          <w:szCs w:val="22"/>
          <w:highlight w:val="red"/>
        </w:rPr>
        <w:t>均大于9m</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高层与高层建筑间距</w:t>
      </w:r>
      <w:r>
        <w:rPr>
          <w:rFonts w:hint="eastAsia" w:ascii="宋体" w:hAnsi="宋体" w:eastAsia="宋体" w:cs="宋体"/>
          <w:spacing w:val="1"/>
          <w:sz w:val="22"/>
          <w:szCs w:val="22"/>
          <w:highlight w:val="red"/>
        </w:rPr>
        <w:t>均大于</w:t>
      </w:r>
      <w:r>
        <w:rPr>
          <w:rFonts w:hint="eastAsia" w:ascii="宋体" w:hAnsi="宋体" w:eastAsia="宋体" w:cs="宋体"/>
          <w:spacing w:val="1"/>
          <w:sz w:val="22"/>
          <w:szCs w:val="22"/>
          <w:highlight w:val="red"/>
          <w:lang w:val="en-US" w:eastAsia="zh-CN"/>
        </w:rPr>
        <w:t>13</w:t>
      </w:r>
      <w:r>
        <w:rPr>
          <w:rFonts w:hint="eastAsia" w:ascii="宋体" w:hAnsi="宋体" w:eastAsia="宋体" w:cs="宋体"/>
          <w:spacing w:val="1"/>
          <w:sz w:val="22"/>
          <w:szCs w:val="22"/>
          <w:highlight w:val="red"/>
        </w:rPr>
        <w:t>m。</w:t>
      </w:r>
    </w:p>
    <w:p>
      <w:pPr>
        <w:numPr>
          <w:ilvl w:val="0"/>
          <w:numId w:val="20"/>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消防车道：</w:t>
      </w:r>
    </w:p>
    <w:p>
      <w:pPr>
        <w:numPr>
          <w:ilvl w:val="0"/>
          <w:numId w:val="21"/>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基地南侧、北侧的规划道路上均设置消防出入口</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rPr>
        <w:t>场地内</w:t>
      </w:r>
      <w:r>
        <w:rPr>
          <w:rFonts w:hint="eastAsia" w:ascii="宋体" w:hAnsi="宋体" w:eastAsia="宋体" w:cs="宋体"/>
          <w:spacing w:val="1"/>
          <w:sz w:val="22"/>
          <w:szCs w:val="22"/>
          <w:highlight w:val="red"/>
          <w:lang w:val="en-US" w:eastAsia="zh-CN"/>
        </w:rPr>
        <w:t>设置环形消防车道；培训楼、学生宿舍、文化教学楼沿建筑单体</w:t>
      </w:r>
      <w:r>
        <w:rPr>
          <w:rFonts w:hint="eastAsia" w:ascii="宋体" w:hAnsi="宋体" w:eastAsia="宋体" w:cs="宋体"/>
          <w:spacing w:val="1"/>
          <w:sz w:val="22"/>
          <w:szCs w:val="22"/>
          <w:highlight w:val="red"/>
        </w:rPr>
        <w:t>设置</w:t>
      </w:r>
      <w:r>
        <w:rPr>
          <w:rFonts w:hint="eastAsia" w:ascii="宋体" w:hAnsi="宋体" w:eastAsia="宋体" w:cs="宋体"/>
          <w:spacing w:val="1"/>
          <w:sz w:val="22"/>
          <w:szCs w:val="22"/>
          <w:highlight w:val="red"/>
          <w:lang w:val="en-US" w:eastAsia="zh-CN"/>
        </w:rPr>
        <w:t>环形</w:t>
      </w:r>
      <w:r>
        <w:rPr>
          <w:rFonts w:hint="eastAsia" w:ascii="宋体" w:hAnsi="宋体" w:eastAsia="宋体" w:cs="宋体"/>
          <w:spacing w:val="1"/>
          <w:sz w:val="22"/>
          <w:szCs w:val="22"/>
          <w:highlight w:val="red"/>
        </w:rPr>
        <w:t>消防环道</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多功能厅、专业教学楼沿建筑两个长边设置消防车道。</w:t>
      </w:r>
    </w:p>
    <w:p>
      <w:pPr>
        <w:numPr>
          <w:ilvl w:val="0"/>
          <w:numId w:val="21"/>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消防车道坡度：i≤8%</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消防</w:t>
      </w:r>
      <w:r>
        <w:rPr>
          <w:rFonts w:hint="eastAsia" w:ascii="宋体" w:hAnsi="宋体" w:eastAsia="宋体" w:cs="宋体"/>
          <w:spacing w:val="1"/>
          <w:sz w:val="22"/>
          <w:szCs w:val="22"/>
          <w:highlight w:val="red"/>
        </w:rPr>
        <w:t>车道的净宽度和净空高度均不应小于 4.0m</w:t>
      </w:r>
      <w:r>
        <w:rPr>
          <w:rFonts w:hint="eastAsia" w:ascii="宋体" w:hAnsi="宋体" w:eastAsia="宋体" w:cs="宋体"/>
          <w:spacing w:val="1"/>
          <w:sz w:val="22"/>
          <w:szCs w:val="22"/>
          <w:highlight w:val="red"/>
          <w:lang w:eastAsia="zh-CN"/>
        </w:rPr>
        <w:t>；消防车道靠建筑外墙一侧的边缘距离建筑外</w:t>
      </w:r>
      <w:r>
        <w:rPr>
          <w:rFonts w:hint="eastAsia" w:ascii="宋体" w:hAnsi="宋体" w:eastAsia="宋体" w:cs="宋体"/>
          <w:spacing w:val="1"/>
          <w:sz w:val="22"/>
          <w:szCs w:val="22"/>
          <w:highlight w:val="red"/>
          <w:lang w:val="en-US" w:eastAsia="zh-CN"/>
        </w:rPr>
        <w:t>墙</w:t>
      </w:r>
      <w:r>
        <w:rPr>
          <w:rFonts w:hint="eastAsia" w:ascii="宋体" w:hAnsi="宋体" w:eastAsia="宋体" w:cs="宋体"/>
          <w:spacing w:val="1"/>
          <w:sz w:val="22"/>
          <w:szCs w:val="22"/>
          <w:highlight w:val="red"/>
          <w:lang w:eastAsia="zh-CN"/>
        </w:rPr>
        <w:t>不宜小于 5m。</w:t>
      </w:r>
    </w:p>
    <w:p>
      <w:pPr>
        <w:numPr>
          <w:ilvl w:val="0"/>
          <w:numId w:val="20"/>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消防登高场地：</w:t>
      </w:r>
    </w:p>
    <w:p>
      <w:pPr>
        <w:numPr>
          <w:ilvl w:val="0"/>
          <w:numId w:val="22"/>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本项目为多层</w:t>
      </w:r>
      <w:r>
        <w:rPr>
          <w:rFonts w:hint="eastAsia" w:ascii="宋体" w:hAnsi="宋体" w:eastAsia="宋体" w:cs="宋体"/>
          <w:spacing w:val="1"/>
          <w:sz w:val="22"/>
          <w:szCs w:val="22"/>
          <w:highlight w:val="red"/>
          <w:lang w:val="en-US" w:eastAsia="zh-CN"/>
        </w:rPr>
        <w:t>及二类高层</w:t>
      </w:r>
      <w:r>
        <w:rPr>
          <w:rFonts w:hint="eastAsia" w:ascii="宋体" w:hAnsi="宋体" w:eastAsia="宋体" w:cs="宋体"/>
          <w:spacing w:val="1"/>
          <w:sz w:val="22"/>
          <w:szCs w:val="22"/>
          <w:highlight w:val="red"/>
        </w:rPr>
        <w:t>建筑</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rPr>
        <w:t>沿</w:t>
      </w:r>
      <w:r>
        <w:rPr>
          <w:rFonts w:hint="eastAsia" w:ascii="宋体" w:hAnsi="宋体" w:eastAsia="宋体" w:cs="宋体"/>
          <w:spacing w:val="1"/>
          <w:sz w:val="22"/>
          <w:szCs w:val="22"/>
          <w:highlight w:val="red"/>
          <w:lang w:val="en-US" w:eastAsia="zh-CN"/>
        </w:rPr>
        <w:t>专业教学楼、文化教学楼、学生宿舍各单体</w:t>
      </w:r>
      <w:r>
        <w:rPr>
          <w:rFonts w:hint="eastAsia" w:ascii="宋体" w:hAnsi="宋体" w:eastAsia="宋体" w:cs="宋体"/>
          <w:spacing w:val="1"/>
          <w:sz w:val="22"/>
          <w:szCs w:val="22"/>
          <w:highlight w:val="red"/>
        </w:rPr>
        <w:t>长边或周边长度的1/4且不小于一个长边长度的底边连续</w:t>
      </w:r>
      <w:r>
        <w:rPr>
          <w:rFonts w:hint="eastAsia" w:ascii="宋体" w:hAnsi="宋体" w:eastAsia="宋体" w:cs="宋体"/>
          <w:spacing w:val="1"/>
          <w:sz w:val="22"/>
          <w:szCs w:val="22"/>
          <w:highlight w:val="red"/>
          <w:lang w:val="en-US" w:eastAsia="zh-CN"/>
        </w:rPr>
        <w:t>布置消防登高操作场地</w:t>
      </w:r>
      <w:r>
        <w:rPr>
          <w:rFonts w:hint="eastAsia" w:ascii="宋体" w:hAnsi="宋体" w:eastAsia="宋体" w:cs="宋体"/>
          <w:spacing w:val="1"/>
          <w:sz w:val="22"/>
          <w:szCs w:val="22"/>
          <w:highlight w:val="red"/>
        </w:rPr>
        <w:t>，该范围内的裙房进深不大于4m。</w:t>
      </w:r>
    </w:p>
    <w:p>
      <w:pPr>
        <w:numPr>
          <w:ilvl w:val="0"/>
          <w:numId w:val="22"/>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建筑高度</w:t>
      </w:r>
      <w:r>
        <w:rPr>
          <w:rFonts w:hint="eastAsia" w:ascii="宋体" w:hAnsi="宋体" w:eastAsia="宋体" w:cs="宋体"/>
          <w:spacing w:val="1"/>
          <w:sz w:val="22"/>
          <w:szCs w:val="22"/>
          <w:highlight w:val="red"/>
          <w:lang w:val="en-US" w:eastAsia="zh-CN"/>
        </w:rPr>
        <w:t>均</w:t>
      </w:r>
      <w:r>
        <w:rPr>
          <w:rFonts w:hint="eastAsia" w:ascii="宋体" w:hAnsi="宋体" w:eastAsia="宋体" w:cs="宋体"/>
          <w:spacing w:val="1"/>
          <w:sz w:val="22"/>
          <w:szCs w:val="22"/>
          <w:highlight w:val="red"/>
        </w:rPr>
        <w:t>不大于 50m 的建筑</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消防登高场地可间隔布置，间隔距离不大于30m。</w:t>
      </w:r>
      <w:r>
        <w:rPr>
          <w:rFonts w:hint="eastAsia" w:ascii="宋体" w:hAnsi="宋体" w:eastAsia="宋体" w:cs="宋体"/>
          <w:spacing w:val="1"/>
          <w:sz w:val="22"/>
          <w:szCs w:val="22"/>
          <w:highlight w:val="red"/>
        </w:rPr>
        <w:t>场地的长度和宽度分别不应小于 15m 和 10m</w:t>
      </w:r>
      <w:r>
        <w:rPr>
          <w:rFonts w:hint="eastAsia" w:ascii="宋体" w:hAnsi="宋体" w:eastAsia="宋体" w:cs="宋体"/>
          <w:spacing w:val="1"/>
          <w:sz w:val="22"/>
          <w:szCs w:val="22"/>
          <w:highlight w:val="red"/>
          <w:lang w:eastAsia="zh-CN"/>
        </w:rPr>
        <w:t>。</w:t>
      </w:r>
    </w:p>
    <w:p>
      <w:pPr>
        <w:numPr>
          <w:ilvl w:val="0"/>
          <w:numId w:val="22"/>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lang w:val="en-US" w:eastAsia="zh-CN"/>
        </w:rPr>
        <w:t>登高</w:t>
      </w:r>
      <w:r>
        <w:rPr>
          <w:rFonts w:hint="eastAsia" w:ascii="宋体" w:hAnsi="宋体" w:eastAsia="宋体" w:cs="宋体"/>
          <w:spacing w:val="1"/>
          <w:sz w:val="22"/>
          <w:szCs w:val="22"/>
          <w:highlight w:val="red"/>
          <w:lang w:eastAsia="zh-CN"/>
        </w:rPr>
        <w:t>场地</w:t>
      </w:r>
      <w:r>
        <w:rPr>
          <w:rFonts w:hint="eastAsia" w:ascii="宋体" w:hAnsi="宋体" w:eastAsia="宋体" w:cs="宋体"/>
          <w:spacing w:val="1"/>
          <w:sz w:val="22"/>
          <w:szCs w:val="22"/>
          <w:highlight w:val="red"/>
          <w:lang w:val="en-US" w:eastAsia="zh-CN"/>
        </w:rPr>
        <w:t>均</w:t>
      </w:r>
      <w:r>
        <w:rPr>
          <w:rFonts w:hint="eastAsia" w:ascii="宋体" w:hAnsi="宋体" w:eastAsia="宋体" w:cs="宋体"/>
          <w:spacing w:val="1"/>
          <w:sz w:val="22"/>
          <w:szCs w:val="22"/>
          <w:highlight w:val="red"/>
          <w:lang w:eastAsia="zh-CN"/>
        </w:rPr>
        <w:t>与消防车道连通，场地靠建筑外墙一侧的边缘距离建筑外墙不宜小于5m,且不应大于 10m，场地的坡度不宜大于 3%。</w:t>
      </w:r>
    </w:p>
    <w:p>
      <w:pPr>
        <w:spacing w:before="34" w:line="222" w:lineRule="auto"/>
        <w:ind w:left="4" w:firstLine="444" w:firstLineChars="200"/>
        <w:rPr>
          <w:rFonts w:hint="eastAsia" w:ascii="宋体" w:hAnsi="宋体" w:eastAsia="宋体" w:cs="宋体"/>
          <w:spacing w:val="1"/>
          <w:sz w:val="22"/>
          <w:szCs w:val="22"/>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建筑结构：（根据项目必要项，内容点选或填空）</w:t>
      </w:r>
    </w:p>
    <w:p>
      <w:pPr>
        <w:numPr>
          <w:ilvl w:val="0"/>
          <w:numId w:val="23"/>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设防烈度：6度</w:t>
      </w:r>
    </w:p>
    <w:p>
      <w:pPr>
        <w:numPr>
          <w:ilvl w:val="0"/>
          <w:numId w:val="23"/>
        </w:numPr>
        <w:spacing w:before="34" w:line="360" w:lineRule="auto"/>
        <w:ind w:left="425" w:leftChars="0" w:hanging="425" w:firstLineChars="0"/>
        <w:rPr>
          <w:rFonts w:hint="default" w:ascii="宋体" w:hAnsi="宋体" w:eastAsia="宋体" w:cs="宋体"/>
          <w:spacing w:val="1"/>
          <w:sz w:val="22"/>
          <w:szCs w:val="22"/>
          <w:highlight w:val="red"/>
          <w:lang w:val="en-US" w:eastAsia="zh-CN"/>
        </w:rPr>
      </w:pPr>
      <w:r>
        <w:rPr>
          <w:rFonts w:hint="eastAsia" w:ascii="宋体" w:hAnsi="宋体" w:eastAsia="宋体" w:cs="宋体"/>
          <w:spacing w:val="1"/>
          <w:sz w:val="22"/>
          <w:szCs w:val="22"/>
          <w:highlight w:val="red"/>
        </w:rPr>
        <w:t>结构类型：钢筋混凝土框架结构</w:t>
      </w:r>
      <w:r>
        <w:rPr>
          <w:rFonts w:hint="eastAsia" w:ascii="宋体" w:hAnsi="宋体" w:eastAsia="宋体" w:cs="宋体"/>
          <w:spacing w:val="1"/>
          <w:sz w:val="22"/>
          <w:szCs w:val="22"/>
          <w:highlight w:val="red"/>
          <w:lang w:eastAsia="zh-CN"/>
        </w:rPr>
        <w:t>、</w:t>
      </w:r>
      <w:r>
        <w:rPr>
          <w:rFonts w:hint="eastAsia" w:ascii="宋体" w:hAnsi="宋体" w:eastAsia="宋体" w:cs="宋体"/>
          <w:spacing w:val="1"/>
          <w:sz w:val="22"/>
          <w:szCs w:val="22"/>
          <w:highlight w:val="red"/>
          <w:lang w:val="en-US" w:eastAsia="zh-CN"/>
        </w:rPr>
        <w:t>钢框架结构</w:t>
      </w:r>
    </w:p>
    <w:p>
      <w:pPr>
        <w:numPr>
          <w:ilvl w:val="0"/>
          <w:numId w:val="23"/>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建筑主要特征：</w:t>
      </w:r>
    </w:p>
    <w:p>
      <w:pPr>
        <w:numPr>
          <w:ilvl w:val="0"/>
          <w:numId w:val="24"/>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建筑总高度：</w:t>
      </w:r>
    </w:p>
    <w:p>
      <w:pPr>
        <w:numPr>
          <w:ilvl w:val="0"/>
          <w:numId w:val="24"/>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建筑类别：多</w:t>
      </w:r>
      <w:r>
        <w:rPr>
          <w:rFonts w:hint="eastAsia" w:ascii="宋体" w:hAnsi="宋体" w:eastAsia="宋体" w:cs="宋体"/>
          <w:spacing w:val="1"/>
          <w:sz w:val="22"/>
          <w:szCs w:val="22"/>
          <w:highlight w:val="red"/>
          <w:lang w:val="en-US" w:eastAsia="zh-CN"/>
        </w:rPr>
        <w:t>层、二类高</w:t>
      </w:r>
      <w:r>
        <w:rPr>
          <w:rFonts w:hint="eastAsia" w:ascii="宋体" w:hAnsi="宋体" w:eastAsia="宋体" w:cs="宋体"/>
          <w:spacing w:val="1"/>
          <w:sz w:val="22"/>
          <w:szCs w:val="22"/>
          <w:highlight w:val="red"/>
        </w:rPr>
        <w:t>层公共建筑</w:t>
      </w:r>
    </w:p>
    <w:p>
      <w:pPr>
        <w:numPr>
          <w:ilvl w:val="0"/>
          <w:numId w:val="24"/>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设计使用年限分类：3类，50年。</w:t>
      </w:r>
    </w:p>
    <w:p>
      <w:pPr>
        <w:numPr>
          <w:ilvl w:val="0"/>
          <w:numId w:val="24"/>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建筑耐火等级：地下一级，地上二级</w:t>
      </w:r>
    </w:p>
    <w:p>
      <w:pPr>
        <w:numPr>
          <w:ilvl w:val="0"/>
          <w:numId w:val="24"/>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防水等级：屋面防水一级，地下室防水一级</w:t>
      </w:r>
    </w:p>
    <w:p>
      <w:pPr>
        <w:numPr>
          <w:ilvl w:val="0"/>
          <w:numId w:val="24"/>
        </w:numPr>
        <w:spacing w:before="34" w:line="360" w:lineRule="auto"/>
        <w:ind w:left="84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抗震设防类别：</w:t>
      </w:r>
      <w:r>
        <w:rPr>
          <w:rFonts w:hint="eastAsia" w:ascii="宋体" w:hAnsi="宋体" w:eastAsia="宋体" w:cs="宋体"/>
          <w:color w:val="FF0000"/>
          <w:spacing w:val="1"/>
          <w:sz w:val="22"/>
          <w:szCs w:val="22"/>
          <w:highlight w:val="red"/>
        </w:rPr>
        <w:t>本工程各子项为标准防类（丙类）。</w:t>
      </w:r>
    </w:p>
    <w:p>
      <w:pPr>
        <w:numPr>
          <w:ilvl w:val="0"/>
          <w:numId w:val="23"/>
        </w:numPr>
        <w:spacing w:before="34" w:line="360" w:lineRule="auto"/>
        <w:ind w:left="425" w:leftChars="0" w:hanging="425" w:firstLineChars="0"/>
        <w:rPr>
          <w:rFonts w:hint="eastAsia" w:ascii="宋体" w:hAnsi="宋体" w:eastAsia="宋体" w:cs="宋体"/>
          <w:spacing w:val="1"/>
          <w:sz w:val="22"/>
          <w:szCs w:val="22"/>
          <w:highlight w:val="red"/>
        </w:rPr>
      </w:pPr>
      <w:r>
        <w:rPr>
          <w:rFonts w:hint="eastAsia" w:ascii="宋体" w:hAnsi="宋体" w:eastAsia="宋体" w:cs="宋体"/>
          <w:spacing w:val="1"/>
          <w:sz w:val="22"/>
          <w:szCs w:val="22"/>
          <w:highlight w:val="red"/>
        </w:rPr>
        <w:t>建筑的功能分区、平面布局、立面造型及周围环境的关系，建筑的安全疏散、防火分区划分等详另附的建筑图。</w:t>
      </w:r>
    </w:p>
    <w:p>
      <w:pPr>
        <w:spacing w:before="34" w:line="222" w:lineRule="auto"/>
        <w:ind w:left="4" w:firstLine="444" w:firstLineChars="200"/>
        <w:rPr>
          <w:rFonts w:hint="eastAsia" w:ascii="宋体" w:hAnsi="宋体" w:eastAsia="宋体" w:cs="宋体"/>
          <w:spacing w:val="1"/>
          <w:sz w:val="22"/>
          <w:szCs w:val="22"/>
          <w:highlight w:val="none"/>
        </w:rPr>
      </w:pPr>
    </w:p>
    <w:p>
      <w:pPr>
        <w:pStyle w:val="5"/>
        <w:numPr>
          <w:ilvl w:val="2"/>
          <w:numId w:val="5"/>
        </w:numPr>
        <w:bidi w:val="0"/>
        <w:rPr>
          <w:rFonts w:hint="eastAsia" w:ascii="宋体" w:hAnsi="宋体" w:eastAsia="宋体"/>
          <w:highlight w:val="none"/>
        </w:rPr>
      </w:pPr>
      <w:r>
        <w:rPr>
          <w:rFonts w:hint="eastAsia" w:ascii="宋体" w:hAnsi="宋体" w:eastAsia="宋体"/>
          <w:highlight w:val="none"/>
        </w:rPr>
        <w:t>防火</w:t>
      </w:r>
      <w:r>
        <w:rPr>
          <w:rFonts w:hint="eastAsia" w:ascii="宋体" w:hAnsi="宋体" w:eastAsia="宋体"/>
          <w:highlight w:val="none"/>
          <w:lang w:val="en-US" w:eastAsia="zh-CN"/>
        </w:rPr>
        <w:t>分区及安全疏散（必要项）</w:t>
      </w:r>
    </w:p>
    <w:p>
      <w:pPr>
        <w:spacing w:before="34" w:line="360" w:lineRule="auto"/>
        <w:ind w:left="4" w:firstLine="424" w:firstLineChars="200"/>
        <w:rPr>
          <w:rFonts w:hint="eastAsia" w:ascii="宋体" w:hAnsi="宋体" w:eastAsia="宋体" w:cs="宋体"/>
          <w:spacing w:val="1"/>
          <w:sz w:val="21"/>
          <w:szCs w:val="21"/>
          <w:highlight w:val="yellow"/>
        </w:rPr>
      </w:pPr>
      <w:r>
        <w:rPr>
          <w:rFonts w:hint="eastAsia" w:ascii="宋体" w:hAnsi="宋体" w:eastAsia="宋体" w:cs="宋体"/>
          <w:spacing w:val="1"/>
          <w:sz w:val="21"/>
          <w:szCs w:val="21"/>
          <w:highlight w:val="yellow"/>
        </w:rPr>
        <w:t>地下一层防火分区：</w:t>
      </w:r>
    </w:p>
    <w:p>
      <w:pPr>
        <w:spacing w:before="34" w:line="360" w:lineRule="auto"/>
        <w:ind w:left="4" w:firstLine="424" w:firstLineChars="200"/>
        <w:rPr>
          <w:rFonts w:hint="eastAsia" w:ascii="宋体" w:hAnsi="宋体" w:eastAsia="宋体" w:cs="宋体"/>
          <w:spacing w:val="1"/>
          <w:sz w:val="21"/>
          <w:szCs w:val="21"/>
          <w:highlight w:val="yellow"/>
        </w:rPr>
      </w:pPr>
      <w:r>
        <w:rPr>
          <w:rFonts w:hint="eastAsia" w:ascii="宋体" w:hAnsi="宋体" w:eastAsia="宋体" w:cs="宋体"/>
          <w:spacing w:val="1"/>
          <w:sz w:val="21"/>
          <w:szCs w:val="21"/>
          <w:highlight w:val="yellow"/>
        </w:rPr>
        <w:t>2#楼地下室和6#楼地下室均为设备用房，无地下停车，采用自动喷淋系统，设备用房每个防火分区面积均小于1000 m2，满足规范要求，每个分区至少有一个防烟楼梯间作为安全出口，另外相邻分区间防火墙设有甲级防火门作为第二安全出口。运动场下方地下室为人防兼地下停车库，每个防火分区不超过4000 m2，且设置自动灭火系统。</w:t>
      </w:r>
    </w:p>
    <w:p>
      <w:pPr>
        <w:spacing w:before="34" w:line="360" w:lineRule="auto"/>
        <w:ind w:left="4" w:firstLine="424" w:firstLineChars="200"/>
        <w:rPr>
          <w:rFonts w:hint="eastAsia" w:ascii="宋体" w:hAnsi="宋体" w:eastAsia="宋体" w:cs="宋体"/>
          <w:spacing w:val="1"/>
          <w:sz w:val="21"/>
          <w:szCs w:val="21"/>
          <w:highlight w:val="yellow"/>
        </w:rPr>
      </w:pPr>
      <w:r>
        <w:rPr>
          <w:rFonts w:hint="eastAsia" w:ascii="宋体" w:hAnsi="宋体" w:eastAsia="宋体" w:cs="宋体"/>
          <w:spacing w:val="1"/>
          <w:sz w:val="21"/>
          <w:szCs w:val="21"/>
          <w:highlight w:val="yellow"/>
        </w:rPr>
        <w:t>1#楼（风雨操场、行政楼）：风雨操场地上两层，共两个防火分区，一层为一个防火分区，功能为书店，二层及夹层为一个防火分区，功能为风雨操场；行政楼地上五层，每层均划分为一个防火分区，共五个防火分区，功能为行政办公及会议室等。行政楼计算疏散宽度为1.07m（按四层最大使用人数计算，四层建筑面积964 m2，按照9 m2/人，共107人，四层疏散宽度按照1.00m/百人计算宽度），共设计2部疏散楼梯，设计疏散宽度为3m（此为净疏散宽度，已减掉楼梯井宽度与梯段两侧扶手宽度）。风雨操场：一层书店计算疏散宽度为4.368m（办公区建筑面积220 m2，按照9 m2/人，共24人；营业区建筑面积1080㎡，按照0.6人/ m2，共648人，合计672人。按照0.65m/百人计算宽度），共设计4处直接对外出口，设计疏散宽度为7.5m。二层风雨操场及夹层算疏散宽度为2.37m（二层建筑面积1460 m2，按照4 m2/人，共365人，按照0.65m/百人计算宽度），共设计2部疏散楼梯，设计疏散宽度为3.6m（此为净疏散宽度，已减掉楼梯井宽度与梯段两侧扶手宽度。）</w:t>
      </w:r>
    </w:p>
    <w:p>
      <w:pPr>
        <w:spacing w:before="34" w:line="360" w:lineRule="auto"/>
        <w:ind w:left="4" w:firstLine="424" w:firstLineChars="200"/>
        <w:rPr>
          <w:rFonts w:hint="eastAsia" w:ascii="宋体" w:hAnsi="宋体" w:eastAsia="宋体" w:cs="宋体"/>
          <w:spacing w:val="1"/>
          <w:sz w:val="21"/>
          <w:szCs w:val="21"/>
          <w:highlight w:val="yellow"/>
        </w:rPr>
      </w:pPr>
    </w:p>
    <w:p>
      <w:pPr>
        <w:spacing w:before="34" w:line="360" w:lineRule="auto"/>
        <w:ind w:left="4" w:firstLine="424" w:firstLineChars="200"/>
        <w:rPr>
          <w:rFonts w:hint="eastAsia" w:ascii="宋体" w:hAnsi="宋体" w:eastAsia="宋体" w:cs="宋体"/>
          <w:spacing w:val="1"/>
          <w:sz w:val="21"/>
          <w:szCs w:val="21"/>
          <w:highlight w:val="yellow"/>
        </w:rPr>
      </w:pPr>
      <w:r>
        <w:rPr>
          <w:rFonts w:hint="eastAsia" w:ascii="宋体" w:hAnsi="宋体" w:eastAsia="宋体" w:cs="宋体"/>
          <w:spacing w:val="1"/>
          <w:sz w:val="21"/>
          <w:szCs w:val="21"/>
          <w:highlight w:val="yellow"/>
        </w:rPr>
        <w:t>2#楼（综合楼、游泳馆）：综合楼地上五层，每层均划分为一个防火分区，共五个防火分区，功能为实验室及专业室等；游泳馆地上三层，每层均划分为一个防火分区，共三个防火分区，一层功能为游泳馆，二三层功能为健身及活动中心；地下一层，分为两个防火分区，功能均为设备用房。2#楼（综合楼、游泳馆）：综合楼计算疏散宽度为2.45m（按四层最大使用人数计算，专业教室4间，每间50人，共200人；教学辅助用房198m2 ，按照6 m2 /人，共33人，合计233人，四层疏散宽度按照1.05m/百人计算），共设计2部疏散楼梯，设计疏散宽度为3.85m（此为净疏散宽度，已减掉楼梯井宽度与梯段两侧扶手宽度）。游泳馆计算疏散宽度为1.06m，（按二层最大使用人数计算，使用面积为531.48m2 ，按照4 m2 /人，共133人，二层疏散宽度按照0.8m/百人计算），共设计2部疏散楼梯，设计疏散宽度为3.4m（此为净疏散宽度，已减掉楼梯井宽度与梯段两侧扶手宽度）。地下一层为设备用房计算疏散宽度为0.71m，（按二层最大使用人数计算，使用面积为531.48m2 ，按照6 m2 /人，共89人，地下一层疏散宽度按照0.8m/百人计算），共设计3部疏散楼梯，设计疏散宽度为5.4m（此为净疏散宽度，已减掉楼梯井宽度与梯段两侧扶手宽度）。</w:t>
      </w:r>
    </w:p>
    <w:p>
      <w:pPr>
        <w:pStyle w:val="2"/>
        <w:spacing w:line="360" w:lineRule="auto"/>
        <w:rPr>
          <w:rFonts w:hint="eastAsia"/>
          <w:sz w:val="21"/>
          <w:szCs w:val="21"/>
          <w:highlight w:val="yellow"/>
        </w:rPr>
      </w:pPr>
      <w:r>
        <w:rPr>
          <w:rFonts w:hint="eastAsia"/>
          <w:sz w:val="21"/>
          <w:szCs w:val="21"/>
          <w:highlight w:val="yellow"/>
        </w:rPr>
        <w:t>3#楼（职业教学楼）：地上五层，每层均划分为一个防火分区，共五个防火分区，功能为普通教室和专业教室。计算疏散宽度为7.22m（按最大使用人数四层人数计算，普通教室8间，专业教室教室4间，每间50人，共600人；教学辅助用房527.94m2，按照6m2/人，共88人，合计688人，四层疏散宽度按照1.05m/百人计算），共设计4部疏散楼梯，设计疏散宽度为7.6m（此为净疏散宽度，已减掉楼梯井宽度与梯段两侧扶手宽度）。</w:t>
      </w:r>
    </w:p>
    <w:p>
      <w:pPr>
        <w:pStyle w:val="2"/>
        <w:spacing w:line="360" w:lineRule="auto"/>
        <w:rPr>
          <w:rFonts w:hint="eastAsia"/>
          <w:sz w:val="21"/>
          <w:szCs w:val="21"/>
          <w:highlight w:val="yellow"/>
        </w:rPr>
      </w:pPr>
    </w:p>
    <w:p>
      <w:pPr>
        <w:pStyle w:val="2"/>
        <w:spacing w:line="360" w:lineRule="auto"/>
        <w:rPr>
          <w:rFonts w:hint="eastAsia"/>
          <w:sz w:val="21"/>
          <w:szCs w:val="21"/>
          <w:highlight w:val="yellow"/>
        </w:rPr>
      </w:pPr>
      <w:r>
        <w:rPr>
          <w:rFonts w:hint="eastAsia"/>
          <w:sz w:val="21"/>
          <w:szCs w:val="21"/>
          <w:highlight w:val="yellow"/>
        </w:rPr>
        <w:t>4#楼（职业教学楼）：地上五层，每层均划分为一个防火分区，共五个防火分区，功能为普通教室和专业教室。计算疏散宽度为7.31m（按最大使用人数四层人数计算，普通教室8间，专业教室教室4间，每间50人，共600人；教学辅助用房576.96m2，按照6m2/人，共97人，合计697人，四层疏散宽度按照1.05m/百人计算），共设计4部疏散楼梯，设计疏散宽度为7.6m（此为净疏散宽度，已减掉楼梯井宽度与梯段两侧扶手宽度）。</w:t>
      </w:r>
    </w:p>
    <w:p>
      <w:pPr>
        <w:pStyle w:val="2"/>
        <w:spacing w:line="360" w:lineRule="auto"/>
        <w:rPr>
          <w:rFonts w:hint="eastAsia"/>
          <w:sz w:val="21"/>
          <w:szCs w:val="21"/>
          <w:highlight w:val="yellow"/>
        </w:rPr>
      </w:pPr>
    </w:p>
    <w:p>
      <w:pPr>
        <w:pStyle w:val="2"/>
        <w:spacing w:line="360" w:lineRule="auto"/>
        <w:rPr>
          <w:rFonts w:hint="eastAsia"/>
          <w:sz w:val="21"/>
          <w:szCs w:val="21"/>
          <w:highlight w:val="yellow"/>
        </w:rPr>
      </w:pPr>
      <w:r>
        <w:rPr>
          <w:rFonts w:hint="eastAsia"/>
          <w:sz w:val="21"/>
          <w:szCs w:val="21"/>
          <w:highlight w:val="yellow"/>
        </w:rPr>
        <w:t>5#楼（艺术中心）：地上两层，一层门厅与二层休息廊、二层报告厅等为一个防火分区，一层舞蹈教室、音乐教室等为一个防火分区，共两个防火分区。计算疏散宽度为7.865m（按二层最大使用人数计算，共计1100人，有固定座位按照实际座位数的1 .1倍计算，疏散宽度按照0.65m/百人计算宽度，）共设计6部疏散楼梯，设计疏散宽度为9.1m（此为净疏散宽度，已减掉楼梯井宽度与梯段两侧扶手宽度）。</w:t>
      </w:r>
    </w:p>
    <w:p>
      <w:pPr>
        <w:pStyle w:val="2"/>
        <w:spacing w:line="360" w:lineRule="auto"/>
        <w:rPr>
          <w:rFonts w:hint="eastAsia"/>
          <w:sz w:val="21"/>
          <w:szCs w:val="21"/>
          <w:highlight w:val="yellow"/>
        </w:rPr>
      </w:pPr>
    </w:p>
    <w:p>
      <w:pPr>
        <w:pStyle w:val="2"/>
        <w:spacing w:line="360" w:lineRule="auto"/>
        <w:rPr>
          <w:rFonts w:hint="eastAsia"/>
          <w:sz w:val="21"/>
          <w:szCs w:val="21"/>
          <w:highlight w:val="yellow"/>
        </w:rPr>
      </w:pPr>
      <w:r>
        <w:rPr>
          <w:rFonts w:hint="eastAsia"/>
          <w:sz w:val="21"/>
          <w:szCs w:val="21"/>
          <w:highlight w:val="yellow"/>
        </w:rPr>
        <w:t>6#楼（食堂）：地上两层，每层均划分为一个防火分区，共两个防火分区，功能为厨房及餐厅；地下一层，为一个防火分区，功能为设备用房。地下一层设有2部疏散楼梯，设计疏散宽度为3.2m（此为净疏散宽度，已减掉楼梯井宽度与梯段两侧扶手宽度）。一层计算疏散宽度为7.53m（按一层使用人数计算，共计1052人，有固定座位按照实际座位数的1 .1倍计算，疏散宽度按照0.65m/百人计算宽度，），设计疏散宽度为8.4m（此为净疏门散宽度）。二层计算疏散宽度为5.67m（按二层使用人数计算，共计792人，有固定座位按照实际座位数的1 .1倍计算，疏散宽度按照0.65m/百人计算宽度，）共设计2部疏散楼梯，设计疏散宽度为8.6m（此为净疏散门宽度，净疏散楼梯已减掉楼梯井宽度与梯段两侧扶手宽度）。</w:t>
      </w:r>
    </w:p>
    <w:p>
      <w:pPr>
        <w:pStyle w:val="2"/>
        <w:spacing w:line="360" w:lineRule="auto"/>
        <w:rPr>
          <w:rFonts w:hint="eastAsia"/>
          <w:sz w:val="21"/>
          <w:szCs w:val="21"/>
          <w:highlight w:val="yellow"/>
        </w:rPr>
      </w:pPr>
    </w:p>
    <w:p>
      <w:pPr>
        <w:pStyle w:val="2"/>
        <w:spacing w:line="360" w:lineRule="auto"/>
        <w:rPr>
          <w:rFonts w:hint="eastAsia"/>
          <w:sz w:val="21"/>
          <w:szCs w:val="21"/>
          <w:highlight w:val="yellow"/>
        </w:rPr>
      </w:pPr>
      <w:r>
        <w:rPr>
          <w:rFonts w:hint="eastAsia"/>
          <w:sz w:val="21"/>
          <w:szCs w:val="21"/>
          <w:highlight w:val="yellow"/>
        </w:rPr>
        <w:t>7#楼（教师公寓）：地上六层，每层为一个防火分区，共六个防火分区。计算疏散宽度为0.42m（按四层最大使用人数计算，21间2人间宿舍，共计42人，四层疏散宽度按照1.00m/百人计算宽度），共设计2部疏散楼梯，设计疏散宽度为3.25m（此为净疏散宽度，已减掉楼梯井宽度与梯段两侧扶手宽度）。</w:t>
      </w:r>
    </w:p>
    <w:p>
      <w:pPr>
        <w:pStyle w:val="2"/>
        <w:rPr>
          <w:rFonts w:hint="eastAsia"/>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防火门及防火构造措施（必要项可套用，根据项目可增减）</w:t>
      </w:r>
    </w:p>
    <w:p>
      <w:pPr>
        <w:pStyle w:val="2"/>
        <w:rPr>
          <w:rFonts w:hint="eastAsia"/>
          <w:highlight w:val="red"/>
        </w:rPr>
      </w:pPr>
      <w:r>
        <w:rPr>
          <w:rFonts w:hint="eastAsia"/>
          <w:highlight w:val="none"/>
        </w:rPr>
        <w:t xml:space="preserve">    </w:t>
      </w:r>
      <w:r>
        <w:rPr>
          <w:rFonts w:hint="eastAsia"/>
          <w:highlight w:val="red"/>
        </w:rPr>
        <w:t>本工程耐火等级二级。相关构件耐火极限为：承重墙、柱：2.5h，梁1.5h，楼板1.0h；分户墙2.0h、非承重墙1.0h、疏散走道两侧的隔墙1.0h；满足耐火极限要求。</w:t>
      </w:r>
    </w:p>
    <w:p>
      <w:pPr>
        <w:pStyle w:val="2"/>
        <w:rPr>
          <w:rFonts w:hint="eastAsia"/>
          <w:highlight w:val="magenta"/>
        </w:rPr>
      </w:pPr>
      <w:r>
        <w:rPr>
          <w:rFonts w:hint="eastAsia"/>
          <w:highlight w:val="none"/>
        </w:rPr>
        <w:t xml:space="preserve">   </w:t>
      </w:r>
      <w:r>
        <w:rPr>
          <w:rFonts w:hint="eastAsia"/>
          <w:highlight w:val="magenta"/>
        </w:rPr>
        <w:t xml:space="preserve"> （1）、防火门应符合现行国家标准《防火门》GB12955 规定，考虑土建施工误差，本设计有关其洞口尺寸（详门表）仅供参考，其定货、制作应以现场实际尺寸为准。</w:t>
      </w:r>
    </w:p>
    <w:p>
      <w:pPr>
        <w:pStyle w:val="2"/>
        <w:rPr>
          <w:rFonts w:hint="eastAsia"/>
          <w:highlight w:val="magenta"/>
        </w:rPr>
      </w:pPr>
      <w:r>
        <w:rPr>
          <w:rFonts w:hint="eastAsia"/>
          <w:highlight w:val="magenta"/>
        </w:rPr>
        <w:t xml:space="preserve">    （2）、所有防火门均应安装金属闭门器，常开防火门应在火灾时自行关闭，常闭防火门应在其明显位置设置“保持防火门关闭”等提示标识。双扇和多扇防火门，还应具有按顺序关闭的功能。木制防火门应加做木贴脸（也需防火处理）。</w:t>
      </w:r>
    </w:p>
    <w:p>
      <w:pPr>
        <w:pStyle w:val="2"/>
        <w:rPr>
          <w:rFonts w:hint="eastAsia"/>
          <w:highlight w:val="magenta"/>
        </w:rPr>
      </w:pPr>
      <w:r>
        <w:rPr>
          <w:rFonts w:hint="eastAsia"/>
          <w:highlight w:val="magenta"/>
        </w:rPr>
        <w:t xml:space="preserve">    （3）、防火门应能在其内外两侧手动开启，防火门关闭后应具有防烟功能。</w:t>
      </w:r>
    </w:p>
    <w:p>
      <w:pPr>
        <w:pStyle w:val="2"/>
        <w:rPr>
          <w:rFonts w:hint="eastAsia"/>
          <w:highlight w:val="magenta"/>
        </w:rPr>
      </w:pPr>
      <w:r>
        <w:rPr>
          <w:rFonts w:hint="eastAsia"/>
          <w:highlight w:val="magenta"/>
        </w:rPr>
        <w:t xml:space="preserve">    （4）、防火窗应符合现行国家标准《防火窗》GB16809 的规定，应采用不可开启窗扇或火灾时能自行关闭。</w:t>
      </w:r>
    </w:p>
    <w:p>
      <w:pPr>
        <w:pStyle w:val="2"/>
        <w:rPr>
          <w:rFonts w:hint="eastAsia"/>
          <w:highlight w:val="magenta"/>
        </w:rPr>
      </w:pPr>
      <w:r>
        <w:rPr>
          <w:rFonts w:hint="eastAsia"/>
          <w:highlight w:val="magenta"/>
        </w:rPr>
        <w:t xml:space="preserve">    （5）、防火卷帘采用双轨双帘无机复合防火卷帘门，耐火极限应符合现行国家标准《门和卷帘的耐火试验方法》GB/T7633 有关耐火完整性和耐火隔热性的判定条件，当耐火极限仅符合现行国家标准《门和卷帘的耐火试验方法》GB/T7633 有关耐火完整性的判定条件时，应设置自动喷水灭火系统保护。</w:t>
      </w:r>
    </w:p>
    <w:p>
      <w:pPr>
        <w:pStyle w:val="2"/>
        <w:rPr>
          <w:rFonts w:hint="eastAsia"/>
          <w:highlight w:val="magenta"/>
        </w:rPr>
      </w:pPr>
      <w:r>
        <w:rPr>
          <w:rFonts w:hint="eastAsia"/>
          <w:highlight w:val="magenta"/>
        </w:rPr>
        <w:t xml:space="preserve">    （6）、防火卷帘两侧柱或墙上要预埋固定卷帘门轴的埋件，该埋件图由安装单位配合确定。</w:t>
      </w:r>
    </w:p>
    <w:p>
      <w:pPr>
        <w:pStyle w:val="2"/>
        <w:rPr>
          <w:rFonts w:hint="eastAsia"/>
          <w:highlight w:val="magenta"/>
        </w:rPr>
      </w:pPr>
      <w:r>
        <w:rPr>
          <w:rFonts w:hint="eastAsia"/>
          <w:highlight w:val="magenta"/>
        </w:rPr>
        <w:t xml:space="preserve">    （7）、所有穿防火墙的设备管道应走在卷帘门上方，防火卷帘应具有防烟功能，与楼板、梁、墙、柱之间的空隙应采用防火材料封堵。</w:t>
      </w:r>
    </w:p>
    <w:p>
      <w:pPr>
        <w:pStyle w:val="2"/>
        <w:rPr>
          <w:rFonts w:hint="eastAsia"/>
          <w:highlight w:val="magenta"/>
        </w:rPr>
      </w:pPr>
      <w:r>
        <w:rPr>
          <w:rFonts w:hint="eastAsia"/>
          <w:highlight w:val="magenta"/>
        </w:rPr>
        <w:t xml:space="preserve">    （8）、在火灾时自动降落的防火卷帘应具有信号反馈功能。防火卷帘的其他要求应符合现行国家标准《防火卷帘》GB14102-2005的规定。</w:t>
      </w:r>
    </w:p>
    <w:p>
      <w:pPr>
        <w:pStyle w:val="2"/>
        <w:rPr>
          <w:rFonts w:hint="eastAsia"/>
          <w:highlight w:val="magenta"/>
        </w:rPr>
      </w:pPr>
      <w:r>
        <w:rPr>
          <w:rFonts w:hint="eastAsia"/>
          <w:highlight w:val="magenta"/>
        </w:rPr>
        <w:t xml:space="preserve">    （9）、所有管井检修门均采用甲级防火门，门底距地300mm 高。</w:t>
      </w:r>
    </w:p>
    <w:p>
      <w:pPr>
        <w:pStyle w:val="2"/>
        <w:rPr>
          <w:rFonts w:hint="eastAsia"/>
          <w:highlight w:val="magenta"/>
        </w:rPr>
      </w:pPr>
      <w:r>
        <w:rPr>
          <w:rFonts w:hint="eastAsia"/>
          <w:highlight w:val="magenta"/>
        </w:rPr>
        <w:t xml:space="preserve">    （10）、消防控制室设防水淹门槛，300mm 高。</w:t>
      </w:r>
    </w:p>
    <w:p>
      <w:pPr>
        <w:pStyle w:val="2"/>
        <w:rPr>
          <w:rFonts w:hint="eastAsia"/>
          <w:highlight w:val="magenta"/>
        </w:rPr>
      </w:pPr>
      <w:r>
        <w:rPr>
          <w:rFonts w:hint="eastAsia"/>
          <w:highlight w:val="magenta"/>
        </w:rPr>
        <w:t xml:space="preserve">    （11）、防火分区划分详见建施图纸，防烟分区划分详见设施图纸。防烟分区采用电动挡烟垂壁或固定式单层防火防爆玻璃作为挡烟垂壁划分，每 500 平方米至少设置一道（防烟分区不得跨越防火分区），挡烟垂壁底部高度按照暖通排烟清晰高度设置。</w:t>
      </w:r>
    </w:p>
    <w:p>
      <w:pPr>
        <w:pStyle w:val="2"/>
        <w:rPr>
          <w:rFonts w:hint="eastAsia"/>
          <w:highlight w:val="magenta"/>
        </w:rPr>
      </w:pPr>
      <w:r>
        <w:rPr>
          <w:rFonts w:hint="eastAsia"/>
          <w:highlight w:val="magenta"/>
        </w:rPr>
        <w:t xml:space="preserve">    （12）、除送排风及排气管井外，其它管井在每层楼面处均做防火水平分隔，待管线（应带套管）安装测试后由管井四周楼板处预留钢筋焊接φ10@200 双向，浇 90mm 厚C20 混凝土，其上做 20mm 厚 1：2 水泥砂浆粉平（管道周围用防火棉填堵密实），最后再封砌管井围护墙。</w:t>
      </w:r>
    </w:p>
    <w:p>
      <w:pPr>
        <w:pStyle w:val="2"/>
        <w:rPr>
          <w:rFonts w:hint="eastAsia"/>
          <w:highlight w:val="none"/>
        </w:rPr>
      </w:pPr>
    </w:p>
    <w:p>
      <w:pPr>
        <w:pStyle w:val="5"/>
        <w:numPr>
          <w:ilvl w:val="2"/>
          <w:numId w:val="5"/>
        </w:numPr>
        <w:bidi w:val="0"/>
        <w:rPr>
          <w:rFonts w:hint="eastAsia" w:ascii="宋体" w:hAnsi="宋体" w:eastAsia="宋体"/>
          <w:highlight w:val="none"/>
          <w:lang w:val="zh-CN" w:eastAsia="en-US"/>
        </w:rPr>
      </w:pPr>
      <w:r>
        <w:rPr>
          <w:rFonts w:hint="eastAsia" w:ascii="宋体" w:hAnsi="宋体" w:eastAsia="宋体"/>
          <w:highlight w:val="none"/>
          <w:lang w:val="zh-CN" w:eastAsia="en-US"/>
        </w:rPr>
        <w:t>建筑内部装修防火设计（必要项可套用，根据项目可增减）</w:t>
      </w:r>
    </w:p>
    <w:p>
      <w:pPr>
        <w:pStyle w:val="2"/>
        <w:rPr>
          <w:rFonts w:hint="eastAsia"/>
          <w:highlight w:val="magenta"/>
        </w:rPr>
      </w:pPr>
      <w:r>
        <w:rPr>
          <w:rFonts w:hint="eastAsia"/>
          <w:highlight w:val="magenta"/>
        </w:rPr>
        <w:t xml:space="preserve">    （1）建筑内部装修防火设计应满足《建筑内部装修设计防火规范》GB 50222-2017的要求。</w:t>
      </w:r>
    </w:p>
    <w:p>
      <w:pPr>
        <w:pStyle w:val="2"/>
        <w:rPr>
          <w:rFonts w:hint="eastAsia"/>
          <w:highlight w:val="magenta"/>
        </w:rPr>
      </w:pPr>
      <w:r>
        <w:rPr>
          <w:rFonts w:hint="eastAsia"/>
          <w:highlight w:val="magenta"/>
        </w:rPr>
        <w:t xml:space="preserve">    （2）建筑内部装修不应擅自减少、改动、拆除、遮挡消防设施、疏散指示标志、安全出口、疏散出口、疏散走道和防火分区、防烟分区等。</w:t>
      </w:r>
    </w:p>
    <w:p>
      <w:pPr>
        <w:pStyle w:val="2"/>
        <w:rPr>
          <w:rFonts w:hint="eastAsia"/>
          <w:highlight w:val="magenta"/>
        </w:rPr>
      </w:pPr>
      <w:r>
        <w:rPr>
          <w:rFonts w:hint="eastAsia"/>
          <w:highlight w:val="magenta"/>
        </w:rPr>
        <w:t xml:space="preserve">    （3）建筑内部消火栓箱门不应被装饰物遮掩，消火栓箱门四周的装修材料颜色应与消火栓箱门的颜色有明显区别或在消火栓箱门表面设置发光标志。</w:t>
      </w:r>
    </w:p>
    <w:p>
      <w:pPr>
        <w:pStyle w:val="2"/>
        <w:rPr>
          <w:rFonts w:hint="eastAsia"/>
          <w:highlight w:val="magenta"/>
        </w:rPr>
      </w:pPr>
      <w:r>
        <w:rPr>
          <w:rFonts w:hint="eastAsia"/>
          <w:highlight w:val="magenta"/>
        </w:rPr>
        <w:t xml:space="preserve">    （4）疏散走道和安全出口的顶棚、墙面不应采用影响人员安全疏散的镜面反光材料。</w:t>
      </w:r>
    </w:p>
    <w:p>
      <w:pPr>
        <w:pStyle w:val="2"/>
        <w:rPr>
          <w:rFonts w:hint="eastAsia"/>
          <w:highlight w:val="magenta"/>
        </w:rPr>
      </w:pPr>
      <w:r>
        <w:rPr>
          <w:rFonts w:hint="eastAsia"/>
          <w:highlight w:val="magenta"/>
        </w:rPr>
        <w:t xml:space="preserve">    （5）地上建筑的水平疏散走道和安全出口的门厅，其顶棚应采用A级装修材料，其他部位应采用不低于B1级的装修材料；地下民用建筑的疏散走道和安全出口的门厅，其顶棚、墙面和地面均应采用A级装修材料。</w:t>
      </w:r>
    </w:p>
    <w:p>
      <w:pPr>
        <w:pStyle w:val="2"/>
        <w:rPr>
          <w:rFonts w:hint="eastAsia"/>
          <w:highlight w:val="magenta"/>
        </w:rPr>
      </w:pPr>
      <w:r>
        <w:rPr>
          <w:rFonts w:hint="eastAsia"/>
          <w:highlight w:val="magenta"/>
        </w:rPr>
        <w:t xml:space="preserve">    （6）疏散楼梯间和前室的顶棚、墙面和地面均应采用A级装修材料。</w:t>
      </w:r>
    </w:p>
    <w:p>
      <w:pPr>
        <w:spacing w:before="34" w:line="222" w:lineRule="auto"/>
        <w:ind w:left="4" w:firstLine="444" w:firstLineChars="200"/>
        <w:rPr>
          <w:rFonts w:hint="eastAsia" w:ascii="宋体" w:hAnsi="宋体" w:eastAsia="宋体" w:cs="宋体"/>
          <w:spacing w:val="1"/>
          <w:sz w:val="22"/>
          <w:szCs w:val="22"/>
          <w:highlight w:val="none"/>
        </w:rPr>
      </w:pPr>
    </w:p>
    <w:p>
      <w:pPr>
        <w:spacing w:before="34" w:line="222" w:lineRule="auto"/>
        <w:ind w:left="4" w:firstLine="444" w:firstLineChars="200"/>
        <w:rPr>
          <w:rFonts w:hint="eastAsia" w:ascii="宋体" w:hAnsi="宋体" w:eastAsia="宋体" w:cs="宋体"/>
          <w:spacing w:val="1"/>
          <w:sz w:val="22"/>
          <w:szCs w:val="22"/>
          <w:highlight w:val="none"/>
        </w:rPr>
      </w:pPr>
    </w:p>
    <w:p>
      <w:pPr>
        <w:spacing w:before="34" w:line="222" w:lineRule="auto"/>
        <w:ind w:left="4" w:firstLine="444" w:firstLineChars="200"/>
        <w:rPr>
          <w:rFonts w:hint="eastAsia" w:ascii="宋体" w:hAnsi="宋体" w:eastAsia="宋体" w:cs="宋体"/>
          <w:spacing w:val="1"/>
          <w:sz w:val="22"/>
          <w:szCs w:val="22"/>
          <w:highlight w:val="none"/>
        </w:rPr>
      </w:pPr>
    </w:p>
    <w:p>
      <w:pPr>
        <w:spacing w:before="34" w:line="222" w:lineRule="auto"/>
        <w:ind w:left="4" w:firstLine="444" w:firstLineChars="200"/>
        <w:rPr>
          <w:rFonts w:hint="eastAsia" w:ascii="宋体" w:hAnsi="宋体" w:eastAsia="宋体" w:cs="宋体"/>
          <w:spacing w:val="1"/>
          <w:sz w:val="22"/>
          <w:szCs w:val="22"/>
          <w:highlight w:val="none"/>
        </w:rPr>
      </w:pPr>
    </w:p>
    <w:p>
      <w:pPr>
        <w:spacing w:before="34" w:line="222" w:lineRule="auto"/>
        <w:ind w:left="4" w:firstLine="444" w:firstLineChars="200"/>
        <w:rPr>
          <w:rFonts w:hint="eastAsia" w:ascii="宋体" w:hAnsi="宋体" w:eastAsia="宋体" w:cs="宋体"/>
          <w:spacing w:val="1"/>
          <w:sz w:val="22"/>
          <w:szCs w:val="22"/>
          <w:highlight w:val="none"/>
        </w:rPr>
      </w:pPr>
    </w:p>
    <w:p>
      <w:pPr>
        <w:pStyle w:val="4"/>
        <w:numPr>
          <w:ilvl w:val="1"/>
          <w:numId w:val="17"/>
        </w:numPr>
        <w:tabs>
          <w:tab w:val="left" w:pos="0"/>
        </w:tabs>
        <w:bidi w:val="0"/>
        <w:rPr>
          <w:rFonts w:ascii="宋体" w:hAnsi="宋体" w:eastAsia="宋体"/>
          <w:highlight w:val="none"/>
        </w:rPr>
      </w:pPr>
      <w:r>
        <w:rPr>
          <w:rFonts w:ascii="宋体" w:hAnsi="宋体" w:eastAsia="宋体"/>
          <w:highlight w:val="none"/>
        </w:rPr>
        <w:t>电气消防</w:t>
      </w:r>
    </w:p>
    <w:p>
      <w:pPr>
        <w:spacing w:before="264" w:line="221" w:lineRule="auto"/>
        <w:ind w:left="1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1、本工程按规范要求设置火灾自动报警系统</w:t>
      </w:r>
      <w:r>
        <w:rPr>
          <w:rFonts w:ascii="宋体" w:hAnsi="宋体" w:eastAsia="宋体" w:cs="宋体"/>
          <w:sz w:val="22"/>
          <w:szCs w:val="22"/>
          <w:highlight w:val="none"/>
        </w:rPr>
        <w:t>保护，采用控制中心报警系统。</w:t>
      </w:r>
    </w:p>
    <w:p>
      <w:pPr>
        <w:spacing w:before="267" w:line="222" w:lineRule="auto"/>
        <w:ind w:left="3" w:firstLine="428" w:firstLineChars="200"/>
        <w:outlineLvl w:val="2"/>
        <w:rPr>
          <w:rFonts w:ascii="宋体" w:hAnsi="宋体" w:eastAsia="宋体" w:cs="宋体"/>
          <w:sz w:val="22"/>
          <w:szCs w:val="22"/>
          <w:highlight w:val="none"/>
        </w:rPr>
      </w:pPr>
      <w:r>
        <w:rPr>
          <w:rFonts w:ascii="宋体" w:hAnsi="宋体" w:eastAsia="宋体" w:cs="宋体"/>
          <w:spacing w:val="-3"/>
          <w:sz w:val="22"/>
          <w:szCs w:val="22"/>
          <w:highlight w:val="none"/>
        </w:rPr>
        <w:t>2、设计范围</w:t>
      </w:r>
    </w:p>
    <w:p>
      <w:pPr>
        <w:spacing w:before="264" w:line="222" w:lineRule="auto"/>
        <w:ind w:left="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（1）火灾探测报警系统</w:t>
      </w:r>
    </w:p>
    <w:p>
      <w:pPr>
        <w:spacing w:before="267" w:line="222" w:lineRule="auto"/>
        <w:ind w:left="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（2）消防联动控制系统</w:t>
      </w:r>
    </w:p>
    <w:p>
      <w:pPr>
        <w:spacing w:before="264" w:line="222" w:lineRule="auto"/>
        <w:ind w:left="8"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（3）火灾预警系统（电气火灾监控系统、可燃气体探测报警系统）</w:t>
      </w:r>
    </w:p>
    <w:p>
      <w:pPr>
        <w:spacing w:before="265" w:line="222" w:lineRule="auto"/>
        <w:ind w:left="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（4）消防电源监控系统</w:t>
      </w:r>
    </w:p>
    <w:p>
      <w:pPr>
        <w:spacing w:before="264" w:line="222" w:lineRule="auto"/>
        <w:ind w:left="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一、   3、火灾探测报警及消防联动控制</w:t>
      </w:r>
      <w:r>
        <w:rPr>
          <w:rFonts w:ascii="宋体" w:hAnsi="宋体" w:eastAsia="宋体" w:cs="宋体"/>
          <w:sz w:val="22"/>
          <w:szCs w:val="22"/>
          <w:highlight w:val="none"/>
        </w:rPr>
        <w:t>系统设计说明</w:t>
      </w:r>
    </w:p>
    <w:p>
      <w:pPr>
        <w:spacing w:before="267" w:line="222" w:lineRule="auto"/>
        <w:ind w:left="4"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二、</w:t>
      </w:r>
      <w:r>
        <w:rPr>
          <w:rFonts w:ascii="宋体" w:hAnsi="宋体" w:eastAsia="宋体" w:cs="宋体"/>
          <w:spacing w:val="7"/>
          <w:sz w:val="22"/>
          <w:szCs w:val="22"/>
          <w:highlight w:val="none"/>
        </w:rPr>
        <w:t xml:space="preserve">   </w:t>
      </w:r>
      <w:r>
        <w:rPr>
          <w:rFonts w:ascii="宋体" w:hAnsi="宋体" w:eastAsia="宋体" w:cs="宋体"/>
          <w:spacing w:val="-1"/>
          <w:sz w:val="22"/>
          <w:szCs w:val="22"/>
          <w:highlight w:val="none"/>
        </w:rPr>
        <w:t>3.1 消防控制室</w:t>
      </w:r>
    </w:p>
    <w:p>
      <w:pPr>
        <w:spacing w:before="264" w:line="222" w:lineRule="auto"/>
        <w:ind w:firstLine="440" w:firstLineChars="200"/>
        <w:rPr>
          <w:rFonts w:ascii="宋体" w:hAnsi="宋体" w:eastAsia="宋体" w:cs="宋体"/>
          <w:sz w:val="22"/>
          <w:szCs w:val="22"/>
          <w:highlight w:val="none"/>
        </w:rPr>
      </w:pPr>
      <w:r>
        <w:rPr>
          <w:rFonts w:ascii="宋体" w:hAnsi="宋体" w:eastAsia="宋体" w:cs="宋体"/>
          <w:sz w:val="22"/>
          <w:szCs w:val="22"/>
          <w:highlight w:val="none"/>
        </w:rPr>
        <w:t>三、   3.1.1</w:t>
      </w:r>
      <w:r>
        <w:rPr>
          <w:rFonts w:ascii="宋体" w:hAnsi="宋体" w:eastAsia="宋体" w:cs="宋体"/>
          <w:spacing w:val="-25"/>
          <w:sz w:val="22"/>
          <w:szCs w:val="22"/>
          <w:highlight w:val="none"/>
        </w:rPr>
        <w:t xml:space="preserve"> </w:t>
      </w:r>
      <w:r>
        <w:rPr>
          <w:rFonts w:ascii="宋体" w:hAnsi="宋体" w:eastAsia="宋体" w:cs="宋体"/>
          <w:sz w:val="22"/>
          <w:szCs w:val="22"/>
          <w:highlight w:val="none"/>
        </w:rPr>
        <w:t>消控室设于一期工程行政楼一层，二期另设分消控室。</w:t>
      </w:r>
    </w:p>
    <w:p>
      <w:pPr>
        <w:spacing w:before="264" w:line="222" w:lineRule="auto"/>
        <w:ind w:left="2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四、   3.1.2 所有消防控制室均设有直接通往室外的</w:t>
      </w:r>
      <w:r>
        <w:rPr>
          <w:rFonts w:ascii="宋体" w:hAnsi="宋体" w:eastAsia="宋体" w:cs="宋体"/>
          <w:sz w:val="22"/>
          <w:szCs w:val="22"/>
          <w:highlight w:val="none"/>
        </w:rPr>
        <w:t>出口，且门口处设置明显的标志。</w:t>
      </w:r>
    </w:p>
    <w:p>
      <w:pPr>
        <w:spacing w:before="265" w:line="222" w:lineRule="auto"/>
        <w:ind w:left="5"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3.1.3 消防控制室内设置的消防报警控制设备，包括</w:t>
      </w:r>
      <w:r>
        <w:rPr>
          <w:rFonts w:ascii="宋体" w:hAnsi="宋体" w:eastAsia="宋体" w:cs="宋体"/>
          <w:spacing w:val="-3"/>
          <w:sz w:val="22"/>
          <w:szCs w:val="22"/>
          <w:highlight w:val="none"/>
        </w:rPr>
        <w:t>火灾报警联动控制器（火灾报警控制器、</w:t>
      </w:r>
    </w:p>
    <w:p>
      <w:pPr>
        <w:pStyle w:val="2"/>
        <w:spacing w:line="14" w:lineRule="auto"/>
        <w:ind w:firstLine="40" w:firstLineChars="200"/>
        <w:rPr>
          <w:sz w:val="2"/>
          <w:highlight w:val="none"/>
        </w:rPr>
      </w:pPr>
      <w:r>
        <w:rPr>
          <w:sz w:val="2"/>
          <w:szCs w:val="2"/>
          <w:highlight w:val="none"/>
        </w:rPr>
        <w:br w:type="column"/>
      </w:r>
    </w:p>
    <w:p>
      <w:pPr>
        <w:spacing w:before="71" w:line="435" w:lineRule="auto"/>
        <w:ind w:left="4" w:right="3334" w:firstLine="440" w:firstLineChars="200"/>
        <w:jc w:val="both"/>
        <w:rPr>
          <w:rFonts w:ascii="宋体" w:hAnsi="宋体" w:eastAsia="宋体" w:cs="宋体"/>
          <w:sz w:val="22"/>
          <w:szCs w:val="22"/>
          <w:highlight w:val="none"/>
        </w:rPr>
      </w:pPr>
      <w:r>
        <w:rPr>
          <w:rFonts w:ascii="宋体" w:hAnsi="宋体" w:eastAsia="宋体" w:cs="宋体"/>
          <w:sz w:val="22"/>
          <w:szCs w:val="22"/>
          <w:highlight w:val="none"/>
        </w:rPr>
        <w:t>消防联动控制器）、消防控制室图形显示装置、消防应急广播控制装置、消防专用</w:t>
      </w:r>
      <w:r>
        <w:rPr>
          <w:rFonts w:ascii="宋体" w:hAnsi="宋体" w:eastAsia="宋体" w:cs="宋体"/>
          <w:spacing w:val="-1"/>
          <w:sz w:val="22"/>
          <w:szCs w:val="22"/>
          <w:highlight w:val="none"/>
        </w:rPr>
        <w:t>电话主机、</w:t>
      </w:r>
      <w:r>
        <w:rPr>
          <w:rFonts w:ascii="宋体" w:hAnsi="宋体" w:eastAsia="宋体" w:cs="宋体"/>
          <w:sz w:val="22"/>
          <w:szCs w:val="22"/>
          <w:highlight w:val="none"/>
        </w:rPr>
        <w:t xml:space="preserve"> 消防电源监控器、消防应急照明和疏散指示系统控制装置、备用电源、打印机、以及 （其它</w:t>
      </w:r>
      <w:r>
        <w:rPr>
          <w:rFonts w:ascii="宋体" w:hAnsi="宋体" w:eastAsia="宋体" w:cs="宋体"/>
          <w:spacing w:val="5"/>
          <w:sz w:val="22"/>
          <w:szCs w:val="22"/>
          <w:highlight w:val="none"/>
        </w:rPr>
        <w:t xml:space="preserve">  </w:t>
      </w:r>
      <w:r>
        <w:rPr>
          <w:rFonts w:ascii="宋体" w:hAnsi="宋体" w:eastAsia="宋体" w:cs="宋体"/>
          <w:spacing w:val="-6"/>
          <w:sz w:val="22"/>
          <w:szCs w:val="22"/>
          <w:highlight w:val="none"/>
        </w:rPr>
        <w:t>设备）等。</w:t>
      </w:r>
    </w:p>
    <w:p>
      <w:pPr>
        <w:spacing w:before="33" w:line="435" w:lineRule="auto"/>
        <w:ind w:right="3410" w:firstLine="440" w:firstLineChars="200"/>
        <w:jc w:val="both"/>
        <w:rPr>
          <w:rFonts w:ascii="宋体" w:hAnsi="宋体" w:eastAsia="宋体" w:cs="宋体"/>
          <w:sz w:val="22"/>
          <w:szCs w:val="22"/>
          <w:highlight w:val="none"/>
        </w:rPr>
      </w:pPr>
      <w:r>
        <w:rPr>
          <w:rFonts w:ascii="宋体" w:hAnsi="宋体" w:eastAsia="宋体" w:cs="宋体"/>
          <w:sz w:val="22"/>
          <w:szCs w:val="22"/>
          <w:highlight w:val="none"/>
        </w:rPr>
        <w:t>3.1.4 消防控制室的显示功能满足《消防控制室通用技术要求》GB</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25506-</w:t>
      </w:r>
      <w:r>
        <w:rPr>
          <w:rFonts w:ascii="宋体" w:hAnsi="宋体" w:eastAsia="宋体" w:cs="宋体"/>
          <w:spacing w:val="-1"/>
          <w:sz w:val="22"/>
          <w:szCs w:val="22"/>
          <w:highlight w:val="none"/>
        </w:rPr>
        <w:t>2010</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的要求，显示</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消防水池、消防水箱水位，显示消防水泵、防</w:t>
      </w:r>
      <w:r>
        <w:rPr>
          <w:rFonts w:ascii="宋体" w:hAnsi="宋体" w:eastAsia="宋体" w:cs="宋体"/>
          <w:spacing w:val="3"/>
          <w:sz w:val="22"/>
          <w:szCs w:val="22"/>
          <w:highlight w:val="none"/>
        </w:rPr>
        <w:t>排烟风机、消防电梯等消防用电设施的电源及</w:t>
      </w:r>
      <w:r>
        <w:rPr>
          <w:rFonts w:ascii="宋体" w:hAnsi="宋体" w:eastAsia="宋体" w:cs="宋体"/>
          <w:sz w:val="22"/>
          <w:szCs w:val="22"/>
          <w:highlight w:val="none"/>
        </w:rPr>
        <w:t xml:space="preserve"> </w:t>
      </w:r>
      <w:r>
        <w:rPr>
          <w:rFonts w:ascii="宋体" w:hAnsi="宋体" w:eastAsia="宋体" w:cs="宋体"/>
          <w:spacing w:val="-5"/>
          <w:sz w:val="22"/>
          <w:szCs w:val="22"/>
          <w:highlight w:val="none"/>
        </w:rPr>
        <w:t>运行状况。</w:t>
      </w:r>
    </w:p>
    <w:p>
      <w:pPr>
        <w:spacing w:before="32" w:line="436" w:lineRule="auto"/>
        <w:ind w:left="1" w:right="3410" w:firstLine="440" w:firstLineChars="200"/>
        <w:jc w:val="both"/>
        <w:rPr>
          <w:rFonts w:ascii="宋体" w:hAnsi="宋体" w:eastAsia="宋体" w:cs="宋体"/>
          <w:sz w:val="22"/>
          <w:szCs w:val="22"/>
          <w:highlight w:val="none"/>
        </w:rPr>
      </w:pPr>
      <w:r>
        <w:rPr>
          <w:rFonts w:ascii="宋体" w:hAnsi="宋体" w:eastAsia="宋体" w:cs="宋体"/>
          <w:sz w:val="22"/>
          <w:szCs w:val="22"/>
          <w:highlight w:val="none"/>
        </w:rPr>
        <w:t>3.1.5 消防控制室的控制功能满足《消防控制室通用技术要求》GB</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25506-</w:t>
      </w:r>
      <w:r>
        <w:rPr>
          <w:rFonts w:ascii="宋体" w:hAnsi="宋体" w:eastAsia="宋体" w:cs="宋体"/>
          <w:spacing w:val="-1"/>
          <w:sz w:val="22"/>
          <w:szCs w:val="22"/>
          <w:highlight w:val="none"/>
        </w:rPr>
        <w:t>2010</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的要求，能自</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动或手动联动所有与消防有关的设备。对重</w:t>
      </w:r>
      <w:r>
        <w:rPr>
          <w:rFonts w:ascii="宋体" w:hAnsi="宋体" w:eastAsia="宋体" w:cs="宋体"/>
          <w:spacing w:val="3"/>
          <w:sz w:val="22"/>
          <w:szCs w:val="22"/>
          <w:highlight w:val="none"/>
        </w:rPr>
        <w:t>要的消防设备（如消防水泵、防排烟风机）在消</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防控制室还能直接手动控制。</w:t>
      </w:r>
    </w:p>
    <w:p>
      <w:pPr>
        <w:spacing w:before="31" w:line="431" w:lineRule="auto"/>
        <w:ind w:left="18" w:right="3410" w:firstLine="460" w:firstLineChars="200"/>
        <w:rPr>
          <w:rFonts w:ascii="宋体" w:hAnsi="宋体" w:eastAsia="宋体" w:cs="宋体"/>
          <w:sz w:val="22"/>
          <w:szCs w:val="22"/>
          <w:highlight w:val="none"/>
        </w:rPr>
      </w:pPr>
      <w:r>
        <w:rPr>
          <w:rFonts w:ascii="宋体" w:hAnsi="宋体" w:eastAsia="宋体" w:cs="宋体"/>
          <w:spacing w:val="5"/>
          <w:sz w:val="22"/>
          <w:szCs w:val="22"/>
          <w:highlight w:val="none"/>
        </w:rPr>
        <w:t>3.1.6 消防控制室的信息记录、信息传输满足《消防控制室通用技术要求》</w:t>
      </w:r>
      <w:r>
        <w:rPr>
          <w:rFonts w:ascii="宋体" w:hAnsi="宋体" w:eastAsia="宋体" w:cs="宋体"/>
          <w:sz w:val="22"/>
          <w:szCs w:val="22"/>
          <w:highlight w:val="none"/>
        </w:rPr>
        <w:t>GB</w:t>
      </w:r>
      <w:r>
        <w:rPr>
          <w:rFonts w:ascii="宋体" w:hAnsi="宋体" w:eastAsia="宋体" w:cs="宋体"/>
          <w:spacing w:val="5"/>
          <w:sz w:val="22"/>
          <w:szCs w:val="22"/>
          <w:highlight w:val="none"/>
        </w:rPr>
        <w:t xml:space="preserve"> 25506-2010</w:t>
      </w:r>
      <w:r>
        <w:rPr>
          <w:rFonts w:ascii="宋体" w:hAnsi="宋体" w:eastAsia="宋体" w:cs="宋体"/>
          <w:spacing w:val="14"/>
          <w:sz w:val="22"/>
          <w:szCs w:val="22"/>
          <w:highlight w:val="none"/>
        </w:rPr>
        <w:t xml:space="preserve"> </w:t>
      </w:r>
      <w:r>
        <w:rPr>
          <w:rFonts w:ascii="宋体" w:hAnsi="宋体" w:eastAsia="宋体" w:cs="宋体"/>
          <w:spacing w:val="-10"/>
          <w:sz w:val="22"/>
          <w:szCs w:val="22"/>
          <w:highlight w:val="none"/>
        </w:rPr>
        <w:t>的要求。</w:t>
      </w:r>
    </w:p>
    <w:p>
      <w:pPr>
        <w:spacing w:before="32" w:line="222" w:lineRule="auto"/>
        <w:ind w:left="5" w:firstLine="440" w:firstLineChars="200"/>
        <w:rPr>
          <w:rFonts w:ascii="宋体" w:hAnsi="宋体" w:eastAsia="宋体" w:cs="宋体"/>
          <w:sz w:val="22"/>
          <w:szCs w:val="22"/>
          <w:highlight w:val="none"/>
        </w:rPr>
      </w:pPr>
      <w:r>
        <w:rPr>
          <w:rFonts w:ascii="宋体" w:hAnsi="宋体" w:eastAsia="宋体" w:cs="宋体"/>
          <w:sz w:val="22"/>
          <w:szCs w:val="22"/>
          <w:highlight w:val="none"/>
        </w:rPr>
        <w:t>3.1.7 消防控制室的图形显示装置与城市建筑消防设施远程监控中心联网，且预留入户埋管。</w:t>
      </w:r>
    </w:p>
    <w:p>
      <w:pPr>
        <w:spacing w:before="265" w:line="222" w:lineRule="auto"/>
        <w:ind w:left="5" w:firstLine="440" w:firstLineChars="200"/>
        <w:rPr>
          <w:rFonts w:ascii="宋体" w:hAnsi="宋体" w:eastAsia="宋体" w:cs="宋体"/>
          <w:sz w:val="22"/>
          <w:szCs w:val="22"/>
          <w:highlight w:val="none"/>
        </w:rPr>
      </w:pPr>
      <w:r>
        <w:rPr>
          <w:rFonts w:ascii="宋体" w:hAnsi="宋体" w:eastAsia="宋体" w:cs="宋体"/>
          <w:sz w:val="22"/>
          <w:szCs w:val="22"/>
          <w:highlight w:val="none"/>
        </w:rPr>
        <w:t>3.2 火灾探测报警系统</w:t>
      </w:r>
    </w:p>
    <w:p>
      <w:pPr>
        <w:spacing w:before="264"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3.2.1 火灾探测报警系统由火灾触发器件及火灾</w:t>
      </w:r>
      <w:r>
        <w:rPr>
          <w:rFonts w:ascii="宋体" w:hAnsi="宋体" w:eastAsia="宋体" w:cs="宋体"/>
          <w:sz w:val="22"/>
          <w:szCs w:val="22"/>
          <w:highlight w:val="none"/>
        </w:rPr>
        <w:t>报警控制器等组成。</w:t>
      </w:r>
    </w:p>
    <w:p>
      <w:pPr>
        <w:spacing w:before="265"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3.2.2 各类探测器 、手动报警按钮、水流指示器、报警阀</w:t>
      </w:r>
      <w:r>
        <w:rPr>
          <w:rFonts w:ascii="宋体" w:hAnsi="宋体" w:eastAsia="宋体" w:cs="宋体"/>
          <w:sz w:val="22"/>
          <w:szCs w:val="22"/>
          <w:highlight w:val="none"/>
        </w:rPr>
        <w:t>压力开关、防火阀等作为火灾报警</w:t>
      </w:r>
    </w:p>
    <w:p>
      <w:pPr>
        <w:spacing w:before="266" w:line="222" w:lineRule="auto"/>
        <w:ind w:left="1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点，水流指示器及报警阀压力开关前的检修阀作为检修结束时阀门未打开的报警信</w:t>
      </w:r>
      <w:r>
        <w:rPr>
          <w:rFonts w:ascii="宋体" w:hAnsi="宋体" w:eastAsia="宋体" w:cs="宋体"/>
          <w:sz w:val="22"/>
          <w:szCs w:val="22"/>
          <w:highlight w:val="none"/>
        </w:rPr>
        <w:t>号。</w:t>
      </w:r>
    </w:p>
    <w:p>
      <w:pPr>
        <w:spacing w:before="264" w:line="438" w:lineRule="auto"/>
        <w:ind w:left="1" w:right="3422" w:firstLine="440" w:firstLineChars="200"/>
        <w:rPr>
          <w:rFonts w:ascii="宋体" w:hAnsi="宋体" w:eastAsia="宋体" w:cs="宋体"/>
          <w:sz w:val="22"/>
          <w:szCs w:val="22"/>
          <w:highlight w:val="none"/>
        </w:rPr>
      </w:pPr>
      <w:r>
        <w:rPr>
          <w:rFonts w:ascii="宋体" w:hAnsi="宋体" w:eastAsia="宋体" w:cs="宋体"/>
          <w:sz w:val="22"/>
          <w:szCs w:val="22"/>
          <w:highlight w:val="none"/>
        </w:rPr>
        <w:t>3.2.3 探测器与灯具的水平净距应大于</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0.2m；与送风</w:t>
      </w:r>
      <w:r>
        <w:rPr>
          <w:rFonts w:ascii="宋体" w:hAnsi="宋体" w:eastAsia="宋体" w:cs="宋体"/>
          <w:spacing w:val="-1"/>
          <w:sz w:val="22"/>
          <w:szCs w:val="22"/>
          <w:highlight w:val="none"/>
        </w:rPr>
        <w:t>口边的水平净距不小于</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1.5m；与多孔送</w:t>
      </w:r>
      <w:r>
        <w:rPr>
          <w:rFonts w:ascii="宋体" w:hAnsi="宋体" w:eastAsia="宋体" w:cs="宋体"/>
          <w:sz w:val="22"/>
          <w:szCs w:val="22"/>
          <w:highlight w:val="none"/>
        </w:rPr>
        <w:t xml:space="preserve"> 风顶棚孔口或条形送风口的水平净距不小于</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0.5m；与嵌入式扬声器的净距不小于</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0.1m；与自 动喷头的净距不小于</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0.3m；与墙或其它遮挡物的净距不小于</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 xml:space="preserve">0.5m。对于需要进行精装修的区 </w:t>
      </w:r>
      <w:r>
        <w:rPr>
          <w:rFonts w:ascii="宋体" w:hAnsi="宋体" w:eastAsia="宋体" w:cs="宋体"/>
          <w:spacing w:val="1"/>
          <w:sz w:val="22"/>
          <w:szCs w:val="22"/>
          <w:highlight w:val="none"/>
        </w:rPr>
        <w:t>域，探测器的位置可根据具体情况作适当调整，但必须满足以上要求。</w:t>
      </w:r>
    </w:p>
    <w:p>
      <w:pPr>
        <w:spacing w:before="31" w:line="431" w:lineRule="auto"/>
        <w:ind w:right="3412"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3.2.4 手动报警按钮满足从一个防火分区内的任何位置到最邻近的一个手动火灾报警按钮的</w:t>
      </w:r>
      <w:r>
        <w:rPr>
          <w:rFonts w:ascii="宋体" w:hAnsi="宋体" w:eastAsia="宋体" w:cs="宋体"/>
          <w:spacing w:val="8"/>
          <w:sz w:val="22"/>
          <w:szCs w:val="22"/>
          <w:highlight w:val="none"/>
        </w:rPr>
        <w:t xml:space="preserve"> </w:t>
      </w:r>
      <w:r>
        <w:rPr>
          <w:rFonts w:ascii="宋体" w:hAnsi="宋体" w:eastAsia="宋体" w:cs="宋体"/>
          <w:sz w:val="22"/>
          <w:szCs w:val="22"/>
          <w:highlight w:val="none"/>
        </w:rPr>
        <w:t>距离不大于</w:t>
      </w:r>
      <w:r>
        <w:rPr>
          <w:rFonts w:ascii="宋体" w:hAnsi="宋体" w:eastAsia="宋体" w:cs="宋体"/>
          <w:spacing w:val="-42"/>
          <w:sz w:val="22"/>
          <w:szCs w:val="22"/>
          <w:highlight w:val="none"/>
        </w:rPr>
        <w:t xml:space="preserve"> </w:t>
      </w:r>
      <w:r>
        <w:rPr>
          <w:rFonts w:ascii="宋体" w:hAnsi="宋体" w:eastAsia="宋体" w:cs="宋体"/>
          <w:sz w:val="22"/>
          <w:szCs w:val="22"/>
          <w:highlight w:val="none"/>
        </w:rPr>
        <w:t>30m，且安装在明显和便于操作的部位。</w:t>
      </w:r>
    </w:p>
    <w:p>
      <w:pPr>
        <w:spacing w:before="32"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3.2.5 消火栓箱内设消火栓报警按钮，接线盒设</w:t>
      </w:r>
      <w:r>
        <w:rPr>
          <w:rFonts w:ascii="宋体" w:hAnsi="宋体" w:eastAsia="宋体" w:cs="宋体"/>
          <w:sz w:val="22"/>
          <w:szCs w:val="22"/>
          <w:highlight w:val="none"/>
        </w:rPr>
        <w:t>在消火栓的开门侧。</w:t>
      </w:r>
    </w:p>
    <w:p>
      <w:pPr>
        <w:spacing w:before="72" w:line="222" w:lineRule="auto"/>
        <w:rPr>
          <w:rFonts w:ascii="宋体" w:hAnsi="宋体" w:eastAsia="宋体" w:cs="宋体"/>
          <w:sz w:val="22"/>
          <w:szCs w:val="22"/>
          <w:highlight w:val="none"/>
        </w:rPr>
      </w:pPr>
      <w:r>
        <w:rPr>
          <w:rFonts w:ascii="宋体" w:hAnsi="宋体" w:eastAsia="宋体" w:cs="宋体"/>
          <w:spacing w:val="3"/>
          <w:sz w:val="22"/>
          <w:szCs w:val="22"/>
          <w:highlight w:val="none"/>
        </w:rPr>
        <w:t>3.2.6 每个报警区域设置一台区域显示器，通过总线与火灾报警控制器连接。区域显示器设</w:t>
      </w:r>
      <w:r>
        <w:rPr>
          <w:rFonts w:ascii="宋体" w:hAnsi="宋体" w:eastAsia="宋体" w:cs="宋体"/>
          <w:sz w:val="22"/>
          <w:szCs w:val="22"/>
          <w:highlight w:val="none"/>
        </w:rPr>
        <w:t>置在出入口等明显和便于操作的部位。</w:t>
      </w:r>
    </w:p>
    <w:p>
      <w:pPr>
        <w:spacing w:before="263" w:line="436" w:lineRule="auto"/>
        <w:ind w:left="1" w:right="633" w:firstLine="428"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3.2.7 在每个楼层的楼梯口、消防电梯前室、建筑内部拐角等处的明显部位设置火灾警报器。</w:t>
      </w:r>
      <w:r>
        <w:rPr>
          <w:rFonts w:ascii="宋体" w:hAnsi="宋体" w:eastAsia="宋体" w:cs="宋体"/>
          <w:spacing w:val="8"/>
          <w:sz w:val="22"/>
          <w:szCs w:val="22"/>
          <w:highlight w:val="none"/>
        </w:rPr>
        <w:t xml:space="preserve">  </w:t>
      </w:r>
      <w:r>
        <w:rPr>
          <w:rFonts w:ascii="宋体" w:hAnsi="宋体" w:eastAsia="宋体" w:cs="宋体"/>
          <w:sz w:val="22"/>
          <w:szCs w:val="22"/>
          <w:highlight w:val="none"/>
        </w:rPr>
        <w:t>每个报警区域内均匀设置火灾警报器，其声</w:t>
      </w:r>
      <w:r>
        <w:rPr>
          <w:rFonts w:ascii="宋体" w:hAnsi="宋体" w:eastAsia="宋体" w:cs="宋体"/>
          <w:spacing w:val="-1"/>
          <w:sz w:val="22"/>
          <w:szCs w:val="22"/>
          <w:highlight w:val="none"/>
        </w:rPr>
        <w:t>压级不小于</w:t>
      </w:r>
      <w:r>
        <w:rPr>
          <w:rFonts w:ascii="宋体" w:hAnsi="宋体" w:eastAsia="宋体" w:cs="宋体"/>
          <w:spacing w:val="-44"/>
          <w:sz w:val="22"/>
          <w:szCs w:val="22"/>
          <w:highlight w:val="none"/>
        </w:rPr>
        <w:t xml:space="preserve"> </w:t>
      </w:r>
      <w:r>
        <w:rPr>
          <w:rFonts w:ascii="宋体" w:hAnsi="宋体" w:eastAsia="宋体" w:cs="宋体"/>
          <w:spacing w:val="-1"/>
          <w:sz w:val="22"/>
          <w:szCs w:val="22"/>
          <w:highlight w:val="none"/>
        </w:rPr>
        <w:t>60dB；在环境噪声大于</w:t>
      </w:r>
      <w:r>
        <w:rPr>
          <w:rFonts w:ascii="宋体" w:hAnsi="宋体" w:eastAsia="宋体" w:cs="宋体"/>
          <w:spacing w:val="-31"/>
          <w:sz w:val="22"/>
          <w:szCs w:val="22"/>
          <w:highlight w:val="none"/>
        </w:rPr>
        <w:t xml:space="preserve"> </w:t>
      </w:r>
      <w:r>
        <w:rPr>
          <w:rFonts w:ascii="宋体" w:hAnsi="宋体" w:eastAsia="宋体" w:cs="宋体"/>
          <w:spacing w:val="-1"/>
          <w:sz w:val="22"/>
          <w:szCs w:val="22"/>
          <w:highlight w:val="none"/>
        </w:rPr>
        <w:t>60dB</w:t>
      </w:r>
      <w:r>
        <w:rPr>
          <w:rFonts w:ascii="宋体" w:hAnsi="宋体" w:eastAsia="宋体" w:cs="宋体"/>
          <w:spacing w:val="-27"/>
          <w:sz w:val="22"/>
          <w:szCs w:val="22"/>
          <w:highlight w:val="none"/>
        </w:rPr>
        <w:t xml:space="preserve"> </w:t>
      </w:r>
      <w:r>
        <w:rPr>
          <w:rFonts w:ascii="宋体" w:hAnsi="宋体" w:eastAsia="宋体" w:cs="宋体"/>
          <w:spacing w:val="-1"/>
          <w:sz w:val="22"/>
          <w:szCs w:val="22"/>
          <w:highlight w:val="none"/>
        </w:rPr>
        <w:t>的场所，</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其声压级高于背景噪声</w:t>
      </w:r>
      <w:r>
        <w:rPr>
          <w:rFonts w:ascii="宋体" w:hAnsi="宋体" w:eastAsia="宋体" w:cs="宋体"/>
          <w:spacing w:val="-21"/>
          <w:sz w:val="22"/>
          <w:szCs w:val="22"/>
          <w:highlight w:val="none"/>
        </w:rPr>
        <w:t xml:space="preserve"> </w:t>
      </w:r>
      <w:r>
        <w:rPr>
          <w:rFonts w:ascii="宋体" w:hAnsi="宋体" w:eastAsia="宋体" w:cs="宋体"/>
          <w:spacing w:val="-1"/>
          <w:sz w:val="22"/>
          <w:szCs w:val="22"/>
          <w:highlight w:val="none"/>
        </w:rPr>
        <w:t>15dB。</w:t>
      </w:r>
    </w:p>
    <w:p>
      <w:pPr>
        <w:spacing w:before="30" w:line="431" w:lineRule="auto"/>
        <w:ind w:left="19" w:right="695"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3.2.8 系统总线上每只总线短路隔离器保护的火灾探测器、手动报警按钮和模块等消防设备</w:t>
      </w:r>
      <w:r>
        <w:rPr>
          <w:rFonts w:ascii="宋体" w:hAnsi="宋体" w:eastAsia="宋体" w:cs="宋体"/>
          <w:spacing w:val="8"/>
          <w:sz w:val="22"/>
          <w:szCs w:val="22"/>
          <w:highlight w:val="none"/>
        </w:rPr>
        <w:t xml:space="preserve"> </w:t>
      </w:r>
      <w:r>
        <w:rPr>
          <w:rFonts w:ascii="宋体" w:hAnsi="宋体" w:eastAsia="宋体" w:cs="宋体"/>
          <w:spacing w:val="-1"/>
          <w:sz w:val="22"/>
          <w:szCs w:val="22"/>
          <w:highlight w:val="none"/>
        </w:rPr>
        <w:t>的总数不超过</w:t>
      </w:r>
      <w:r>
        <w:rPr>
          <w:rFonts w:ascii="宋体" w:hAnsi="宋体" w:eastAsia="宋体" w:cs="宋体"/>
          <w:spacing w:val="-23"/>
          <w:sz w:val="22"/>
          <w:szCs w:val="22"/>
          <w:highlight w:val="none"/>
        </w:rPr>
        <w:t xml:space="preserve"> </w:t>
      </w:r>
      <w:r>
        <w:rPr>
          <w:rFonts w:ascii="宋体" w:hAnsi="宋体" w:eastAsia="宋体" w:cs="宋体"/>
          <w:spacing w:val="-1"/>
          <w:sz w:val="22"/>
          <w:szCs w:val="22"/>
          <w:highlight w:val="none"/>
        </w:rPr>
        <w:t>32</w:t>
      </w:r>
      <w:r>
        <w:rPr>
          <w:rFonts w:ascii="宋体" w:hAnsi="宋体" w:eastAsia="宋体" w:cs="宋体"/>
          <w:spacing w:val="-34"/>
          <w:sz w:val="22"/>
          <w:szCs w:val="22"/>
          <w:highlight w:val="none"/>
        </w:rPr>
        <w:t xml:space="preserve"> </w:t>
      </w:r>
      <w:r>
        <w:rPr>
          <w:rFonts w:ascii="宋体" w:hAnsi="宋体" w:eastAsia="宋体" w:cs="宋体"/>
          <w:spacing w:val="-1"/>
          <w:sz w:val="22"/>
          <w:szCs w:val="22"/>
          <w:highlight w:val="none"/>
        </w:rPr>
        <w:t>点，总线穿越防火分区时，在穿越处设置总线短路隔离器。</w:t>
      </w:r>
    </w:p>
    <w:p>
      <w:pPr>
        <w:spacing w:before="32" w:line="221" w:lineRule="auto"/>
        <w:ind w:left="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3.2.9 火灾报警传输设备或用户信息传输装置的设置</w:t>
      </w:r>
    </w:p>
    <w:p>
      <w:pPr>
        <w:spacing w:before="267" w:line="430" w:lineRule="auto"/>
        <w:ind w:left="2" w:right="696"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本工程在消防控制室设置火灾报警传输设备</w:t>
      </w:r>
      <w:r>
        <w:rPr>
          <w:rFonts w:ascii="宋体" w:hAnsi="宋体" w:eastAsia="宋体" w:cs="宋体"/>
          <w:spacing w:val="3"/>
          <w:sz w:val="22"/>
          <w:szCs w:val="22"/>
          <w:highlight w:val="none"/>
        </w:rPr>
        <w:t>及用户信息传输装置。与火灾报警控制器、消防</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联动控制器之间采用专用线路连接。通过报警传输网络与城市火灾监控中心进行信息传输。</w:t>
      </w:r>
    </w:p>
    <w:p>
      <w:pPr>
        <w:spacing w:before="34" w:line="222" w:lineRule="auto"/>
        <w:ind w:left="6" w:firstLine="440" w:firstLineChars="200"/>
        <w:rPr>
          <w:rFonts w:ascii="宋体" w:hAnsi="宋体" w:eastAsia="宋体" w:cs="宋体"/>
          <w:sz w:val="22"/>
          <w:szCs w:val="22"/>
          <w:highlight w:val="none"/>
        </w:rPr>
      </w:pPr>
      <w:r>
        <w:rPr>
          <w:rFonts w:ascii="宋体" w:hAnsi="宋体" w:eastAsia="宋体" w:cs="宋体"/>
          <w:sz w:val="22"/>
          <w:szCs w:val="22"/>
          <w:highlight w:val="none"/>
        </w:rPr>
        <w:t>3.3 消防联动控制系统</w:t>
      </w:r>
    </w:p>
    <w:p>
      <w:pPr>
        <w:spacing w:before="265" w:line="435" w:lineRule="auto"/>
        <w:ind w:left="1" w:right="696"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火灾报警后，消防控制室根据火灾情况联动</w:t>
      </w:r>
      <w:r>
        <w:rPr>
          <w:rFonts w:ascii="宋体" w:hAnsi="宋体" w:eastAsia="宋体" w:cs="宋体"/>
          <w:spacing w:val="3"/>
          <w:sz w:val="22"/>
          <w:szCs w:val="22"/>
          <w:highlight w:val="none"/>
        </w:rPr>
        <w:t>控制相关的消防设备，联动触发信号采用两个独</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立的报警触发装置报警信号的“与”逻辑组合。对消防水泵、防排烟风机等重要消防设备，</w:t>
      </w:r>
      <w:r>
        <w:rPr>
          <w:rFonts w:ascii="宋体" w:hAnsi="宋体" w:eastAsia="宋体" w:cs="宋体"/>
          <w:spacing w:val="16"/>
          <w:sz w:val="22"/>
          <w:szCs w:val="22"/>
          <w:highlight w:val="none"/>
        </w:rPr>
        <w:t xml:space="preserve"> </w:t>
      </w:r>
      <w:r>
        <w:rPr>
          <w:rFonts w:ascii="宋体" w:hAnsi="宋体" w:eastAsia="宋体" w:cs="宋体"/>
          <w:spacing w:val="1"/>
          <w:sz w:val="22"/>
          <w:szCs w:val="22"/>
          <w:highlight w:val="none"/>
        </w:rPr>
        <w:t>除采用联动控制外，还在消防控制室设置直接手动控制装置，并接收其返馈信号。</w:t>
      </w:r>
    </w:p>
    <w:p>
      <w:pPr>
        <w:spacing w:before="33" w:line="222" w:lineRule="auto"/>
        <w:ind w:left="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3.3.1 消火栓系统的联动控制</w:t>
      </w:r>
    </w:p>
    <w:p>
      <w:pPr>
        <w:spacing w:before="265" w:line="439" w:lineRule="auto"/>
        <w:ind w:left="1" w:right="616" w:firstLine="420" w:firstLineChars="200"/>
        <w:jc w:val="both"/>
        <w:rPr>
          <w:rFonts w:ascii="宋体" w:hAnsi="宋体" w:eastAsia="宋体" w:cs="宋体"/>
          <w:sz w:val="22"/>
          <w:szCs w:val="22"/>
          <w:highlight w:val="none"/>
        </w:rPr>
      </w:pPr>
      <w:r>
        <w:rPr>
          <w:highlight w:val="none"/>
        </w:rPr>
        <w:fldChar w:fldCharType="begin"/>
      </w:r>
      <w:r>
        <w:rPr>
          <w:highlight w:val="none"/>
        </w:rPr>
        <w:instrText xml:space="preserve"> HYPERLINK "3.3.1.1" </w:instrText>
      </w:r>
      <w:r>
        <w:rPr>
          <w:highlight w:val="none"/>
        </w:rPr>
        <w:fldChar w:fldCharType="separate"/>
      </w:r>
      <w:r>
        <w:rPr>
          <w:rFonts w:ascii="宋体" w:hAnsi="宋体" w:eastAsia="宋体" w:cs="宋体"/>
          <w:spacing w:val="3"/>
          <w:sz w:val="22"/>
          <w:szCs w:val="22"/>
          <w:highlight w:val="none"/>
        </w:rPr>
        <w:t>3.3.1.1</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消火栓系统出水干管上设置的低压压力开关、高位消防水箱出水管上设置的流量开</w:t>
      </w:r>
      <w:r>
        <w:rPr>
          <w:rFonts w:ascii="宋体" w:hAnsi="宋体" w:eastAsia="宋体" w:cs="宋体"/>
          <w:spacing w:val="5"/>
          <w:sz w:val="22"/>
          <w:szCs w:val="22"/>
          <w:highlight w:val="none"/>
        </w:rPr>
        <w:t xml:space="preserve"> </w:t>
      </w:r>
      <w:r>
        <w:rPr>
          <w:rFonts w:ascii="宋体" w:hAnsi="宋体" w:eastAsia="宋体" w:cs="宋体"/>
          <w:spacing w:val="4"/>
          <w:sz w:val="22"/>
          <w:szCs w:val="22"/>
          <w:highlight w:val="none"/>
        </w:rPr>
        <w:t>关或报警阀压力开关等信号作为触发信号，直</w:t>
      </w:r>
      <w:r>
        <w:rPr>
          <w:rFonts w:ascii="宋体" w:hAnsi="宋体" w:eastAsia="宋体" w:cs="宋体"/>
          <w:spacing w:val="3"/>
          <w:sz w:val="22"/>
          <w:szCs w:val="22"/>
          <w:highlight w:val="none"/>
        </w:rPr>
        <w:t>接控制启动消火栓泵；消火栓按钮的动作信号</w:t>
      </w:r>
      <w:r>
        <w:rPr>
          <w:rFonts w:ascii="宋体" w:hAnsi="宋体" w:eastAsia="宋体" w:cs="宋体"/>
          <w:sz w:val="22"/>
          <w:szCs w:val="22"/>
          <w:highlight w:val="none"/>
        </w:rPr>
        <w:t xml:space="preserve"> 作为报警信号及启动消火栓泵的联动触发信号，由消防联动控制器联动控制消火栓泵的启动。 </w:t>
      </w:r>
      <w:r>
        <w:rPr>
          <w:highlight w:val="none"/>
        </w:rPr>
        <w:fldChar w:fldCharType="begin"/>
      </w:r>
      <w:r>
        <w:rPr>
          <w:highlight w:val="none"/>
        </w:rPr>
        <w:instrText xml:space="preserve"> HYPERLINK "3.3.1.2" </w:instrText>
      </w:r>
      <w:r>
        <w:rPr>
          <w:highlight w:val="none"/>
        </w:rPr>
        <w:fldChar w:fldCharType="separate"/>
      </w:r>
      <w:r>
        <w:rPr>
          <w:rFonts w:ascii="宋体" w:hAnsi="宋体" w:eastAsia="宋体" w:cs="宋体"/>
          <w:spacing w:val="3"/>
          <w:sz w:val="22"/>
          <w:szCs w:val="22"/>
          <w:highlight w:val="none"/>
        </w:rPr>
        <w:t>3.3.1.2</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消火栓泵控制柜的启停按钮采用专用线路直接连接至消防控制室内的消防联动控制</w:t>
      </w:r>
      <w:r>
        <w:rPr>
          <w:rFonts w:ascii="宋体" w:hAnsi="宋体" w:eastAsia="宋体" w:cs="宋体"/>
          <w:spacing w:val="9"/>
          <w:sz w:val="22"/>
          <w:szCs w:val="22"/>
          <w:highlight w:val="none"/>
        </w:rPr>
        <w:t xml:space="preserve"> </w:t>
      </w:r>
      <w:r>
        <w:rPr>
          <w:rFonts w:ascii="宋体" w:hAnsi="宋体" w:eastAsia="宋体" w:cs="宋体"/>
          <w:sz w:val="22"/>
          <w:szCs w:val="22"/>
          <w:highlight w:val="none"/>
        </w:rPr>
        <w:t>器的手动控制盘，并能直接手动控制消火栓泵的启停。</w:t>
      </w:r>
    </w:p>
    <w:p>
      <w:pPr>
        <w:spacing w:before="33" w:line="222"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"3.3.1.3" </w:instrText>
      </w:r>
      <w:r>
        <w:rPr>
          <w:highlight w:val="none"/>
        </w:rPr>
        <w:fldChar w:fldCharType="separate"/>
      </w:r>
      <w:r>
        <w:rPr>
          <w:rFonts w:ascii="宋体" w:hAnsi="宋体" w:eastAsia="宋体" w:cs="宋体"/>
          <w:sz w:val="22"/>
          <w:szCs w:val="22"/>
          <w:highlight w:val="none"/>
        </w:rPr>
        <w:t>3.3.1.3</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消火栓泵的动作信号反馈至消防联动控制器。</w:t>
      </w:r>
    </w:p>
    <w:p>
      <w:pPr>
        <w:spacing w:before="264" w:line="222"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"3.3.1.4" </w:instrText>
      </w:r>
      <w:r>
        <w:rPr>
          <w:highlight w:val="none"/>
        </w:rPr>
        <w:fldChar w:fldCharType="separate"/>
      </w:r>
      <w:r>
        <w:rPr>
          <w:rFonts w:ascii="宋体" w:hAnsi="宋体" w:eastAsia="宋体" w:cs="宋体"/>
          <w:spacing w:val="1"/>
          <w:sz w:val="22"/>
          <w:szCs w:val="22"/>
          <w:highlight w:val="none"/>
        </w:rPr>
        <w:t>3.3.1.4</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在消防水泵房消火栓泵控制柜上，也可手</w:t>
      </w:r>
      <w:r>
        <w:rPr>
          <w:rFonts w:ascii="宋体" w:hAnsi="宋体" w:eastAsia="宋体" w:cs="宋体"/>
          <w:sz w:val="22"/>
          <w:szCs w:val="22"/>
          <w:highlight w:val="none"/>
        </w:rPr>
        <w:t>动控制泵的启、停。</w:t>
      </w:r>
    </w:p>
    <w:p>
      <w:pPr>
        <w:spacing w:before="265" w:line="222"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"3.3.1.5" </w:instrText>
      </w:r>
      <w:r>
        <w:rPr>
          <w:highlight w:val="none"/>
        </w:rPr>
        <w:fldChar w:fldCharType="separate"/>
      </w:r>
      <w:r>
        <w:rPr>
          <w:rFonts w:ascii="宋体" w:hAnsi="宋体" w:eastAsia="宋体" w:cs="宋体"/>
          <w:spacing w:val="1"/>
          <w:sz w:val="22"/>
          <w:szCs w:val="22"/>
          <w:highlight w:val="none"/>
        </w:rPr>
        <w:t>3.3.1.5</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消防控制室能监视消火栓泵的电源、运行状态，以及消防水池和消防水箱的水位。</w:t>
      </w:r>
    </w:p>
    <w:p>
      <w:pPr>
        <w:spacing w:before="265" w:line="222"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"3.3.1.6" </w:instrText>
      </w:r>
      <w:r>
        <w:rPr>
          <w:highlight w:val="none"/>
        </w:rPr>
        <w:fldChar w:fldCharType="separate"/>
      </w:r>
      <w:r>
        <w:rPr>
          <w:rFonts w:ascii="宋体" w:hAnsi="宋体" w:eastAsia="宋体" w:cs="宋体"/>
          <w:spacing w:val="3"/>
          <w:sz w:val="22"/>
          <w:szCs w:val="22"/>
          <w:highlight w:val="none"/>
        </w:rPr>
        <w:t>3.3.1.6</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消火栓泵控制柜在平时处于自动启泵状态，停泵由具有管理权限的工作人员根据火</w:t>
      </w:r>
    </w:p>
    <w:p>
      <w:pPr>
        <w:spacing w:before="72" w:line="221" w:lineRule="auto"/>
        <w:ind w:left="7"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灾情况确定。消火栓泵控制柜前门板的明显部位设置紧急时打开柜门的装置，并设置机械应</w:t>
      </w:r>
      <w:r>
        <w:rPr>
          <w:rFonts w:ascii="宋体" w:hAnsi="宋体" w:eastAsia="宋体" w:cs="宋体"/>
          <w:sz w:val="22"/>
          <w:szCs w:val="22"/>
          <w:highlight w:val="none"/>
        </w:rPr>
        <w:t>急启泵功能。机械应急启动时，确保在报警后</w:t>
      </w:r>
      <w:r>
        <w:rPr>
          <w:rFonts w:ascii="宋体" w:hAnsi="宋体" w:eastAsia="宋体" w:cs="宋体"/>
          <w:spacing w:val="-37"/>
          <w:sz w:val="22"/>
          <w:szCs w:val="22"/>
          <w:highlight w:val="none"/>
        </w:rPr>
        <w:t xml:space="preserve"> </w:t>
      </w:r>
      <w:r>
        <w:rPr>
          <w:rFonts w:ascii="宋体" w:hAnsi="宋体" w:eastAsia="宋体" w:cs="宋体"/>
          <w:sz w:val="22"/>
          <w:szCs w:val="22"/>
          <w:highlight w:val="none"/>
        </w:rPr>
        <w:t>5</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分钟内消火栓泵正常工作。</w:t>
      </w:r>
    </w:p>
    <w:p>
      <w:pPr>
        <w:spacing w:before="266" w:line="220" w:lineRule="auto"/>
        <w:ind w:left="5"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3.3.2</w:t>
      </w:r>
      <w:r>
        <w:rPr>
          <w:rFonts w:ascii="宋体" w:hAnsi="宋体" w:eastAsia="宋体" w:cs="宋体"/>
          <w:spacing w:val="53"/>
          <w:sz w:val="22"/>
          <w:szCs w:val="22"/>
          <w:highlight w:val="none"/>
        </w:rPr>
        <w:t xml:space="preserve"> </w:t>
      </w:r>
      <w:r>
        <w:rPr>
          <w:rFonts w:ascii="宋体" w:hAnsi="宋体" w:eastAsia="宋体" w:cs="宋体"/>
          <w:spacing w:val="-2"/>
          <w:sz w:val="22"/>
          <w:szCs w:val="22"/>
          <w:highlight w:val="none"/>
        </w:rPr>
        <w:t>自动喷淋系统的联动控制</w:t>
      </w:r>
    </w:p>
    <w:p>
      <w:pPr>
        <w:spacing w:before="267" w:line="220"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"3.3.2.1" </w:instrText>
      </w:r>
      <w:r>
        <w:rPr>
          <w:highlight w:val="none"/>
        </w:rPr>
        <w:fldChar w:fldCharType="separate"/>
      </w:r>
      <w:r>
        <w:rPr>
          <w:rFonts w:ascii="宋体" w:hAnsi="宋体" w:eastAsia="宋体" w:cs="宋体"/>
          <w:spacing w:val="1"/>
          <w:sz w:val="22"/>
          <w:szCs w:val="22"/>
          <w:highlight w:val="none"/>
        </w:rPr>
        <w:t>3.3.2.1</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湿式报警阀压力开关的动作信号作为触发信号，直接控制启动喷</w:t>
      </w:r>
      <w:r>
        <w:rPr>
          <w:rFonts w:ascii="宋体" w:hAnsi="宋体" w:eastAsia="宋体" w:cs="宋体"/>
          <w:sz w:val="22"/>
          <w:szCs w:val="22"/>
          <w:highlight w:val="none"/>
        </w:rPr>
        <w:t>淋泵。</w:t>
      </w:r>
    </w:p>
    <w:p>
      <w:pPr>
        <w:spacing w:before="268" w:line="220"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"3.3.2.2" </w:instrText>
      </w:r>
      <w:r>
        <w:rPr>
          <w:highlight w:val="none"/>
        </w:rPr>
        <w:fldChar w:fldCharType="separate"/>
      </w:r>
      <w:r>
        <w:rPr>
          <w:rFonts w:ascii="宋体" w:hAnsi="宋体" w:eastAsia="宋体" w:cs="宋体"/>
          <w:spacing w:val="3"/>
          <w:sz w:val="22"/>
          <w:szCs w:val="22"/>
          <w:highlight w:val="none"/>
        </w:rPr>
        <w:t>3.3.2.2</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喷淋泵控制柜的启停按钮采用专用线路直接连接至消防控制室内的消防联动控制器</w:t>
      </w:r>
    </w:p>
    <w:p>
      <w:pPr>
        <w:spacing w:before="267" w:line="220" w:lineRule="auto"/>
        <w:ind w:left="19"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的手动控制盘，并能直接手动控制喷淋泵的启停。</w:t>
      </w:r>
    </w:p>
    <w:p>
      <w:pPr>
        <w:spacing w:before="267" w:line="220"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"3.3.2.3" </w:instrText>
      </w:r>
      <w:r>
        <w:rPr>
          <w:highlight w:val="none"/>
        </w:rPr>
        <w:fldChar w:fldCharType="separate"/>
      </w:r>
      <w:r>
        <w:rPr>
          <w:rFonts w:ascii="宋体" w:hAnsi="宋体" w:eastAsia="宋体" w:cs="宋体"/>
          <w:spacing w:val="1"/>
          <w:sz w:val="22"/>
          <w:szCs w:val="22"/>
          <w:highlight w:val="none"/>
        </w:rPr>
        <w:t>3.3.2.3</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水流指示器、信号阀、压力开关、喷淋泵的动作信号反馈至消防联动控制器。</w:t>
      </w:r>
    </w:p>
    <w:p>
      <w:pPr>
        <w:spacing w:before="267" w:line="220"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"3.3.2.4" </w:instrText>
      </w:r>
      <w:r>
        <w:rPr>
          <w:highlight w:val="none"/>
        </w:rPr>
        <w:fldChar w:fldCharType="separate"/>
      </w:r>
      <w:r>
        <w:rPr>
          <w:rFonts w:ascii="宋体" w:hAnsi="宋体" w:eastAsia="宋体" w:cs="宋体"/>
          <w:spacing w:val="1"/>
          <w:sz w:val="22"/>
          <w:szCs w:val="22"/>
          <w:highlight w:val="none"/>
        </w:rPr>
        <w:t>3.3.2.4</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在消防水泵房喷淋泵控制柜上，</w:t>
      </w:r>
      <w:r>
        <w:rPr>
          <w:rFonts w:ascii="宋体" w:hAnsi="宋体" w:eastAsia="宋体" w:cs="宋体"/>
          <w:sz w:val="22"/>
          <w:szCs w:val="22"/>
          <w:highlight w:val="none"/>
        </w:rPr>
        <w:t>也可手动控制泵的启停。</w:t>
      </w:r>
    </w:p>
    <w:p>
      <w:pPr>
        <w:spacing w:before="268" w:line="220"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"3.3.2.5" </w:instrText>
      </w:r>
      <w:r>
        <w:rPr>
          <w:highlight w:val="none"/>
        </w:rPr>
        <w:fldChar w:fldCharType="separate"/>
      </w:r>
      <w:r>
        <w:rPr>
          <w:rFonts w:ascii="宋体" w:hAnsi="宋体" w:eastAsia="宋体" w:cs="宋体"/>
          <w:sz w:val="22"/>
          <w:szCs w:val="22"/>
          <w:highlight w:val="none"/>
        </w:rPr>
        <w:t>3.3.2.5</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消防控制室能监视喷淋泵的电源和运行状态。</w:t>
      </w:r>
    </w:p>
    <w:p>
      <w:pPr>
        <w:spacing w:before="267" w:line="220"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"3.3.2.6" </w:instrText>
      </w:r>
      <w:r>
        <w:rPr>
          <w:highlight w:val="none"/>
        </w:rPr>
        <w:fldChar w:fldCharType="separate"/>
      </w:r>
      <w:r>
        <w:rPr>
          <w:rFonts w:ascii="宋体" w:hAnsi="宋体" w:eastAsia="宋体" w:cs="宋体"/>
          <w:spacing w:val="3"/>
          <w:sz w:val="22"/>
          <w:szCs w:val="22"/>
          <w:highlight w:val="none"/>
        </w:rPr>
        <w:t>3.3.2.6</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喷淋泵控制柜在平时使喷淋泵处于自动启泵状态，停泵由具有管理权限的工作人员</w:t>
      </w:r>
    </w:p>
    <w:p>
      <w:pPr>
        <w:spacing w:before="266" w:line="430" w:lineRule="auto"/>
        <w:ind w:right="341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根据火灾情况确定。喷淋泵控制柜前门板的明</w:t>
      </w:r>
      <w:r>
        <w:rPr>
          <w:rFonts w:ascii="宋体" w:hAnsi="宋体" w:eastAsia="宋体" w:cs="宋体"/>
          <w:spacing w:val="3"/>
          <w:sz w:val="22"/>
          <w:szCs w:val="22"/>
          <w:highlight w:val="none"/>
        </w:rPr>
        <w:t>显部位设置紧急时打开柜门的装置，并设置机</w:t>
      </w:r>
      <w:r>
        <w:rPr>
          <w:rFonts w:ascii="宋体" w:hAnsi="宋体" w:eastAsia="宋体" w:cs="宋体"/>
          <w:sz w:val="22"/>
          <w:szCs w:val="22"/>
          <w:highlight w:val="none"/>
        </w:rPr>
        <w:t xml:space="preserve"> 械应急启泵功能。机械应急启动时，确保在报警后</w:t>
      </w:r>
      <w:r>
        <w:rPr>
          <w:rFonts w:ascii="宋体" w:hAnsi="宋体" w:eastAsia="宋体" w:cs="宋体"/>
          <w:spacing w:val="-26"/>
          <w:sz w:val="22"/>
          <w:szCs w:val="22"/>
          <w:highlight w:val="none"/>
        </w:rPr>
        <w:t xml:space="preserve"> </w:t>
      </w:r>
      <w:r>
        <w:rPr>
          <w:rFonts w:ascii="宋体" w:hAnsi="宋体" w:eastAsia="宋体" w:cs="宋体"/>
          <w:sz w:val="22"/>
          <w:szCs w:val="22"/>
          <w:highlight w:val="none"/>
        </w:rPr>
        <w:t>5</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分钟内喷淋泵正常工作。</w:t>
      </w:r>
    </w:p>
    <w:p>
      <w:pPr>
        <w:spacing w:before="35" w:line="431" w:lineRule="auto"/>
        <w:ind w:left="5" w:right="925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3.3.3 防烟排烟系统的联动控制</w:t>
      </w:r>
      <w:r>
        <w:rPr>
          <w:rFonts w:ascii="宋体" w:hAnsi="宋体" w:eastAsia="宋体" w:cs="宋体"/>
          <w:spacing w:val="2"/>
          <w:sz w:val="22"/>
          <w:szCs w:val="22"/>
          <w:highlight w:val="none"/>
        </w:rPr>
        <w:t xml:space="preserve"> </w:t>
      </w:r>
      <w:r>
        <w:rPr>
          <w:highlight w:val="none"/>
        </w:rPr>
        <w:fldChar w:fldCharType="begin"/>
      </w:r>
      <w:r>
        <w:rPr>
          <w:highlight w:val="none"/>
        </w:rPr>
        <w:instrText xml:space="preserve"> HYPERLINK "3.3.3.1" </w:instrText>
      </w:r>
      <w:r>
        <w:rPr>
          <w:highlight w:val="none"/>
        </w:rPr>
        <w:fldChar w:fldCharType="separate"/>
      </w:r>
      <w:r>
        <w:rPr>
          <w:rFonts w:ascii="宋体" w:hAnsi="宋体" w:eastAsia="宋体" w:cs="宋体"/>
          <w:spacing w:val="-2"/>
          <w:sz w:val="22"/>
          <w:szCs w:val="22"/>
          <w:highlight w:val="none"/>
        </w:rPr>
        <w:t>3.3.3.1</w:t>
      </w:r>
      <w:r>
        <w:rPr>
          <w:rFonts w:ascii="宋体" w:hAnsi="宋体" w:eastAsia="宋体" w:cs="宋体"/>
          <w:spacing w:val="-2"/>
          <w:sz w:val="22"/>
          <w:szCs w:val="22"/>
          <w:highlight w:val="none"/>
        </w:rPr>
        <w:fldChar w:fldCharType="end"/>
      </w:r>
      <w:r>
        <w:rPr>
          <w:rFonts w:ascii="宋体" w:hAnsi="宋体" w:eastAsia="宋体" w:cs="宋体"/>
          <w:spacing w:val="30"/>
          <w:sz w:val="22"/>
          <w:szCs w:val="22"/>
          <w:highlight w:val="none"/>
        </w:rPr>
        <w:t xml:space="preserve"> </w:t>
      </w:r>
      <w:r>
        <w:rPr>
          <w:rFonts w:ascii="宋体" w:hAnsi="宋体" w:eastAsia="宋体" w:cs="宋体"/>
          <w:spacing w:val="-2"/>
          <w:sz w:val="22"/>
          <w:szCs w:val="22"/>
          <w:highlight w:val="none"/>
        </w:rPr>
        <w:t>防烟系统</w:t>
      </w:r>
    </w:p>
    <w:p>
      <w:pPr>
        <w:spacing w:before="33" w:line="435" w:lineRule="auto"/>
        <w:ind w:left="1" w:right="341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（1）由加压送风口所在防火分区内的两只独立的火灾探</w:t>
      </w:r>
      <w:r>
        <w:rPr>
          <w:rFonts w:ascii="宋体" w:hAnsi="宋体" w:eastAsia="宋体" w:cs="宋体"/>
          <w:sz w:val="22"/>
          <w:szCs w:val="22"/>
          <w:highlight w:val="none"/>
        </w:rPr>
        <w:t xml:space="preserve">测器或一只火灾探测器与一只手动报 </w:t>
      </w:r>
      <w:r>
        <w:rPr>
          <w:rFonts w:ascii="宋体" w:hAnsi="宋体" w:eastAsia="宋体" w:cs="宋体"/>
          <w:spacing w:val="4"/>
          <w:sz w:val="22"/>
          <w:szCs w:val="22"/>
          <w:highlight w:val="none"/>
        </w:rPr>
        <w:t>警按钮的报警信号，作为送风口开启和加压</w:t>
      </w:r>
      <w:r>
        <w:rPr>
          <w:rFonts w:ascii="宋体" w:hAnsi="宋体" w:eastAsia="宋体" w:cs="宋体"/>
          <w:spacing w:val="3"/>
          <w:sz w:val="22"/>
          <w:szCs w:val="22"/>
          <w:highlight w:val="none"/>
        </w:rPr>
        <w:t>风机启动的联动触发信号，并由消防联动控制器</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联动控制相关层前室等需要加压送风场所的加压风口开启和加压风机启动。</w:t>
      </w:r>
    </w:p>
    <w:p>
      <w:pPr>
        <w:spacing w:before="31" w:line="431" w:lineRule="auto"/>
        <w:ind w:left="1" w:right="3333"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（2）由同一防烟分区内且位于电动挡烟垂壁附</w:t>
      </w:r>
      <w:r>
        <w:rPr>
          <w:rFonts w:ascii="宋体" w:hAnsi="宋体" w:eastAsia="宋体" w:cs="宋体"/>
          <w:spacing w:val="2"/>
          <w:sz w:val="22"/>
          <w:szCs w:val="22"/>
          <w:highlight w:val="none"/>
        </w:rPr>
        <w:t>近的两只独立的感烟火灾探测器的报警信号，</w:t>
      </w:r>
      <w:r>
        <w:rPr>
          <w:rFonts w:ascii="宋体" w:hAnsi="宋体" w:eastAsia="宋体" w:cs="宋体"/>
          <w:sz w:val="22"/>
          <w:szCs w:val="22"/>
          <w:highlight w:val="none"/>
        </w:rPr>
        <w:t xml:space="preserve"> 作为电动挡烟垂壁降落的联动触发信号，并由消防联动控制器联动控制电动挡烟垂壁的降落。</w:t>
      </w:r>
    </w:p>
    <w:p>
      <w:pPr>
        <w:spacing w:before="33" w:line="223" w:lineRule="auto"/>
        <w:ind w:left="4" w:firstLine="440" w:firstLineChars="200"/>
        <w:outlineLvl w:val="1"/>
        <w:rPr>
          <w:rFonts w:ascii="宋体" w:hAnsi="宋体" w:eastAsia="宋体" w:cs="宋体"/>
          <w:sz w:val="22"/>
          <w:szCs w:val="22"/>
          <w:highlight w:val="none"/>
        </w:rPr>
      </w:pPr>
      <w:r>
        <w:rPr>
          <w:rFonts w:ascii="宋体" w:hAnsi="宋体" w:eastAsia="宋体" w:cs="宋体"/>
          <w:sz w:val="22"/>
          <w:szCs w:val="22"/>
          <w:highlight w:val="none"/>
        </w:rPr>
        <w:t xml:space="preserve">五、   </w:t>
      </w:r>
      <w:r>
        <w:rPr>
          <w:highlight w:val="none"/>
        </w:rPr>
        <w:fldChar w:fldCharType="begin"/>
      </w:r>
      <w:r>
        <w:rPr>
          <w:highlight w:val="none"/>
        </w:rPr>
        <w:instrText xml:space="preserve"> HYPERLINK "3.3.3.2" </w:instrText>
      </w:r>
      <w:r>
        <w:rPr>
          <w:highlight w:val="none"/>
        </w:rPr>
        <w:fldChar w:fldCharType="separate"/>
      </w:r>
      <w:r>
        <w:rPr>
          <w:rFonts w:ascii="宋体" w:hAnsi="宋体" w:eastAsia="宋体" w:cs="宋体"/>
          <w:sz w:val="22"/>
          <w:szCs w:val="22"/>
          <w:highlight w:val="none"/>
        </w:rPr>
        <w:t>3.3.3.2</w:t>
      </w:r>
      <w:r>
        <w:rPr>
          <w:rFonts w:ascii="宋体" w:hAnsi="宋体" w:eastAsia="宋体" w:cs="宋体"/>
          <w:sz w:val="22"/>
          <w:szCs w:val="22"/>
          <w:highlight w:val="none"/>
        </w:rPr>
        <w:fldChar w:fldCharType="end"/>
      </w:r>
      <w:r>
        <w:rPr>
          <w:rFonts w:ascii="宋体" w:hAnsi="宋体" w:eastAsia="宋体" w:cs="宋体"/>
          <w:spacing w:val="14"/>
          <w:sz w:val="22"/>
          <w:szCs w:val="22"/>
          <w:highlight w:val="none"/>
        </w:rPr>
        <w:t xml:space="preserve"> </w:t>
      </w:r>
      <w:r>
        <w:rPr>
          <w:rFonts w:ascii="宋体" w:hAnsi="宋体" w:eastAsia="宋体" w:cs="宋体"/>
          <w:sz w:val="22"/>
          <w:szCs w:val="22"/>
          <w:highlight w:val="none"/>
        </w:rPr>
        <w:t>排烟系统</w:t>
      </w:r>
    </w:p>
    <w:p>
      <w:pPr>
        <w:pStyle w:val="2"/>
        <w:spacing w:line="14" w:lineRule="auto"/>
        <w:ind w:firstLine="40" w:firstLineChars="200"/>
        <w:rPr>
          <w:sz w:val="2"/>
          <w:highlight w:val="none"/>
        </w:rPr>
      </w:pPr>
    </w:p>
    <w:p>
      <w:pPr>
        <w:spacing w:before="264" w:line="431" w:lineRule="auto"/>
        <w:ind w:left="27" w:right="3352"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（1）由同一防烟分区内的两只独立的火灾探测器的报警信号，作为排烟阀的联动触发信号，</w:t>
      </w:r>
      <w:r>
        <w:rPr>
          <w:rFonts w:ascii="宋体" w:hAnsi="宋体" w:eastAsia="宋体" w:cs="宋体"/>
          <w:spacing w:val="3"/>
          <w:sz w:val="22"/>
          <w:szCs w:val="22"/>
          <w:highlight w:val="none"/>
        </w:rPr>
        <w:t xml:space="preserve"> </w:t>
      </w:r>
      <w:r>
        <w:rPr>
          <w:rFonts w:ascii="宋体" w:hAnsi="宋体" w:eastAsia="宋体" w:cs="宋体"/>
          <w:sz w:val="22"/>
          <w:szCs w:val="22"/>
          <w:highlight w:val="none"/>
        </w:rPr>
        <w:t>由消防联动控制器联动控制排烟阀的开启，同时停止该防烟分区的空气调</w:t>
      </w:r>
      <w:r>
        <w:rPr>
          <w:rFonts w:ascii="宋体" w:hAnsi="宋体" w:eastAsia="宋体" w:cs="宋体"/>
          <w:spacing w:val="-1"/>
          <w:sz w:val="22"/>
          <w:szCs w:val="22"/>
          <w:highlight w:val="none"/>
        </w:rPr>
        <w:t>节系统；</w:t>
      </w:r>
    </w:p>
    <w:p>
      <w:pPr>
        <w:spacing w:before="32" w:line="430" w:lineRule="auto"/>
        <w:ind w:right="3425" w:firstLine="436" w:firstLineChars="200"/>
        <w:rPr>
          <w:rFonts w:ascii="宋体" w:hAnsi="宋体" w:eastAsia="宋体" w:cs="宋体"/>
          <w:spacing w:val="-2"/>
          <w:sz w:val="22"/>
          <w:szCs w:val="22"/>
          <w:highlight w:val="none"/>
        </w:rPr>
      </w:pPr>
      <w:r>
        <w:rPr>
          <w:rFonts w:ascii="宋体" w:hAnsi="宋体" w:eastAsia="宋体" w:cs="宋体"/>
          <w:spacing w:val="-1"/>
          <w:sz w:val="22"/>
          <w:szCs w:val="22"/>
          <w:highlight w:val="none"/>
        </w:rPr>
        <w:t>（2）由排烟阀开启的动作信号，作为排烟风机启动的联动触发信号，</w:t>
      </w:r>
      <w:r>
        <w:rPr>
          <w:rFonts w:ascii="宋体" w:hAnsi="宋体" w:eastAsia="宋体" w:cs="宋体"/>
          <w:spacing w:val="-58"/>
          <w:sz w:val="22"/>
          <w:szCs w:val="22"/>
          <w:highlight w:val="none"/>
        </w:rPr>
        <w:t xml:space="preserve"> </w:t>
      </w:r>
      <w:r>
        <w:rPr>
          <w:rFonts w:ascii="宋体" w:hAnsi="宋体" w:eastAsia="宋体" w:cs="宋体"/>
          <w:spacing w:val="-1"/>
          <w:sz w:val="22"/>
          <w:szCs w:val="22"/>
          <w:highlight w:val="none"/>
        </w:rPr>
        <w:t>由消防联动控制器联动</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控制排烟风机的开启。</w:t>
      </w:r>
    </w:p>
    <w:p>
      <w:pPr>
        <w:spacing w:before="72" w:line="435" w:lineRule="auto"/>
        <w:ind w:right="696"/>
        <w:rPr>
          <w:rFonts w:ascii="宋体" w:hAnsi="宋体" w:eastAsia="宋体" w:cs="宋体"/>
          <w:sz w:val="22"/>
          <w:szCs w:val="22"/>
          <w:highlight w:val="none"/>
        </w:rPr>
      </w:pPr>
      <w:r>
        <w:rPr>
          <w:highlight w:val="none"/>
        </w:rPr>
        <w:fldChar w:fldCharType="begin"/>
      </w:r>
      <w:r>
        <w:rPr>
          <w:highlight w:val="none"/>
        </w:rPr>
        <w:instrText xml:space="preserve"> HYPERLINK "3.3.3.3" </w:instrText>
      </w:r>
      <w:r>
        <w:rPr>
          <w:highlight w:val="none"/>
        </w:rPr>
        <w:fldChar w:fldCharType="separate"/>
      </w:r>
      <w:r>
        <w:rPr>
          <w:rFonts w:ascii="宋体" w:hAnsi="宋体" w:eastAsia="宋体" w:cs="宋体"/>
          <w:spacing w:val="3"/>
          <w:sz w:val="22"/>
          <w:szCs w:val="22"/>
          <w:highlight w:val="none"/>
        </w:rPr>
        <w:t>3.3.3.3</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防烟排烟系统的手动控制方式，能在消防控制室的消防联动控制器上手动控制送风口、电动挡烟垂壁、排烟阀、排烟口的开启或关闭及防排烟风</w:t>
      </w:r>
      <w:r>
        <w:rPr>
          <w:rFonts w:ascii="宋体" w:hAnsi="宋体" w:eastAsia="宋体" w:cs="宋体"/>
          <w:spacing w:val="2"/>
          <w:sz w:val="22"/>
          <w:szCs w:val="22"/>
          <w:highlight w:val="none"/>
        </w:rPr>
        <w:t>机等设备的启停，防排烟风机</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控制箱的启停按钮采用专用线路直接连接至消防控制室内的消防联动控制器的手动控制盘，</w:t>
      </w:r>
      <w:r>
        <w:rPr>
          <w:rFonts w:ascii="宋体" w:hAnsi="宋体" w:eastAsia="宋体" w:cs="宋体"/>
          <w:spacing w:val="17"/>
          <w:sz w:val="22"/>
          <w:szCs w:val="22"/>
          <w:highlight w:val="none"/>
        </w:rPr>
        <w:t xml:space="preserve"> </w:t>
      </w:r>
      <w:r>
        <w:rPr>
          <w:rFonts w:ascii="宋体" w:hAnsi="宋体" w:eastAsia="宋体" w:cs="宋体"/>
          <w:sz w:val="22"/>
          <w:szCs w:val="22"/>
          <w:highlight w:val="none"/>
        </w:rPr>
        <w:t>并能直接手动控制防烟、排烟风机的启停。</w:t>
      </w:r>
    </w:p>
    <w:p>
      <w:pPr>
        <w:spacing w:before="33" w:line="431" w:lineRule="auto"/>
        <w:ind w:left="5"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"3.3.3.4" </w:instrText>
      </w:r>
      <w:r>
        <w:rPr>
          <w:highlight w:val="none"/>
        </w:rPr>
        <w:fldChar w:fldCharType="separate"/>
      </w:r>
      <w:r>
        <w:rPr>
          <w:rFonts w:ascii="宋体" w:hAnsi="宋体" w:eastAsia="宋体" w:cs="宋体"/>
          <w:spacing w:val="3"/>
          <w:sz w:val="22"/>
          <w:szCs w:val="22"/>
          <w:highlight w:val="none"/>
        </w:rPr>
        <w:t>3.3.3.4</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送风口、排烟口、排烟阀的开启和关闭的动作信号，防排烟风机的启停及电防火阀</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关闭的动作信号，反馈至消防联动控制器。</w:t>
      </w:r>
    </w:p>
    <w:p>
      <w:pPr>
        <w:spacing w:before="32" w:line="430" w:lineRule="auto"/>
        <w:ind w:right="693"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"3.3.3.5" </w:instrText>
      </w:r>
      <w:r>
        <w:rPr>
          <w:highlight w:val="none"/>
        </w:rPr>
        <w:fldChar w:fldCharType="separate"/>
      </w:r>
      <w:r>
        <w:rPr>
          <w:rFonts w:ascii="宋体" w:hAnsi="宋体" w:eastAsia="宋体" w:cs="宋体"/>
          <w:spacing w:val="-1"/>
          <w:sz w:val="22"/>
          <w:szCs w:val="22"/>
          <w:highlight w:val="none"/>
        </w:rPr>
        <w:t>3.3.3.5</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当火灾温度上升，排烟风机吸入口处</w:t>
      </w:r>
      <w:r>
        <w:rPr>
          <w:rFonts w:ascii="宋体" w:hAnsi="宋体" w:eastAsia="宋体" w:cs="宋体"/>
          <w:spacing w:val="-36"/>
          <w:sz w:val="22"/>
          <w:szCs w:val="22"/>
          <w:highlight w:val="none"/>
        </w:rPr>
        <w:t xml:space="preserve"> </w:t>
      </w:r>
      <w:r>
        <w:rPr>
          <w:rFonts w:ascii="宋体" w:hAnsi="宋体" w:eastAsia="宋体" w:cs="宋体"/>
          <w:spacing w:val="-1"/>
          <w:sz w:val="22"/>
          <w:szCs w:val="22"/>
          <w:highlight w:val="none"/>
        </w:rPr>
        <w:t>280℃防火阀熔断时，联锁停止相应的风机，并</w:t>
      </w:r>
      <w:r>
        <w:rPr>
          <w:rFonts w:ascii="宋体" w:hAnsi="宋体" w:eastAsia="宋体" w:cs="宋体"/>
          <w:sz w:val="22"/>
          <w:szCs w:val="22"/>
          <w:highlight w:val="none"/>
        </w:rPr>
        <w:t xml:space="preserve"> 将防火阀及风机的动作信号反馈至消防联动控制器。</w:t>
      </w:r>
    </w:p>
    <w:p>
      <w:pPr>
        <w:spacing w:before="34" w:line="221" w:lineRule="auto"/>
        <w:ind w:left="6" w:firstLine="420" w:firstLineChars="200"/>
        <w:outlineLvl w:val="2"/>
        <w:rPr>
          <w:rFonts w:ascii="宋体" w:hAnsi="宋体" w:eastAsia="宋体" w:cs="宋体"/>
          <w:sz w:val="22"/>
          <w:szCs w:val="22"/>
          <w:highlight w:val="none"/>
        </w:rPr>
      </w:pPr>
      <w:r>
        <w:rPr>
          <w:highlight w:val="none"/>
        </w:rPr>
        <w:fldChar w:fldCharType="begin"/>
      </w:r>
      <w:r>
        <w:rPr>
          <w:highlight w:val="none"/>
        </w:rPr>
        <w:instrText xml:space="preserve"> HYPERLINK "3.3.3.6" </w:instrText>
      </w:r>
      <w:r>
        <w:rPr>
          <w:highlight w:val="none"/>
        </w:rPr>
        <w:fldChar w:fldCharType="separate"/>
      </w:r>
      <w:r>
        <w:rPr>
          <w:rFonts w:ascii="宋体" w:hAnsi="宋体" w:eastAsia="宋体" w:cs="宋体"/>
          <w:sz w:val="22"/>
          <w:szCs w:val="22"/>
          <w:highlight w:val="none"/>
        </w:rPr>
        <w:t>3.3.3.6</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在现场控制箱上，也可手动控制风机的启停。</w:t>
      </w:r>
    </w:p>
    <w:p>
      <w:pPr>
        <w:spacing w:before="265" w:line="221"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"3.3.3.7" </w:instrText>
      </w:r>
      <w:r>
        <w:rPr>
          <w:highlight w:val="none"/>
        </w:rPr>
        <w:fldChar w:fldCharType="separate"/>
      </w:r>
      <w:r>
        <w:rPr>
          <w:rFonts w:ascii="宋体" w:hAnsi="宋体" w:eastAsia="宋体" w:cs="宋体"/>
          <w:sz w:val="22"/>
          <w:szCs w:val="22"/>
          <w:highlight w:val="none"/>
        </w:rPr>
        <w:t>3.3.3.7</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消防控制室能监视防排烟风机的电源以及运行状态。</w:t>
      </w:r>
    </w:p>
    <w:p>
      <w:pPr>
        <w:spacing w:before="266" w:line="221"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"3.3.3.8" </w:instrText>
      </w:r>
      <w:r>
        <w:rPr>
          <w:highlight w:val="none"/>
        </w:rPr>
        <w:fldChar w:fldCharType="separate"/>
      </w:r>
      <w:r>
        <w:rPr>
          <w:rFonts w:ascii="宋体" w:hAnsi="宋体" w:eastAsia="宋体" w:cs="宋体"/>
          <w:spacing w:val="3"/>
          <w:sz w:val="22"/>
          <w:szCs w:val="22"/>
          <w:highlight w:val="none"/>
        </w:rPr>
        <w:t>3.3.3.8</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走道排烟风机的电动排烟阀控制逻辑：首先打开着火层走道的电动排烟阀，当火灾</w:t>
      </w:r>
    </w:p>
    <w:p>
      <w:pPr>
        <w:spacing w:before="266" w:line="432" w:lineRule="auto"/>
        <w:ind w:left="27" w:right="696"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继续蔓延至其它楼层时，再相应打开其它楼层走道的电动排烟阀，但最多不超过两个楼层的</w:t>
      </w:r>
      <w:r>
        <w:rPr>
          <w:rFonts w:ascii="宋体" w:hAnsi="宋体" w:eastAsia="宋体" w:cs="宋体"/>
          <w:spacing w:val="16"/>
          <w:sz w:val="22"/>
          <w:szCs w:val="22"/>
          <w:highlight w:val="none"/>
        </w:rPr>
        <w:t xml:space="preserve"> </w:t>
      </w:r>
      <w:r>
        <w:rPr>
          <w:rFonts w:ascii="宋体" w:hAnsi="宋体" w:eastAsia="宋体" w:cs="宋体"/>
          <w:spacing w:val="-4"/>
          <w:sz w:val="22"/>
          <w:szCs w:val="22"/>
          <w:highlight w:val="none"/>
        </w:rPr>
        <w:t>电动排烟阀同时开启。</w:t>
      </w:r>
    </w:p>
    <w:p>
      <w:pPr>
        <w:spacing w:before="29" w:line="431" w:lineRule="auto"/>
        <w:ind w:left="1" w:right="709"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"3.3.3.9" </w:instrText>
      </w:r>
      <w:r>
        <w:rPr>
          <w:highlight w:val="none"/>
        </w:rPr>
        <w:fldChar w:fldCharType="separate"/>
      </w:r>
      <w:r>
        <w:rPr>
          <w:rFonts w:ascii="宋体" w:hAnsi="宋体" w:eastAsia="宋体" w:cs="宋体"/>
          <w:spacing w:val="3"/>
          <w:sz w:val="22"/>
          <w:szCs w:val="22"/>
          <w:highlight w:val="none"/>
        </w:rPr>
        <w:t>3.3.3.9</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消防前室正压送风机的正压送风阀控制逻辑：火灾时，打开</w:t>
      </w:r>
      <w:r>
        <w:rPr>
          <w:rFonts w:ascii="宋体" w:hAnsi="宋体" w:eastAsia="宋体" w:cs="宋体"/>
          <w:spacing w:val="2"/>
          <w:sz w:val="22"/>
          <w:szCs w:val="22"/>
          <w:highlight w:val="none"/>
        </w:rPr>
        <w:t>着火层及相邻的上、下</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层的正压送风阀。</w:t>
      </w:r>
    </w:p>
    <w:p>
      <w:pPr>
        <w:spacing w:before="33" w:line="431" w:lineRule="auto"/>
        <w:ind w:left="2"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"3.3.3.10" </w:instrText>
      </w:r>
      <w:r>
        <w:rPr>
          <w:highlight w:val="none"/>
        </w:rPr>
        <w:fldChar w:fldCharType="separate"/>
      </w:r>
      <w:r>
        <w:rPr>
          <w:rFonts w:ascii="宋体" w:hAnsi="宋体" w:eastAsia="宋体" w:cs="宋体"/>
          <w:spacing w:val="1"/>
          <w:sz w:val="22"/>
          <w:szCs w:val="22"/>
          <w:highlight w:val="none"/>
        </w:rPr>
        <w:t>3.3.3.10</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每层消防前室设有压力传感器，当消防前</w:t>
      </w:r>
      <w:r>
        <w:rPr>
          <w:rFonts w:ascii="宋体" w:hAnsi="宋体" w:eastAsia="宋体" w:cs="宋体"/>
          <w:sz w:val="22"/>
          <w:szCs w:val="22"/>
          <w:highlight w:val="none"/>
        </w:rPr>
        <w:t>室压力变化时，调节相应消防前室正压送 风机出口风管上的调节阀，以保证消防前室常压。</w:t>
      </w:r>
    </w:p>
    <w:p>
      <w:pPr>
        <w:spacing w:before="32" w:line="221" w:lineRule="auto"/>
        <w:ind w:left="6"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"3.3.3.11" </w:instrText>
      </w:r>
      <w:r>
        <w:rPr>
          <w:highlight w:val="none"/>
        </w:rPr>
        <w:fldChar w:fldCharType="separate"/>
      </w:r>
      <w:r>
        <w:rPr>
          <w:rFonts w:ascii="宋体" w:hAnsi="宋体" w:eastAsia="宋体" w:cs="宋体"/>
          <w:sz w:val="22"/>
          <w:szCs w:val="22"/>
          <w:highlight w:val="none"/>
        </w:rPr>
        <w:t>3.3.3.11</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平时送、排风兼火灾时防排烟的两用风机的</w:t>
      </w:r>
      <w:r>
        <w:rPr>
          <w:rFonts w:ascii="宋体" w:hAnsi="宋体" w:eastAsia="宋体" w:cs="宋体"/>
          <w:spacing w:val="-1"/>
          <w:sz w:val="22"/>
          <w:szCs w:val="22"/>
          <w:highlight w:val="none"/>
        </w:rPr>
        <w:t>控制：</w:t>
      </w:r>
    </w:p>
    <w:p>
      <w:pPr>
        <w:spacing w:before="267" w:line="430" w:lineRule="auto"/>
        <w:ind w:right="696"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正常时为就地手动控制或建筑设备监控系统控制，当火灾发生时，由消防控制室控制，消防</w:t>
      </w:r>
      <w:r>
        <w:rPr>
          <w:rFonts w:ascii="宋体" w:hAnsi="宋体" w:eastAsia="宋体" w:cs="宋体"/>
          <w:spacing w:val="16"/>
          <w:sz w:val="22"/>
          <w:szCs w:val="22"/>
          <w:highlight w:val="none"/>
        </w:rPr>
        <w:t xml:space="preserve"> </w:t>
      </w:r>
      <w:r>
        <w:rPr>
          <w:rFonts w:ascii="宋体" w:hAnsi="宋体" w:eastAsia="宋体" w:cs="宋体"/>
          <w:spacing w:val="1"/>
          <w:sz w:val="22"/>
          <w:szCs w:val="22"/>
          <w:highlight w:val="none"/>
        </w:rPr>
        <w:t>控制室具有控制优先权，其控制方式同专用消防防</w:t>
      </w:r>
      <w:r>
        <w:rPr>
          <w:rFonts w:ascii="宋体" w:hAnsi="宋体" w:eastAsia="宋体" w:cs="宋体"/>
          <w:sz w:val="22"/>
          <w:szCs w:val="22"/>
          <w:highlight w:val="none"/>
        </w:rPr>
        <w:t>排烟风机。</w:t>
      </w:r>
    </w:p>
    <w:p>
      <w:pPr>
        <w:spacing w:before="34" w:line="222" w:lineRule="auto"/>
        <w:ind w:left="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3.3.4 防火门及防火卷帘系统的联动控制</w:t>
      </w:r>
    </w:p>
    <w:p>
      <w:pPr>
        <w:spacing w:before="264" w:line="222" w:lineRule="auto"/>
        <w:ind w:left="6" w:firstLine="420" w:firstLineChars="200"/>
        <w:outlineLvl w:val="2"/>
        <w:rPr>
          <w:rFonts w:ascii="宋体" w:hAnsi="宋体" w:eastAsia="宋体" w:cs="宋体"/>
          <w:sz w:val="22"/>
          <w:szCs w:val="22"/>
          <w:highlight w:val="none"/>
        </w:rPr>
      </w:pPr>
      <w:r>
        <w:rPr>
          <w:highlight w:val="none"/>
        </w:rPr>
        <w:fldChar w:fldCharType="begin"/>
      </w:r>
      <w:r>
        <w:rPr>
          <w:highlight w:val="none"/>
        </w:rPr>
        <w:instrText xml:space="preserve"> HYPERLINK "3.3.4.1" </w:instrText>
      </w:r>
      <w:r>
        <w:rPr>
          <w:highlight w:val="none"/>
        </w:rPr>
        <w:fldChar w:fldCharType="separate"/>
      </w:r>
      <w:r>
        <w:rPr>
          <w:rFonts w:ascii="宋体" w:hAnsi="宋体" w:eastAsia="宋体" w:cs="宋体"/>
          <w:spacing w:val="1"/>
          <w:sz w:val="22"/>
          <w:szCs w:val="22"/>
          <w:highlight w:val="none"/>
        </w:rPr>
        <w:t>3.3.4.1</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防火门系统的联动控制</w:t>
      </w:r>
    </w:p>
    <w:p>
      <w:pPr>
        <w:spacing w:before="264" w:line="436" w:lineRule="auto"/>
        <w:ind w:right="693" w:firstLine="444"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（1）由常开防火门所在防火分区内的两只独立的火灾探</w:t>
      </w:r>
      <w:r>
        <w:rPr>
          <w:rFonts w:ascii="宋体" w:hAnsi="宋体" w:eastAsia="宋体" w:cs="宋体"/>
          <w:sz w:val="22"/>
          <w:szCs w:val="22"/>
          <w:highlight w:val="none"/>
        </w:rPr>
        <w:t xml:space="preserve">测器或一只火灾探测器与一只手动报 </w:t>
      </w:r>
      <w:r>
        <w:rPr>
          <w:rFonts w:ascii="宋体" w:hAnsi="宋体" w:eastAsia="宋体" w:cs="宋体"/>
          <w:spacing w:val="4"/>
          <w:sz w:val="22"/>
          <w:szCs w:val="22"/>
          <w:highlight w:val="none"/>
        </w:rPr>
        <w:t>警按钮的报警信号，作为常开防火门关闭的联动</w:t>
      </w:r>
      <w:r>
        <w:rPr>
          <w:rFonts w:ascii="宋体" w:hAnsi="宋体" w:eastAsia="宋体" w:cs="宋体"/>
          <w:spacing w:val="3"/>
          <w:sz w:val="22"/>
          <w:szCs w:val="22"/>
          <w:highlight w:val="none"/>
        </w:rPr>
        <w:t>触发信号，并由消防联动控制器或防火门监</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控器联动控制常开防火门关闭；</w:t>
      </w:r>
    </w:p>
    <w:p>
      <w:pPr>
        <w:pStyle w:val="2"/>
        <w:spacing w:line="14" w:lineRule="auto"/>
        <w:ind w:firstLine="40" w:firstLineChars="200"/>
        <w:rPr>
          <w:sz w:val="2"/>
          <w:highlight w:val="none"/>
        </w:rPr>
      </w:pPr>
      <w:r>
        <w:rPr>
          <w:sz w:val="2"/>
          <w:szCs w:val="2"/>
          <w:highlight w:val="none"/>
        </w:rPr>
        <w:br w:type="column"/>
      </w:r>
    </w:p>
    <w:p>
      <w:pPr>
        <w:spacing w:before="72" w:line="433" w:lineRule="auto"/>
        <w:ind w:right="3422" w:firstLine="440" w:firstLineChars="200"/>
        <w:rPr>
          <w:rFonts w:ascii="宋体" w:hAnsi="宋体" w:eastAsia="宋体" w:cs="宋体"/>
          <w:sz w:val="22"/>
          <w:szCs w:val="22"/>
          <w:highlight w:val="none"/>
        </w:rPr>
      </w:pPr>
      <w:r>
        <w:rPr>
          <w:rFonts w:ascii="宋体" w:hAnsi="宋体" w:eastAsia="宋体" w:cs="宋体"/>
          <w:sz w:val="22"/>
          <w:szCs w:val="22"/>
          <w:highlight w:val="none"/>
        </w:rPr>
        <w:t>（2）疏散通道上各防火门的开启、关闭及故障状态信号反馈至设在消防控制室的防火门监控</w:t>
      </w:r>
      <w:r>
        <w:rPr>
          <w:rFonts w:ascii="宋体" w:hAnsi="宋体" w:eastAsia="宋体" w:cs="宋体"/>
          <w:spacing w:val="15"/>
          <w:sz w:val="22"/>
          <w:szCs w:val="22"/>
          <w:highlight w:val="none"/>
        </w:rPr>
        <w:t xml:space="preserve"> </w:t>
      </w:r>
      <w:r>
        <w:rPr>
          <w:rFonts w:ascii="宋体" w:hAnsi="宋体" w:eastAsia="宋体" w:cs="宋体"/>
          <w:spacing w:val="-10"/>
          <w:sz w:val="22"/>
          <w:szCs w:val="22"/>
          <w:highlight w:val="none"/>
        </w:rPr>
        <w:t>器。</w:t>
      </w:r>
    </w:p>
    <w:p>
      <w:pPr>
        <w:spacing w:before="25"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"3.3.4.2" </w:instrText>
      </w:r>
      <w:r>
        <w:rPr>
          <w:highlight w:val="none"/>
        </w:rPr>
        <w:fldChar w:fldCharType="separate"/>
      </w:r>
      <w:r>
        <w:rPr>
          <w:rFonts w:ascii="宋体" w:hAnsi="宋体" w:eastAsia="宋体" w:cs="宋体"/>
          <w:sz w:val="22"/>
          <w:szCs w:val="22"/>
          <w:highlight w:val="none"/>
        </w:rPr>
        <w:t>3.3.4.2</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防火卷帘的升降由防火卷帘控制器控制。</w:t>
      </w:r>
    </w:p>
    <w:p>
      <w:pPr>
        <w:spacing w:before="265"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"3.3.4.3" </w:instrText>
      </w:r>
      <w:r>
        <w:rPr>
          <w:highlight w:val="none"/>
        </w:rPr>
        <w:fldChar w:fldCharType="separate"/>
      </w:r>
      <w:r>
        <w:rPr>
          <w:rFonts w:ascii="宋体" w:hAnsi="宋体" w:eastAsia="宋体" w:cs="宋体"/>
          <w:spacing w:val="-1"/>
          <w:sz w:val="22"/>
          <w:szCs w:val="22"/>
          <w:highlight w:val="none"/>
        </w:rPr>
        <w:t>3.3.4.3</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用于疏散通道上的防火卷帘的联动控制：</w:t>
      </w:r>
    </w:p>
    <w:p>
      <w:pPr>
        <w:spacing w:before="265" w:line="438" w:lineRule="auto"/>
        <w:ind w:right="341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（1）防火卷帘任何一侧的两个独立感烟探测器或一个专</w:t>
      </w:r>
      <w:r>
        <w:rPr>
          <w:rFonts w:ascii="宋体" w:hAnsi="宋体" w:eastAsia="宋体" w:cs="宋体"/>
          <w:sz w:val="22"/>
          <w:szCs w:val="22"/>
          <w:highlight w:val="none"/>
        </w:rPr>
        <w:t xml:space="preserve">门用于联动防火卷帘的感烟探测器报 </w:t>
      </w:r>
      <w:r>
        <w:rPr>
          <w:rFonts w:ascii="宋体" w:hAnsi="宋体" w:eastAsia="宋体" w:cs="宋体"/>
          <w:spacing w:val="-5"/>
          <w:sz w:val="22"/>
          <w:szCs w:val="22"/>
          <w:highlight w:val="none"/>
        </w:rPr>
        <w:t>警后，卷帘自动降至距地（楼）面</w:t>
      </w:r>
      <w:r>
        <w:rPr>
          <w:rFonts w:ascii="宋体" w:hAnsi="宋体" w:eastAsia="宋体" w:cs="宋体"/>
          <w:spacing w:val="-23"/>
          <w:sz w:val="22"/>
          <w:szCs w:val="22"/>
          <w:highlight w:val="none"/>
        </w:rPr>
        <w:t xml:space="preserve"> </w:t>
      </w:r>
      <w:r>
        <w:rPr>
          <w:rFonts w:ascii="宋体" w:hAnsi="宋体" w:eastAsia="宋体" w:cs="宋体"/>
          <w:spacing w:val="-5"/>
          <w:sz w:val="22"/>
          <w:szCs w:val="22"/>
          <w:highlight w:val="none"/>
        </w:rPr>
        <w:t>1.8m；任一个专门用于联动防火卷帘的感温探测器报警后，</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卷帘自动下降到底。防火卷帘任何一侧 0.5m~5m 内不少于两只</w:t>
      </w:r>
      <w:r>
        <w:rPr>
          <w:rFonts w:ascii="宋体" w:hAnsi="宋体" w:eastAsia="宋体" w:cs="宋体"/>
          <w:sz w:val="22"/>
          <w:szCs w:val="22"/>
          <w:highlight w:val="none"/>
        </w:rPr>
        <w:t xml:space="preserve">专门用于联动防火卷帘的感温 </w:t>
      </w:r>
      <w:r>
        <w:rPr>
          <w:rFonts w:ascii="宋体" w:hAnsi="宋体" w:eastAsia="宋体" w:cs="宋体"/>
          <w:spacing w:val="-10"/>
          <w:sz w:val="22"/>
          <w:szCs w:val="22"/>
          <w:highlight w:val="none"/>
        </w:rPr>
        <w:t>探测器；</w:t>
      </w:r>
    </w:p>
    <w:p>
      <w:pPr>
        <w:spacing w:before="30" w:line="222" w:lineRule="auto"/>
        <w:ind w:left="8" w:firstLine="440" w:firstLineChars="200"/>
        <w:rPr>
          <w:rFonts w:ascii="宋体" w:hAnsi="宋体" w:eastAsia="宋体" w:cs="宋体"/>
          <w:sz w:val="22"/>
          <w:szCs w:val="22"/>
          <w:highlight w:val="none"/>
        </w:rPr>
      </w:pPr>
      <w:r>
        <w:rPr>
          <w:rFonts w:ascii="宋体" w:hAnsi="宋体" w:eastAsia="宋体" w:cs="宋体"/>
          <w:sz w:val="22"/>
          <w:szCs w:val="22"/>
          <w:highlight w:val="none"/>
        </w:rPr>
        <w:t>（2）在防火卷帘两侧设置手动控制按钮控制防火卷帘的升降。</w:t>
      </w:r>
    </w:p>
    <w:p>
      <w:pPr>
        <w:spacing w:before="265" w:line="222" w:lineRule="auto"/>
        <w:ind w:left="5" w:firstLine="420" w:firstLineChars="200"/>
        <w:outlineLvl w:val="2"/>
        <w:rPr>
          <w:rFonts w:ascii="宋体" w:hAnsi="宋体" w:eastAsia="宋体" w:cs="宋体"/>
          <w:sz w:val="22"/>
          <w:szCs w:val="22"/>
          <w:highlight w:val="none"/>
        </w:rPr>
      </w:pPr>
      <w:r>
        <w:rPr>
          <w:highlight w:val="none"/>
        </w:rPr>
        <w:fldChar w:fldCharType="begin"/>
      </w:r>
      <w:r>
        <w:rPr>
          <w:highlight w:val="none"/>
        </w:rPr>
        <w:instrText xml:space="preserve"> HYPERLINK "3.3.4.4" </w:instrText>
      </w:r>
      <w:r>
        <w:rPr>
          <w:highlight w:val="none"/>
        </w:rPr>
        <w:fldChar w:fldCharType="separate"/>
      </w:r>
      <w:r>
        <w:rPr>
          <w:rFonts w:ascii="宋体" w:hAnsi="宋体" w:eastAsia="宋体" w:cs="宋体"/>
          <w:spacing w:val="-1"/>
          <w:sz w:val="22"/>
          <w:szCs w:val="22"/>
          <w:highlight w:val="none"/>
        </w:rPr>
        <w:t>3.3.4.4</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非疏散通道上的防火卷帘的联动控制：</w:t>
      </w:r>
    </w:p>
    <w:p>
      <w:pPr>
        <w:spacing w:before="265" w:line="431" w:lineRule="auto"/>
        <w:ind w:right="3428" w:firstLine="440" w:firstLineChars="200"/>
        <w:rPr>
          <w:rFonts w:ascii="宋体" w:hAnsi="宋体" w:eastAsia="宋体" w:cs="宋体"/>
          <w:sz w:val="22"/>
          <w:szCs w:val="22"/>
          <w:highlight w:val="none"/>
        </w:rPr>
      </w:pPr>
      <w:r>
        <w:rPr>
          <w:rFonts w:ascii="宋体" w:hAnsi="宋体" w:eastAsia="宋体" w:cs="宋体"/>
          <w:sz w:val="22"/>
          <w:szCs w:val="22"/>
          <w:highlight w:val="none"/>
        </w:rPr>
        <w:t>（1）由防火卷帘所在防火分区内任两只独立的火灾探测器的报警信号，作为防火卷帘的联动</w:t>
      </w:r>
      <w:r>
        <w:rPr>
          <w:rFonts w:ascii="宋体" w:hAnsi="宋体" w:eastAsia="宋体" w:cs="宋体"/>
          <w:spacing w:val="9"/>
          <w:sz w:val="22"/>
          <w:szCs w:val="22"/>
          <w:highlight w:val="none"/>
        </w:rPr>
        <w:t xml:space="preserve"> </w:t>
      </w:r>
      <w:r>
        <w:rPr>
          <w:rFonts w:ascii="宋体" w:hAnsi="宋体" w:eastAsia="宋体" w:cs="宋体"/>
          <w:sz w:val="22"/>
          <w:szCs w:val="22"/>
          <w:highlight w:val="none"/>
        </w:rPr>
        <w:t>触发信号，由防火卷帘控制器联动控制直接下降到楼板面；</w:t>
      </w:r>
    </w:p>
    <w:p>
      <w:pPr>
        <w:spacing w:before="32" w:line="431" w:lineRule="auto"/>
        <w:ind w:left="1" w:right="3422" w:firstLine="440" w:firstLineChars="200"/>
        <w:rPr>
          <w:rFonts w:ascii="宋体" w:hAnsi="宋体" w:eastAsia="宋体" w:cs="宋体"/>
          <w:sz w:val="22"/>
          <w:szCs w:val="22"/>
          <w:highlight w:val="none"/>
        </w:rPr>
      </w:pPr>
      <w:r>
        <w:rPr>
          <w:rFonts w:ascii="宋体" w:hAnsi="宋体" w:eastAsia="宋体" w:cs="宋体"/>
          <w:sz w:val="22"/>
          <w:szCs w:val="22"/>
          <w:highlight w:val="none"/>
        </w:rPr>
        <w:t>（2）由防火卷帘两侧设置的手动控制按钮控制防火卷帘的升降，在消防联动控制器上也能手</w:t>
      </w:r>
      <w:r>
        <w:rPr>
          <w:rFonts w:ascii="宋体" w:hAnsi="宋体" w:eastAsia="宋体" w:cs="宋体"/>
          <w:spacing w:val="15"/>
          <w:sz w:val="22"/>
          <w:szCs w:val="22"/>
          <w:highlight w:val="none"/>
        </w:rPr>
        <w:t xml:space="preserve"> </w:t>
      </w:r>
      <w:r>
        <w:rPr>
          <w:rFonts w:ascii="宋体" w:hAnsi="宋体" w:eastAsia="宋体" w:cs="宋体"/>
          <w:spacing w:val="-2"/>
          <w:sz w:val="22"/>
          <w:szCs w:val="22"/>
          <w:highlight w:val="none"/>
        </w:rPr>
        <w:t>动控制防火卷帘的升降。</w:t>
      </w:r>
    </w:p>
    <w:p>
      <w:pPr>
        <w:spacing w:before="32" w:line="432" w:lineRule="auto"/>
        <w:ind w:right="3420"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"3.3.4.5" </w:instrText>
      </w:r>
      <w:r>
        <w:rPr>
          <w:highlight w:val="none"/>
        </w:rPr>
        <w:fldChar w:fldCharType="separate"/>
      </w:r>
      <w:r>
        <w:rPr>
          <w:rFonts w:ascii="宋体" w:hAnsi="宋体" w:eastAsia="宋体" w:cs="宋体"/>
          <w:spacing w:val="3"/>
          <w:sz w:val="22"/>
          <w:szCs w:val="22"/>
          <w:highlight w:val="none"/>
        </w:rPr>
        <w:t>3.3.4.5</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防火卷帘的动作信号和防火卷帘直接连接的感烟、感温火灾探测器的报警信</w:t>
      </w:r>
      <w:r>
        <w:rPr>
          <w:rFonts w:ascii="宋体" w:hAnsi="宋体" w:eastAsia="宋体" w:cs="宋体"/>
          <w:spacing w:val="2"/>
          <w:sz w:val="22"/>
          <w:szCs w:val="22"/>
          <w:highlight w:val="none"/>
        </w:rPr>
        <w:t>号，反</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馈至消防联动控制器。</w:t>
      </w:r>
    </w:p>
    <w:p>
      <w:pPr>
        <w:spacing w:before="31" w:line="222" w:lineRule="auto"/>
        <w:ind w:left="5" w:firstLine="440" w:firstLineChars="200"/>
        <w:rPr>
          <w:rFonts w:ascii="宋体" w:hAnsi="宋体" w:eastAsia="宋体" w:cs="宋体"/>
          <w:sz w:val="22"/>
          <w:szCs w:val="22"/>
          <w:highlight w:val="none"/>
        </w:rPr>
      </w:pPr>
      <w:r>
        <w:rPr>
          <w:rFonts w:ascii="宋体" w:hAnsi="宋体" w:eastAsia="宋体" w:cs="宋体"/>
          <w:sz w:val="22"/>
          <w:szCs w:val="22"/>
          <w:highlight w:val="none"/>
        </w:rPr>
        <w:t>3.3.5 非消防电源的控制</w:t>
      </w:r>
    </w:p>
    <w:p>
      <w:pPr>
        <w:spacing w:before="262" w:line="438" w:lineRule="auto"/>
        <w:ind w:right="341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在各变电所出线或楼层总配电箱处，由消防控制</w:t>
      </w:r>
      <w:r>
        <w:rPr>
          <w:rFonts w:ascii="宋体" w:hAnsi="宋体" w:eastAsia="宋体" w:cs="宋体"/>
          <w:spacing w:val="3"/>
          <w:sz w:val="22"/>
          <w:szCs w:val="22"/>
          <w:highlight w:val="none"/>
        </w:rPr>
        <w:t>室的消防联动控制器切断非消防电源。普通</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动力负荷、自动扶梯、排污泵、空调用电、康乐</w:t>
      </w:r>
      <w:r>
        <w:rPr>
          <w:rFonts w:ascii="宋体" w:hAnsi="宋体" w:eastAsia="宋体" w:cs="宋体"/>
          <w:spacing w:val="3"/>
          <w:sz w:val="22"/>
          <w:szCs w:val="22"/>
          <w:highlight w:val="none"/>
        </w:rPr>
        <w:t>设施、厨房设备火灾时应立即切断，正常照</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明、生活给水泵、安全防范系统设施、地下室排</w:t>
      </w:r>
      <w:r>
        <w:rPr>
          <w:rFonts w:ascii="宋体" w:hAnsi="宋体" w:eastAsia="宋体" w:cs="宋体"/>
          <w:spacing w:val="3"/>
          <w:sz w:val="22"/>
          <w:szCs w:val="22"/>
          <w:highlight w:val="none"/>
        </w:rPr>
        <w:t>水泵、客梯、机械停车电源在自动喷淋系统</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及消火栓系统动作前切断。</w:t>
      </w:r>
    </w:p>
    <w:p>
      <w:pPr>
        <w:spacing w:before="32"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3.3.6 火灾应急照明的联动控制</w:t>
      </w:r>
    </w:p>
    <w:p>
      <w:pPr>
        <w:spacing w:before="265" w:line="432" w:lineRule="auto"/>
        <w:ind w:right="3412"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"3.3.6.1" </w:instrText>
      </w:r>
      <w:r>
        <w:rPr>
          <w:highlight w:val="none"/>
        </w:rPr>
        <w:fldChar w:fldCharType="separate"/>
      </w:r>
      <w:r>
        <w:rPr>
          <w:rFonts w:ascii="宋体" w:hAnsi="宋体" w:eastAsia="宋体" w:cs="宋体"/>
          <w:spacing w:val="2"/>
          <w:sz w:val="22"/>
          <w:szCs w:val="22"/>
          <w:highlight w:val="none"/>
        </w:rPr>
        <w:t>3.3.6.1</w:t>
      </w:r>
      <w:r>
        <w:rPr>
          <w:rFonts w:ascii="宋体" w:hAnsi="宋体" w:eastAsia="宋体" w:cs="宋体"/>
          <w:spacing w:val="2"/>
          <w:sz w:val="22"/>
          <w:szCs w:val="22"/>
          <w:highlight w:val="none"/>
        </w:rPr>
        <w:fldChar w:fldCharType="end"/>
      </w:r>
      <w:r>
        <w:rPr>
          <w:rFonts w:ascii="宋体" w:hAnsi="宋体" w:eastAsia="宋体" w:cs="宋体"/>
          <w:spacing w:val="2"/>
          <w:sz w:val="22"/>
          <w:szCs w:val="22"/>
          <w:highlight w:val="none"/>
        </w:rPr>
        <w:t xml:space="preserve"> 集中控制型火灾应急照明系统，</w:t>
      </w:r>
      <w:r>
        <w:rPr>
          <w:rFonts w:ascii="宋体" w:hAnsi="宋体" w:eastAsia="宋体" w:cs="宋体"/>
          <w:spacing w:val="-61"/>
          <w:sz w:val="22"/>
          <w:szCs w:val="22"/>
          <w:highlight w:val="none"/>
        </w:rPr>
        <w:t xml:space="preserve"> </w:t>
      </w:r>
      <w:r>
        <w:rPr>
          <w:rFonts w:ascii="宋体" w:hAnsi="宋体" w:eastAsia="宋体" w:cs="宋体"/>
          <w:spacing w:val="2"/>
          <w:sz w:val="22"/>
          <w:szCs w:val="22"/>
          <w:highlight w:val="none"/>
        </w:rPr>
        <w:t>由火灾报警控制器或消防联动控制器启动应急照明</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控制器实现。</w:t>
      </w:r>
    </w:p>
    <w:p>
      <w:pPr>
        <w:pStyle w:val="2"/>
        <w:ind w:firstLine="480" w:firstLineChars="200"/>
        <w:rPr>
          <w:highlight w:val="none"/>
        </w:rPr>
        <w:sectPr>
          <w:pgSz w:w="23812" w:h="16838"/>
          <w:pgMar w:top="1440" w:right="1080" w:bottom="1440" w:left="1080" w:header="0" w:footer="0" w:gutter="0"/>
          <w:cols w:space="630" w:num="2"/>
        </w:sectPr>
      </w:pPr>
    </w:p>
    <w:p>
      <w:pPr>
        <w:spacing w:before="266" w:line="221" w:lineRule="auto"/>
        <w:ind w:left="7" w:firstLine="440" w:firstLineChars="200"/>
        <w:rPr>
          <w:rFonts w:ascii="宋体" w:hAnsi="宋体" w:eastAsia="宋体" w:cs="宋体"/>
          <w:sz w:val="22"/>
          <w:szCs w:val="22"/>
          <w:highlight w:val="none"/>
        </w:rPr>
      </w:pPr>
    </w:p>
    <w:p>
      <w:pPr>
        <w:spacing w:before="266" w:line="222" w:lineRule="auto"/>
        <w:ind w:left="5" w:firstLine="440" w:firstLineChars="200"/>
        <w:rPr>
          <w:rFonts w:ascii="宋体" w:hAnsi="宋体" w:eastAsia="宋体" w:cs="宋体"/>
          <w:sz w:val="22"/>
          <w:szCs w:val="22"/>
          <w:highlight w:val="none"/>
        </w:rPr>
      </w:pPr>
    </w:p>
    <w:p>
      <w:pPr>
        <w:spacing w:line="171" w:lineRule="exact"/>
        <w:rPr>
          <w:highlight w:val="none"/>
        </w:rPr>
        <w:sectPr>
          <w:pgSz w:w="23812" w:h="16838"/>
          <w:pgMar w:top="1440" w:right="1080" w:bottom="1440" w:left="1080" w:header="0" w:footer="0" w:gutter="0"/>
          <w:cols w:space="630" w:num="2"/>
        </w:sectPr>
      </w:pPr>
    </w:p>
    <w:p>
      <w:pPr>
        <w:pStyle w:val="2"/>
        <w:ind w:firstLine="40" w:firstLineChars="200"/>
        <w:rPr>
          <w:highlight w:val="none"/>
        </w:rPr>
        <w:sectPr>
          <w:pgSz w:w="23812" w:h="16838"/>
          <w:pgMar w:top="1440" w:right="1080" w:bottom="1440" w:left="1080" w:header="0" w:footer="0" w:gutter="0"/>
          <w:cols w:space="630" w:num="2"/>
        </w:sectPr>
      </w:pPr>
      <w:r>
        <w:rPr>
          <w:sz w:val="2"/>
          <w:szCs w:val="2"/>
          <w:highlight w:val="none"/>
        </w:rPr>
        <w:br w:type="column"/>
      </w:r>
    </w:p>
    <w:p>
      <w:pPr>
        <w:spacing w:line="171" w:lineRule="exact"/>
        <w:rPr>
          <w:highlight w:val="none"/>
        </w:rPr>
        <w:sectPr>
          <w:pgSz w:w="23812" w:h="16838"/>
          <w:pgMar w:top="1440" w:right="1080" w:bottom="1440" w:left="1080" w:header="0" w:footer="0" w:gutter="0"/>
          <w:cols w:space="630" w:num="2"/>
        </w:sectPr>
      </w:pPr>
    </w:p>
    <w:p>
      <w:pPr>
        <w:spacing w:before="72" w:line="431" w:lineRule="auto"/>
        <w:ind w:left="21"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"3.3.6.2" </w:instrText>
      </w:r>
      <w:r>
        <w:rPr>
          <w:highlight w:val="none"/>
        </w:rPr>
        <w:fldChar w:fldCharType="separate"/>
      </w:r>
      <w:r>
        <w:rPr>
          <w:rFonts w:ascii="宋体" w:hAnsi="宋体" w:eastAsia="宋体" w:cs="宋体"/>
          <w:spacing w:val="3"/>
          <w:sz w:val="22"/>
          <w:szCs w:val="22"/>
          <w:highlight w:val="none"/>
        </w:rPr>
        <w:t>3.3.6.2</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当确认火灾后，由发生火灾的报警区域开始，顺序启动全楼疏散通道的消防应急照</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明和疏散指示系统，系统全部投人应急状态的启动时</w:t>
      </w:r>
      <w:r>
        <w:rPr>
          <w:rFonts w:ascii="宋体" w:hAnsi="宋体" w:eastAsia="宋体" w:cs="宋体"/>
          <w:sz w:val="22"/>
          <w:szCs w:val="22"/>
          <w:highlight w:val="none"/>
        </w:rPr>
        <w:t>间不大于</w:t>
      </w:r>
      <w:r>
        <w:rPr>
          <w:rFonts w:ascii="宋体" w:hAnsi="宋体" w:eastAsia="宋体" w:cs="宋体"/>
          <w:spacing w:val="-41"/>
          <w:sz w:val="22"/>
          <w:szCs w:val="22"/>
          <w:highlight w:val="none"/>
        </w:rPr>
        <w:t xml:space="preserve"> </w:t>
      </w:r>
      <w:r>
        <w:rPr>
          <w:rFonts w:ascii="宋体" w:hAnsi="宋体" w:eastAsia="宋体" w:cs="宋体"/>
          <w:sz w:val="22"/>
          <w:szCs w:val="22"/>
          <w:highlight w:val="none"/>
        </w:rPr>
        <w:t>5s。</w:t>
      </w:r>
    </w:p>
    <w:p>
      <w:pPr>
        <w:spacing w:before="32" w:line="222" w:lineRule="auto"/>
        <w:ind w:left="5"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3.3.7</w:t>
      </w:r>
      <w:r>
        <w:rPr>
          <w:rFonts w:ascii="宋体" w:hAnsi="宋体" w:eastAsia="宋体" w:cs="宋体"/>
          <w:spacing w:val="36"/>
          <w:sz w:val="22"/>
          <w:szCs w:val="22"/>
          <w:highlight w:val="none"/>
        </w:rPr>
        <w:t xml:space="preserve"> </w:t>
      </w:r>
      <w:r>
        <w:rPr>
          <w:rFonts w:ascii="宋体" w:hAnsi="宋体" w:eastAsia="宋体" w:cs="宋体"/>
          <w:spacing w:val="-2"/>
          <w:sz w:val="22"/>
          <w:szCs w:val="22"/>
          <w:highlight w:val="none"/>
        </w:rPr>
        <w:t>电梯的联动控制</w:t>
      </w:r>
    </w:p>
    <w:p>
      <w:pPr>
        <w:spacing w:before="265" w:line="430" w:lineRule="auto"/>
        <w:ind w:left="22"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"3.3.7.1" </w:instrText>
      </w:r>
      <w:r>
        <w:rPr>
          <w:highlight w:val="none"/>
        </w:rPr>
        <w:fldChar w:fldCharType="separate"/>
      </w:r>
      <w:r>
        <w:rPr>
          <w:rFonts w:ascii="宋体" w:hAnsi="宋体" w:eastAsia="宋体" w:cs="宋体"/>
          <w:spacing w:val="3"/>
          <w:sz w:val="22"/>
          <w:szCs w:val="22"/>
          <w:highlight w:val="none"/>
        </w:rPr>
        <w:t>3.3.7.1</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火灾发生时，根据火灾发生情况及区域，由联动控制器发出指令，强制所有电梯返</w:t>
      </w:r>
      <w:r>
        <w:rPr>
          <w:rFonts w:ascii="宋体" w:hAnsi="宋体" w:eastAsia="宋体" w:cs="宋体"/>
          <w:spacing w:val="5"/>
          <w:sz w:val="22"/>
          <w:szCs w:val="22"/>
          <w:highlight w:val="none"/>
        </w:rPr>
        <w:t xml:space="preserve"> </w:t>
      </w:r>
      <w:r>
        <w:rPr>
          <w:rFonts w:ascii="宋体" w:hAnsi="宋体" w:eastAsia="宋体" w:cs="宋体"/>
          <w:sz w:val="22"/>
          <w:szCs w:val="22"/>
          <w:highlight w:val="none"/>
        </w:rPr>
        <w:t>回一层或电梯转换层并开门，非消防电梯控制屏发出信号切断电梯电机电源。</w:t>
      </w:r>
    </w:p>
    <w:p>
      <w:pPr>
        <w:spacing w:before="33" w:line="431" w:lineRule="auto"/>
        <w:ind w:left="27"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"3.3.7.2" </w:instrText>
      </w:r>
      <w:r>
        <w:rPr>
          <w:highlight w:val="none"/>
        </w:rPr>
        <w:fldChar w:fldCharType="separate"/>
      </w:r>
      <w:r>
        <w:rPr>
          <w:rFonts w:ascii="宋体" w:hAnsi="宋体" w:eastAsia="宋体" w:cs="宋体"/>
          <w:spacing w:val="2"/>
          <w:sz w:val="22"/>
          <w:szCs w:val="22"/>
          <w:highlight w:val="none"/>
        </w:rPr>
        <w:t>3.3.7.2</w:t>
      </w:r>
      <w:r>
        <w:rPr>
          <w:rFonts w:ascii="宋体" w:hAnsi="宋体" w:eastAsia="宋体" w:cs="宋体"/>
          <w:spacing w:val="2"/>
          <w:sz w:val="22"/>
          <w:szCs w:val="22"/>
          <w:highlight w:val="none"/>
        </w:rPr>
        <w:fldChar w:fldCharType="end"/>
      </w:r>
      <w:r>
        <w:rPr>
          <w:rFonts w:ascii="宋体" w:hAnsi="宋体" w:eastAsia="宋体" w:cs="宋体"/>
          <w:spacing w:val="51"/>
          <w:sz w:val="22"/>
          <w:szCs w:val="22"/>
          <w:highlight w:val="none"/>
        </w:rPr>
        <w:t xml:space="preserve"> </w:t>
      </w:r>
      <w:r>
        <w:rPr>
          <w:rFonts w:ascii="宋体" w:hAnsi="宋体" w:eastAsia="宋体" w:cs="宋体"/>
          <w:spacing w:val="2"/>
          <w:sz w:val="22"/>
          <w:szCs w:val="22"/>
          <w:highlight w:val="none"/>
        </w:rPr>
        <w:t>电梯运行状态信息和停于首层或转换层的反馈信号，传送给消防控制室显示。具体</w:t>
      </w:r>
      <w:r>
        <w:rPr>
          <w:rFonts w:ascii="宋体" w:hAnsi="宋体" w:eastAsia="宋体" w:cs="宋体"/>
          <w:sz w:val="22"/>
          <w:szCs w:val="22"/>
          <w:highlight w:val="none"/>
        </w:rPr>
        <w:t xml:space="preserve"> </w:t>
      </w:r>
      <w:r>
        <w:rPr>
          <w:rFonts w:ascii="宋体" w:hAnsi="宋体" w:eastAsia="宋体" w:cs="宋体"/>
          <w:spacing w:val="-5"/>
          <w:sz w:val="22"/>
          <w:szCs w:val="22"/>
          <w:highlight w:val="none"/>
        </w:rPr>
        <w:t>由电梯厂家配套实施。</w:t>
      </w:r>
    </w:p>
    <w:p>
      <w:pPr>
        <w:spacing w:before="32"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3.3.8 火灾警报及应急广播系统的联动控制</w:t>
      </w:r>
    </w:p>
    <w:p>
      <w:pPr>
        <w:spacing w:before="264" w:line="431" w:lineRule="auto"/>
        <w:ind w:left="1"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"3.3.8.1" </w:instrText>
      </w:r>
      <w:r>
        <w:rPr>
          <w:highlight w:val="none"/>
        </w:rPr>
        <w:fldChar w:fldCharType="separate"/>
      </w:r>
      <w:r>
        <w:rPr>
          <w:rFonts w:ascii="宋体" w:hAnsi="宋体" w:eastAsia="宋体" w:cs="宋体"/>
          <w:spacing w:val="3"/>
          <w:sz w:val="22"/>
          <w:szCs w:val="22"/>
          <w:highlight w:val="none"/>
        </w:rPr>
        <w:t>3.3.8.1</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当消防控制室接受到火灾报警信号并经确认后，通过火灾报警控制器或消防联动控</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制器联动火灾警报系统，启动建筑物内所有火</w:t>
      </w:r>
      <w:r>
        <w:rPr>
          <w:rFonts w:ascii="宋体" w:hAnsi="宋体" w:eastAsia="宋体" w:cs="宋体"/>
          <w:sz w:val="22"/>
          <w:szCs w:val="22"/>
          <w:highlight w:val="none"/>
        </w:rPr>
        <w:t>灾声光报警器。</w:t>
      </w:r>
    </w:p>
    <w:p>
      <w:pPr>
        <w:spacing w:before="33" w:line="440" w:lineRule="auto"/>
        <w:ind w:right="505" w:firstLine="420" w:firstLineChars="200"/>
        <w:jc w:val="both"/>
        <w:rPr>
          <w:rFonts w:ascii="宋体" w:hAnsi="宋体" w:eastAsia="宋体" w:cs="宋体"/>
          <w:sz w:val="22"/>
          <w:szCs w:val="22"/>
          <w:highlight w:val="none"/>
        </w:rPr>
      </w:pPr>
      <w:r>
        <w:rPr>
          <w:highlight w:val="none"/>
        </w:rPr>
        <w:fldChar w:fldCharType="begin"/>
      </w:r>
      <w:r>
        <w:rPr>
          <w:highlight w:val="none"/>
        </w:rPr>
        <w:instrText xml:space="preserve"> HYPERLINK "3.3.8.2" </w:instrText>
      </w:r>
      <w:r>
        <w:rPr>
          <w:highlight w:val="none"/>
        </w:rPr>
        <w:fldChar w:fldCharType="separate"/>
      </w:r>
      <w:r>
        <w:rPr>
          <w:rFonts w:ascii="宋体" w:hAnsi="宋体" w:eastAsia="宋体" w:cs="宋体"/>
          <w:spacing w:val="3"/>
          <w:sz w:val="22"/>
          <w:szCs w:val="22"/>
          <w:highlight w:val="none"/>
        </w:rPr>
        <w:t>3.3.8.2</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消防控制室接受到火灾报警信号并经确认后，通过消防联动控制器联动火灾警报系</w:t>
      </w:r>
      <w:r>
        <w:rPr>
          <w:rFonts w:ascii="宋体" w:hAnsi="宋体" w:eastAsia="宋体" w:cs="宋体"/>
          <w:spacing w:val="2"/>
          <w:sz w:val="22"/>
          <w:szCs w:val="22"/>
          <w:highlight w:val="none"/>
        </w:rPr>
        <w:t xml:space="preserve">  </w:t>
      </w:r>
      <w:r>
        <w:rPr>
          <w:rFonts w:ascii="宋体" w:hAnsi="宋体" w:eastAsia="宋体" w:cs="宋体"/>
          <w:spacing w:val="4"/>
          <w:sz w:val="22"/>
          <w:szCs w:val="22"/>
          <w:highlight w:val="none"/>
        </w:rPr>
        <w:t>统，启动建筑物内所有火灾应急广播。在消防控</w:t>
      </w:r>
      <w:r>
        <w:rPr>
          <w:rFonts w:ascii="宋体" w:hAnsi="宋体" w:eastAsia="宋体" w:cs="宋体"/>
          <w:spacing w:val="3"/>
          <w:sz w:val="22"/>
          <w:szCs w:val="22"/>
          <w:highlight w:val="none"/>
        </w:rPr>
        <w:t>制室设有火灾应急广播机柜，机柜采用定压</w:t>
      </w:r>
      <w:r>
        <w:rPr>
          <w:rFonts w:ascii="宋体" w:hAnsi="宋体" w:eastAsia="宋体" w:cs="宋体"/>
          <w:sz w:val="22"/>
          <w:szCs w:val="22"/>
          <w:highlight w:val="none"/>
        </w:rPr>
        <w:t xml:space="preserve">  式输出。火灾应急广播与公共广播合一,火灾时由消防联动控制器强制转入火灾应急广播状态。</w:t>
      </w:r>
      <w:r>
        <w:rPr>
          <w:rFonts w:ascii="宋体" w:hAnsi="宋体" w:eastAsia="宋体" w:cs="宋体"/>
          <w:spacing w:val="2"/>
          <w:sz w:val="22"/>
          <w:szCs w:val="22"/>
          <w:highlight w:val="none"/>
        </w:rPr>
        <w:t xml:space="preserve"> </w:t>
      </w:r>
      <w:r>
        <w:rPr>
          <w:highlight w:val="none"/>
        </w:rPr>
        <w:fldChar w:fldCharType="begin"/>
      </w:r>
      <w:r>
        <w:rPr>
          <w:highlight w:val="none"/>
        </w:rPr>
        <w:instrText xml:space="preserve"> HYPERLINK "3.3.8.3" </w:instrText>
      </w:r>
      <w:r>
        <w:rPr>
          <w:highlight w:val="none"/>
        </w:rPr>
        <w:fldChar w:fldCharType="separate"/>
      </w:r>
      <w:r>
        <w:rPr>
          <w:rFonts w:ascii="宋体" w:hAnsi="宋体" w:eastAsia="宋体" w:cs="宋体"/>
          <w:spacing w:val="-1"/>
          <w:sz w:val="22"/>
          <w:szCs w:val="22"/>
          <w:highlight w:val="none"/>
        </w:rPr>
        <w:t>3.3.8.3</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火灾时，声光报警器及应急广播应分时播放控制：先鸣警报</w:t>
      </w:r>
      <w:r>
        <w:rPr>
          <w:rFonts w:ascii="宋体" w:hAnsi="宋体" w:eastAsia="宋体" w:cs="宋体"/>
          <w:spacing w:val="-45"/>
          <w:sz w:val="22"/>
          <w:szCs w:val="22"/>
          <w:highlight w:val="none"/>
        </w:rPr>
        <w:t xml:space="preserve"> </w:t>
      </w:r>
      <w:r>
        <w:rPr>
          <w:rFonts w:ascii="宋体" w:hAnsi="宋体" w:eastAsia="宋体" w:cs="宋体"/>
          <w:spacing w:val="-1"/>
          <w:sz w:val="22"/>
          <w:szCs w:val="22"/>
          <w:highlight w:val="none"/>
        </w:rPr>
        <w:t>8~20s;间隔</w:t>
      </w:r>
      <w:r>
        <w:rPr>
          <w:rFonts w:ascii="宋体" w:hAnsi="宋体" w:eastAsia="宋体" w:cs="宋体"/>
          <w:spacing w:val="-43"/>
          <w:sz w:val="22"/>
          <w:szCs w:val="22"/>
          <w:highlight w:val="none"/>
        </w:rPr>
        <w:t xml:space="preserve"> </w:t>
      </w:r>
      <w:r>
        <w:rPr>
          <w:rFonts w:ascii="宋体" w:hAnsi="宋体" w:eastAsia="宋体" w:cs="宋体"/>
          <w:spacing w:val="-2"/>
          <w:sz w:val="22"/>
          <w:szCs w:val="22"/>
          <w:highlight w:val="none"/>
        </w:rPr>
        <w:t>2~3s</w:t>
      </w:r>
      <w:r>
        <w:rPr>
          <w:rFonts w:ascii="宋体" w:hAnsi="宋体" w:eastAsia="宋体" w:cs="宋体"/>
          <w:spacing w:val="-44"/>
          <w:sz w:val="22"/>
          <w:szCs w:val="22"/>
          <w:highlight w:val="none"/>
        </w:rPr>
        <w:t xml:space="preserve"> </w:t>
      </w:r>
      <w:r>
        <w:rPr>
          <w:rFonts w:ascii="宋体" w:hAnsi="宋体" w:eastAsia="宋体" w:cs="宋体"/>
          <w:spacing w:val="-2"/>
          <w:sz w:val="22"/>
          <w:szCs w:val="22"/>
          <w:highlight w:val="none"/>
        </w:rPr>
        <w:t>后播放</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应急广播，应急广播播放</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10~30s；再</w:t>
      </w:r>
      <w:r>
        <w:rPr>
          <w:rFonts w:ascii="宋体" w:hAnsi="宋体" w:eastAsia="宋体" w:cs="宋体"/>
          <w:spacing w:val="-2"/>
          <w:sz w:val="22"/>
          <w:szCs w:val="22"/>
          <w:highlight w:val="none"/>
        </w:rPr>
        <w:t>间隔</w:t>
      </w:r>
      <w:r>
        <w:rPr>
          <w:rFonts w:ascii="宋体" w:hAnsi="宋体" w:eastAsia="宋体" w:cs="宋体"/>
          <w:spacing w:val="-43"/>
          <w:sz w:val="22"/>
          <w:szCs w:val="22"/>
          <w:highlight w:val="none"/>
        </w:rPr>
        <w:t xml:space="preserve"> </w:t>
      </w:r>
      <w:r>
        <w:rPr>
          <w:rFonts w:ascii="宋体" w:hAnsi="宋体" w:eastAsia="宋体" w:cs="宋体"/>
          <w:spacing w:val="-2"/>
          <w:sz w:val="22"/>
          <w:szCs w:val="22"/>
          <w:highlight w:val="none"/>
        </w:rPr>
        <w:t>2~3s</w:t>
      </w:r>
      <w:r>
        <w:rPr>
          <w:rFonts w:ascii="宋体" w:hAnsi="宋体" w:eastAsia="宋体" w:cs="宋体"/>
          <w:spacing w:val="-44"/>
          <w:sz w:val="22"/>
          <w:szCs w:val="22"/>
          <w:highlight w:val="none"/>
        </w:rPr>
        <w:t xml:space="preserve"> </w:t>
      </w:r>
      <w:r>
        <w:rPr>
          <w:rFonts w:ascii="宋体" w:hAnsi="宋体" w:eastAsia="宋体" w:cs="宋体"/>
          <w:spacing w:val="-2"/>
          <w:sz w:val="22"/>
          <w:szCs w:val="22"/>
          <w:highlight w:val="none"/>
        </w:rPr>
        <w:t>后依次循环进行直至疏散结束，根据需要，可</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在疏散期间手动结束。</w:t>
      </w:r>
    </w:p>
    <w:p>
      <w:pPr>
        <w:spacing w:before="31" w:line="431" w:lineRule="auto"/>
        <w:ind w:left="12"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"3.3.8.4" </w:instrText>
      </w:r>
      <w:r>
        <w:rPr>
          <w:highlight w:val="none"/>
        </w:rPr>
        <w:fldChar w:fldCharType="separate"/>
      </w:r>
      <w:r>
        <w:rPr>
          <w:rFonts w:ascii="宋体" w:hAnsi="宋体" w:eastAsia="宋体" w:cs="宋体"/>
          <w:spacing w:val="3"/>
          <w:sz w:val="22"/>
          <w:szCs w:val="22"/>
          <w:highlight w:val="none"/>
        </w:rPr>
        <w:t>3.3.8.4</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在消防控制室能手动及自动控制选择广播分区、启动或调整应急广播系统，并能监</w:t>
      </w:r>
      <w:r>
        <w:rPr>
          <w:rFonts w:ascii="宋体" w:hAnsi="宋体" w:eastAsia="宋体" w:cs="宋体"/>
          <w:spacing w:val="5"/>
          <w:sz w:val="22"/>
          <w:szCs w:val="22"/>
          <w:highlight w:val="none"/>
        </w:rPr>
        <w:t xml:space="preserve"> </w:t>
      </w:r>
      <w:r>
        <w:rPr>
          <w:rFonts w:ascii="宋体" w:hAnsi="宋体" w:eastAsia="宋体" w:cs="宋体"/>
          <w:sz w:val="22"/>
          <w:szCs w:val="22"/>
          <w:highlight w:val="none"/>
        </w:rPr>
        <w:t>听消防应急广播。消防控制室能显示广播分区的工作状态。</w:t>
      </w:r>
    </w:p>
    <w:p>
      <w:pPr>
        <w:spacing w:before="32"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3.3.9 气体灭火系统的联动控制</w:t>
      </w:r>
    </w:p>
    <w:p>
      <w:pPr>
        <w:spacing w:before="266" w:line="222" w:lineRule="auto"/>
        <w:ind w:left="5" w:firstLine="420" w:firstLineChars="200"/>
        <w:outlineLvl w:val="2"/>
        <w:rPr>
          <w:rFonts w:ascii="宋体" w:hAnsi="宋体" w:eastAsia="宋体" w:cs="宋体"/>
          <w:sz w:val="22"/>
          <w:szCs w:val="22"/>
          <w:highlight w:val="none"/>
        </w:rPr>
      </w:pPr>
      <w:r>
        <w:rPr>
          <w:highlight w:val="none"/>
        </w:rPr>
        <w:fldChar w:fldCharType="begin"/>
      </w:r>
      <w:r>
        <w:rPr>
          <w:highlight w:val="none"/>
        </w:rPr>
        <w:instrText xml:space="preserve"> HYPERLINK "3.3.9.1" </w:instrText>
      </w:r>
      <w:r>
        <w:rPr>
          <w:highlight w:val="none"/>
        </w:rPr>
        <w:fldChar w:fldCharType="separate"/>
      </w:r>
      <w:r>
        <w:rPr>
          <w:rFonts w:ascii="宋体" w:hAnsi="宋体" w:eastAsia="宋体" w:cs="宋体"/>
          <w:spacing w:val="-1"/>
          <w:sz w:val="22"/>
          <w:szCs w:val="22"/>
          <w:highlight w:val="none"/>
        </w:rPr>
        <w:t>3.3.9.1</w:t>
      </w:r>
      <w:r>
        <w:rPr>
          <w:rFonts w:ascii="宋体" w:hAnsi="宋体" w:eastAsia="宋体" w:cs="宋体"/>
          <w:spacing w:val="-1"/>
          <w:sz w:val="22"/>
          <w:szCs w:val="22"/>
          <w:highlight w:val="none"/>
        </w:rPr>
        <w:fldChar w:fldCharType="end"/>
      </w:r>
      <w:r>
        <w:rPr>
          <w:rFonts w:ascii="宋体" w:hAnsi="宋体" w:eastAsia="宋体" w:cs="宋体"/>
          <w:spacing w:val="-32"/>
          <w:sz w:val="22"/>
          <w:szCs w:val="22"/>
          <w:highlight w:val="none"/>
        </w:rPr>
        <w:t xml:space="preserve"> </w:t>
      </w:r>
      <w:r>
        <w:rPr>
          <w:rFonts w:ascii="宋体" w:hAnsi="宋体" w:eastAsia="宋体" w:cs="宋体"/>
          <w:spacing w:val="-1"/>
          <w:sz w:val="22"/>
          <w:szCs w:val="22"/>
          <w:highlight w:val="none"/>
        </w:rPr>
        <w:t>气体灭火系统由专用的控制器控制。</w:t>
      </w:r>
    </w:p>
    <w:p>
      <w:pPr>
        <w:spacing w:before="265"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"3.3.9.2" </w:instrText>
      </w:r>
      <w:r>
        <w:rPr>
          <w:highlight w:val="none"/>
        </w:rPr>
        <w:fldChar w:fldCharType="separate"/>
      </w:r>
      <w:r>
        <w:rPr>
          <w:rFonts w:ascii="宋体" w:hAnsi="宋体" w:eastAsia="宋体" w:cs="宋体"/>
          <w:spacing w:val="2"/>
          <w:sz w:val="22"/>
          <w:szCs w:val="22"/>
          <w:highlight w:val="none"/>
        </w:rPr>
        <w:t>3.3.9.2</w:t>
      </w:r>
      <w:r>
        <w:rPr>
          <w:rFonts w:ascii="宋体" w:hAnsi="宋体" w:eastAsia="宋体" w:cs="宋体"/>
          <w:spacing w:val="2"/>
          <w:sz w:val="22"/>
          <w:szCs w:val="22"/>
          <w:highlight w:val="none"/>
        </w:rPr>
        <w:fldChar w:fldCharType="end"/>
      </w:r>
      <w:r>
        <w:rPr>
          <w:rFonts w:ascii="宋体" w:hAnsi="宋体" w:eastAsia="宋体" w:cs="宋体"/>
          <w:spacing w:val="51"/>
          <w:sz w:val="22"/>
          <w:szCs w:val="22"/>
          <w:highlight w:val="none"/>
        </w:rPr>
        <w:t xml:space="preserve"> </w:t>
      </w:r>
      <w:r>
        <w:rPr>
          <w:rFonts w:ascii="宋体" w:hAnsi="宋体" w:eastAsia="宋体" w:cs="宋体"/>
          <w:spacing w:val="2"/>
          <w:sz w:val="22"/>
          <w:szCs w:val="22"/>
          <w:highlight w:val="none"/>
        </w:rPr>
        <w:t>由同一防护区内两只独立的火灾探测器或一只火灾探测器与一只手动报警按钮的报</w:t>
      </w:r>
    </w:p>
    <w:p>
      <w:pPr>
        <w:spacing w:before="264" w:line="222" w:lineRule="auto"/>
        <w:ind w:left="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警信号或防护区外的应急启动信号，作为系统</w:t>
      </w:r>
      <w:r>
        <w:rPr>
          <w:rFonts w:ascii="宋体" w:hAnsi="宋体" w:eastAsia="宋体" w:cs="宋体"/>
          <w:sz w:val="22"/>
          <w:szCs w:val="22"/>
          <w:highlight w:val="none"/>
        </w:rPr>
        <w:t>的联动触发信号。</w:t>
      </w:r>
    </w:p>
    <w:p>
      <w:pPr>
        <w:spacing w:before="267" w:line="431" w:lineRule="auto"/>
        <w:ind w:left="2"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"3.3.9.3" </w:instrText>
      </w:r>
      <w:r>
        <w:rPr>
          <w:highlight w:val="none"/>
        </w:rPr>
        <w:fldChar w:fldCharType="separate"/>
      </w:r>
      <w:r>
        <w:rPr>
          <w:rFonts w:ascii="宋体" w:hAnsi="宋体" w:eastAsia="宋体" w:cs="宋体"/>
          <w:spacing w:val="3"/>
          <w:sz w:val="22"/>
          <w:szCs w:val="22"/>
          <w:highlight w:val="none"/>
        </w:rPr>
        <w:t>3.3.9.3</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气体灭火控制器接收到满足联动逻辑关系的首个联动触发信号后，启动该防护区的</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火灾声光报警器，接收到第二个联动触发信号后发出联动控制</w:t>
      </w:r>
      <w:r>
        <w:rPr>
          <w:rFonts w:ascii="宋体" w:hAnsi="宋体" w:eastAsia="宋体" w:cs="宋体"/>
          <w:sz w:val="22"/>
          <w:szCs w:val="22"/>
          <w:highlight w:val="none"/>
        </w:rPr>
        <w:t>信号。</w:t>
      </w:r>
    </w:p>
    <w:p>
      <w:pPr>
        <w:pStyle w:val="2"/>
        <w:spacing w:line="14" w:lineRule="auto"/>
        <w:ind w:firstLine="40" w:firstLineChars="200"/>
        <w:rPr>
          <w:sz w:val="2"/>
          <w:highlight w:val="none"/>
        </w:rPr>
      </w:pPr>
      <w:r>
        <w:rPr>
          <w:sz w:val="2"/>
          <w:szCs w:val="2"/>
          <w:highlight w:val="none"/>
        </w:rPr>
        <w:br w:type="column"/>
      </w:r>
    </w:p>
    <w:p>
      <w:pPr>
        <w:spacing w:before="72" w:line="435" w:lineRule="auto"/>
        <w:ind w:left="1" w:right="3412" w:firstLine="420" w:firstLineChars="200"/>
        <w:jc w:val="both"/>
        <w:rPr>
          <w:rFonts w:ascii="宋体" w:hAnsi="宋体" w:eastAsia="宋体" w:cs="宋体"/>
          <w:sz w:val="22"/>
          <w:szCs w:val="22"/>
          <w:highlight w:val="none"/>
        </w:rPr>
      </w:pPr>
      <w:r>
        <w:rPr>
          <w:highlight w:val="none"/>
        </w:rPr>
        <w:fldChar w:fldCharType="begin"/>
      </w:r>
      <w:r>
        <w:rPr>
          <w:highlight w:val="none"/>
        </w:rPr>
        <w:instrText xml:space="preserve"> HYPERLINK "3.3.9.4" </w:instrText>
      </w:r>
      <w:r>
        <w:rPr>
          <w:highlight w:val="none"/>
        </w:rPr>
        <w:fldChar w:fldCharType="separate"/>
      </w:r>
      <w:r>
        <w:rPr>
          <w:rFonts w:ascii="宋体" w:hAnsi="宋体" w:eastAsia="宋体" w:cs="宋体"/>
          <w:spacing w:val="3"/>
          <w:sz w:val="22"/>
          <w:szCs w:val="22"/>
          <w:highlight w:val="none"/>
        </w:rPr>
        <w:t>3.3.9.4</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在装设气体灭火系统的场所同时设置灵敏度级别高的感温、感烟探测器。管网气体</w:t>
      </w:r>
      <w:r>
        <w:rPr>
          <w:rFonts w:ascii="宋体" w:hAnsi="宋体" w:eastAsia="宋体" w:cs="宋体"/>
          <w:spacing w:val="5"/>
          <w:sz w:val="22"/>
          <w:szCs w:val="22"/>
          <w:highlight w:val="none"/>
        </w:rPr>
        <w:t xml:space="preserve"> </w:t>
      </w:r>
      <w:r>
        <w:rPr>
          <w:rFonts w:ascii="宋体" w:hAnsi="宋体" w:eastAsia="宋体" w:cs="宋体"/>
          <w:spacing w:val="4"/>
          <w:sz w:val="22"/>
          <w:szCs w:val="22"/>
          <w:highlight w:val="none"/>
        </w:rPr>
        <w:t>灭火系统设自动控制、手动控制和机械应急</w:t>
      </w:r>
      <w:r>
        <w:rPr>
          <w:rFonts w:ascii="宋体" w:hAnsi="宋体" w:eastAsia="宋体" w:cs="宋体"/>
          <w:spacing w:val="3"/>
          <w:sz w:val="22"/>
          <w:szCs w:val="22"/>
          <w:highlight w:val="none"/>
        </w:rPr>
        <w:t>操作三种启动方式，预制气体灭火系统设自动控</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制和手动控制两种启动方式。</w:t>
      </w:r>
    </w:p>
    <w:p>
      <w:pPr>
        <w:spacing w:before="32"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"3.3.9.5" </w:instrText>
      </w:r>
      <w:r>
        <w:rPr>
          <w:highlight w:val="none"/>
        </w:rPr>
        <w:fldChar w:fldCharType="separate"/>
      </w:r>
      <w:r>
        <w:rPr>
          <w:rFonts w:ascii="宋体" w:hAnsi="宋体" w:eastAsia="宋体" w:cs="宋体"/>
          <w:spacing w:val="1"/>
          <w:sz w:val="22"/>
          <w:szCs w:val="22"/>
          <w:highlight w:val="none"/>
        </w:rPr>
        <w:t>3.3.9.5</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在报警、喷射各阶段，开启相应的声、光警报，并能手动切除声响信</w:t>
      </w:r>
      <w:r>
        <w:rPr>
          <w:rFonts w:ascii="宋体" w:hAnsi="宋体" w:eastAsia="宋体" w:cs="宋体"/>
          <w:sz w:val="22"/>
          <w:szCs w:val="22"/>
          <w:highlight w:val="none"/>
        </w:rPr>
        <w:t>号。</w:t>
      </w:r>
    </w:p>
    <w:p>
      <w:pPr>
        <w:spacing w:before="264"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"3.3.9.6" </w:instrText>
      </w:r>
      <w:r>
        <w:rPr>
          <w:highlight w:val="none"/>
        </w:rPr>
        <w:fldChar w:fldCharType="separate"/>
      </w:r>
      <w:r>
        <w:rPr>
          <w:rFonts w:ascii="宋体" w:hAnsi="宋体" w:eastAsia="宋体" w:cs="宋体"/>
          <w:spacing w:val="1"/>
          <w:sz w:val="22"/>
          <w:szCs w:val="22"/>
          <w:highlight w:val="none"/>
        </w:rPr>
        <w:t>3.3.9.6</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在延时阶段，自动关闭防火门、窗，停止通风空调系统，关闭有关部位防火阀。</w:t>
      </w:r>
    </w:p>
    <w:p>
      <w:pPr>
        <w:spacing w:before="265" w:line="431" w:lineRule="auto"/>
        <w:ind w:right="3412"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"3.3.9.7" </w:instrText>
      </w:r>
      <w:r>
        <w:rPr>
          <w:highlight w:val="none"/>
        </w:rPr>
        <w:fldChar w:fldCharType="separate"/>
      </w:r>
      <w:r>
        <w:rPr>
          <w:rFonts w:ascii="宋体" w:hAnsi="宋体" w:eastAsia="宋体" w:cs="宋体"/>
          <w:spacing w:val="-2"/>
          <w:sz w:val="22"/>
          <w:szCs w:val="22"/>
          <w:highlight w:val="none"/>
        </w:rPr>
        <w:t>3.3.9.7</w:t>
      </w:r>
      <w:r>
        <w:rPr>
          <w:rFonts w:ascii="宋体" w:hAnsi="宋体" w:eastAsia="宋体" w:cs="宋体"/>
          <w:spacing w:val="-2"/>
          <w:sz w:val="22"/>
          <w:szCs w:val="22"/>
          <w:highlight w:val="none"/>
        </w:rPr>
        <w:fldChar w:fldCharType="end"/>
      </w:r>
      <w:r>
        <w:rPr>
          <w:rFonts w:ascii="宋体" w:hAnsi="宋体" w:eastAsia="宋体" w:cs="宋体"/>
          <w:spacing w:val="-2"/>
          <w:sz w:val="22"/>
          <w:szCs w:val="22"/>
          <w:highlight w:val="none"/>
        </w:rPr>
        <w:t xml:space="preserve"> 气体灭火系统防护区的门口装设紧急停止装置（气体灭火现场控制盘</w:t>
      </w:r>
      <w:r>
        <w:rPr>
          <w:rFonts w:ascii="宋体" w:hAnsi="宋体" w:eastAsia="宋体" w:cs="宋体"/>
          <w:spacing w:val="1"/>
          <w:sz w:val="22"/>
          <w:szCs w:val="22"/>
          <w:highlight w:val="none"/>
        </w:rPr>
        <w:t>），</w:t>
      </w:r>
      <w:r>
        <w:rPr>
          <w:rFonts w:ascii="宋体" w:hAnsi="宋体" w:eastAsia="宋体" w:cs="宋体"/>
          <w:spacing w:val="-2"/>
          <w:sz w:val="22"/>
          <w:szCs w:val="22"/>
          <w:highlight w:val="none"/>
        </w:rPr>
        <w:t>可以关闭气</w:t>
      </w:r>
      <w:r>
        <w:rPr>
          <w:rFonts w:ascii="宋体" w:hAnsi="宋体" w:eastAsia="宋体" w:cs="宋体"/>
          <w:spacing w:val="1"/>
          <w:sz w:val="22"/>
          <w:szCs w:val="22"/>
          <w:highlight w:val="none"/>
        </w:rPr>
        <w:t xml:space="preserve"> </w:t>
      </w:r>
      <w:r>
        <w:rPr>
          <w:rFonts w:ascii="宋体" w:hAnsi="宋体" w:eastAsia="宋体" w:cs="宋体"/>
          <w:spacing w:val="-7"/>
          <w:sz w:val="22"/>
          <w:szCs w:val="22"/>
          <w:highlight w:val="none"/>
        </w:rPr>
        <w:t>瓶阀门。</w:t>
      </w:r>
    </w:p>
    <w:p>
      <w:pPr>
        <w:spacing w:before="31"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"3.3.9.8" </w:instrText>
      </w:r>
      <w:r>
        <w:rPr>
          <w:highlight w:val="none"/>
        </w:rPr>
        <w:fldChar w:fldCharType="separate"/>
      </w:r>
      <w:r>
        <w:rPr>
          <w:rFonts w:ascii="宋体" w:hAnsi="宋体" w:eastAsia="宋体" w:cs="宋体"/>
          <w:spacing w:val="1"/>
          <w:sz w:val="22"/>
          <w:szCs w:val="22"/>
          <w:highlight w:val="none"/>
        </w:rPr>
        <w:t>3.3.9.8</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灭火结束后，手动/自动开启防火门、窗、防火阀，启动相应排风</w:t>
      </w:r>
      <w:r>
        <w:rPr>
          <w:rFonts w:ascii="宋体" w:hAnsi="宋体" w:eastAsia="宋体" w:cs="宋体"/>
          <w:sz w:val="22"/>
          <w:szCs w:val="22"/>
          <w:highlight w:val="none"/>
        </w:rPr>
        <w:t>装置。</w:t>
      </w:r>
    </w:p>
    <w:p>
      <w:pPr>
        <w:spacing w:before="264" w:line="431" w:lineRule="auto"/>
        <w:ind w:left="37" w:right="344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"3.3.9.10" </w:instrText>
      </w:r>
      <w:r>
        <w:rPr>
          <w:highlight w:val="none"/>
        </w:rPr>
        <w:fldChar w:fldCharType="separate"/>
      </w:r>
      <w:r>
        <w:rPr>
          <w:rFonts w:ascii="宋体" w:hAnsi="宋体" w:eastAsia="宋体" w:cs="宋体"/>
          <w:spacing w:val="-4"/>
          <w:sz w:val="22"/>
          <w:szCs w:val="22"/>
          <w:highlight w:val="none"/>
        </w:rPr>
        <w:t>3.3.9.10</w:t>
      </w:r>
      <w:r>
        <w:rPr>
          <w:rFonts w:ascii="宋体" w:hAnsi="宋体" w:eastAsia="宋体" w:cs="宋体"/>
          <w:spacing w:val="-4"/>
          <w:sz w:val="22"/>
          <w:szCs w:val="22"/>
          <w:highlight w:val="none"/>
        </w:rPr>
        <w:fldChar w:fldCharType="end"/>
      </w:r>
      <w:r>
        <w:rPr>
          <w:rFonts w:ascii="宋体" w:hAnsi="宋体" w:eastAsia="宋体" w:cs="宋体"/>
          <w:spacing w:val="-4"/>
          <w:sz w:val="22"/>
          <w:szCs w:val="22"/>
          <w:highlight w:val="none"/>
        </w:rPr>
        <w:t xml:space="preserve"> 防护区内设手动与自动控制转换装置（气体灭火现场控制盘</w:t>
      </w:r>
      <w:r>
        <w:rPr>
          <w:rFonts w:ascii="宋体" w:hAnsi="宋体" w:eastAsia="宋体" w:cs="宋体"/>
          <w:spacing w:val="-25"/>
          <w:sz w:val="22"/>
          <w:szCs w:val="22"/>
          <w:highlight w:val="none"/>
        </w:rPr>
        <w:t>），</w:t>
      </w:r>
      <w:r>
        <w:rPr>
          <w:rFonts w:ascii="宋体" w:hAnsi="宋体" w:eastAsia="宋体" w:cs="宋体"/>
          <w:spacing w:val="-4"/>
          <w:sz w:val="22"/>
          <w:szCs w:val="22"/>
          <w:highlight w:val="none"/>
        </w:rPr>
        <w:t>防护区内外设手动、</w:t>
      </w:r>
      <w:r>
        <w:rPr>
          <w:rFonts w:ascii="宋体" w:hAnsi="宋体" w:eastAsia="宋体" w:cs="宋体"/>
          <w:sz w:val="22"/>
          <w:szCs w:val="22"/>
          <w:highlight w:val="none"/>
        </w:rPr>
        <w:t xml:space="preserve"> </w:t>
      </w:r>
      <w:r>
        <w:rPr>
          <w:rFonts w:ascii="宋体" w:hAnsi="宋体" w:eastAsia="宋体" w:cs="宋体"/>
          <w:spacing w:val="-6"/>
          <w:sz w:val="22"/>
          <w:szCs w:val="22"/>
          <w:highlight w:val="none"/>
        </w:rPr>
        <w:t>自动控制状态的显示装置（气体灭火现场控制盘）。</w:t>
      </w:r>
    </w:p>
    <w:p>
      <w:pPr>
        <w:spacing w:before="31" w:line="436" w:lineRule="auto"/>
        <w:ind w:right="3412" w:firstLine="420" w:firstLineChars="200"/>
        <w:jc w:val="both"/>
        <w:rPr>
          <w:rFonts w:ascii="宋体" w:hAnsi="宋体" w:eastAsia="宋体" w:cs="宋体"/>
          <w:sz w:val="22"/>
          <w:szCs w:val="22"/>
          <w:highlight w:val="none"/>
        </w:rPr>
      </w:pPr>
      <w:r>
        <w:rPr>
          <w:highlight w:val="none"/>
        </w:rPr>
        <w:fldChar w:fldCharType="begin"/>
      </w:r>
      <w:r>
        <w:rPr>
          <w:highlight w:val="none"/>
        </w:rPr>
        <w:instrText xml:space="preserve"> HYPERLINK "3.3.9.11" </w:instrText>
      </w:r>
      <w:r>
        <w:rPr>
          <w:highlight w:val="none"/>
        </w:rPr>
        <w:fldChar w:fldCharType="separate"/>
      </w:r>
      <w:r>
        <w:rPr>
          <w:rFonts w:ascii="宋体" w:hAnsi="宋体" w:eastAsia="宋体" w:cs="宋体"/>
          <w:spacing w:val="-2"/>
          <w:sz w:val="22"/>
          <w:szCs w:val="22"/>
          <w:highlight w:val="none"/>
        </w:rPr>
        <w:t>3.3.9.11</w:t>
      </w:r>
      <w:r>
        <w:rPr>
          <w:rFonts w:ascii="宋体" w:hAnsi="宋体" w:eastAsia="宋体" w:cs="宋体"/>
          <w:spacing w:val="-2"/>
          <w:sz w:val="22"/>
          <w:szCs w:val="22"/>
          <w:highlight w:val="none"/>
        </w:rPr>
        <w:fldChar w:fldCharType="end"/>
      </w:r>
      <w:r>
        <w:rPr>
          <w:rFonts w:ascii="宋体" w:hAnsi="宋体" w:eastAsia="宋体" w:cs="宋体"/>
          <w:spacing w:val="-2"/>
          <w:sz w:val="22"/>
          <w:szCs w:val="22"/>
          <w:highlight w:val="none"/>
        </w:rPr>
        <w:t xml:space="preserve"> 消防控制室的消防联动控制器显示以下内容：气体灭火系统的手动、自动工作状态,</w:t>
      </w:r>
      <w:r>
        <w:rPr>
          <w:rFonts w:ascii="宋体" w:hAnsi="宋体" w:eastAsia="宋体" w:cs="宋体"/>
          <w:spacing w:val="9"/>
          <w:sz w:val="22"/>
          <w:szCs w:val="22"/>
          <w:highlight w:val="none"/>
        </w:rPr>
        <w:t xml:space="preserve"> </w:t>
      </w:r>
      <w:r>
        <w:rPr>
          <w:rFonts w:ascii="宋体" w:hAnsi="宋体" w:eastAsia="宋体" w:cs="宋体"/>
          <w:spacing w:val="1"/>
          <w:sz w:val="22"/>
          <w:szCs w:val="22"/>
          <w:highlight w:val="none"/>
        </w:rPr>
        <w:t>气体灭火系统防护区的报警、喷放及防火门(帘)、通风空调等设备的状</w:t>
      </w:r>
      <w:r>
        <w:rPr>
          <w:rFonts w:ascii="宋体" w:hAnsi="宋体" w:eastAsia="宋体" w:cs="宋体"/>
          <w:sz w:val="22"/>
          <w:szCs w:val="22"/>
          <w:highlight w:val="none"/>
        </w:rPr>
        <w:t xml:space="preserve">态,气体灭火控制器直 </w:t>
      </w:r>
      <w:r>
        <w:rPr>
          <w:rFonts w:ascii="宋体" w:hAnsi="宋体" w:eastAsia="宋体" w:cs="宋体"/>
          <w:spacing w:val="1"/>
          <w:sz w:val="22"/>
          <w:szCs w:val="22"/>
          <w:highlight w:val="none"/>
        </w:rPr>
        <w:t>接连接的火灾探测器的报警信号，选择阀的动作信号，压力开关的动作信号。</w:t>
      </w:r>
    </w:p>
    <w:p>
      <w:pPr>
        <w:spacing w:before="32" w:line="222" w:lineRule="auto"/>
        <w:ind w:left="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.3.9.12 气体灭火系统的电源符合国家现行有关</w:t>
      </w:r>
      <w:r>
        <w:rPr>
          <w:rFonts w:ascii="宋体" w:hAnsi="宋体" w:eastAsia="宋体" w:cs="宋体"/>
          <w:sz w:val="22"/>
          <w:szCs w:val="22"/>
          <w:highlight w:val="none"/>
        </w:rPr>
        <w:t>消防技术标准的规定。</w:t>
      </w:r>
    </w:p>
    <w:p>
      <w:pPr>
        <w:spacing w:before="265" w:line="222" w:lineRule="auto"/>
        <w:ind w:left="5" w:firstLine="440" w:firstLineChars="200"/>
        <w:rPr>
          <w:rFonts w:ascii="宋体" w:hAnsi="宋体" w:eastAsia="宋体" w:cs="宋体"/>
          <w:sz w:val="22"/>
          <w:szCs w:val="22"/>
          <w:highlight w:val="none"/>
        </w:rPr>
      </w:pPr>
      <w:r>
        <w:rPr>
          <w:rFonts w:ascii="宋体" w:hAnsi="宋体" w:eastAsia="宋体" w:cs="宋体"/>
          <w:sz w:val="22"/>
          <w:szCs w:val="22"/>
          <w:highlight w:val="none"/>
        </w:rPr>
        <w:t>3.3.10 消防电话系统</w:t>
      </w:r>
    </w:p>
    <w:p>
      <w:pPr>
        <w:spacing w:before="267" w:line="437" w:lineRule="auto"/>
        <w:ind w:right="3410" w:firstLine="420" w:firstLineChars="200"/>
        <w:jc w:val="both"/>
        <w:rPr>
          <w:rFonts w:ascii="宋体" w:hAnsi="宋体" w:eastAsia="宋体" w:cs="宋体"/>
          <w:sz w:val="22"/>
          <w:szCs w:val="22"/>
          <w:highlight w:val="none"/>
        </w:rPr>
      </w:pPr>
      <w:r>
        <w:rPr>
          <w:highlight w:val="none"/>
        </w:rPr>
        <w:fldChar w:fldCharType="begin"/>
      </w:r>
      <w:r>
        <w:rPr>
          <w:highlight w:val="none"/>
        </w:rPr>
        <w:instrText xml:space="preserve"> HYPERLINK "3.3.10.1" </w:instrText>
      </w:r>
      <w:r>
        <w:rPr>
          <w:highlight w:val="none"/>
        </w:rPr>
        <w:fldChar w:fldCharType="separate"/>
      </w:r>
      <w:r>
        <w:rPr>
          <w:rFonts w:ascii="宋体" w:hAnsi="宋体" w:eastAsia="宋体" w:cs="宋体"/>
          <w:spacing w:val="1"/>
          <w:sz w:val="22"/>
          <w:szCs w:val="22"/>
          <w:highlight w:val="none"/>
        </w:rPr>
        <w:t>3.3.10.1</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在消防控制室内设置消防直通对讲电话总机</w:t>
      </w:r>
      <w:r>
        <w:rPr>
          <w:rFonts w:ascii="宋体" w:hAnsi="宋体" w:eastAsia="宋体" w:cs="宋体"/>
          <w:sz w:val="22"/>
          <w:szCs w:val="22"/>
          <w:highlight w:val="none"/>
        </w:rPr>
        <w:t xml:space="preserve">，除在各层的手动报警按钮设置消防直 </w:t>
      </w:r>
      <w:r>
        <w:rPr>
          <w:rFonts w:ascii="宋体" w:hAnsi="宋体" w:eastAsia="宋体" w:cs="宋体"/>
          <w:spacing w:val="4"/>
          <w:sz w:val="22"/>
          <w:szCs w:val="22"/>
          <w:highlight w:val="none"/>
        </w:rPr>
        <w:t>通对讲电话插孔外，在变配电所、消防水泵房、</w:t>
      </w:r>
      <w:r>
        <w:rPr>
          <w:rFonts w:ascii="宋体" w:hAnsi="宋体" w:eastAsia="宋体" w:cs="宋体"/>
          <w:spacing w:val="3"/>
          <w:sz w:val="22"/>
          <w:szCs w:val="22"/>
          <w:highlight w:val="none"/>
        </w:rPr>
        <w:t>消防电梯机房、防排烟风机旁、计算机网络</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机房、主要通风和空调机房、灭火控制系统操作处（气体灭火钢瓶间）、等处设置消防直通对</w:t>
      </w:r>
      <w:r>
        <w:rPr>
          <w:rFonts w:ascii="宋体" w:hAnsi="宋体" w:eastAsia="宋体" w:cs="宋体"/>
          <w:spacing w:val="7"/>
          <w:sz w:val="22"/>
          <w:szCs w:val="22"/>
          <w:highlight w:val="none"/>
        </w:rPr>
        <w:t xml:space="preserve"> </w:t>
      </w:r>
      <w:r>
        <w:rPr>
          <w:rFonts w:ascii="宋体" w:hAnsi="宋体" w:eastAsia="宋体" w:cs="宋体"/>
          <w:spacing w:val="1"/>
          <w:sz w:val="22"/>
          <w:szCs w:val="22"/>
          <w:highlight w:val="none"/>
        </w:rPr>
        <w:t>讲电话分机。电梯轿厢内设置能直接与消防控制室通话的专用电话。</w:t>
      </w:r>
    </w:p>
    <w:p>
      <w:pPr>
        <w:spacing w:before="34"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"3.3.10.2" </w:instrText>
      </w:r>
      <w:r>
        <w:rPr>
          <w:highlight w:val="none"/>
        </w:rPr>
        <w:fldChar w:fldCharType="separate"/>
      </w:r>
      <w:r>
        <w:rPr>
          <w:rFonts w:ascii="宋体" w:hAnsi="宋体" w:eastAsia="宋体" w:cs="宋体"/>
          <w:spacing w:val="-1"/>
          <w:sz w:val="22"/>
          <w:szCs w:val="22"/>
          <w:highlight w:val="none"/>
        </w:rPr>
        <w:t>3.3.10.2</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在消防控制室还设有可直接拨打</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119</w:t>
      </w:r>
      <w:r>
        <w:rPr>
          <w:rFonts w:ascii="宋体" w:hAnsi="宋体" w:eastAsia="宋体" w:cs="宋体"/>
          <w:spacing w:val="-20"/>
          <w:sz w:val="22"/>
          <w:szCs w:val="22"/>
          <w:highlight w:val="none"/>
        </w:rPr>
        <w:t xml:space="preserve"> </w:t>
      </w:r>
      <w:r>
        <w:rPr>
          <w:rFonts w:ascii="宋体" w:hAnsi="宋体" w:eastAsia="宋体" w:cs="宋体"/>
          <w:spacing w:val="-1"/>
          <w:sz w:val="22"/>
          <w:szCs w:val="22"/>
          <w:highlight w:val="none"/>
        </w:rPr>
        <w:t>电话的外线电话。</w:t>
      </w:r>
    </w:p>
    <w:p>
      <w:pPr>
        <w:spacing w:before="265" w:line="221"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"3.3.10.3" </w:instrText>
      </w:r>
      <w:r>
        <w:rPr>
          <w:highlight w:val="none"/>
        </w:rPr>
        <w:fldChar w:fldCharType="separate"/>
      </w:r>
      <w:r>
        <w:rPr>
          <w:rFonts w:ascii="宋体" w:hAnsi="宋体" w:eastAsia="宋体" w:cs="宋体"/>
          <w:spacing w:val="1"/>
          <w:sz w:val="22"/>
          <w:szCs w:val="22"/>
          <w:highlight w:val="none"/>
        </w:rPr>
        <w:t>3.3.10.3</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消防电话分机固定安装在明显且便于使用的部位，并有区别于普通电话的标识。</w:t>
      </w:r>
    </w:p>
    <w:p>
      <w:pPr>
        <w:spacing w:before="266"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3.3.11 消防控制室图形显示装置的设置</w:t>
      </w:r>
    </w:p>
    <w:p>
      <w:pPr>
        <w:spacing w:before="265" w:line="221" w:lineRule="auto"/>
        <w:ind w:left="5" w:firstLine="420" w:firstLineChars="200"/>
        <w:rPr>
          <w:rFonts w:hint="eastAsia" w:ascii="宋体" w:hAnsi="宋体" w:eastAsia="宋体" w:cs="宋体"/>
          <w:sz w:val="22"/>
          <w:szCs w:val="22"/>
          <w:highlight w:val="none"/>
          <w:lang w:eastAsia="zh-CN"/>
        </w:rPr>
      </w:pPr>
      <w:r>
        <w:rPr>
          <w:highlight w:val="none"/>
        </w:rPr>
        <w:fldChar w:fldCharType="begin"/>
      </w:r>
      <w:r>
        <w:rPr>
          <w:highlight w:val="none"/>
        </w:rPr>
        <w:instrText xml:space="preserve"> HYPERLINK "3.3.11.1" </w:instrText>
      </w:r>
      <w:r>
        <w:rPr>
          <w:highlight w:val="none"/>
        </w:rPr>
        <w:fldChar w:fldCharType="separate"/>
      </w:r>
      <w:r>
        <w:rPr>
          <w:rFonts w:ascii="宋体" w:hAnsi="宋体" w:eastAsia="宋体" w:cs="宋体"/>
          <w:spacing w:val="1"/>
          <w:sz w:val="22"/>
          <w:szCs w:val="22"/>
          <w:highlight w:val="none"/>
        </w:rPr>
        <w:t>3.3.11.1</w:t>
      </w:r>
      <w:r>
        <w:rPr>
          <w:rFonts w:ascii="宋体" w:hAnsi="宋体" w:eastAsia="宋体" w:cs="宋体"/>
          <w:spacing w:val="1"/>
          <w:sz w:val="22"/>
          <w:szCs w:val="22"/>
          <w:highlight w:val="none"/>
        </w:rPr>
        <w:fldChar w:fldCharType="end"/>
      </w:r>
      <w:r>
        <w:rPr>
          <w:rFonts w:ascii="宋体" w:hAnsi="宋体" w:eastAsia="宋体" w:cs="宋体"/>
          <w:spacing w:val="1"/>
          <w:sz w:val="22"/>
          <w:szCs w:val="22"/>
          <w:highlight w:val="none"/>
        </w:rPr>
        <w:t xml:space="preserve"> 本工程在消防控制室设置消防控制室图形显</w:t>
      </w:r>
      <w:r>
        <w:rPr>
          <w:rFonts w:ascii="宋体" w:hAnsi="宋体" w:eastAsia="宋体" w:cs="宋体"/>
          <w:sz w:val="22"/>
          <w:szCs w:val="22"/>
          <w:highlight w:val="none"/>
        </w:rPr>
        <w:t>示装置，能显示本工程全部消防系统及</w:t>
      </w:r>
      <w:r>
        <w:rPr>
          <w:rFonts w:hint="eastAsia" w:ascii="宋体" w:hAnsi="宋体" w:eastAsia="宋体" w:cs="宋体"/>
          <w:sz w:val="22"/>
          <w:szCs w:val="22"/>
          <w:highlight w:val="none"/>
        </w:rPr>
        <w:t>相关设备的动态信息和消防安全管理信息，并为远程监控系统预留接口，并具有向远程监控</w:t>
      </w:r>
      <w:r>
        <w:rPr>
          <w:rFonts w:hint="eastAsia" w:ascii="宋体" w:hAnsi="宋体" w:eastAsia="宋体" w:cs="宋体"/>
          <w:sz w:val="22"/>
          <w:szCs w:val="22"/>
          <w:highlight w:val="none"/>
          <w:lang w:eastAsia="zh-CN"/>
        </w:rPr>
        <w:t>。</w:t>
      </w:r>
    </w:p>
    <w:p>
      <w:pPr>
        <w:spacing w:line="389"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spacing w:before="72" w:line="221" w:lineRule="auto"/>
        <w:ind w:left="5"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系统传输上述有关信息的功能。</w:t>
      </w:r>
    </w:p>
    <w:p>
      <w:pPr>
        <w:spacing w:before="266" w:line="430" w:lineRule="auto"/>
        <w:ind w:left="26" w:right="617"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"3.3.11.2" </w:instrText>
      </w:r>
      <w:r>
        <w:rPr>
          <w:highlight w:val="none"/>
        </w:rPr>
        <w:fldChar w:fldCharType="separate"/>
      </w:r>
      <w:r>
        <w:rPr>
          <w:rFonts w:ascii="宋体" w:hAnsi="宋体" w:eastAsia="宋体" w:cs="宋体"/>
          <w:spacing w:val="-2"/>
          <w:sz w:val="22"/>
          <w:szCs w:val="22"/>
          <w:highlight w:val="none"/>
        </w:rPr>
        <w:t>3.3.11.2</w:t>
      </w:r>
      <w:r>
        <w:rPr>
          <w:rFonts w:ascii="宋体" w:hAnsi="宋体" w:eastAsia="宋体" w:cs="宋体"/>
          <w:spacing w:val="-2"/>
          <w:sz w:val="22"/>
          <w:szCs w:val="22"/>
          <w:highlight w:val="none"/>
        </w:rPr>
        <w:fldChar w:fldCharType="end"/>
      </w:r>
      <w:r>
        <w:rPr>
          <w:rFonts w:ascii="宋体" w:hAnsi="宋体" w:eastAsia="宋体" w:cs="宋体"/>
          <w:spacing w:val="-2"/>
          <w:sz w:val="22"/>
          <w:szCs w:val="22"/>
          <w:highlight w:val="none"/>
        </w:rPr>
        <w:t xml:space="preserve"> 消防控制室图形显示装置与火灾</w:t>
      </w:r>
      <w:r>
        <w:rPr>
          <w:rFonts w:ascii="宋体" w:hAnsi="宋体" w:eastAsia="宋体" w:cs="宋体"/>
          <w:spacing w:val="-3"/>
          <w:sz w:val="22"/>
          <w:szCs w:val="22"/>
          <w:highlight w:val="none"/>
        </w:rPr>
        <w:t>报警控制器、消防联动控制器、消防电源监控装置、</w:t>
      </w:r>
      <w:r>
        <w:rPr>
          <w:rFonts w:ascii="宋体" w:hAnsi="宋体" w:eastAsia="宋体" w:cs="宋体"/>
          <w:sz w:val="22"/>
          <w:szCs w:val="22"/>
          <w:highlight w:val="none"/>
        </w:rPr>
        <w:t xml:space="preserve"> 电气火灾监控器、可燃气体报警控制器等消防设备之间采用专用线路连接。</w:t>
      </w:r>
    </w:p>
    <w:p>
      <w:pPr>
        <w:spacing w:before="33" w:line="222" w:lineRule="auto"/>
        <w:ind w:left="5" w:firstLine="440" w:firstLineChars="200"/>
        <w:rPr>
          <w:rFonts w:ascii="宋体" w:hAnsi="宋体" w:eastAsia="宋体" w:cs="宋体"/>
          <w:sz w:val="22"/>
          <w:szCs w:val="22"/>
          <w:highlight w:val="none"/>
        </w:rPr>
      </w:pPr>
      <w:r>
        <w:rPr>
          <w:rFonts w:ascii="宋体" w:hAnsi="宋体" w:eastAsia="宋体" w:cs="宋体"/>
          <w:sz w:val="22"/>
          <w:szCs w:val="22"/>
          <w:highlight w:val="none"/>
        </w:rPr>
        <w:t>3.4 火灾预警系统</w:t>
      </w:r>
    </w:p>
    <w:p>
      <w:pPr>
        <w:spacing w:before="265" w:line="222" w:lineRule="auto"/>
        <w:ind w:left="5"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3.4.1</w:t>
      </w:r>
      <w:r>
        <w:rPr>
          <w:rFonts w:ascii="宋体" w:hAnsi="宋体" w:eastAsia="宋体" w:cs="宋体"/>
          <w:spacing w:val="40"/>
          <w:sz w:val="22"/>
          <w:szCs w:val="22"/>
          <w:highlight w:val="none"/>
        </w:rPr>
        <w:t xml:space="preserve"> </w:t>
      </w:r>
      <w:r>
        <w:rPr>
          <w:rFonts w:ascii="宋体" w:hAnsi="宋体" w:eastAsia="宋体" w:cs="宋体"/>
          <w:spacing w:val="-2"/>
          <w:sz w:val="22"/>
          <w:szCs w:val="22"/>
          <w:highlight w:val="none"/>
        </w:rPr>
        <w:t>电气火灾监控系统</w:t>
      </w:r>
    </w:p>
    <w:p>
      <w:pPr>
        <w:spacing w:before="265" w:line="436" w:lineRule="auto"/>
        <w:ind w:right="693"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"3.4.1.1" </w:instrText>
      </w:r>
      <w:r>
        <w:rPr>
          <w:highlight w:val="none"/>
        </w:rPr>
        <w:fldChar w:fldCharType="separate"/>
      </w:r>
      <w:r>
        <w:rPr>
          <w:rFonts w:ascii="宋体" w:hAnsi="宋体" w:eastAsia="宋体" w:cs="宋体"/>
          <w:spacing w:val="3"/>
          <w:sz w:val="22"/>
          <w:szCs w:val="22"/>
          <w:highlight w:val="none"/>
        </w:rPr>
        <w:t>3.4.1.1</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本工程在第一级配电柜（箱）等场所设置剩余电流动作的电气火灾监控系统，当第</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一级配电柜（箱）的泄漏电流大于 500</w:t>
      </w:r>
      <w:r>
        <w:rPr>
          <w:rFonts w:ascii="宋体" w:hAnsi="宋体" w:eastAsia="宋体" w:cs="宋体"/>
          <w:sz w:val="22"/>
          <w:szCs w:val="22"/>
          <w:highlight w:val="none"/>
        </w:rPr>
        <w:t>mA</w:t>
      </w:r>
      <w:r>
        <w:rPr>
          <w:rFonts w:ascii="宋体" w:hAnsi="宋体" w:eastAsia="宋体" w:cs="宋体"/>
          <w:spacing w:val="1"/>
          <w:sz w:val="22"/>
          <w:szCs w:val="22"/>
          <w:highlight w:val="none"/>
        </w:rPr>
        <w:t xml:space="preserve"> 时，在下一级配电柜（箱）增</w:t>
      </w:r>
      <w:r>
        <w:rPr>
          <w:rFonts w:ascii="宋体" w:hAnsi="宋体" w:eastAsia="宋体" w:cs="宋体"/>
          <w:sz w:val="22"/>
          <w:szCs w:val="22"/>
          <w:highlight w:val="none"/>
        </w:rPr>
        <w:t xml:space="preserve">设剩余电流电气火灾 </w:t>
      </w:r>
      <w:r>
        <w:rPr>
          <w:rFonts w:ascii="宋体" w:hAnsi="宋体" w:eastAsia="宋体" w:cs="宋体"/>
          <w:spacing w:val="-6"/>
          <w:sz w:val="22"/>
          <w:szCs w:val="22"/>
          <w:highlight w:val="none"/>
        </w:rPr>
        <w:t>探测器。</w:t>
      </w:r>
    </w:p>
    <w:p>
      <w:pPr>
        <w:spacing w:before="30" w:line="222" w:lineRule="auto"/>
        <w:ind w:left="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"3.4.1.2" </w:instrText>
      </w:r>
      <w:r>
        <w:rPr>
          <w:highlight w:val="none"/>
        </w:rPr>
        <w:fldChar w:fldCharType="separate"/>
      </w:r>
      <w:r>
        <w:rPr>
          <w:rFonts w:ascii="宋体" w:hAnsi="宋体" w:eastAsia="宋体" w:cs="宋体"/>
          <w:sz w:val="22"/>
          <w:szCs w:val="22"/>
          <w:highlight w:val="none"/>
        </w:rPr>
        <w:t>3.4.1.2</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在消防控制室设置电气火灾监控器，并具有以下功能：</w:t>
      </w:r>
    </w:p>
    <w:p>
      <w:pPr>
        <w:spacing w:before="264" w:line="431" w:lineRule="auto"/>
        <w:ind w:left="4" w:right="719"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（1）探测漏电电流等信号，配电线路漏电电流达到</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300~500mA</w:t>
      </w:r>
      <w:r>
        <w:rPr>
          <w:rFonts w:ascii="宋体" w:hAnsi="宋体" w:eastAsia="宋体" w:cs="宋体"/>
          <w:spacing w:val="-35"/>
          <w:sz w:val="22"/>
          <w:szCs w:val="22"/>
          <w:highlight w:val="none"/>
        </w:rPr>
        <w:t xml:space="preserve"> </w:t>
      </w:r>
      <w:r>
        <w:rPr>
          <w:rFonts w:ascii="宋体" w:hAnsi="宋体" w:eastAsia="宋体" w:cs="宋体"/>
          <w:spacing w:val="-1"/>
          <w:sz w:val="22"/>
          <w:szCs w:val="22"/>
          <w:highlight w:val="none"/>
        </w:rPr>
        <w:t>时，发出声光报警，准确报出</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故障线路地址，监视故障点的变化；</w:t>
      </w:r>
    </w:p>
    <w:p>
      <w:pPr>
        <w:spacing w:before="33" w:line="222" w:lineRule="auto"/>
        <w:ind w:left="8"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（2）显示系统电源状态；</w:t>
      </w:r>
    </w:p>
    <w:p>
      <w:pPr>
        <w:spacing w:before="264" w:line="431" w:lineRule="auto"/>
        <w:ind w:left="4" w:right="634"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（3）将上述信号反馈至消防控制室，报警信息和故障信息在消防控制室图</w:t>
      </w:r>
      <w:r>
        <w:rPr>
          <w:rFonts w:ascii="宋体" w:hAnsi="宋体" w:eastAsia="宋体" w:cs="宋体"/>
          <w:spacing w:val="-4"/>
          <w:sz w:val="22"/>
          <w:szCs w:val="22"/>
          <w:highlight w:val="none"/>
        </w:rPr>
        <w:t>形显示装置上显示，</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该类信息与火灾报警信息的显示应有区别。</w:t>
      </w:r>
    </w:p>
    <w:p>
      <w:pPr>
        <w:spacing w:before="32"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3.4.2 可燃气体探测报警系统</w:t>
      </w:r>
    </w:p>
    <w:p>
      <w:pPr>
        <w:spacing w:before="265" w:line="431" w:lineRule="auto"/>
        <w:ind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"3.4.2.1" </w:instrText>
      </w:r>
      <w:r>
        <w:rPr>
          <w:highlight w:val="none"/>
        </w:rPr>
        <w:fldChar w:fldCharType="separate"/>
      </w:r>
      <w:r>
        <w:rPr>
          <w:rFonts w:ascii="宋体" w:hAnsi="宋体" w:eastAsia="宋体" w:cs="宋体"/>
          <w:spacing w:val="3"/>
          <w:sz w:val="22"/>
          <w:szCs w:val="22"/>
          <w:highlight w:val="none"/>
        </w:rPr>
        <w:t>3.4.2.1</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本工程在厨房等区域设置可燃气体探测报警系统。可燃气体探测报警系统由可燃气</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体报警控制器、可燃气体探测器和火灾声光</w:t>
      </w:r>
      <w:r>
        <w:rPr>
          <w:rFonts w:ascii="宋体" w:hAnsi="宋体" w:eastAsia="宋体" w:cs="宋体"/>
          <w:sz w:val="22"/>
          <w:szCs w:val="22"/>
          <w:highlight w:val="none"/>
        </w:rPr>
        <w:t>警报器等组成。</w:t>
      </w:r>
    </w:p>
    <w:p>
      <w:pPr>
        <w:spacing w:before="32" w:line="431" w:lineRule="auto"/>
        <w:ind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"3.4.2.2" </w:instrText>
      </w:r>
      <w:r>
        <w:rPr>
          <w:highlight w:val="none"/>
        </w:rPr>
        <w:fldChar w:fldCharType="separate"/>
      </w:r>
      <w:r>
        <w:rPr>
          <w:rFonts w:ascii="宋体" w:hAnsi="宋体" w:eastAsia="宋体" w:cs="宋体"/>
          <w:spacing w:val="3"/>
          <w:sz w:val="22"/>
          <w:szCs w:val="22"/>
          <w:highlight w:val="none"/>
        </w:rPr>
        <w:t>3.4.2.2</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可燃气体探测报警系统独立组成，可燃气体探测器接入可燃气体报警控制器的探测</w:t>
      </w:r>
      <w:r>
        <w:rPr>
          <w:rFonts w:ascii="宋体" w:hAnsi="宋体" w:eastAsia="宋体" w:cs="宋体"/>
          <w:spacing w:val="5"/>
          <w:sz w:val="22"/>
          <w:szCs w:val="22"/>
          <w:highlight w:val="none"/>
        </w:rPr>
        <w:t xml:space="preserve"> </w:t>
      </w:r>
      <w:r>
        <w:rPr>
          <w:rFonts w:ascii="宋体" w:hAnsi="宋体" w:eastAsia="宋体" w:cs="宋体"/>
          <w:spacing w:val="1"/>
          <w:sz w:val="22"/>
          <w:szCs w:val="22"/>
          <w:highlight w:val="none"/>
        </w:rPr>
        <w:t>器回路；可燃气体的报警信号由可燃气体报警控制器接入火灾自动报警系统。</w:t>
      </w:r>
    </w:p>
    <w:p>
      <w:pPr>
        <w:spacing w:before="34" w:line="435" w:lineRule="auto"/>
        <w:ind w:right="695"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"3.4.2.3" </w:instrText>
      </w:r>
      <w:r>
        <w:rPr>
          <w:highlight w:val="none"/>
        </w:rPr>
        <w:fldChar w:fldCharType="separate"/>
      </w:r>
      <w:r>
        <w:rPr>
          <w:rFonts w:ascii="宋体" w:hAnsi="宋体" w:eastAsia="宋体" w:cs="宋体"/>
          <w:spacing w:val="3"/>
          <w:sz w:val="22"/>
          <w:szCs w:val="22"/>
          <w:highlight w:val="none"/>
        </w:rPr>
        <w:t>3.4.2.3</w:t>
      </w:r>
      <w:r>
        <w:rPr>
          <w:rFonts w:ascii="宋体" w:hAnsi="宋体" w:eastAsia="宋体" w:cs="宋体"/>
          <w:spacing w:val="3"/>
          <w:sz w:val="22"/>
          <w:szCs w:val="22"/>
          <w:highlight w:val="none"/>
        </w:rPr>
        <w:fldChar w:fldCharType="end"/>
      </w:r>
      <w:r>
        <w:rPr>
          <w:rFonts w:ascii="宋体" w:hAnsi="宋体" w:eastAsia="宋体" w:cs="宋体"/>
          <w:spacing w:val="3"/>
          <w:sz w:val="22"/>
          <w:szCs w:val="22"/>
          <w:highlight w:val="none"/>
        </w:rPr>
        <w:t xml:space="preserve"> 可燃气体报警控制器发出报警信号时，启动保护区域的火灾声光警报器。当消防控</w:t>
      </w:r>
      <w:r>
        <w:rPr>
          <w:rFonts w:ascii="宋体" w:hAnsi="宋体" w:eastAsia="宋体" w:cs="宋体"/>
          <w:spacing w:val="5"/>
          <w:sz w:val="22"/>
          <w:szCs w:val="22"/>
          <w:highlight w:val="none"/>
        </w:rPr>
        <w:t xml:space="preserve"> </w:t>
      </w:r>
      <w:r>
        <w:rPr>
          <w:rFonts w:ascii="宋体" w:hAnsi="宋体" w:eastAsia="宋体" w:cs="宋体"/>
          <w:spacing w:val="4"/>
          <w:sz w:val="22"/>
          <w:szCs w:val="22"/>
          <w:highlight w:val="none"/>
        </w:rPr>
        <w:t>制室接收到报警信号，并经确认，通过控制模块</w:t>
      </w:r>
      <w:r>
        <w:rPr>
          <w:rFonts w:ascii="宋体" w:hAnsi="宋体" w:eastAsia="宋体" w:cs="宋体"/>
          <w:spacing w:val="3"/>
          <w:sz w:val="22"/>
          <w:szCs w:val="22"/>
          <w:highlight w:val="none"/>
        </w:rPr>
        <w:t>自动关闭燃气阀门，消防控制室能接收其反</w:t>
      </w:r>
      <w:r>
        <w:rPr>
          <w:rFonts w:ascii="宋体" w:hAnsi="宋体" w:eastAsia="宋体" w:cs="宋体"/>
          <w:sz w:val="22"/>
          <w:szCs w:val="22"/>
          <w:highlight w:val="none"/>
        </w:rPr>
        <w:t xml:space="preserve"> </w:t>
      </w:r>
      <w:r>
        <w:rPr>
          <w:rFonts w:ascii="宋体" w:hAnsi="宋体" w:eastAsia="宋体" w:cs="宋体"/>
          <w:spacing w:val="-6"/>
          <w:sz w:val="22"/>
          <w:szCs w:val="22"/>
          <w:highlight w:val="none"/>
        </w:rPr>
        <w:t>馈信号。</w:t>
      </w:r>
    </w:p>
    <w:p>
      <w:pPr>
        <w:spacing w:before="33" w:line="431" w:lineRule="auto"/>
        <w:ind w:left="4" w:right="633" w:firstLine="420" w:firstLineChars="200"/>
        <w:rPr>
          <w:rFonts w:ascii="宋体" w:hAnsi="宋体" w:eastAsia="宋体" w:cs="宋体"/>
          <w:sz w:val="22"/>
          <w:szCs w:val="22"/>
          <w:highlight w:val="none"/>
        </w:rPr>
      </w:pPr>
      <w:r>
        <w:rPr>
          <w:highlight w:val="none"/>
        </w:rPr>
        <w:fldChar w:fldCharType="begin"/>
      </w:r>
      <w:r>
        <w:rPr>
          <w:highlight w:val="none"/>
        </w:rPr>
        <w:instrText xml:space="preserve"> HYPERLINK "3.4.2.4" </w:instrText>
      </w:r>
      <w:r>
        <w:rPr>
          <w:highlight w:val="none"/>
        </w:rPr>
        <w:fldChar w:fldCharType="separate"/>
      </w:r>
      <w:r>
        <w:rPr>
          <w:rFonts w:ascii="宋体" w:hAnsi="宋体" w:eastAsia="宋体" w:cs="宋体"/>
          <w:sz w:val="22"/>
          <w:szCs w:val="22"/>
          <w:highlight w:val="none"/>
        </w:rPr>
        <w:t>3.4.2.4</w:t>
      </w:r>
      <w:r>
        <w:rPr>
          <w:rFonts w:ascii="宋体" w:hAnsi="宋体" w:eastAsia="宋体" w:cs="宋体"/>
          <w:sz w:val="22"/>
          <w:szCs w:val="22"/>
          <w:highlight w:val="none"/>
        </w:rPr>
        <w:fldChar w:fldCharType="end"/>
      </w:r>
      <w:r>
        <w:rPr>
          <w:rFonts w:ascii="宋体" w:hAnsi="宋体" w:eastAsia="宋体" w:cs="宋体"/>
          <w:sz w:val="22"/>
          <w:szCs w:val="22"/>
          <w:highlight w:val="none"/>
        </w:rPr>
        <w:t xml:space="preserve"> 可燃气体报警控制器的报警信息和</w:t>
      </w:r>
      <w:r>
        <w:rPr>
          <w:rFonts w:ascii="宋体" w:hAnsi="宋体" w:eastAsia="宋体" w:cs="宋体"/>
          <w:spacing w:val="-1"/>
          <w:sz w:val="22"/>
          <w:szCs w:val="22"/>
          <w:highlight w:val="none"/>
        </w:rPr>
        <w:t>故障信息，应在消防控制室图形显示装置上显示，</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该类信息与火灾报警信息的显示应有区别。</w:t>
      </w:r>
    </w:p>
    <w:p>
      <w:pPr>
        <w:pStyle w:val="2"/>
        <w:spacing w:line="14" w:lineRule="auto"/>
        <w:ind w:firstLine="40" w:firstLineChars="200"/>
        <w:rPr>
          <w:sz w:val="2"/>
          <w:highlight w:val="none"/>
        </w:rPr>
      </w:pPr>
      <w:r>
        <w:rPr>
          <w:sz w:val="2"/>
          <w:szCs w:val="2"/>
          <w:highlight w:val="none"/>
        </w:rPr>
        <w:br w:type="column"/>
      </w:r>
    </w:p>
    <w:p>
      <w:pPr>
        <w:spacing w:before="72"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3.5 消防设备电源监控系统</w:t>
      </w:r>
    </w:p>
    <w:p>
      <w:pPr>
        <w:spacing w:before="262" w:line="436" w:lineRule="auto"/>
        <w:ind w:left="3" w:right="3412"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3.5.1 本工程在消防控制室设置消防电源监控装置，对消防控制室内的报警联动装置、消防</w:t>
      </w:r>
      <w:r>
        <w:rPr>
          <w:rFonts w:ascii="宋体" w:hAnsi="宋体" w:eastAsia="宋体" w:cs="宋体"/>
          <w:spacing w:val="8"/>
          <w:sz w:val="22"/>
          <w:szCs w:val="22"/>
          <w:highlight w:val="none"/>
        </w:rPr>
        <w:t xml:space="preserve"> </w:t>
      </w:r>
      <w:r>
        <w:rPr>
          <w:rFonts w:ascii="宋体" w:hAnsi="宋体" w:eastAsia="宋体" w:cs="宋体"/>
          <w:spacing w:val="3"/>
          <w:sz w:val="22"/>
          <w:szCs w:val="22"/>
          <w:highlight w:val="none"/>
        </w:rPr>
        <w:t>水泵及防排烟风机控制箱、消防电梯控制屏、可燃气体</w:t>
      </w:r>
      <w:r>
        <w:rPr>
          <w:rFonts w:ascii="宋体" w:hAnsi="宋体" w:eastAsia="宋体" w:cs="宋体"/>
          <w:spacing w:val="2"/>
          <w:sz w:val="22"/>
          <w:szCs w:val="22"/>
          <w:highlight w:val="none"/>
        </w:rPr>
        <w:t>报警控制器等主要消防设施的主用、</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备用电源进行检测，显示检测点电源中断、过压、欠压、过电流、缺相等故障及工作状态。</w:t>
      </w:r>
    </w:p>
    <w:p>
      <w:pPr>
        <w:spacing w:before="31" w:line="221"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3.5.2 消防电源监控装置的工作及报警信号传输至消防控制室图形显示</w:t>
      </w:r>
      <w:r>
        <w:rPr>
          <w:rFonts w:ascii="宋体" w:hAnsi="宋体" w:eastAsia="宋体" w:cs="宋体"/>
          <w:sz w:val="22"/>
          <w:szCs w:val="22"/>
          <w:highlight w:val="none"/>
        </w:rPr>
        <w:t>装置。</w:t>
      </w:r>
    </w:p>
    <w:p>
      <w:pPr>
        <w:spacing w:before="266" w:line="222" w:lineRule="auto"/>
        <w:ind w:firstLine="440" w:firstLineChars="200"/>
        <w:rPr>
          <w:rFonts w:ascii="宋体" w:hAnsi="宋体" w:eastAsia="宋体" w:cs="宋体"/>
          <w:sz w:val="22"/>
          <w:szCs w:val="22"/>
          <w:highlight w:val="none"/>
        </w:rPr>
      </w:pPr>
      <w:r>
        <w:rPr>
          <w:rFonts w:ascii="宋体" w:hAnsi="宋体" w:eastAsia="宋体" w:cs="宋体"/>
          <w:sz w:val="22"/>
          <w:szCs w:val="22"/>
          <w:highlight w:val="none"/>
        </w:rPr>
        <w:t>4、消防系统线路选择及敷设</w:t>
      </w:r>
    </w:p>
    <w:p>
      <w:pPr>
        <w:spacing w:before="265" w:line="221" w:lineRule="auto"/>
        <w:ind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4.1 火灾自动报警系统的报警总线、消防应急广播和消防专用电话等传输线路采用阻燃或阻</w:t>
      </w:r>
    </w:p>
    <w:p>
      <w:pPr>
        <w:spacing w:before="267" w:line="430" w:lineRule="auto"/>
        <w:ind w:left="1" w:right="3410"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燃耐火铜芯绝缘导线（电缆</w:t>
      </w:r>
      <w:r>
        <w:rPr>
          <w:rFonts w:ascii="宋体" w:hAnsi="宋体" w:eastAsia="宋体" w:cs="宋体"/>
          <w:spacing w:val="-10"/>
          <w:sz w:val="22"/>
          <w:szCs w:val="22"/>
          <w:highlight w:val="none"/>
        </w:rPr>
        <w:t>），</w:t>
      </w:r>
      <w:r>
        <w:rPr>
          <w:rFonts w:ascii="宋体" w:hAnsi="宋体" w:eastAsia="宋体" w:cs="宋体"/>
          <w:spacing w:val="-2"/>
          <w:sz w:val="22"/>
          <w:szCs w:val="22"/>
          <w:highlight w:val="none"/>
        </w:rPr>
        <w:t>其额定电压不低于</w:t>
      </w:r>
      <w:r>
        <w:rPr>
          <w:rFonts w:ascii="宋体" w:hAnsi="宋体" w:eastAsia="宋体" w:cs="宋体"/>
          <w:spacing w:val="-41"/>
          <w:sz w:val="22"/>
          <w:szCs w:val="22"/>
          <w:highlight w:val="none"/>
        </w:rPr>
        <w:t xml:space="preserve"> </w:t>
      </w:r>
      <w:r>
        <w:rPr>
          <w:rFonts w:ascii="宋体" w:hAnsi="宋体" w:eastAsia="宋体" w:cs="宋体"/>
          <w:spacing w:val="-2"/>
          <w:sz w:val="22"/>
          <w:szCs w:val="22"/>
          <w:highlight w:val="none"/>
        </w:rPr>
        <w:t>300/500</w:t>
      </w:r>
      <w:r>
        <w:rPr>
          <w:rFonts w:ascii="宋体" w:hAnsi="宋体" w:eastAsia="宋体" w:cs="宋体"/>
          <w:spacing w:val="-46"/>
          <w:sz w:val="22"/>
          <w:szCs w:val="22"/>
          <w:highlight w:val="none"/>
        </w:rPr>
        <w:t xml:space="preserve"> </w:t>
      </w:r>
      <w:r>
        <w:rPr>
          <w:rFonts w:ascii="宋体" w:hAnsi="宋体" w:eastAsia="宋体" w:cs="宋体"/>
          <w:spacing w:val="-2"/>
          <w:sz w:val="22"/>
          <w:szCs w:val="22"/>
          <w:highlight w:val="none"/>
        </w:rPr>
        <w:t>伏。对于</w:t>
      </w:r>
      <w:r>
        <w:rPr>
          <w:rFonts w:ascii="宋体" w:hAnsi="宋体" w:eastAsia="宋体" w:cs="宋体"/>
          <w:spacing w:val="-53"/>
          <w:sz w:val="22"/>
          <w:szCs w:val="22"/>
          <w:highlight w:val="none"/>
        </w:rPr>
        <w:t xml:space="preserve"> </w:t>
      </w:r>
      <w:r>
        <w:rPr>
          <w:rFonts w:ascii="宋体" w:hAnsi="宋体" w:eastAsia="宋体" w:cs="宋体"/>
          <w:spacing w:val="-2"/>
          <w:sz w:val="22"/>
          <w:szCs w:val="22"/>
          <w:highlight w:val="none"/>
        </w:rPr>
        <w:t>AC220/380</w:t>
      </w:r>
      <w:r>
        <w:rPr>
          <w:rFonts w:ascii="宋体" w:hAnsi="宋体" w:eastAsia="宋体" w:cs="宋体"/>
          <w:spacing w:val="-45"/>
          <w:sz w:val="22"/>
          <w:szCs w:val="22"/>
          <w:highlight w:val="none"/>
        </w:rPr>
        <w:t xml:space="preserve"> </w:t>
      </w:r>
      <w:r>
        <w:rPr>
          <w:rFonts w:ascii="宋体" w:hAnsi="宋体" w:eastAsia="宋体" w:cs="宋体"/>
          <w:spacing w:val="-2"/>
          <w:sz w:val="22"/>
          <w:szCs w:val="22"/>
          <w:highlight w:val="none"/>
        </w:rPr>
        <w:t>伏的供电线路</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和控制线路采用耐火铜芯绝缘导线（电缆）其额定电压不低于</w:t>
      </w:r>
      <w:r>
        <w:rPr>
          <w:rFonts w:ascii="宋体" w:hAnsi="宋体" w:eastAsia="宋体" w:cs="宋体"/>
          <w:spacing w:val="-47"/>
          <w:sz w:val="22"/>
          <w:szCs w:val="22"/>
          <w:highlight w:val="none"/>
        </w:rPr>
        <w:t xml:space="preserve"> </w:t>
      </w:r>
      <w:r>
        <w:rPr>
          <w:rFonts w:ascii="宋体" w:hAnsi="宋体" w:eastAsia="宋体" w:cs="宋体"/>
          <w:spacing w:val="1"/>
          <w:sz w:val="22"/>
          <w:szCs w:val="22"/>
          <w:highlight w:val="none"/>
        </w:rPr>
        <w:t>450/750</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伏。</w:t>
      </w:r>
    </w:p>
    <w:p>
      <w:pPr>
        <w:spacing w:before="34" w:line="221" w:lineRule="auto"/>
        <w:ind w:firstLine="440" w:firstLineChars="200"/>
        <w:rPr>
          <w:rFonts w:ascii="宋体" w:hAnsi="宋体" w:eastAsia="宋体" w:cs="宋体"/>
          <w:sz w:val="22"/>
          <w:szCs w:val="22"/>
          <w:highlight w:val="none"/>
        </w:rPr>
      </w:pPr>
      <w:r>
        <w:rPr>
          <w:rFonts w:ascii="宋体" w:hAnsi="宋体" w:eastAsia="宋体" w:cs="宋体"/>
          <w:sz w:val="22"/>
          <w:szCs w:val="22"/>
          <w:highlight w:val="none"/>
        </w:rPr>
        <w:t>4.2 信号总线： ZN-RVS-2x1.5</w:t>
      </w:r>
      <w:r>
        <w:rPr>
          <w:rFonts w:ascii="宋体" w:hAnsi="宋体" w:eastAsia="宋体" w:cs="宋体"/>
          <w:spacing w:val="29"/>
          <w:sz w:val="22"/>
          <w:szCs w:val="22"/>
          <w:highlight w:val="none"/>
        </w:rPr>
        <w:t xml:space="preserve"> </w:t>
      </w:r>
      <w:r>
        <w:rPr>
          <w:rFonts w:ascii="宋体" w:hAnsi="宋体" w:eastAsia="宋体" w:cs="宋体"/>
          <w:sz w:val="22"/>
          <w:szCs w:val="22"/>
          <w:highlight w:val="none"/>
        </w:rPr>
        <w:t>；电源支线：</w:t>
      </w:r>
      <w:r>
        <w:rPr>
          <w:rFonts w:ascii="宋体" w:hAnsi="宋体" w:eastAsia="宋体" w:cs="宋体"/>
          <w:spacing w:val="-1"/>
          <w:sz w:val="22"/>
          <w:szCs w:val="22"/>
          <w:highlight w:val="none"/>
        </w:rPr>
        <w:t xml:space="preserve"> ZN-BV-2x2.5</w:t>
      </w:r>
      <w:r>
        <w:rPr>
          <w:rFonts w:ascii="宋体" w:hAnsi="宋体" w:eastAsia="宋体" w:cs="宋体"/>
          <w:spacing w:val="29"/>
          <w:sz w:val="22"/>
          <w:szCs w:val="22"/>
          <w:highlight w:val="none"/>
        </w:rPr>
        <w:t xml:space="preserve"> </w:t>
      </w:r>
      <w:r>
        <w:rPr>
          <w:rFonts w:ascii="宋体" w:hAnsi="宋体" w:eastAsia="宋体" w:cs="宋体"/>
          <w:spacing w:val="-1"/>
          <w:sz w:val="22"/>
          <w:szCs w:val="22"/>
          <w:highlight w:val="none"/>
        </w:rPr>
        <w:t>；电源干线： ZN-BV-2x10 ；消</w:t>
      </w:r>
    </w:p>
    <w:p>
      <w:pPr>
        <w:spacing w:before="265" w:line="222" w:lineRule="auto"/>
        <w:ind w:left="1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防电话线： </w:t>
      </w:r>
      <w:r>
        <w:rPr>
          <w:rFonts w:ascii="宋体" w:hAnsi="宋体" w:eastAsia="宋体" w:cs="宋体"/>
          <w:sz w:val="22"/>
          <w:szCs w:val="22"/>
          <w:highlight w:val="none"/>
        </w:rPr>
        <w:t>ZN</w:t>
      </w:r>
      <w:r>
        <w:rPr>
          <w:rFonts w:ascii="宋体" w:hAnsi="宋体" w:eastAsia="宋体" w:cs="宋体"/>
          <w:spacing w:val="1"/>
          <w:sz w:val="22"/>
          <w:szCs w:val="22"/>
          <w:highlight w:val="none"/>
        </w:rPr>
        <w:t>-</w:t>
      </w:r>
      <w:r>
        <w:rPr>
          <w:rFonts w:ascii="宋体" w:hAnsi="宋体" w:eastAsia="宋体" w:cs="宋体"/>
          <w:sz w:val="22"/>
          <w:szCs w:val="22"/>
          <w:highlight w:val="none"/>
        </w:rPr>
        <w:t>RVS</w:t>
      </w:r>
      <w:r>
        <w:rPr>
          <w:rFonts w:ascii="宋体" w:hAnsi="宋体" w:eastAsia="宋体" w:cs="宋体"/>
          <w:spacing w:val="1"/>
          <w:sz w:val="22"/>
          <w:szCs w:val="22"/>
          <w:highlight w:val="none"/>
        </w:rPr>
        <w:t xml:space="preserve">-2x1.0 ；消防广播线： </w:t>
      </w:r>
      <w:r>
        <w:rPr>
          <w:rFonts w:ascii="宋体" w:hAnsi="宋体" w:eastAsia="宋体" w:cs="宋体"/>
          <w:sz w:val="22"/>
          <w:szCs w:val="22"/>
          <w:highlight w:val="none"/>
        </w:rPr>
        <w:t>ZN</w:t>
      </w:r>
      <w:r>
        <w:rPr>
          <w:rFonts w:ascii="宋体" w:hAnsi="宋体" w:eastAsia="宋体" w:cs="宋体"/>
          <w:spacing w:val="1"/>
          <w:sz w:val="22"/>
          <w:szCs w:val="22"/>
          <w:highlight w:val="none"/>
        </w:rPr>
        <w:t>-</w:t>
      </w:r>
      <w:r>
        <w:rPr>
          <w:rFonts w:ascii="宋体" w:hAnsi="宋体" w:eastAsia="宋体" w:cs="宋体"/>
          <w:sz w:val="22"/>
          <w:szCs w:val="22"/>
          <w:highlight w:val="none"/>
        </w:rPr>
        <w:t>RVS</w:t>
      </w:r>
      <w:r>
        <w:rPr>
          <w:rFonts w:ascii="宋体" w:hAnsi="宋体" w:eastAsia="宋体" w:cs="宋体"/>
          <w:spacing w:val="1"/>
          <w:sz w:val="22"/>
          <w:szCs w:val="22"/>
          <w:highlight w:val="none"/>
        </w:rPr>
        <w:t>-2x2.5 。</w:t>
      </w:r>
    </w:p>
    <w:p>
      <w:pPr>
        <w:spacing w:before="267" w:line="435" w:lineRule="auto"/>
        <w:ind w:left="2" w:right="3411" w:firstLine="452"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4.3 火灾自动报警系统的传输线路、消防控制线路穿金属管、封闭式金属线槽、防火桥架敷</w:t>
      </w:r>
      <w:r>
        <w:rPr>
          <w:rFonts w:ascii="宋体" w:hAnsi="宋体" w:eastAsia="宋体" w:cs="宋体"/>
          <w:spacing w:val="17"/>
          <w:sz w:val="22"/>
          <w:szCs w:val="22"/>
          <w:highlight w:val="none"/>
        </w:rPr>
        <w:t xml:space="preserve"> </w:t>
      </w:r>
      <w:r>
        <w:rPr>
          <w:rFonts w:ascii="宋体" w:hAnsi="宋体" w:eastAsia="宋体" w:cs="宋体"/>
          <w:spacing w:val="2"/>
          <w:sz w:val="22"/>
          <w:szCs w:val="22"/>
          <w:highlight w:val="none"/>
        </w:rPr>
        <w:t>设，当采用金属管暗敷时，敷设在不燃烧体的结</w:t>
      </w:r>
      <w:r>
        <w:rPr>
          <w:rFonts w:ascii="宋体" w:hAnsi="宋体" w:eastAsia="宋体" w:cs="宋体"/>
          <w:spacing w:val="1"/>
          <w:sz w:val="22"/>
          <w:szCs w:val="22"/>
          <w:highlight w:val="none"/>
        </w:rPr>
        <w:t>构层内，其保护层厚度不应小于</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30</w:t>
      </w:r>
      <w:r>
        <w:rPr>
          <w:rFonts w:ascii="宋体" w:hAnsi="宋体" w:eastAsia="宋体" w:cs="宋体"/>
          <w:sz w:val="22"/>
          <w:szCs w:val="22"/>
          <w:highlight w:val="none"/>
        </w:rPr>
        <w:t>mm</w:t>
      </w:r>
      <w:r>
        <w:rPr>
          <w:rFonts w:ascii="宋体" w:hAnsi="宋体" w:eastAsia="宋体" w:cs="宋体"/>
          <w:spacing w:val="1"/>
          <w:sz w:val="22"/>
          <w:szCs w:val="22"/>
          <w:highlight w:val="none"/>
        </w:rPr>
        <w:t>。当采</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用明敷时（含吊顶内敷设</w:t>
      </w:r>
      <w:r>
        <w:rPr>
          <w:rFonts w:ascii="宋体" w:hAnsi="宋体" w:eastAsia="宋体" w:cs="宋体"/>
          <w:spacing w:val="-4"/>
          <w:sz w:val="22"/>
          <w:szCs w:val="22"/>
          <w:highlight w:val="none"/>
        </w:rPr>
        <w:t>），</w:t>
      </w:r>
      <w:r>
        <w:rPr>
          <w:rFonts w:ascii="宋体" w:hAnsi="宋体" w:eastAsia="宋体" w:cs="宋体"/>
          <w:spacing w:val="-2"/>
          <w:sz w:val="22"/>
          <w:szCs w:val="22"/>
          <w:highlight w:val="none"/>
        </w:rPr>
        <w:t>在金属管或金属线槽上喷涂丙稀酸乳胶防火涂料。</w:t>
      </w:r>
    </w:p>
    <w:p>
      <w:pPr>
        <w:spacing w:before="34" w:line="435" w:lineRule="auto"/>
        <w:ind w:right="3445" w:firstLine="440" w:firstLineChars="200"/>
        <w:jc w:val="both"/>
        <w:rPr>
          <w:rFonts w:ascii="宋体" w:hAnsi="宋体" w:eastAsia="宋体" w:cs="宋体"/>
          <w:sz w:val="22"/>
          <w:szCs w:val="22"/>
          <w:highlight w:val="none"/>
        </w:rPr>
      </w:pPr>
      <w:r>
        <w:rPr>
          <w:rFonts w:ascii="宋体" w:hAnsi="宋体" w:eastAsia="宋体" w:cs="宋体"/>
          <w:sz w:val="22"/>
          <w:szCs w:val="22"/>
          <w:highlight w:val="none"/>
        </w:rPr>
        <w:t>4.4</w:t>
      </w:r>
      <w:r>
        <w:rPr>
          <w:rFonts w:ascii="宋体" w:hAnsi="宋体" w:eastAsia="宋体" w:cs="宋体"/>
          <w:spacing w:val="53"/>
          <w:sz w:val="22"/>
          <w:szCs w:val="22"/>
          <w:highlight w:val="none"/>
        </w:rPr>
        <w:t xml:space="preserve"> </w:t>
      </w:r>
      <w:r>
        <w:rPr>
          <w:rFonts w:ascii="宋体" w:hAnsi="宋体" w:eastAsia="宋体" w:cs="宋体"/>
          <w:sz w:val="22"/>
          <w:szCs w:val="22"/>
          <w:highlight w:val="none"/>
        </w:rPr>
        <w:t xml:space="preserve">吊顶内由顶板接线盒或线槽内引出至消防设备的一段线路要求穿防火可挠金属电线管。 </w:t>
      </w:r>
      <w:r>
        <w:rPr>
          <w:rFonts w:ascii="宋体" w:hAnsi="宋体" w:eastAsia="宋体" w:cs="宋体"/>
          <w:spacing w:val="-3"/>
          <w:sz w:val="22"/>
          <w:szCs w:val="22"/>
          <w:highlight w:val="none"/>
        </w:rPr>
        <w:t>4.5 不同电压等级的线缆不穿入同一根保护管内，采用线槽敷设的线缆，线槽内有隔板分割。</w:t>
      </w:r>
      <w:r>
        <w:rPr>
          <w:rFonts w:ascii="宋体" w:hAnsi="宋体" w:eastAsia="宋体" w:cs="宋体"/>
          <w:spacing w:val="18"/>
          <w:sz w:val="22"/>
          <w:szCs w:val="22"/>
          <w:highlight w:val="none"/>
        </w:rPr>
        <w:t xml:space="preserve"> </w:t>
      </w:r>
      <w:r>
        <w:rPr>
          <w:rFonts w:ascii="宋体" w:hAnsi="宋体" w:eastAsia="宋体" w:cs="宋体"/>
          <w:spacing w:val="1"/>
          <w:sz w:val="22"/>
          <w:szCs w:val="22"/>
          <w:highlight w:val="none"/>
        </w:rPr>
        <w:t>采用穿管水平敷设时，除报警总线外，不同防火分区的线路不穿入同一根管。</w:t>
      </w:r>
    </w:p>
    <w:p>
      <w:pPr>
        <w:spacing w:before="32" w:line="222" w:lineRule="auto"/>
        <w:ind w:left="5"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5、消防设备安装高度</w:t>
      </w:r>
      <w:r>
        <w:rPr>
          <w:rFonts w:ascii="宋体" w:hAnsi="宋体" w:eastAsia="宋体" w:cs="宋体"/>
          <w:spacing w:val="-37"/>
          <w:sz w:val="22"/>
          <w:szCs w:val="22"/>
          <w:highlight w:val="none"/>
        </w:rPr>
        <w:t xml:space="preserve"> </w:t>
      </w:r>
      <w:r>
        <w:rPr>
          <w:rFonts w:ascii="宋体" w:hAnsi="宋体" w:eastAsia="宋体" w:cs="宋体"/>
          <w:spacing w:val="-2"/>
          <w:sz w:val="22"/>
          <w:szCs w:val="22"/>
          <w:highlight w:val="none"/>
        </w:rPr>
        <w:t>:（底距地，除图中注明者外）</w:t>
      </w:r>
    </w:p>
    <w:p>
      <w:pPr>
        <w:spacing w:before="265" w:line="222" w:lineRule="auto"/>
        <w:ind w:left="77" w:firstLine="416" w:firstLineChars="200"/>
        <w:rPr>
          <w:rFonts w:ascii="宋体" w:hAnsi="宋体" w:eastAsia="宋体" w:cs="宋体"/>
          <w:sz w:val="22"/>
          <w:szCs w:val="22"/>
          <w:highlight w:val="none"/>
        </w:rPr>
      </w:pPr>
      <w:r>
        <w:rPr>
          <w:rFonts w:ascii="宋体" w:hAnsi="宋体" w:eastAsia="宋体" w:cs="宋体"/>
          <w:spacing w:val="-6"/>
          <w:sz w:val="22"/>
          <w:szCs w:val="22"/>
          <w:highlight w:val="none"/>
        </w:rPr>
        <w:t>·输入模块、控制模块、短路隔离器</w:t>
      </w:r>
      <w:r>
        <w:rPr>
          <w:rFonts w:ascii="宋体" w:hAnsi="宋体" w:eastAsia="宋体" w:cs="宋体"/>
          <w:spacing w:val="-1"/>
          <w:sz w:val="22"/>
          <w:szCs w:val="22"/>
          <w:highlight w:val="none"/>
        </w:rPr>
        <w:t>：（</w:t>
      </w:r>
      <w:r>
        <w:rPr>
          <w:rFonts w:ascii="宋体" w:hAnsi="宋体" w:eastAsia="宋体" w:cs="宋体"/>
          <w:spacing w:val="-6"/>
          <w:sz w:val="22"/>
          <w:szCs w:val="22"/>
          <w:highlight w:val="none"/>
        </w:rPr>
        <w:t>有吊顶处）顶</w:t>
      </w:r>
      <w:r>
        <w:rPr>
          <w:rFonts w:ascii="宋体" w:hAnsi="宋体" w:eastAsia="宋体" w:cs="宋体"/>
          <w:spacing w:val="-7"/>
          <w:sz w:val="22"/>
          <w:szCs w:val="22"/>
          <w:highlight w:val="none"/>
        </w:rPr>
        <w:t>距吊顶下 0.2 米。（无吊顶处）底距地</w:t>
      </w:r>
    </w:p>
    <w:p>
      <w:pPr>
        <w:spacing w:before="265" w:line="431" w:lineRule="auto"/>
        <w:ind w:left="76" w:right="5669" w:firstLine="436" w:firstLineChars="200"/>
        <w:rPr>
          <w:rFonts w:ascii="宋体" w:hAnsi="宋体" w:eastAsia="宋体" w:cs="宋体"/>
          <w:sz w:val="16"/>
          <w:szCs w:val="16"/>
          <w:highlight w:val="none"/>
        </w:rPr>
        <w:sectPr>
          <w:type w:val="continuous"/>
          <w:pgSz w:w="23812" w:h="16838"/>
          <w:pgMar w:top="1440" w:right="1080" w:bottom="1440" w:left="1080" w:header="0" w:footer="0" w:gutter="0"/>
          <w:cols w:space="630" w:num="2"/>
        </w:sectPr>
      </w:pPr>
      <w:r>
        <w:rPr>
          <w:rFonts w:ascii="宋体" w:hAnsi="宋体" w:eastAsia="宋体" w:cs="宋体"/>
          <w:spacing w:val="-1"/>
          <w:sz w:val="22"/>
          <w:szCs w:val="22"/>
          <w:highlight w:val="none"/>
        </w:rPr>
        <w:t>2.5</w:t>
      </w:r>
      <w:r>
        <w:rPr>
          <w:rFonts w:ascii="宋体" w:hAnsi="宋体" w:eastAsia="宋体" w:cs="宋体"/>
          <w:spacing w:val="-43"/>
          <w:sz w:val="22"/>
          <w:szCs w:val="22"/>
          <w:highlight w:val="none"/>
        </w:rPr>
        <w:t xml:space="preserve"> </w:t>
      </w:r>
      <w:r>
        <w:rPr>
          <w:rFonts w:ascii="宋体" w:hAnsi="宋体" w:eastAsia="宋体" w:cs="宋体"/>
          <w:spacing w:val="-1"/>
          <w:sz w:val="22"/>
          <w:szCs w:val="22"/>
          <w:highlight w:val="none"/>
        </w:rPr>
        <w:t>米。未集中设置的模块附近有尺寸不小于</w:t>
      </w:r>
      <w:r>
        <w:rPr>
          <w:rFonts w:ascii="宋体" w:hAnsi="宋体" w:eastAsia="宋体" w:cs="宋体"/>
          <w:spacing w:val="-32"/>
          <w:sz w:val="22"/>
          <w:szCs w:val="22"/>
          <w:highlight w:val="none"/>
        </w:rPr>
        <w:t xml:space="preserve"> </w:t>
      </w:r>
      <w:r>
        <w:rPr>
          <w:rFonts w:ascii="宋体" w:hAnsi="宋体" w:eastAsia="宋体" w:cs="宋体"/>
          <w:spacing w:val="-1"/>
          <w:sz w:val="22"/>
          <w:szCs w:val="22"/>
          <w:highlight w:val="none"/>
        </w:rPr>
        <w:t>l00mm×100mm</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的标识。</w:t>
      </w:r>
      <w:r>
        <w:rPr>
          <w:rFonts w:ascii="宋体" w:hAnsi="宋体" w:eastAsia="宋体" w:cs="宋体"/>
          <w:sz w:val="22"/>
          <w:szCs w:val="22"/>
          <w:highlight w:val="none"/>
        </w:rPr>
        <w:t xml:space="preserve"> </w:t>
      </w:r>
      <w:r>
        <w:rPr>
          <w:rFonts w:ascii="宋体" w:hAnsi="宋体" w:eastAsia="宋体" w:cs="宋体"/>
          <w:spacing w:val="-14"/>
          <w:sz w:val="22"/>
          <w:szCs w:val="22"/>
          <w:highlight w:val="none"/>
        </w:rPr>
        <w:t>·</w:t>
      </w:r>
      <w:r>
        <w:rPr>
          <w:rFonts w:ascii="宋体" w:hAnsi="宋体" w:eastAsia="宋体" w:cs="宋体"/>
          <w:spacing w:val="-78"/>
          <w:sz w:val="22"/>
          <w:szCs w:val="22"/>
          <w:highlight w:val="none"/>
        </w:rPr>
        <w:t xml:space="preserve"> </w:t>
      </w:r>
      <w:r>
        <w:rPr>
          <w:rFonts w:ascii="宋体" w:hAnsi="宋体" w:eastAsia="宋体" w:cs="宋体"/>
          <w:spacing w:val="-14"/>
          <w:sz w:val="22"/>
          <w:szCs w:val="22"/>
          <w:highlight w:val="none"/>
        </w:rPr>
        <w:t>区域显示器</w:t>
      </w:r>
      <w:r>
        <w:rPr>
          <w:rFonts w:ascii="宋体" w:hAnsi="宋体" w:eastAsia="宋体" w:cs="宋体"/>
          <w:spacing w:val="-30"/>
          <w:sz w:val="22"/>
          <w:szCs w:val="22"/>
          <w:highlight w:val="none"/>
        </w:rPr>
        <w:t xml:space="preserve"> </w:t>
      </w:r>
      <w:r>
        <w:rPr>
          <w:rFonts w:ascii="宋体" w:hAnsi="宋体" w:eastAsia="宋体" w:cs="宋体"/>
          <w:spacing w:val="-14"/>
          <w:sz w:val="22"/>
          <w:szCs w:val="22"/>
          <w:highlight w:val="none"/>
        </w:rPr>
        <w:t>1.3</w:t>
      </w:r>
      <w:r>
        <w:rPr>
          <w:rFonts w:ascii="宋体" w:hAnsi="宋体" w:eastAsia="宋体" w:cs="宋体"/>
          <w:spacing w:val="-45"/>
          <w:sz w:val="22"/>
          <w:szCs w:val="22"/>
          <w:highlight w:val="none"/>
        </w:rPr>
        <w:t xml:space="preserve"> </w:t>
      </w:r>
      <w:r>
        <w:rPr>
          <w:rFonts w:ascii="宋体" w:hAnsi="宋体" w:eastAsia="宋体" w:cs="宋体"/>
          <w:spacing w:val="-14"/>
          <w:sz w:val="22"/>
          <w:szCs w:val="22"/>
          <w:highlight w:val="none"/>
        </w:rPr>
        <w:t>米；</w:t>
      </w:r>
    </w:p>
    <w:p>
      <w:pPr>
        <w:spacing w:before="71" w:line="222" w:lineRule="auto"/>
        <w:ind w:left="78" w:firstLine="400" w:firstLineChars="200"/>
        <w:rPr>
          <w:rFonts w:hint="eastAsia" w:ascii="宋体" w:hAnsi="宋体" w:eastAsia="宋体" w:cs="宋体"/>
          <w:spacing w:val="-10"/>
          <w:sz w:val="22"/>
          <w:szCs w:val="22"/>
          <w:highlight w:val="none"/>
        </w:rPr>
      </w:pPr>
      <w:r>
        <w:rPr>
          <w:rFonts w:hint="eastAsia" w:ascii="宋体" w:hAnsi="宋体" w:eastAsia="宋体" w:cs="宋体"/>
          <w:spacing w:val="-10"/>
          <w:sz w:val="22"/>
          <w:szCs w:val="22"/>
          <w:highlight w:val="none"/>
        </w:rPr>
        <w:t>·手动报警按钮 1.3 米； ·消防电话分机 1.3 米；</w:t>
      </w:r>
    </w:p>
    <w:p>
      <w:pPr>
        <w:spacing w:before="71" w:line="222" w:lineRule="auto"/>
        <w:ind w:left="78" w:firstLine="400" w:firstLineChars="200"/>
        <w:rPr>
          <w:rFonts w:ascii="宋体" w:hAnsi="宋体" w:eastAsia="宋体" w:cs="宋体"/>
          <w:sz w:val="22"/>
          <w:szCs w:val="22"/>
          <w:highlight w:val="none"/>
        </w:rPr>
      </w:pPr>
      <w:r>
        <w:rPr>
          <w:rFonts w:hint="eastAsia" w:ascii="宋体" w:hAnsi="宋体" w:eastAsia="宋体" w:cs="宋体"/>
          <w:spacing w:val="-10"/>
          <w:sz w:val="22"/>
          <w:szCs w:val="22"/>
          <w:highlight w:val="none"/>
        </w:rPr>
        <w:t>·壁装消防广播扬器 2.5 米；</w:t>
      </w:r>
      <w:r>
        <w:rPr>
          <w:rFonts w:ascii="宋体" w:hAnsi="宋体" w:eastAsia="宋体" w:cs="宋体"/>
          <w:spacing w:val="-10"/>
          <w:sz w:val="22"/>
          <w:szCs w:val="22"/>
          <w:highlight w:val="none"/>
        </w:rPr>
        <w:t>·声光报警器</w:t>
      </w:r>
      <w:r>
        <w:rPr>
          <w:rFonts w:ascii="宋体" w:hAnsi="宋体" w:eastAsia="宋体" w:cs="宋体"/>
          <w:spacing w:val="-42"/>
          <w:sz w:val="22"/>
          <w:szCs w:val="22"/>
          <w:highlight w:val="none"/>
        </w:rPr>
        <w:t xml:space="preserve"> </w:t>
      </w:r>
      <w:r>
        <w:rPr>
          <w:rFonts w:ascii="宋体" w:hAnsi="宋体" w:eastAsia="宋体" w:cs="宋体"/>
          <w:spacing w:val="-10"/>
          <w:sz w:val="22"/>
          <w:szCs w:val="22"/>
          <w:highlight w:val="none"/>
        </w:rPr>
        <w:t>2.5</w:t>
      </w:r>
      <w:r>
        <w:rPr>
          <w:rFonts w:ascii="宋体" w:hAnsi="宋体" w:eastAsia="宋体" w:cs="宋体"/>
          <w:spacing w:val="-45"/>
          <w:sz w:val="22"/>
          <w:szCs w:val="22"/>
          <w:highlight w:val="none"/>
        </w:rPr>
        <w:t xml:space="preserve"> </w:t>
      </w:r>
      <w:r>
        <w:rPr>
          <w:rFonts w:ascii="宋体" w:hAnsi="宋体" w:eastAsia="宋体" w:cs="宋体"/>
          <w:spacing w:val="-10"/>
          <w:sz w:val="22"/>
          <w:szCs w:val="22"/>
          <w:highlight w:val="none"/>
        </w:rPr>
        <w:t>米；</w:t>
      </w:r>
    </w:p>
    <w:p>
      <w:pPr>
        <w:spacing w:before="264" w:line="431" w:lineRule="auto"/>
        <w:ind w:left="78" w:right="6457" w:firstLine="400" w:firstLineChars="200"/>
        <w:rPr>
          <w:rFonts w:ascii="宋体" w:hAnsi="宋体" w:eastAsia="宋体" w:cs="宋体"/>
          <w:sz w:val="22"/>
          <w:szCs w:val="22"/>
          <w:highlight w:val="none"/>
        </w:rPr>
      </w:pPr>
      <w:r>
        <w:rPr>
          <w:rFonts w:ascii="宋体" w:hAnsi="宋体" w:eastAsia="宋体" w:cs="宋体"/>
          <w:spacing w:val="-10"/>
          <w:sz w:val="22"/>
          <w:szCs w:val="22"/>
          <w:highlight w:val="none"/>
        </w:rPr>
        <w:t>·可燃气体报警控制器</w:t>
      </w:r>
      <w:r>
        <w:rPr>
          <w:rFonts w:ascii="宋体" w:hAnsi="宋体" w:eastAsia="宋体" w:cs="宋体"/>
          <w:spacing w:val="-21"/>
          <w:sz w:val="22"/>
          <w:szCs w:val="22"/>
          <w:highlight w:val="none"/>
        </w:rPr>
        <w:t xml:space="preserve"> </w:t>
      </w:r>
      <w:r>
        <w:rPr>
          <w:rFonts w:ascii="宋体" w:hAnsi="宋体" w:eastAsia="宋体" w:cs="宋体"/>
          <w:spacing w:val="-10"/>
          <w:sz w:val="22"/>
          <w:szCs w:val="22"/>
          <w:highlight w:val="none"/>
        </w:rPr>
        <w:t>1.3</w:t>
      </w:r>
      <w:r>
        <w:rPr>
          <w:rFonts w:ascii="宋体" w:hAnsi="宋体" w:eastAsia="宋体" w:cs="宋体"/>
          <w:spacing w:val="-45"/>
          <w:sz w:val="22"/>
          <w:szCs w:val="22"/>
          <w:highlight w:val="none"/>
        </w:rPr>
        <w:t xml:space="preserve"> </w:t>
      </w:r>
      <w:r>
        <w:rPr>
          <w:rFonts w:ascii="宋体" w:hAnsi="宋体" w:eastAsia="宋体" w:cs="宋体"/>
          <w:spacing w:val="-10"/>
          <w:sz w:val="22"/>
          <w:szCs w:val="22"/>
          <w:highlight w:val="none"/>
        </w:rPr>
        <w:t>米；</w:t>
      </w:r>
      <w:r>
        <w:rPr>
          <w:rFonts w:ascii="宋体" w:hAnsi="宋体" w:eastAsia="宋体" w:cs="宋体"/>
          <w:sz w:val="22"/>
          <w:szCs w:val="22"/>
          <w:highlight w:val="none"/>
        </w:rPr>
        <w:t xml:space="preserve"> </w:t>
      </w:r>
      <w:r>
        <w:rPr>
          <w:rFonts w:ascii="宋体" w:hAnsi="宋体" w:eastAsia="宋体" w:cs="宋体"/>
          <w:spacing w:val="-9"/>
          <w:sz w:val="22"/>
          <w:szCs w:val="22"/>
          <w:highlight w:val="none"/>
        </w:rPr>
        <w:t>·消防炮现场控制盘</w:t>
      </w:r>
      <w:r>
        <w:rPr>
          <w:rFonts w:ascii="宋体" w:hAnsi="宋体" w:eastAsia="宋体" w:cs="宋体"/>
          <w:spacing w:val="-18"/>
          <w:sz w:val="22"/>
          <w:szCs w:val="22"/>
          <w:highlight w:val="none"/>
        </w:rPr>
        <w:t xml:space="preserve"> </w:t>
      </w:r>
      <w:r>
        <w:rPr>
          <w:rFonts w:ascii="宋体" w:hAnsi="宋体" w:eastAsia="宋体" w:cs="宋体"/>
          <w:spacing w:val="-9"/>
          <w:sz w:val="22"/>
          <w:szCs w:val="22"/>
          <w:highlight w:val="none"/>
        </w:rPr>
        <w:t>1.3</w:t>
      </w:r>
      <w:r>
        <w:rPr>
          <w:rFonts w:ascii="宋体" w:hAnsi="宋体" w:eastAsia="宋体" w:cs="宋体"/>
          <w:spacing w:val="-46"/>
          <w:sz w:val="22"/>
          <w:szCs w:val="22"/>
          <w:highlight w:val="none"/>
        </w:rPr>
        <w:t xml:space="preserve"> </w:t>
      </w:r>
      <w:r>
        <w:rPr>
          <w:rFonts w:ascii="宋体" w:hAnsi="宋体" w:eastAsia="宋体" w:cs="宋体"/>
          <w:spacing w:val="-9"/>
          <w:sz w:val="22"/>
          <w:szCs w:val="22"/>
          <w:highlight w:val="none"/>
        </w:rPr>
        <w:t>米；</w:t>
      </w:r>
    </w:p>
    <w:p>
      <w:pPr>
        <w:spacing w:before="33" w:line="222" w:lineRule="auto"/>
        <w:ind w:left="78"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·放气指示灯距门框上</w:t>
      </w:r>
      <w:r>
        <w:rPr>
          <w:rFonts w:ascii="宋体" w:hAnsi="宋体" w:eastAsia="宋体" w:cs="宋体"/>
          <w:spacing w:val="-44"/>
          <w:sz w:val="22"/>
          <w:szCs w:val="22"/>
          <w:highlight w:val="none"/>
        </w:rPr>
        <w:t xml:space="preserve"> </w:t>
      </w:r>
      <w:r>
        <w:rPr>
          <w:rFonts w:ascii="宋体" w:hAnsi="宋体" w:eastAsia="宋体" w:cs="宋体"/>
          <w:spacing w:val="-3"/>
          <w:sz w:val="22"/>
          <w:szCs w:val="22"/>
          <w:highlight w:val="none"/>
        </w:rPr>
        <w:t>0.2</w:t>
      </w:r>
      <w:r>
        <w:rPr>
          <w:rFonts w:ascii="宋体" w:hAnsi="宋体" w:eastAsia="宋体" w:cs="宋体"/>
          <w:spacing w:val="-46"/>
          <w:sz w:val="22"/>
          <w:szCs w:val="22"/>
          <w:highlight w:val="none"/>
        </w:rPr>
        <w:t xml:space="preserve"> </w:t>
      </w:r>
      <w:r>
        <w:rPr>
          <w:rFonts w:ascii="宋体" w:hAnsi="宋体" w:eastAsia="宋体" w:cs="宋体"/>
          <w:spacing w:val="-3"/>
          <w:sz w:val="22"/>
          <w:szCs w:val="22"/>
          <w:highlight w:val="none"/>
        </w:rPr>
        <w:t>米；气体灭火现场控制盘</w:t>
      </w:r>
      <w:r>
        <w:rPr>
          <w:rFonts w:ascii="宋体" w:hAnsi="宋体" w:eastAsia="宋体" w:cs="宋体"/>
          <w:spacing w:val="-29"/>
          <w:sz w:val="22"/>
          <w:szCs w:val="22"/>
          <w:highlight w:val="none"/>
        </w:rPr>
        <w:t xml:space="preserve"> </w:t>
      </w:r>
      <w:r>
        <w:rPr>
          <w:rFonts w:ascii="宋体" w:hAnsi="宋体" w:eastAsia="宋体" w:cs="宋体"/>
          <w:spacing w:val="-4"/>
          <w:sz w:val="22"/>
          <w:szCs w:val="22"/>
          <w:highlight w:val="none"/>
        </w:rPr>
        <w:t>1.3</w:t>
      </w:r>
      <w:r>
        <w:rPr>
          <w:rFonts w:ascii="宋体" w:hAnsi="宋体" w:eastAsia="宋体" w:cs="宋体"/>
          <w:spacing w:val="-46"/>
          <w:sz w:val="22"/>
          <w:szCs w:val="22"/>
          <w:highlight w:val="none"/>
        </w:rPr>
        <w:t xml:space="preserve"> </w:t>
      </w:r>
      <w:r>
        <w:rPr>
          <w:rFonts w:ascii="宋体" w:hAnsi="宋体" w:eastAsia="宋体" w:cs="宋体"/>
          <w:spacing w:val="-4"/>
          <w:sz w:val="22"/>
          <w:szCs w:val="22"/>
          <w:highlight w:val="none"/>
        </w:rPr>
        <w:t>米。</w:t>
      </w:r>
    </w:p>
    <w:p>
      <w:pPr>
        <w:spacing w:before="265" w:line="223" w:lineRule="auto"/>
        <w:ind w:left="3"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6、电源及接地</w:t>
      </w:r>
    </w:p>
    <w:p>
      <w:pPr>
        <w:spacing w:before="262" w:line="440" w:lineRule="auto"/>
        <w:ind w:right="565" w:firstLine="452"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6.1 消防控制室、消防水泵、消防电梯、防排烟设施、火灾报警系统、自动灭火系统、电气</w:t>
      </w:r>
      <w:r>
        <w:rPr>
          <w:rFonts w:ascii="宋体" w:hAnsi="宋体" w:eastAsia="宋体" w:cs="宋体"/>
          <w:spacing w:val="15"/>
          <w:sz w:val="22"/>
          <w:szCs w:val="22"/>
          <w:highlight w:val="none"/>
        </w:rPr>
        <w:t xml:space="preserve"> </w:t>
      </w:r>
      <w:r>
        <w:rPr>
          <w:rFonts w:ascii="宋体" w:hAnsi="宋体" w:eastAsia="宋体" w:cs="宋体"/>
          <w:spacing w:val="4"/>
          <w:sz w:val="22"/>
          <w:szCs w:val="22"/>
          <w:highlight w:val="none"/>
        </w:rPr>
        <w:t>火灾监控系统、应急照明及电动防火门、窗、卷帘</w:t>
      </w:r>
      <w:r>
        <w:rPr>
          <w:rFonts w:ascii="宋体" w:hAnsi="宋体" w:eastAsia="宋体" w:cs="宋体"/>
          <w:spacing w:val="3"/>
          <w:sz w:val="22"/>
          <w:szCs w:val="22"/>
          <w:highlight w:val="none"/>
        </w:rPr>
        <w:t>、阀门等所有消防用电按一级负荷要求供</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电，除应急照明、防火卷帘以外的消防用电设备均</w:t>
      </w:r>
      <w:r>
        <w:rPr>
          <w:rFonts w:ascii="宋体" w:hAnsi="宋体" w:eastAsia="宋体" w:cs="宋体"/>
          <w:spacing w:val="3"/>
          <w:sz w:val="22"/>
          <w:szCs w:val="22"/>
          <w:highlight w:val="none"/>
        </w:rPr>
        <w:t>在最末端配电箱处设双重电源自动切换装</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置。消防用电设备均采用专用的供电回路，</w:t>
      </w:r>
      <w:r>
        <w:rPr>
          <w:rFonts w:ascii="宋体" w:hAnsi="宋体" w:eastAsia="宋体" w:cs="宋体"/>
          <w:spacing w:val="46"/>
          <w:sz w:val="22"/>
          <w:szCs w:val="22"/>
          <w:highlight w:val="none"/>
        </w:rPr>
        <w:t xml:space="preserve"> </w:t>
      </w:r>
      <w:r>
        <w:rPr>
          <w:rFonts w:ascii="宋体" w:hAnsi="宋体" w:eastAsia="宋体" w:cs="宋体"/>
          <w:spacing w:val="-3"/>
          <w:sz w:val="22"/>
          <w:szCs w:val="22"/>
          <w:highlight w:val="none"/>
        </w:rPr>
        <w:t>消防用电设备配电箱应设置明显标志,并采取防火</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保护措施。其配电线路和控制回路按防火分区划分</w:t>
      </w:r>
      <w:r>
        <w:rPr>
          <w:rFonts w:ascii="宋体" w:hAnsi="宋体" w:eastAsia="宋体" w:cs="宋体"/>
          <w:spacing w:val="3"/>
          <w:sz w:val="22"/>
          <w:szCs w:val="22"/>
          <w:highlight w:val="none"/>
        </w:rPr>
        <w:t>。消防配电系统的配电和控制回路的过负</w:t>
      </w:r>
      <w:r>
        <w:rPr>
          <w:rFonts w:ascii="宋体" w:hAnsi="宋体" w:eastAsia="宋体" w:cs="宋体"/>
          <w:sz w:val="22"/>
          <w:szCs w:val="22"/>
          <w:highlight w:val="none"/>
        </w:rPr>
        <w:t xml:space="preserve"> 荷保护作用于信号而不作用于切断电源。</w:t>
      </w:r>
    </w:p>
    <w:p>
      <w:pPr>
        <w:spacing w:before="33" w:line="222" w:lineRule="auto"/>
        <w:ind w:left="3" w:firstLine="440" w:firstLineChars="200"/>
        <w:rPr>
          <w:rFonts w:ascii="宋体" w:hAnsi="宋体" w:eastAsia="宋体" w:cs="宋体"/>
          <w:sz w:val="22"/>
          <w:szCs w:val="22"/>
          <w:highlight w:val="none"/>
        </w:rPr>
      </w:pPr>
      <w:r>
        <w:rPr>
          <w:rFonts w:ascii="宋体" w:hAnsi="宋体" w:eastAsia="宋体" w:cs="宋体"/>
          <w:sz w:val="22"/>
          <w:szCs w:val="22"/>
          <w:highlight w:val="none"/>
        </w:rPr>
        <w:t>6.2 消防控制室设有</w:t>
      </w:r>
      <w:r>
        <w:rPr>
          <w:rFonts w:ascii="宋体" w:hAnsi="宋体" w:eastAsia="宋体" w:cs="宋体"/>
          <w:spacing w:val="-47"/>
          <w:sz w:val="22"/>
          <w:szCs w:val="22"/>
          <w:highlight w:val="none"/>
        </w:rPr>
        <w:t xml:space="preserve"> </w:t>
      </w:r>
      <w:r>
        <w:rPr>
          <w:rFonts w:ascii="宋体" w:hAnsi="宋体" w:eastAsia="宋体" w:cs="宋体"/>
          <w:sz w:val="22"/>
          <w:szCs w:val="22"/>
          <w:highlight w:val="none"/>
        </w:rPr>
        <w:t>UPS</w:t>
      </w:r>
      <w:r>
        <w:rPr>
          <w:rFonts w:ascii="宋体" w:hAnsi="宋体" w:eastAsia="宋体" w:cs="宋体"/>
          <w:spacing w:val="-36"/>
          <w:sz w:val="22"/>
          <w:szCs w:val="22"/>
          <w:highlight w:val="none"/>
        </w:rPr>
        <w:t xml:space="preserve"> </w:t>
      </w:r>
      <w:r>
        <w:rPr>
          <w:rFonts w:ascii="宋体" w:hAnsi="宋体" w:eastAsia="宋体" w:cs="宋体"/>
          <w:sz w:val="22"/>
          <w:szCs w:val="22"/>
          <w:highlight w:val="none"/>
        </w:rPr>
        <w:t>蓄电池组作为火灾报警控制器的备用电源。</w:t>
      </w:r>
    </w:p>
    <w:p>
      <w:pPr>
        <w:spacing w:before="263" w:line="440" w:lineRule="auto"/>
        <w:ind w:left="1" w:right="564"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6.3 消防系统接地与建筑综合接地装置合一，在消控室设专用接地端子箱，并设独立引下线，</w:t>
      </w:r>
      <w:r>
        <w:rPr>
          <w:rFonts w:ascii="宋体" w:hAnsi="宋体" w:eastAsia="宋体" w:cs="宋体"/>
          <w:sz w:val="22"/>
          <w:szCs w:val="22"/>
          <w:highlight w:val="none"/>
        </w:rPr>
        <w:t xml:space="preserve"> 引至接地装置，引下线采用</w:t>
      </w:r>
      <w:r>
        <w:rPr>
          <w:rFonts w:ascii="宋体" w:hAnsi="宋体" w:eastAsia="宋体" w:cs="宋体"/>
          <w:spacing w:val="-50"/>
          <w:sz w:val="22"/>
          <w:szCs w:val="22"/>
          <w:highlight w:val="none"/>
        </w:rPr>
        <w:t xml:space="preserve"> </w:t>
      </w:r>
      <w:r>
        <w:rPr>
          <w:rFonts w:ascii="宋体" w:hAnsi="宋体" w:eastAsia="宋体" w:cs="宋体"/>
          <w:sz w:val="22"/>
          <w:szCs w:val="22"/>
          <w:highlight w:val="none"/>
        </w:rPr>
        <w:t>BVR-25</w:t>
      </w:r>
      <w:r>
        <w:rPr>
          <w:rFonts w:ascii="宋体" w:hAnsi="宋体" w:eastAsia="宋体" w:cs="宋体"/>
          <w:spacing w:val="-46"/>
          <w:sz w:val="22"/>
          <w:szCs w:val="22"/>
          <w:highlight w:val="none"/>
        </w:rPr>
        <w:t xml:space="preserve"> </w:t>
      </w:r>
      <w:r>
        <w:rPr>
          <w:rFonts w:ascii="宋体" w:hAnsi="宋体" w:eastAsia="宋体" w:cs="宋体"/>
          <w:sz w:val="22"/>
          <w:szCs w:val="22"/>
          <w:highlight w:val="none"/>
        </w:rPr>
        <w:t>铜芯</w:t>
      </w:r>
      <w:r>
        <w:rPr>
          <w:rFonts w:ascii="宋体" w:hAnsi="宋体" w:eastAsia="宋体" w:cs="宋体"/>
          <w:spacing w:val="-1"/>
          <w:sz w:val="22"/>
          <w:szCs w:val="22"/>
          <w:highlight w:val="none"/>
        </w:rPr>
        <w:t>绝缘导线穿硬塑料管，接地电阻不大于</w:t>
      </w:r>
      <w:r>
        <w:rPr>
          <w:rFonts w:ascii="宋体" w:hAnsi="宋体" w:eastAsia="宋体" w:cs="宋体"/>
          <w:spacing w:val="-29"/>
          <w:sz w:val="22"/>
          <w:szCs w:val="22"/>
          <w:highlight w:val="none"/>
        </w:rPr>
        <w:t xml:space="preserve"> </w:t>
      </w:r>
      <w:r>
        <w:rPr>
          <w:rFonts w:ascii="宋体" w:hAnsi="宋体" w:eastAsia="宋体" w:cs="宋体"/>
          <w:spacing w:val="-1"/>
          <w:sz w:val="22"/>
          <w:szCs w:val="22"/>
          <w:highlight w:val="none"/>
        </w:rPr>
        <w:t>1</w:t>
      </w:r>
      <w:r>
        <w:rPr>
          <w:rFonts w:ascii="宋体" w:hAnsi="宋体" w:eastAsia="宋体" w:cs="宋体"/>
          <w:spacing w:val="-38"/>
          <w:sz w:val="22"/>
          <w:szCs w:val="22"/>
          <w:highlight w:val="none"/>
        </w:rPr>
        <w:t xml:space="preserve"> </w:t>
      </w:r>
      <w:r>
        <w:rPr>
          <w:rFonts w:ascii="宋体" w:hAnsi="宋体" w:eastAsia="宋体" w:cs="宋体"/>
          <w:spacing w:val="-1"/>
          <w:sz w:val="22"/>
          <w:szCs w:val="22"/>
          <w:highlight w:val="none"/>
        </w:rPr>
        <w:t>欧。消防控</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制室接地板引至各消防电子设备的专用接地线选用铜芯绝缘导线，其线芯截面面积为</w:t>
      </w:r>
      <w:r>
        <w:rPr>
          <w:rFonts w:ascii="宋体" w:hAnsi="宋体" w:eastAsia="宋体" w:cs="宋体"/>
          <w:spacing w:val="-46"/>
          <w:sz w:val="22"/>
          <w:szCs w:val="22"/>
          <w:highlight w:val="none"/>
        </w:rPr>
        <w:t xml:space="preserve"> </w:t>
      </w:r>
      <w:r>
        <w:rPr>
          <w:rFonts w:ascii="宋体" w:hAnsi="宋体" w:eastAsia="宋体" w:cs="宋体"/>
          <w:spacing w:val="2"/>
          <w:sz w:val="22"/>
          <w:szCs w:val="22"/>
          <w:highlight w:val="none"/>
        </w:rPr>
        <w:t>4</w:t>
      </w:r>
      <w:r>
        <w:rPr>
          <w:rFonts w:ascii="宋体" w:hAnsi="宋体" w:eastAsia="宋体" w:cs="宋体"/>
          <w:sz w:val="22"/>
          <w:szCs w:val="22"/>
          <w:highlight w:val="none"/>
        </w:rPr>
        <w:t>mm</w:t>
      </w:r>
      <w:r>
        <w:rPr>
          <w:rFonts w:ascii="宋体" w:hAnsi="宋体" w:eastAsia="宋体" w:cs="宋体"/>
          <w:spacing w:val="2"/>
          <w:sz w:val="22"/>
          <w:szCs w:val="22"/>
          <w:highlight w:val="none"/>
        </w:rPr>
        <w:t>2。</w:t>
      </w:r>
      <w:r>
        <w:rPr>
          <w:rFonts w:ascii="宋体" w:hAnsi="宋体" w:eastAsia="宋体" w:cs="宋体"/>
          <w:sz w:val="22"/>
          <w:szCs w:val="22"/>
          <w:highlight w:val="none"/>
        </w:rPr>
        <w:t xml:space="preserve"> 消防系统线路在进出建筑物</w:t>
      </w:r>
      <w:r>
        <w:rPr>
          <w:rFonts w:ascii="宋体" w:hAnsi="宋体" w:eastAsia="宋体" w:cs="宋体"/>
          <w:spacing w:val="-38"/>
          <w:sz w:val="22"/>
          <w:szCs w:val="22"/>
          <w:highlight w:val="none"/>
        </w:rPr>
        <w:t xml:space="preserve"> </w:t>
      </w:r>
      <w:r>
        <w:rPr>
          <w:rFonts w:ascii="宋体" w:hAnsi="宋体" w:eastAsia="宋体" w:cs="宋体"/>
          <w:sz w:val="22"/>
          <w:szCs w:val="22"/>
          <w:highlight w:val="none"/>
        </w:rPr>
        <w:t>LPZ0A</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区或</w:t>
      </w:r>
      <w:r>
        <w:rPr>
          <w:rFonts w:ascii="宋体" w:hAnsi="宋体" w:eastAsia="宋体" w:cs="宋体"/>
          <w:spacing w:val="-38"/>
          <w:sz w:val="22"/>
          <w:szCs w:val="22"/>
          <w:highlight w:val="none"/>
        </w:rPr>
        <w:t xml:space="preserve"> </w:t>
      </w:r>
      <w:r>
        <w:rPr>
          <w:rFonts w:ascii="宋体" w:hAnsi="宋体" w:eastAsia="宋体" w:cs="宋体"/>
          <w:sz w:val="22"/>
          <w:szCs w:val="22"/>
          <w:highlight w:val="none"/>
        </w:rPr>
        <w:t>LPZ0B</w:t>
      </w:r>
      <w:r>
        <w:rPr>
          <w:rFonts w:ascii="宋体" w:hAnsi="宋体" w:eastAsia="宋体" w:cs="宋体"/>
          <w:spacing w:val="-19"/>
          <w:sz w:val="22"/>
          <w:szCs w:val="22"/>
          <w:highlight w:val="none"/>
        </w:rPr>
        <w:t xml:space="preserve"> </w:t>
      </w:r>
      <w:r>
        <w:rPr>
          <w:rFonts w:ascii="宋体" w:hAnsi="宋体" w:eastAsia="宋体" w:cs="宋体"/>
          <w:sz w:val="22"/>
          <w:szCs w:val="22"/>
          <w:highlight w:val="none"/>
        </w:rPr>
        <w:t>区</w:t>
      </w:r>
      <w:r>
        <w:rPr>
          <w:rFonts w:ascii="宋体" w:hAnsi="宋体" w:eastAsia="宋体" w:cs="宋体"/>
          <w:spacing w:val="-39"/>
          <w:sz w:val="22"/>
          <w:szCs w:val="22"/>
          <w:highlight w:val="none"/>
        </w:rPr>
        <w:t xml:space="preserve"> </w:t>
      </w:r>
      <w:r>
        <w:rPr>
          <w:rFonts w:ascii="宋体" w:hAnsi="宋体" w:eastAsia="宋体" w:cs="宋体"/>
          <w:sz w:val="22"/>
          <w:szCs w:val="22"/>
          <w:highlight w:val="none"/>
        </w:rPr>
        <w:t>LPZ01</w:t>
      </w:r>
      <w:r>
        <w:rPr>
          <w:rFonts w:ascii="宋体" w:hAnsi="宋体" w:eastAsia="宋体" w:cs="宋体"/>
          <w:spacing w:val="-20"/>
          <w:sz w:val="22"/>
          <w:szCs w:val="22"/>
          <w:highlight w:val="none"/>
        </w:rPr>
        <w:t xml:space="preserve"> </w:t>
      </w:r>
      <w:r>
        <w:rPr>
          <w:rFonts w:ascii="宋体" w:hAnsi="宋体" w:eastAsia="宋体" w:cs="宋体"/>
          <w:sz w:val="22"/>
          <w:szCs w:val="22"/>
          <w:highlight w:val="none"/>
        </w:rPr>
        <w:t>区边界</w:t>
      </w:r>
      <w:r>
        <w:rPr>
          <w:rFonts w:ascii="宋体" w:hAnsi="宋体" w:eastAsia="宋体" w:cs="宋体"/>
          <w:spacing w:val="-1"/>
          <w:sz w:val="22"/>
          <w:szCs w:val="22"/>
          <w:highlight w:val="none"/>
        </w:rPr>
        <w:t>处设信号线路浪涌保护器。气</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体灭火系统经过有爆炸危险和变电、配电场所的管网，以及布设在以上场所的金属箱体等，</w:t>
      </w:r>
      <w:r>
        <w:rPr>
          <w:rFonts w:ascii="宋体" w:hAnsi="宋体" w:eastAsia="宋体" w:cs="宋体"/>
          <w:spacing w:val="16"/>
          <w:sz w:val="22"/>
          <w:szCs w:val="22"/>
          <w:highlight w:val="none"/>
        </w:rPr>
        <w:t xml:space="preserve"> </w:t>
      </w:r>
      <w:r>
        <w:rPr>
          <w:rFonts w:ascii="宋体" w:hAnsi="宋体" w:eastAsia="宋体" w:cs="宋体"/>
          <w:spacing w:val="1"/>
          <w:sz w:val="22"/>
          <w:szCs w:val="22"/>
          <w:highlight w:val="none"/>
        </w:rPr>
        <w:t>设防静电接地(钢瓶间要设等电位接地端子箱)。</w:t>
      </w:r>
    </w:p>
    <w:p>
      <w:pPr>
        <w:spacing w:before="32" w:line="222" w:lineRule="auto"/>
        <w:ind w:left="7"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7、防火封堵</w:t>
      </w:r>
    </w:p>
    <w:p>
      <w:pPr>
        <w:spacing w:before="267" w:line="435" w:lineRule="auto"/>
        <w:ind w:left="1" w:right="565" w:firstLine="452"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7.1 所有明敷管线在穿越防火分区时应预埋套管，并在设备安装完毕后用专用的防火堵料将</w:t>
      </w:r>
      <w:r>
        <w:rPr>
          <w:rFonts w:ascii="宋体" w:hAnsi="宋体" w:eastAsia="宋体" w:cs="宋体"/>
          <w:spacing w:val="11"/>
          <w:sz w:val="22"/>
          <w:szCs w:val="22"/>
          <w:highlight w:val="none"/>
        </w:rPr>
        <w:t xml:space="preserve"> </w:t>
      </w:r>
      <w:r>
        <w:rPr>
          <w:rFonts w:ascii="宋体" w:hAnsi="宋体" w:eastAsia="宋体" w:cs="宋体"/>
          <w:spacing w:val="4"/>
          <w:sz w:val="22"/>
          <w:szCs w:val="22"/>
          <w:highlight w:val="none"/>
        </w:rPr>
        <w:t>套管中的缝隙填实。在管井中管线预留洞处，</w:t>
      </w:r>
      <w:r>
        <w:rPr>
          <w:rFonts w:ascii="宋体" w:hAnsi="宋体" w:eastAsia="宋体" w:cs="宋体"/>
          <w:spacing w:val="3"/>
          <w:sz w:val="22"/>
          <w:szCs w:val="22"/>
          <w:highlight w:val="none"/>
        </w:rPr>
        <w:t>在管线敷设完毕后作同样处理，严禁用水泥砂</w:t>
      </w:r>
      <w:r>
        <w:rPr>
          <w:rFonts w:ascii="宋体" w:hAnsi="宋体" w:eastAsia="宋体" w:cs="宋体"/>
          <w:sz w:val="22"/>
          <w:szCs w:val="22"/>
          <w:highlight w:val="none"/>
        </w:rPr>
        <w:t xml:space="preserve"> </w:t>
      </w:r>
      <w:r>
        <w:rPr>
          <w:rFonts w:ascii="宋体" w:hAnsi="宋体" w:eastAsia="宋体" w:cs="宋体"/>
          <w:spacing w:val="-7"/>
          <w:sz w:val="22"/>
          <w:szCs w:val="22"/>
          <w:highlight w:val="none"/>
        </w:rPr>
        <w:t>浆封堵。</w:t>
      </w:r>
    </w:p>
    <w:p>
      <w:pPr>
        <w:spacing w:before="32" w:line="221" w:lineRule="auto"/>
        <w:ind w:left="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7.2 当桥架穿越防火分区时，除预留孔洞采用防火包封堵外，桥架内用防火隔板分隔。</w:t>
      </w:r>
    </w:p>
    <w:p>
      <w:pPr>
        <w:spacing w:before="267" w:line="221" w:lineRule="auto"/>
        <w:ind w:left="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7.3 防火材料耐火极限与该处的建筑构件耐火极限一</w:t>
      </w:r>
      <w:r>
        <w:rPr>
          <w:rFonts w:ascii="宋体" w:hAnsi="宋体" w:eastAsia="宋体" w:cs="宋体"/>
          <w:sz w:val="22"/>
          <w:szCs w:val="22"/>
          <w:highlight w:val="none"/>
        </w:rPr>
        <w:t>致。</w:t>
      </w:r>
    </w:p>
    <w:p>
      <w:pPr>
        <w:pStyle w:val="2"/>
        <w:spacing w:line="14" w:lineRule="auto"/>
        <w:ind w:firstLine="40" w:firstLineChars="200"/>
        <w:rPr>
          <w:sz w:val="2"/>
          <w:highlight w:val="none"/>
        </w:rPr>
      </w:pPr>
      <w:r>
        <w:rPr>
          <w:sz w:val="2"/>
          <w:szCs w:val="2"/>
          <w:highlight w:val="none"/>
        </w:rPr>
        <w:br w:type="column"/>
      </w:r>
    </w:p>
    <w:p>
      <w:pPr>
        <w:spacing w:before="71" w:line="223" w:lineRule="auto"/>
        <w:ind w:left="130" w:firstLine="404" w:firstLineChars="200"/>
        <w:rPr>
          <w:rFonts w:ascii="宋体" w:hAnsi="宋体" w:eastAsia="宋体" w:cs="宋体"/>
          <w:sz w:val="22"/>
          <w:szCs w:val="22"/>
          <w:highlight w:val="none"/>
        </w:rPr>
      </w:pPr>
      <w:r>
        <w:rPr>
          <w:rFonts w:ascii="宋体" w:hAnsi="宋体" w:eastAsia="宋体" w:cs="宋体"/>
          <w:spacing w:val="-9"/>
          <w:sz w:val="22"/>
          <w:szCs w:val="22"/>
          <w:highlight w:val="none"/>
        </w:rPr>
        <w:t>8、其它：</w:t>
      </w:r>
    </w:p>
    <w:p>
      <w:pPr>
        <w:spacing w:before="263" w:line="221" w:lineRule="auto"/>
        <w:ind w:left="130" w:firstLine="440" w:firstLineChars="200"/>
        <w:rPr>
          <w:rFonts w:ascii="宋体" w:hAnsi="宋体" w:eastAsia="宋体" w:cs="宋体"/>
          <w:sz w:val="22"/>
          <w:szCs w:val="22"/>
          <w:highlight w:val="none"/>
        </w:rPr>
      </w:pPr>
      <w:r>
        <w:rPr>
          <w:rFonts w:ascii="宋体" w:hAnsi="宋体" w:eastAsia="宋体" w:cs="宋体"/>
          <w:sz w:val="22"/>
          <w:szCs w:val="22"/>
          <w:highlight w:val="none"/>
        </w:rPr>
        <w:t>8.1 空调风机所接风管上的防火阀关闭后，联锁切断电源。</w:t>
      </w:r>
    </w:p>
    <w:p>
      <w:pPr>
        <w:spacing w:before="265" w:line="222" w:lineRule="auto"/>
        <w:ind w:left="130"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8.2 火灾确认后自动打开疏散通道上由门禁系统控制的门、庭院电动大门及汽车库的电动栅</w:t>
      </w:r>
    </w:p>
    <w:p>
      <w:pPr>
        <w:spacing w:before="265" w:line="431" w:lineRule="auto"/>
        <w:ind w:left="131" w:right="3410" w:firstLine="440" w:firstLineChars="200"/>
        <w:rPr>
          <w:rFonts w:ascii="宋体" w:hAnsi="宋体" w:eastAsia="宋体" w:cs="宋体"/>
          <w:sz w:val="22"/>
          <w:szCs w:val="22"/>
          <w:highlight w:val="none"/>
        </w:rPr>
      </w:pPr>
      <w:r>
        <w:rPr>
          <w:rFonts w:ascii="宋体" w:hAnsi="宋体" w:eastAsia="宋体" w:cs="宋体"/>
          <w:sz w:val="22"/>
          <w:szCs w:val="22"/>
          <w:highlight w:val="none"/>
        </w:rPr>
        <w:t>杆,</w:t>
      </w:r>
      <w:r>
        <w:rPr>
          <w:rFonts w:ascii="宋体" w:hAnsi="宋体" w:eastAsia="宋体" w:cs="宋体"/>
          <w:spacing w:val="-65"/>
          <w:sz w:val="22"/>
          <w:szCs w:val="22"/>
          <w:highlight w:val="none"/>
        </w:rPr>
        <w:t xml:space="preserve"> </w:t>
      </w:r>
      <w:r>
        <w:rPr>
          <w:rFonts w:ascii="宋体" w:hAnsi="宋体" w:eastAsia="宋体" w:cs="宋体"/>
          <w:sz w:val="22"/>
          <w:szCs w:val="22"/>
          <w:highlight w:val="none"/>
        </w:rPr>
        <w:t>自动打开相关楼层的安防系统的摄像机监视火灾现场。但数据</w:t>
      </w:r>
      <w:r>
        <w:rPr>
          <w:rFonts w:ascii="宋体" w:hAnsi="宋体" w:eastAsia="宋体" w:cs="宋体"/>
          <w:spacing w:val="-1"/>
          <w:sz w:val="22"/>
          <w:szCs w:val="22"/>
          <w:highlight w:val="none"/>
        </w:rPr>
        <w:t>中心机房、保管库、金库等</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部位的电子门锁不能自动联动释放。</w:t>
      </w:r>
    </w:p>
    <w:p>
      <w:pPr>
        <w:spacing w:before="32" w:line="431" w:lineRule="auto"/>
        <w:ind w:left="130" w:right="3411"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8.3 气体灭火系统的钢瓶间设应急照明，防火区内的疏散通道及出口设应急照明及疏散指示</w:t>
      </w:r>
      <w:r>
        <w:rPr>
          <w:rFonts w:ascii="宋体" w:hAnsi="宋体" w:eastAsia="宋体" w:cs="宋体"/>
          <w:spacing w:val="16"/>
          <w:sz w:val="22"/>
          <w:szCs w:val="22"/>
          <w:highlight w:val="none"/>
        </w:rPr>
        <w:t xml:space="preserve"> </w:t>
      </w:r>
      <w:r>
        <w:rPr>
          <w:rFonts w:ascii="宋体" w:hAnsi="宋体" w:eastAsia="宋体" w:cs="宋体"/>
          <w:spacing w:val="-9"/>
          <w:sz w:val="22"/>
          <w:szCs w:val="22"/>
          <w:highlight w:val="none"/>
        </w:rPr>
        <w:t>标志。（如设气体灭火场所门口的疏散指示标志</w:t>
      </w:r>
    </w:p>
    <w:p>
      <w:pPr>
        <w:spacing w:before="33" w:line="222" w:lineRule="auto"/>
        <w:ind w:left="130" w:firstLine="440" w:firstLineChars="200"/>
        <w:rPr>
          <w:rFonts w:ascii="宋体" w:hAnsi="宋体" w:eastAsia="宋体" w:cs="宋体"/>
          <w:sz w:val="22"/>
          <w:szCs w:val="22"/>
          <w:highlight w:val="none"/>
        </w:rPr>
      </w:pPr>
      <w:r>
        <w:rPr>
          <w:rFonts w:ascii="宋体" w:hAnsi="宋体" w:eastAsia="宋体" w:cs="宋体"/>
          <w:sz w:val="22"/>
          <w:szCs w:val="22"/>
          <w:highlight w:val="none"/>
        </w:rPr>
        <w:t>8.4 消防控制室内严禁穿过与消防设施无关的管路。</w:t>
      </w:r>
    </w:p>
    <w:p>
      <w:pPr>
        <w:spacing w:before="264" w:line="431" w:lineRule="auto"/>
        <w:ind w:right="3423"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8.5 消防控制室应有相应的竣工图纸、各分系统控制逻辑关系说明、设备使用说明书</w:t>
      </w:r>
      <w:r>
        <w:rPr>
          <w:rFonts w:ascii="宋体" w:hAnsi="宋体" w:eastAsia="宋体" w:cs="宋体"/>
          <w:sz w:val="22"/>
          <w:szCs w:val="22"/>
          <w:highlight w:val="none"/>
        </w:rPr>
        <w:t xml:space="preserve">、系统操 </w:t>
      </w:r>
      <w:r>
        <w:rPr>
          <w:rFonts w:ascii="宋体" w:hAnsi="宋体" w:eastAsia="宋体" w:cs="宋体"/>
          <w:spacing w:val="1"/>
          <w:sz w:val="22"/>
          <w:szCs w:val="22"/>
          <w:highlight w:val="none"/>
        </w:rPr>
        <w:t>作规程、应急预案、值班制度、维护保养制度及值班记录等文件资料。</w:t>
      </w:r>
    </w:p>
    <w:p>
      <w:pPr>
        <w:pStyle w:val="4"/>
        <w:numPr>
          <w:ilvl w:val="1"/>
          <w:numId w:val="17"/>
        </w:numPr>
        <w:tabs>
          <w:tab w:val="left" w:pos="0"/>
        </w:tabs>
        <w:bidi w:val="0"/>
        <w:rPr>
          <w:rFonts w:ascii="宋体" w:hAnsi="宋体" w:eastAsia="宋体"/>
          <w:highlight w:val="none"/>
        </w:rPr>
      </w:pPr>
      <w:r>
        <w:rPr>
          <w:rFonts w:ascii="宋体" w:hAnsi="宋体" w:eastAsia="宋体"/>
          <w:highlight w:val="none"/>
        </w:rPr>
        <w:t>给排水消防</w:t>
      </w:r>
    </w:p>
    <w:p>
      <w:pPr>
        <w:spacing w:before="141" w:line="359" w:lineRule="auto"/>
        <w:ind w:left="127" w:right="3410"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根据校园总体布局，校区室外消防统以城南大道为界，</w:t>
      </w:r>
      <w:r>
        <w:rPr>
          <w:rFonts w:ascii="宋体" w:hAnsi="宋体" w:eastAsia="宋体" w:cs="宋体"/>
          <w:spacing w:val="-43"/>
          <w:sz w:val="19"/>
          <w:szCs w:val="19"/>
          <w:highlight w:val="none"/>
        </w:rPr>
        <w:t xml:space="preserve"> </w:t>
      </w:r>
      <w:r>
        <w:rPr>
          <w:rFonts w:ascii="宋体" w:hAnsi="宋体" w:eastAsia="宋体" w:cs="宋体"/>
          <w:spacing w:val="1"/>
          <w:sz w:val="19"/>
          <w:szCs w:val="19"/>
          <w:highlight w:val="none"/>
        </w:rPr>
        <w:t>分为两个独立的室外消防系统，</w:t>
      </w:r>
      <w:r>
        <w:rPr>
          <w:rFonts w:ascii="宋体" w:hAnsi="宋体" w:eastAsia="宋体" w:cs="宋体"/>
          <w:spacing w:val="-48"/>
          <w:sz w:val="19"/>
          <w:szCs w:val="19"/>
          <w:highlight w:val="none"/>
        </w:rPr>
        <w:t xml:space="preserve"> </w:t>
      </w:r>
      <w:r>
        <w:rPr>
          <w:rFonts w:ascii="宋体" w:hAnsi="宋体" w:eastAsia="宋体" w:cs="宋体"/>
          <w:spacing w:val="1"/>
          <w:sz w:val="19"/>
          <w:szCs w:val="19"/>
          <w:highlight w:val="none"/>
        </w:rPr>
        <w:t>分别由</w:t>
      </w:r>
      <w:r>
        <w:rPr>
          <w:rFonts w:ascii="宋体" w:hAnsi="宋体" w:eastAsia="宋体" w:cs="宋体"/>
          <w:sz w:val="19"/>
          <w:szCs w:val="19"/>
          <w:highlight w:val="none"/>
        </w:rPr>
        <w:t xml:space="preserve">周边市 </w:t>
      </w:r>
      <w:r>
        <w:rPr>
          <w:rFonts w:ascii="宋体" w:hAnsi="宋体" w:eastAsia="宋体" w:cs="宋体"/>
          <w:spacing w:val="5"/>
          <w:sz w:val="19"/>
          <w:szCs w:val="19"/>
          <w:highlight w:val="none"/>
        </w:rPr>
        <w:t>政两路进水供给；本工程室内消防系统根据</w:t>
      </w:r>
      <w:r>
        <w:rPr>
          <w:rFonts w:ascii="宋体" w:hAnsi="宋体" w:eastAsia="宋体" w:cs="宋体"/>
          <w:spacing w:val="4"/>
          <w:sz w:val="19"/>
          <w:szCs w:val="19"/>
          <w:highlight w:val="none"/>
        </w:rPr>
        <w:t>项目实际地形及校区内建筑的分布情况，分河东校区、河西校</w:t>
      </w:r>
      <w:r>
        <w:rPr>
          <w:rFonts w:ascii="宋体" w:hAnsi="宋体" w:eastAsia="宋体" w:cs="宋体"/>
          <w:sz w:val="19"/>
          <w:szCs w:val="19"/>
          <w:highlight w:val="none"/>
        </w:rPr>
        <w:t xml:space="preserve"> </w:t>
      </w:r>
      <w:r>
        <w:rPr>
          <w:rFonts w:ascii="宋体" w:hAnsi="宋体" w:eastAsia="宋体" w:cs="宋体"/>
          <w:spacing w:val="3"/>
          <w:sz w:val="19"/>
          <w:szCs w:val="19"/>
          <w:highlight w:val="none"/>
        </w:rPr>
        <w:t>区及城南大道以西的核心区、南山校区三个系统独立设计。</w:t>
      </w:r>
    </w:p>
    <w:p>
      <w:pPr>
        <w:spacing w:before="28" w:line="224" w:lineRule="auto"/>
        <w:ind w:left="572" w:firstLine="385" w:firstLineChars="200"/>
        <w:rPr>
          <w:rFonts w:ascii="宋体" w:hAnsi="宋体" w:eastAsia="宋体" w:cs="宋体"/>
          <w:sz w:val="19"/>
          <w:szCs w:val="19"/>
          <w:highlight w:val="none"/>
        </w:rPr>
      </w:pPr>
      <w:r>
        <w:rPr>
          <w:rFonts w:ascii="宋体" w:hAnsi="宋体" w:eastAsia="宋体" w:cs="宋体"/>
          <w:b/>
          <w:bCs/>
          <w:spacing w:val="1"/>
          <w:sz w:val="19"/>
          <w:szCs w:val="19"/>
          <w:highlight w:val="none"/>
        </w:rPr>
        <w:t>河东校区</w:t>
      </w:r>
    </w:p>
    <w:p>
      <w:pPr>
        <w:spacing w:before="148" w:line="224" w:lineRule="auto"/>
        <w:ind w:left="587" w:firstLine="376" w:firstLineChars="200"/>
        <w:outlineLvl w:val="2"/>
        <w:rPr>
          <w:rFonts w:ascii="宋体" w:hAnsi="宋体" w:eastAsia="宋体" w:cs="宋体"/>
          <w:sz w:val="19"/>
          <w:szCs w:val="19"/>
          <w:highlight w:val="none"/>
        </w:rPr>
      </w:pPr>
      <w:r>
        <w:rPr>
          <w:rFonts w:ascii="宋体" w:hAnsi="宋体" w:eastAsia="宋体" w:cs="宋体"/>
          <w:spacing w:val="-1"/>
          <w:sz w:val="19"/>
          <w:szCs w:val="19"/>
          <w:highlight w:val="none"/>
        </w:rPr>
        <w:t>1、消防用水量</w:t>
      </w:r>
    </w:p>
    <w:p>
      <w:pPr>
        <w:spacing w:before="149" w:line="224" w:lineRule="auto"/>
        <w:ind w:left="572" w:firstLine="372" w:firstLineChars="200"/>
        <w:rPr>
          <w:rFonts w:ascii="宋体" w:hAnsi="宋体" w:eastAsia="宋体" w:cs="宋体"/>
          <w:sz w:val="19"/>
          <w:szCs w:val="19"/>
          <w:highlight w:val="none"/>
        </w:rPr>
      </w:pPr>
      <w:r>
        <w:rPr>
          <w:rFonts w:ascii="宋体" w:hAnsi="宋体" w:eastAsia="宋体" w:cs="宋体"/>
          <w:spacing w:val="-2"/>
          <w:sz w:val="19"/>
          <w:szCs w:val="19"/>
          <w:highlight w:val="none"/>
        </w:rPr>
        <w:t>根据《建筑设计防火规范》，消防给水用水量如下：</w:t>
      </w:r>
    </w:p>
    <w:tbl>
      <w:tblPr>
        <w:tblStyle w:val="24"/>
        <w:tblW w:w="5250" w:type="dxa"/>
        <w:tblInd w:w="56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77"/>
        <w:gridCol w:w="1071"/>
        <w:gridCol w:w="1070"/>
        <w:gridCol w:w="43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709" w:hRule="atLeast"/>
        </w:trPr>
        <w:tc>
          <w:tcPr>
            <w:tcW w:w="2677" w:type="dxa"/>
            <w:noWrap w:val="0"/>
            <w:vAlign w:val="top"/>
          </w:tcPr>
          <w:p>
            <w:pPr>
              <w:pStyle w:val="25"/>
              <w:spacing w:line="354" w:lineRule="auto"/>
              <w:ind w:left="9" w:right="1121" w:firstLine="392" w:firstLineChars="200"/>
              <w:rPr>
                <w:highlight w:val="none"/>
              </w:rPr>
            </w:pPr>
            <w:r>
              <w:rPr>
                <w:spacing w:val="3"/>
                <w:highlight w:val="none"/>
              </w:rPr>
              <w:t>室外消火栓用水量</w:t>
            </w:r>
            <w:r>
              <w:rPr>
                <w:spacing w:val="1"/>
                <w:highlight w:val="none"/>
              </w:rPr>
              <w:t xml:space="preserve"> </w:t>
            </w:r>
            <w:r>
              <w:rPr>
                <w:spacing w:val="3"/>
                <w:highlight w:val="none"/>
              </w:rPr>
              <w:t>室内消火栓用水量</w:t>
            </w:r>
          </w:p>
          <w:p>
            <w:pPr>
              <w:pStyle w:val="25"/>
              <w:spacing w:before="27" w:line="224" w:lineRule="auto"/>
              <w:ind w:left="37" w:firstLine="384" w:firstLineChars="200"/>
              <w:rPr>
                <w:highlight w:val="none"/>
              </w:rPr>
            </w:pPr>
            <w:r>
              <w:rPr>
                <w:spacing w:val="1"/>
                <w:highlight w:val="none"/>
              </w:rPr>
              <w:t>自动喷水灭火系统用水量</w:t>
            </w:r>
          </w:p>
          <w:p>
            <w:pPr>
              <w:pStyle w:val="25"/>
              <w:spacing w:before="149" w:line="223" w:lineRule="auto"/>
              <w:ind w:left="8" w:firstLine="384" w:firstLineChars="200"/>
              <w:rPr>
                <w:highlight w:val="none"/>
              </w:rPr>
            </w:pPr>
            <w:r>
              <w:rPr>
                <w:spacing w:val="1"/>
                <w:highlight w:val="none"/>
              </w:rPr>
              <w:t>2、供水方式</w:t>
            </w:r>
          </w:p>
          <w:p>
            <w:pPr>
              <w:pStyle w:val="25"/>
              <w:spacing w:before="148" w:line="179" w:lineRule="auto"/>
              <w:ind w:firstLine="392" w:firstLineChars="200"/>
              <w:rPr>
                <w:highlight w:val="none"/>
              </w:rPr>
            </w:pPr>
            <w:r>
              <w:rPr>
                <w:spacing w:val="3"/>
                <w:highlight w:val="none"/>
              </w:rPr>
              <w:t>A、室外消火栓系统</w:t>
            </w:r>
          </w:p>
        </w:tc>
        <w:tc>
          <w:tcPr>
            <w:tcW w:w="1071" w:type="dxa"/>
            <w:noWrap w:val="0"/>
            <w:vAlign w:val="top"/>
          </w:tcPr>
          <w:p>
            <w:pPr>
              <w:pStyle w:val="25"/>
              <w:spacing w:line="360" w:lineRule="auto"/>
              <w:ind w:left="541" w:right="53" w:hanging="4"/>
              <w:jc w:val="both"/>
              <w:rPr>
                <w:highlight w:val="none"/>
              </w:rPr>
            </w:pPr>
            <w:r>
              <w:rPr>
                <w:highlight w:val="none"/>
              </w:rPr>
              <w:t>40l/s</w:t>
            </w:r>
            <w:r>
              <w:rPr>
                <w:spacing w:val="3"/>
                <w:highlight w:val="none"/>
              </w:rPr>
              <w:t xml:space="preserve"> </w:t>
            </w:r>
            <w:r>
              <w:rPr>
                <w:highlight w:val="none"/>
              </w:rPr>
              <w:t xml:space="preserve">30l/s </w:t>
            </w:r>
            <w:r>
              <w:rPr>
                <w:spacing w:val="-1"/>
                <w:highlight w:val="none"/>
              </w:rPr>
              <w:t>30l/s</w:t>
            </w:r>
          </w:p>
        </w:tc>
        <w:tc>
          <w:tcPr>
            <w:tcW w:w="1070" w:type="dxa"/>
            <w:noWrap w:val="0"/>
            <w:vAlign w:val="top"/>
          </w:tcPr>
          <w:p>
            <w:pPr>
              <w:pStyle w:val="25"/>
              <w:spacing w:before="1" w:line="358" w:lineRule="auto"/>
              <w:ind w:left="53" w:right="247"/>
              <w:jc w:val="both"/>
              <w:rPr>
                <w:highlight w:val="none"/>
              </w:rPr>
            </w:pPr>
            <w:r>
              <w:rPr>
                <w:spacing w:val="2"/>
                <w:highlight w:val="none"/>
              </w:rPr>
              <w:t>灭火时间</w:t>
            </w:r>
            <w:r>
              <w:rPr>
                <w:highlight w:val="none"/>
              </w:rPr>
              <w:t xml:space="preserve"> </w:t>
            </w:r>
            <w:r>
              <w:rPr>
                <w:spacing w:val="2"/>
                <w:highlight w:val="none"/>
              </w:rPr>
              <w:t>灭火时间</w:t>
            </w:r>
            <w:r>
              <w:rPr>
                <w:highlight w:val="none"/>
              </w:rPr>
              <w:t xml:space="preserve"> </w:t>
            </w:r>
            <w:r>
              <w:rPr>
                <w:spacing w:val="2"/>
                <w:highlight w:val="none"/>
              </w:rPr>
              <w:t>灭火时间</w:t>
            </w:r>
          </w:p>
        </w:tc>
        <w:tc>
          <w:tcPr>
            <w:tcW w:w="432" w:type="dxa"/>
            <w:noWrap w:val="0"/>
            <w:vAlign w:val="top"/>
          </w:tcPr>
          <w:p>
            <w:pPr>
              <w:pStyle w:val="25"/>
              <w:spacing w:before="28" w:line="372" w:lineRule="auto"/>
              <w:ind w:left="247"/>
              <w:jc w:val="both"/>
              <w:rPr>
                <w:highlight w:val="none"/>
              </w:rPr>
            </w:pPr>
            <w:r>
              <w:rPr>
                <w:spacing w:val="-4"/>
                <w:highlight w:val="none"/>
              </w:rPr>
              <w:t>2h</w:t>
            </w:r>
            <w:r>
              <w:rPr>
                <w:highlight w:val="none"/>
              </w:rPr>
              <w:t xml:space="preserve"> </w:t>
            </w:r>
            <w:r>
              <w:rPr>
                <w:spacing w:val="-4"/>
                <w:highlight w:val="none"/>
              </w:rPr>
              <w:t>2h</w:t>
            </w:r>
            <w:r>
              <w:rPr>
                <w:highlight w:val="none"/>
              </w:rPr>
              <w:t xml:space="preserve"> </w:t>
            </w:r>
            <w:r>
              <w:rPr>
                <w:spacing w:val="-3"/>
                <w:highlight w:val="none"/>
              </w:rPr>
              <w:t>1h</w:t>
            </w:r>
          </w:p>
        </w:tc>
      </w:tr>
    </w:tbl>
    <w:p>
      <w:pPr>
        <w:spacing w:before="184" w:line="354" w:lineRule="auto"/>
        <w:ind w:left="128" w:right="3412"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本工程从周边二条道路的市政给水管上各引一路</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3"/>
          <w:sz w:val="19"/>
          <w:szCs w:val="19"/>
          <w:highlight w:val="none"/>
        </w:rPr>
        <w:t>250</w:t>
      </w:r>
      <w:r>
        <w:rPr>
          <w:rFonts w:ascii="宋体" w:hAnsi="宋体" w:eastAsia="宋体" w:cs="宋体"/>
          <w:spacing w:val="-38"/>
          <w:sz w:val="19"/>
          <w:szCs w:val="19"/>
          <w:highlight w:val="none"/>
        </w:rPr>
        <w:t xml:space="preserve"> </w:t>
      </w:r>
      <w:r>
        <w:rPr>
          <w:rFonts w:ascii="宋体" w:hAnsi="宋体" w:eastAsia="宋体" w:cs="宋体"/>
          <w:spacing w:val="3"/>
          <w:sz w:val="19"/>
          <w:szCs w:val="19"/>
          <w:highlight w:val="none"/>
        </w:rPr>
        <w:t>给水管接至地块，供地</w:t>
      </w:r>
      <w:r>
        <w:rPr>
          <w:rFonts w:ascii="宋体" w:hAnsi="宋体" w:eastAsia="宋体" w:cs="宋体"/>
          <w:spacing w:val="2"/>
          <w:sz w:val="19"/>
          <w:szCs w:val="19"/>
          <w:highlight w:val="none"/>
        </w:rPr>
        <w:t>块消防用水。进水处设</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倒流防止器。市政水压按</w:t>
      </w:r>
      <w:r>
        <w:rPr>
          <w:rFonts w:ascii="宋体" w:hAnsi="宋体" w:eastAsia="宋体" w:cs="宋体"/>
          <w:spacing w:val="-25"/>
          <w:sz w:val="19"/>
          <w:szCs w:val="19"/>
          <w:highlight w:val="none"/>
        </w:rPr>
        <w:t xml:space="preserve"> </w:t>
      </w:r>
      <w:r>
        <w:rPr>
          <w:rFonts w:ascii="宋体" w:hAnsi="宋体" w:eastAsia="宋体" w:cs="宋体"/>
          <w:spacing w:val="1"/>
          <w:sz w:val="19"/>
          <w:szCs w:val="19"/>
          <w:highlight w:val="none"/>
        </w:rPr>
        <w:t>0.24</w:t>
      </w:r>
      <w:r>
        <w:rPr>
          <w:rFonts w:ascii="宋体" w:hAnsi="宋体" w:eastAsia="宋体" w:cs="宋体"/>
          <w:sz w:val="19"/>
          <w:szCs w:val="19"/>
          <w:highlight w:val="none"/>
        </w:rPr>
        <w:t>MPa</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考虑。</w:t>
      </w:r>
    </w:p>
    <w:p>
      <w:pPr>
        <w:spacing w:before="27" w:line="359" w:lineRule="auto"/>
        <w:ind w:left="130" w:right="3411" w:firstLine="384" w:firstLineChars="200"/>
        <w:jc w:val="both"/>
        <w:rPr>
          <w:rFonts w:ascii="宋体" w:hAnsi="宋体" w:eastAsia="宋体" w:cs="宋体"/>
          <w:sz w:val="19"/>
          <w:szCs w:val="19"/>
          <w:highlight w:val="none"/>
        </w:rPr>
      </w:pPr>
      <w:r>
        <w:rPr>
          <w:rFonts w:ascii="宋体" w:hAnsi="宋体" w:eastAsia="宋体" w:cs="宋体"/>
          <w:spacing w:val="1"/>
          <w:sz w:val="19"/>
          <w:szCs w:val="19"/>
          <w:highlight w:val="none"/>
        </w:rPr>
        <w:t>室外消火栓沿校园四周环状给水管网布置，</w:t>
      </w:r>
      <w:r>
        <w:rPr>
          <w:rFonts w:ascii="宋体" w:hAnsi="宋体" w:eastAsia="宋体" w:cs="宋体"/>
          <w:spacing w:val="-23"/>
          <w:sz w:val="19"/>
          <w:szCs w:val="19"/>
          <w:highlight w:val="none"/>
        </w:rPr>
        <w:t xml:space="preserve"> </w:t>
      </w:r>
      <w:r>
        <w:rPr>
          <w:rFonts w:ascii="宋体" w:hAnsi="宋体" w:eastAsia="宋体" w:cs="宋体"/>
          <w:spacing w:val="1"/>
          <w:sz w:val="19"/>
          <w:szCs w:val="19"/>
          <w:highlight w:val="none"/>
        </w:rPr>
        <w:t>间距不大于</w:t>
      </w:r>
      <w:r>
        <w:rPr>
          <w:rFonts w:ascii="宋体" w:hAnsi="宋体" w:eastAsia="宋体" w:cs="宋体"/>
          <w:spacing w:val="-24"/>
          <w:sz w:val="19"/>
          <w:szCs w:val="19"/>
          <w:highlight w:val="none"/>
        </w:rPr>
        <w:t xml:space="preserve"> </w:t>
      </w:r>
      <w:r>
        <w:rPr>
          <w:rFonts w:ascii="宋体" w:hAnsi="宋体" w:eastAsia="宋体" w:cs="宋体"/>
          <w:spacing w:val="1"/>
          <w:sz w:val="19"/>
          <w:szCs w:val="19"/>
          <w:highlight w:val="none"/>
        </w:rPr>
        <w:t>120</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米，并同时</w:t>
      </w:r>
      <w:r>
        <w:rPr>
          <w:rFonts w:ascii="宋体" w:hAnsi="宋体" w:eastAsia="宋体" w:cs="宋体"/>
          <w:sz w:val="19"/>
          <w:szCs w:val="19"/>
          <w:highlight w:val="none"/>
        </w:rPr>
        <w:t xml:space="preserve">保证离消防水泵接合器距离不 </w:t>
      </w:r>
      <w:r>
        <w:rPr>
          <w:rFonts w:ascii="宋体" w:hAnsi="宋体" w:eastAsia="宋体" w:cs="宋体"/>
          <w:spacing w:val="-1"/>
          <w:sz w:val="19"/>
          <w:szCs w:val="19"/>
          <w:highlight w:val="none"/>
        </w:rPr>
        <w:t>大于</w:t>
      </w:r>
      <w:r>
        <w:rPr>
          <w:rFonts w:ascii="宋体" w:hAnsi="宋体" w:eastAsia="宋体" w:cs="宋体"/>
          <w:spacing w:val="-28"/>
          <w:sz w:val="19"/>
          <w:szCs w:val="19"/>
          <w:highlight w:val="none"/>
        </w:rPr>
        <w:t xml:space="preserve"> </w:t>
      </w:r>
      <w:r>
        <w:rPr>
          <w:rFonts w:ascii="宋体" w:hAnsi="宋体" w:eastAsia="宋体" w:cs="宋体"/>
          <w:spacing w:val="-1"/>
          <w:sz w:val="19"/>
          <w:szCs w:val="19"/>
          <w:highlight w:val="none"/>
        </w:rPr>
        <w:t>40</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米并满足消防水泵接合器的使用要求。其水量、水压由市政管网保证。接入地块的市政给水管，</w:t>
      </w:r>
      <w:r>
        <w:rPr>
          <w:rFonts w:ascii="宋体" w:hAnsi="宋体" w:eastAsia="宋体" w:cs="宋体"/>
          <w:spacing w:val="29"/>
          <w:sz w:val="19"/>
          <w:szCs w:val="19"/>
          <w:highlight w:val="none"/>
        </w:rPr>
        <w:t xml:space="preserve"> </w:t>
      </w:r>
      <w:r>
        <w:rPr>
          <w:rFonts w:ascii="宋体" w:hAnsi="宋体" w:eastAsia="宋体" w:cs="宋体"/>
          <w:spacing w:val="-1"/>
          <w:sz w:val="19"/>
          <w:szCs w:val="19"/>
          <w:highlight w:val="none"/>
        </w:rPr>
        <w:t>在</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水表前设置一个室外消火栓。</w:t>
      </w:r>
    </w:p>
    <w:p>
      <w:pPr>
        <w:spacing w:before="30" w:line="224" w:lineRule="auto"/>
        <w:ind w:left="568"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B、消防水池水泵房</w:t>
      </w:r>
    </w:p>
    <w:p>
      <w:pPr>
        <w:spacing w:before="148" w:line="223" w:lineRule="auto"/>
        <w:ind w:left="573"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本工程消防给水按一次火灾考虑，</w:t>
      </w:r>
      <w:r>
        <w:rPr>
          <w:rFonts w:ascii="宋体" w:hAnsi="宋体" w:eastAsia="宋体" w:cs="宋体"/>
          <w:spacing w:val="-41"/>
          <w:sz w:val="19"/>
          <w:szCs w:val="19"/>
          <w:highlight w:val="none"/>
        </w:rPr>
        <w:t xml:space="preserve"> </w:t>
      </w:r>
      <w:r>
        <w:rPr>
          <w:rFonts w:ascii="宋体" w:hAnsi="宋体" w:eastAsia="宋体" w:cs="宋体"/>
          <w:spacing w:val="4"/>
          <w:sz w:val="19"/>
          <w:szCs w:val="19"/>
          <w:highlight w:val="none"/>
        </w:rPr>
        <w:t>室内消防给水系统采用临时高压制，由统一的消防加压水泵供水。</w:t>
      </w:r>
    </w:p>
    <w:p>
      <w:pPr>
        <w:spacing w:line="215" w:lineRule="exact"/>
        <w:rPr>
          <w:highlight w:val="none"/>
        </w:rPr>
        <w:sectPr>
          <w:pgSz w:w="23812" w:h="16838"/>
          <w:pgMar w:top="1440" w:right="1080" w:bottom="1440" w:left="1080" w:header="0" w:footer="0" w:gutter="0"/>
          <w:cols w:space="630" w:num="2"/>
        </w:sectPr>
      </w:pPr>
    </w:p>
    <w:p>
      <w:pPr>
        <w:spacing w:before="62" w:line="224" w:lineRule="auto"/>
        <w:ind w:left="4"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室内消防管网共用一套加压给水管网，各单体分别从室外消防加</w:t>
      </w:r>
      <w:r>
        <w:rPr>
          <w:rFonts w:ascii="宋体" w:hAnsi="宋体" w:eastAsia="宋体" w:cs="宋体"/>
          <w:spacing w:val="3"/>
          <w:sz w:val="19"/>
          <w:szCs w:val="19"/>
          <w:highlight w:val="none"/>
        </w:rPr>
        <w:t>压管网内接入，报警阀前管网分开。</w:t>
      </w:r>
    </w:p>
    <w:p>
      <w:pPr>
        <w:spacing w:before="142" w:line="357" w:lineRule="auto"/>
        <w:ind w:left="1" w:right="693"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消防水池水泵房设置在国际教育组团地下一层。消防水池有效容积为 32</w:t>
      </w:r>
      <w:r>
        <w:rPr>
          <w:rFonts w:ascii="宋体" w:hAnsi="宋体" w:eastAsia="宋体" w:cs="宋体"/>
          <w:spacing w:val="1"/>
          <w:sz w:val="19"/>
          <w:szCs w:val="19"/>
          <w:highlight w:val="none"/>
        </w:rPr>
        <w:t>4m</w:t>
      </w:r>
      <w:r>
        <w:rPr>
          <w:rFonts w:ascii="宋体" w:hAnsi="宋体" w:eastAsia="宋体" w:cs="宋体"/>
          <w:spacing w:val="1"/>
          <w:position w:val="10"/>
          <w:sz w:val="10"/>
          <w:szCs w:val="10"/>
          <w:highlight w:val="none"/>
        </w:rPr>
        <w:t>3</w:t>
      </w:r>
      <w:r>
        <w:rPr>
          <w:rFonts w:ascii="宋体" w:hAnsi="宋体" w:eastAsia="宋体" w:cs="宋体"/>
          <w:spacing w:val="-27"/>
          <w:position w:val="10"/>
          <w:sz w:val="10"/>
          <w:szCs w:val="10"/>
          <w:highlight w:val="none"/>
        </w:rPr>
        <w:t xml:space="preserve"> </w:t>
      </w:r>
      <w:r>
        <w:rPr>
          <w:rFonts w:ascii="宋体" w:hAnsi="宋体" w:eastAsia="宋体" w:cs="宋体"/>
          <w:spacing w:val="1"/>
          <w:sz w:val="19"/>
          <w:szCs w:val="19"/>
          <w:highlight w:val="none"/>
        </w:rPr>
        <w:t>，存储 2</w:t>
      </w:r>
      <w:r>
        <w:rPr>
          <w:rFonts w:ascii="宋体" w:hAnsi="宋体" w:eastAsia="宋体" w:cs="宋体"/>
          <w:spacing w:val="-20"/>
          <w:sz w:val="19"/>
          <w:szCs w:val="19"/>
          <w:highlight w:val="none"/>
        </w:rPr>
        <w:t xml:space="preserve"> </w:t>
      </w:r>
      <w:r>
        <w:rPr>
          <w:rFonts w:ascii="宋体" w:hAnsi="宋体" w:eastAsia="宋体" w:cs="宋体"/>
          <w:spacing w:val="1"/>
          <w:sz w:val="19"/>
          <w:szCs w:val="19"/>
          <w:highlight w:val="none"/>
        </w:rPr>
        <w:t>小时室内消火栓</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用水量和</w:t>
      </w:r>
      <w:r>
        <w:rPr>
          <w:rFonts w:ascii="宋体" w:hAnsi="宋体" w:eastAsia="宋体" w:cs="宋体"/>
          <w:spacing w:val="-24"/>
          <w:sz w:val="19"/>
          <w:szCs w:val="19"/>
          <w:highlight w:val="none"/>
        </w:rPr>
        <w:t xml:space="preserve"> </w:t>
      </w:r>
      <w:r>
        <w:rPr>
          <w:rFonts w:ascii="宋体" w:hAnsi="宋体" w:eastAsia="宋体" w:cs="宋体"/>
          <w:spacing w:val="-2"/>
          <w:sz w:val="19"/>
          <w:szCs w:val="19"/>
          <w:highlight w:val="none"/>
        </w:rPr>
        <w:t>1</w:t>
      </w:r>
      <w:r>
        <w:rPr>
          <w:rFonts w:ascii="宋体" w:hAnsi="宋体" w:eastAsia="宋体" w:cs="宋体"/>
          <w:spacing w:val="-33"/>
          <w:sz w:val="19"/>
          <w:szCs w:val="19"/>
          <w:highlight w:val="none"/>
        </w:rPr>
        <w:t xml:space="preserve"> </w:t>
      </w:r>
      <w:r>
        <w:rPr>
          <w:rFonts w:ascii="宋体" w:hAnsi="宋体" w:eastAsia="宋体" w:cs="宋体"/>
          <w:spacing w:val="-2"/>
          <w:sz w:val="19"/>
          <w:szCs w:val="19"/>
          <w:highlight w:val="none"/>
        </w:rPr>
        <w:t>小时自动喷淋灭火系统水量。泵房内设置消防泵三台， 单泵参数为：Q=30L/s，H=70m，N</w:t>
      </w:r>
      <w:r>
        <w:rPr>
          <w:rFonts w:ascii="宋体" w:hAnsi="宋体" w:eastAsia="宋体" w:cs="宋体"/>
          <w:spacing w:val="-3"/>
          <w:sz w:val="19"/>
          <w:szCs w:val="19"/>
          <w:highlight w:val="none"/>
        </w:rPr>
        <w:t>=45kw，</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三台，二用一备。</w:t>
      </w:r>
    </w:p>
    <w:p>
      <w:pPr>
        <w:spacing w:before="25" w:line="349" w:lineRule="auto"/>
        <w:ind w:left="444" w:right="628"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火灾初期消防水量由设在河东校区学生宿舍楼屋顶平面的消防水箱供给，屋顶消防水箱</w:t>
      </w:r>
      <w:r>
        <w:rPr>
          <w:rFonts w:ascii="宋体" w:hAnsi="宋体" w:eastAsia="宋体" w:cs="宋体"/>
          <w:spacing w:val="3"/>
          <w:sz w:val="19"/>
          <w:szCs w:val="19"/>
          <w:highlight w:val="none"/>
        </w:rPr>
        <w:t>容积为</w:t>
      </w:r>
      <w:r>
        <w:rPr>
          <w:rFonts w:ascii="宋体" w:hAnsi="宋体" w:eastAsia="宋体" w:cs="宋体"/>
          <w:spacing w:val="-25"/>
          <w:sz w:val="19"/>
          <w:szCs w:val="19"/>
          <w:highlight w:val="none"/>
        </w:rPr>
        <w:t xml:space="preserve"> </w:t>
      </w:r>
      <w:r>
        <w:rPr>
          <w:rFonts w:ascii="宋体" w:hAnsi="宋体" w:eastAsia="宋体" w:cs="宋体"/>
          <w:spacing w:val="3"/>
          <w:sz w:val="19"/>
          <w:szCs w:val="19"/>
          <w:highlight w:val="none"/>
        </w:rPr>
        <w:t>18m</w:t>
      </w:r>
      <w:r>
        <w:rPr>
          <w:rFonts w:ascii="宋体" w:hAnsi="宋体" w:eastAsia="宋体" w:cs="宋体"/>
          <w:spacing w:val="3"/>
          <w:position w:val="10"/>
          <w:sz w:val="10"/>
          <w:szCs w:val="10"/>
          <w:highlight w:val="none"/>
        </w:rPr>
        <w:t>3</w:t>
      </w:r>
      <w:r>
        <w:rPr>
          <w:rFonts w:ascii="宋体" w:hAnsi="宋体" w:eastAsia="宋体" w:cs="宋体"/>
          <w:spacing w:val="3"/>
          <w:sz w:val="19"/>
          <w:szCs w:val="19"/>
          <w:highlight w:val="none"/>
        </w:rPr>
        <w:t>。</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在消防水泵房内设置消防稳压设备。</w:t>
      </w:r>
    </w:p>
    <w:p>
      <w:pPr>
        <w:spacing w:before="29" w:line="349" w:lineRule="auto"/>
        <w:ind w:left="444" w:right="2810"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消防稳压泵(一用一备)：Q=10.8m</w:t>
      </w:r>
      <w:r>
        <w:rPr>
          <w:rFonts w:ascii="宋体" w:hAnsi="宋体" w:eastAsia="宋体" w:cs="宋体"/>
          <w:spacing w:val="2"/>
          <w:position w:val="10"/>
          <w:sz w:val="10"/>
          <w:szCs w:val="10"/>
          <w:highlight w:val="none"/>
        </w:rPr>
        <w:t>3</w:t>
      </w:r>
      <w:r>
        <w:rPr>
          <w:rFonts w:ascii="宋体" w:hAnsi="宋体" w:eastAsia="宋体" w:cs="宋体"/>
          <w:spacing w:val="2"/>
          <w:sz w:val="19"/>
          <w:szCs w:val="19"/>
          <w:highlight w:val="none"/>
        </w:rPr>
        <w:t>/h，H=55m，N=2.2</w:t>
      </w:r>
      <w:r>
        <w:rPr>
          <w:rFonts w:ascii="宋体" w:hAnsi="宋体" w:eastAsia="宋体" w:cs="宋体"/>
          <w:sz w:val="19"/>
          <w:szCs w:val="19"/>
          <w:highlight w:val="none"/>
        </w:rPr>
        <w:t>kW</w:t>
      </w:r>
      <w:r>
        <w:rPr>
          <w:rFonts w:ascii="宋体" w:hAnsi="宋体" w:eastAsia="宋体" w:cs="宋体"/>
          <w:spacing w:val="2"/>
          <w:sz w:val="19"/>
          <w:szCs w:val="19"/>
          <w:highlight w:val="none"/>
        </w:rPr>
        <w:t>；气压罐容积</w:t>
      </w:r>
      <w:r>
        <w:rPr>
          <w:rFonts w:ascii="宋体" w:hAnsi="宋体" w:eastAsia="宋体" w:cs="宋体"/>
          <w:spacing w:val="-33"/>
          <w:sz w:val="19"/>
          <w:szCs w:val="19"/>
          <w:highlight w:val="none"/>
        </w:rPr>
        <w:t xml:space="preserve"> </w:t>
      </w:r>
      <w:r>
        <w:rPr>
          <w:rFonts w:ascii="宋体" w:hAnsi="宋体" w:eastAsia="宋体" w:cs="宋体"/>
          <w:spacing w:val="2"/>
          <w:sz w:val="19"/>
          <w:szCs w:val="19"/>
          <w:highlight w:val="none"/>
        </w:rPr>
        <w:t>220L。</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C、室内消火栓系统</w:t>
      </w:r>
    </w:p>
    <w:p>
      <w:pPr>
        <w:spacing w:before="34" w:line="223" w:lineRule="auto"/>
        <w:ind w:left="446"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本工程室内消火栓系统竖向不分区。</w:t>
      </w:r>
    </w:p>
    <w:p>
      <w:pPr>
        <w:spacing w:before="149" w:line="223" w:lineRule="auto"/>
        <w:ind w:left="447"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火灾初期消火栓用水由屋顶消防水箱供应，火灾</w:t>
      </w:r>
      <w:r>
        <w:rPr>
          <w:rFonts w:ascii="宋体" w:hAnsi="宋体" w:eastAsia="宋体" w:cs="宋体"/>
          <w:spacing w:val="3"/>
          <w:sz w:val="19"/>
          <w:szCs w:val="19"/>
          <w:highlight w:val="none"/>
        </w:rPr>
        <w:t>期间由消防水池及水泵房内消防泵供水。</w:t>
      </w:r>
    </w:p>
    <w:p>
      <w:pPr>
        <w:spacing w:before="148" w:line="361" w:lineRule="auto"/>
        <w:ind w:right="694"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消火栓按任意点有两只消火栓水枪的充实水柱到达布置， 消</w:t>
      </w:r>
      <w:r>
        <w:rPr>
          <w:rFonts w:ascii="宋体" w:hAnsi="宋体" w:eastAsia="宋体" w:cs="宋体"/>
          <w:spacing w:val="1"/>
          <w:sz w:val="19"/>
          <w:szCs w:val="19"/>
          <w:highlight w:val="none"/>
        </w:rPr>
        <w:t>火栓布置间距不大于</w:t>
      </w:r>
      <w:r>
        <w:rPr>
          <w:rFonts w:ascii="宋体" w:hAnsi="宋体" w:eastAsia="宋体" w:cs="宋体"/>
          <w:spacing w:val="-34"/>
          <w:sz w:val="19"/>
          <w:szCs w:val="19"/>
          <w:highlight w:val="none"/>
        </w:rPr>
        <w:t xml:space="preserve"> </w:t>
      </w:r>
      <w:r>
        <w:rPr>
          <w:rFonts w:ascii="宋体" w:hAnsi="宋体" w:eastAsia="宋体" w:cs="宋体"/>
          <w:spacing w:val="1"/>
          <w:sz w:val="19"/>
          <w:szCs w:val="19"/>
          <w:highlight w:val="none"/>
        </w:rPr>
        <w:t>30m；消火栓栓口动</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压不小于</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0.35</w:t>
      </w:r>
      <w:r>
        <w:rPr>
          <w:rFonts w:ascii="宋体" w:hAnsi="宋体" w:eastAsia="宋体" w:cs="宋体"/>
          <w:sz w:val="19"/>
          <w:szCs w:val="19"/>
          <w:highlight w:val="none"/>
        </w:rPr>
        <w:t>MPa</w:t>
      </w:r>
      <w:r>
        <w:rPr>
          <w:rFonts w:ascii="宋体" w:hAnsi="宋体" w:eastAsia="宋体" w:cs="宋体"/>
          <w:spacing w:val="1"/>
          <w:sz w:val="19"/>
          <w:szCs w:val="19"/>
          <w:highlight w:val="none"/>
        </w:rPr>
        <w:t>，且充实水柱不小于</w:t>
      </w:r>
      <w:r>
        <w:rPr>
          <w:rFonts w:ascii="宋体" w:hAnsi="宋体" w:eastAsia="宋体" w:cs="宋体"/>
          <w:spacing w:val="-24"/>
          <w:sz w:val="19"/>
          <w:szCs w:val="19"/>
          <w:highlight w:val="none"/>
        </w:rPr>
        <w:t xml:space="preserve"> </w:t>
      </w:r>
      <w:r>
        <w:rPr>
          <w:rFonts w:ascii="宋体" w:hAnsi="宋体" w:eastAsia="宋体" w:cs="宋体"/>
          <w:spacing w:val="1"/>
          <w:sz w:val="19"/>
          <w:szCs w:val="19"/>
          <w:highlight w:val="none"/>
        </w:rPr>
        <w:t>13m；消火栓系统动压超过</w:t>
      </w:r>
      <w:r>
        <w:rPr>
          <w:rFonts w:ascii="宋体" w:hAnsi="宋体" w:eastAsia="宋体" w:cs="宋体"/>
          <w:spacing w:val="-35"/>
          <w:sz w:val="19"/>
          <w:szCs w:val="19"/>
          <w:highlight w:val="none"/>
        </w:rPr>
        <w:t xml:space="preserve"> </w:t>
      </w:r>
      <w:r>
        <w:rPr>
          <w:rFonts w:ascii="宋体" w:hAnsi="宋体" w:eastAsia="宋体" w:cs="宋体"/>
          <w:spacing w:val="1"/>
          <w:sz w:val="19"/>
          <w:szCs w:val="19"/>
          <w:highlight w:val="none"/>
        </w:rPr>
        <w:t>50m</w:t>
      </w:r>
      <w:r>
        <w:rPr>
          <w:rFonts w:ascii="宋体" w:hAnsi="宋体" w:eastAsia="宋体" w:cs="宋体"/>
          <w:spacing w:val="-35"/>
          <w:sz w:val="19"/>
          <w:szCs w:val="19"/>
          <w:highlight w:val="none"/>
        </w:rPr>
        <w:t xml:space="preserve"> </w:t>
      </w:r>
      <w:r>
        <w:rPr>
          <w:rFonts w:ascii="宋体" w:hAnsi="宋体" w:eastAsia="宋体" w:cs="宋体"/>
          <w:spacing w:val="1"/>
          <w:sz w:val="19"/>
          <w:szCs w:val="19"/>
          <w:highlight w:val="none"/>
        </w:rPr>
        <w:t>处采用减压稳压型消火栓；消火栓箱</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采用带灭火器箱组合式消防柜，内设</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4"/>
          <w:sz w:val="19"/>
          <w:szCs w:val="19"/>
          <w:highlight w:val="none"/>
        </w:rPr>
        <w:t>65</w:t>
      </w:r>
      <w:r>
        <w:rPr>
          <w:rFonts w:ascii="宋体" w:hAnsi="宋体" w:eastAsia="宋体" w:cs="宋体"/>
          <w:spacing w:val="-35"/>
          <w:sz w:val="19"/>
          <w:szCs w:val="19"/>
          <w:highlight w:val="none"/>
        </w:rPr>
        <w:t xml:space="preserve"> </w:t>
      </w:r>
      <w:r>
        <w:rPr>
          <w:rFonts w:ascii="宋体" w:hAnsi="宋体" w:eastAsia="宋体" w:cs="宋体"/>
          <w:spacing w:val="4"/>
          <w:sz w:val="19"/>
          <w:szCs w:val="19"/>
          <w:highlight w:val="none"/>
        </w:rPr>
        <w:t>消火栓一只，</w:t>
      </w:r>
      <w:r>
        <w:rPr>
          <w:rFonts w:ascii="宋体" w:hAnsi="宋体" w:eastAsia="宋体" w:cs="宋体"/>
          <w:sz w:val="19"/>
          <w:szCs w:val="19"/>
          <w:highlight w:val="none"/>
        </w:rPr>
        <w:t>DN</w:t>
      </w:r>
      <w:r>
        <w:rPr>
          <w:rFonts w:ascii="宋体" w:hAnsi="宋体" w:eastAsia="宋体" w:cs="宋体"/>
          <w:spacing w:val="4"/>
          <w:sz w:val="19"/>
          <w:szCs w:val="19"/>
          <w:highlight w:val="none"/>
        </w:rPr>
        <w:t>6</w:t>
      </w:r>
      <w:r>
        <w:rPr>
          <w:rFonts w:ascii="宋体" w:hAnsi="宋体" w:eastAsia="宋体" w:cs="宋体"/>
          <w:spacing w:val="3"/>
          <w:sz w:val="19"/>
          <w:szCs w:val="19"/>
          <w:highlight w:val="none"/>
        </w:rPr>
        <w:t>5*25M</w:t>
      </w:r>
      <w:r>
        <w:rPr>
          <w:rFonts w:ascii="宋体" w:hAnsi="宋体" w:eastAsia="宋体" w:cs="宋体"/>
          <w:spacing w:val="-39"/>
          <w:sz w:val="19"/>
          <w:szCs w:val="19"/>
          <w:highlight w:val="none"/>
        </w:rPr>
        <w:t xml:space="preserve"> </w:t>
      </w:r>
      <w:r>
        <w:rPr>
          <w:rFonts w:ascii="宋体" w:hAnsi="宋体" w:eastAsia="宋体" w:cs="宋体"/>
          <w:spacing w:val="3"/>
          <w:sz w:val="19"/>
          <w:szCs w:val="19"/>
          <w:highlight w:val="none"/>
        </w:rPr>
        <w:t>衬胶水带一条，</w:t>
      </w:r>
      <w:r>
        <w:rPr>
          <w:rFonts w:ascii="宋体" w:hAnsi="宋体" w:eastAsia="宋体" w:cs="宋体"/>
          <w:sz w:val="19"/>
          <w:szCs w:val="19"/>
          <w:highlight w:val="none"/>
        </w:rPr>
        <w:t>QZ</w:t>
      </w:r>
      <w:r>
        <w:rPr>
          <w:rFonts w:ascii="宋体" w:hAnsi="宋体" w:eastAsia="宋体" w:cs="宋体"/>
          <w:spacing w:val="3"/>
          <w:sz w:val="19"/>
          <w:szCs w:val="19"/>
          <w:highlight w:val="none"/>
        </w:rPr>
        <w:t>19</w:t>
      </w:r>
      <w:r>
        <w:rPr>
          <w:rFonts w:ascii="宋体" w:hAnsi="宋体" w:eastAsia="宋体" w:cs="宋体"/>
          <w:spacing w:val="-37"/>
          <w:sz w:val="19"/>
          <w:szCs w:val="19"/>
          <w:highlight w:val="none"/>
        </w:rPr>
        <w:t xml:space="preserve"> </w:t>
      </w:r>
      <w:r>
        <w:rPr>
          <w:rFonts w:ascii="宋体" w:hAnsi="宋体" w:eastAsia="宋体" w:cs="宋体"/>
          <w:spacing w:val="3"/>
          <w:sz w:val="19"/>
          <w:szCs w:val="19"/>
          <w:highlight w:val="none"/>
        </w:rPr>
        <w:t>水枪一只，自救式</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消防转盘</w:t>
      </w:r>
      <w:r>
        <w:rPr>
          <w:rFonts w:ascii="宋体" w:hAnsi="宋体" w:eastAsia="宋体" w:cs="宋体"/>
          <w:spacing w:val="-27"/>
          <w:sz w:val="19"/>
          <w:szCs w:val="19"/>
          <w:highlight w:val="none"/>
        </w:rPr>
        <w:t xml:space="preserve"> </w:t>
      </w:r>
      <w:r>
        <w:rPr>
          <w:rFonts w:ascii="宋体" w:hAnsi="宋体" w:eastAsia="宋体" w:cs="宋体"/>
          <w:sz w:val="19"/>
          <w:szCs w:val="19"/>
          <w:highlight w:val="none"/>
        </w:rPr>
        <w:t>JPS</w:t>
      </w:r>
      <w:r>
        <w:rPr>
          <w:rFonts w:ascii="宋体" w:hAnsi="宋体" w:eastAsia="宋体" w:cs="宋体"/>
          <w:spacing w:val="1"/>
          <w:sz w:val="19"/>
          <w:szCs w:val="19"/>
          <w:highlight w:val="none"/>
        </w:rPr>
        <w:t>0.8-19</w:t>
      </w:r>
      <w:r>
        <w:rPr>
          <w:rFonts w:ascii="宋体" w:hAnsi="宋体" w:eastAsia="宋体" w:cs="宋体"/>
          <w:spacing w:val="-36"/>
          <w:sz w:val="19"/>
          <w:szCs w:val="19"/>
          <w:highlight w:val="none"/>
        </w:rPr>
        <w:t xml:space="preserve"> </w:t>
      </w:r>
      <w:r>
        <w:rPr>
          <w:rFonts w:ascii="宋体" w:hAnsi="宋体" w:eastAsia="宋体" w:cs="宋体"/>
          <w:spacing w:val="1"/>
          <w:sz w:val="19"/>
          <w:szCs w:val="19"/>
          <w:highlight w:val="none"/>
        </w:rPr>
        <w:t>一套，并带有消防按钮。</w:t>
      </w:r>
    </w:p>
    <w:p>
      <w:pPr>
        <w:spacing w:before="30" w:line="223" w:lineRule="auto"/>
        <w:ind w:left="449"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消火栓系统于室外各单体附近设地上型消防水泵</w:t>
      </w:r>
      <w:r>
        <w:rPr>
          <w:rFonts w:ascii="宋体" w:hAnsi="宋体" w:eastAsia="宋体" w:cs="宋体"/>
          <w:spacing w:val="2"/>
          <w:sz w:val="19"/>
          <w:szCs w:val="19"/>
          <w:highlight w:val="none"/>
        </w:rPr>
        <w:t>接合器。</w:t>
      </w:r>
    </w:p>
    <w:p>
      <w:pPr>
        <w:spacing w:before="148" w:line="224" w:lineRule="auto"/>
        <w:ind w:left="441" w:firstLine="376" w:firstLineChars="200"/>
        <w:rPr>
          <w:rFonts w:ascii="宋体" w:hAnsi="宋体" w:eastAsia="宋体" w:cs="宋体"/>
          <w:sz w:val="19"/>
          <w:szCs w:val="19"/>
          <w:highlight w:val="none"/>
        </w:rPr>
      </w:pPr>
      <w:r>
        <w:rPr>
          <w:rFonts w:ascii="宋体" w:hAnsi="宋体" w:eastAsia="宋体" w:cs="宋体"/>
          <w:spacing w:val="-1"/>
          <w:sz w:val="19"/>
          <w:szCs w:val="19"/>
          <w:highlight w:val="none"/>
        </w:rPr>
        <w:t>D．</w:t>
      </w:r>
      <w:r>
        <w:rPr>
          <w:rFonts w:ascii="宋体" w:hAnsi="宋体" w:eastAsia="宋体" w:cs="宋体"/>
          <w:spacing w:val="-47"/>
          <w:sz w:val="19"/>
          <w:szCs w:val="19"/>
          <w:highlight w:val="none"/>
        </w:rPr>
        <w:t xml:space="preserve"> </w:t>
      </w:r>
      <w:r>
        <w:rPr>
          <w:rFonts w:ascii="宋体" w:hAnsi="宋体" w:eastAsia="宋体" w:cs="宋体"/>
          <w:spacing w:val="-1"/>
          <w:sz w:val="19"/>
          <w:szCs w:val="19"/>
          <w:highlight w:val="none"/>
        </w:rPr>
        <w:t>自动喷水灭火系统</w:t>
      </w:r>
    </w:p>
    <w:p>
      <w:pPr>
        <w:spacing w:before="150" w:line="358" w:lineRule="auto"/>
        <w:ind w:left="3" w:right="693"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本工程单体建筑艺术学院组团和国际教育组团地下室设自动喷水灭火系统。其中地下车库按中危Ⅱ级</w:t>
      </w:r>
      <w:r>
        <w:rPr>
          <w:rFonts w:ascii="宋体" w:hAnsi="宋体" w:eastAsia="宋体" w:cs="宋体"/>
          <w:spacing w:val="6"/>
          <w:sz w:val="19"/>
          <w:szCs w:val="19"/>
          <w:highlight w:val="none"/>
        </w:rPr>
        <w:t xml:space="preserve"> </w:t>
      </w:r>
      <w:r>
        <w:rPr>
          <w:rFonts w:ascii="宋体" w:hAnsi="宋体" w:eastAsia="宋体" w:cs="宋体"/>
          <w:spacing w:val="4"/>
          <w:sz w:val="19"/>
          <w:szCs w:val="19"/>
          <w:highlight w:val="none"/>
        </w:rPr>
        <w:t>设计，其余按中危</w:t>
      </w:r>
      <w:r>
        <w:rPr>
          <w:rFonts w:ascii="宋体" w:hAnsi="宋体" w:eastAsia="宋体" w:cs="宋体"/>
          <w:spacing w:val="-28"/>
          <w:sz w:val="19"/>
          <w:szCs w:val="19"/>
          <w:highlight w:val="none"/>
        </w:rPr>
        <w:t xml:space="preserve"> </w:t>
      </w:r>
      <w:r>
        <w:rPr>
          <w:rFonts w:ascii="宋体" w:hAnsi="宋体" w:eastAsia="宋体" w:cs="宋体"/>
          <w:spacing w:val="4"/>
          <w:sz w:val="19"/>
          <w:szCs w:val="19"/>
          <w:highlight w:val="none"/>
        </w:rPr>
        <w:t>I</w:t>
      </w:r>
      <w:r>
        <w:rPr>
          <w:rFonts w:ascii="宋体" w:hAnsi="宋体" w:eastAsia="宋体" w:cs="宋体"/>
          <w:spacing w:val="-35"/>
          <w:sz w:val="19"/>
          <w:szCs w:val="19"/>
          <w:highlight w:val="none"/>
        </w:rPr>
        <w:t xml:space="preserve"> </w:t>
      </w:r>
      <w:r>
        <w:rPr>
          <w:rFonts w:ascii="宋体" w:hAnsi="宋体" w:eastAsia="宋体" w:cs="宋体"/>
          <w:spacing w:val="4"/>
          <w:sz w:val="19"/>
          <w:szCs w:val="19"/>
          <w:highlight w:val="none"/>
        </w:rPr>
        <w:t>级设计。火灾初期喷淋用水由屋顶消防水箱供应，</w:t>
      </w:r>
      <w:r>
        <w:rPr>
          <w:rFonts w:ascii="宋体" w:hAnsi="宋体" w:eastAsia="宋体" w:cs="宋体"/>
          <w:spacing w:val="3"/>
          <w:sz w:val="19"/>
          <w:szCs w:val="19"/>
          <w:highlight w:val="none"/>
        </w:rPr>
        <w:t>火灾期间由消防水池及水泵房内消</w:t>
      </w:r>
      <w:r>
        <w:rPr>
          <w:rFonts w:ascii="宋体" w:hAnsi="宋体" w:eastAsia="宋体" w:cs="宋体"/>
          <w:sz w:val="19"/>
          <w:szCs w:val="19"/>
          <w:highlight w:val="none"/>
        </w:rPr>
        <w:t xml:space="preserve"> </w:t>
      </w:r>
      <w:r>
        <w:rPr>
          <w:rFonts w:ascii="宋体" w:hAnsi="宋体" w:eastAsia="宋体" w:cs="宋体"/>
          <w:spacing w:val="-3"/>
          <w:sz w:val="19"/>
          <w:szCs w:val="19"/>
          <w:highlight w:val="none"/>
        </w:rPr>
        <w:t>防泵供水。</w:t>
      </w:r>
    </w:p>
    <w:p>
      <w:pPr>
        <w:spacing w:before="30" w:line="363" w:lineRule="auto"/>
        <w:ind w:left="1" w:right="693" w:firstLine="384" w:firstLineChars="200"/>
        <w:jc w:val="both"/>
        <w:rPr>
          <w:rFonts w:ascii="宋体" w:hAnsi="宋体" w:eastAsia="宋体" w:cs="宋体"/>
          <w:sz w:val="19"/>
          <w:szCs w:val="19"/>
          <w:highlight w:val="none"/>
        </w:rPr>
      </w:pPr>
      <w:r>
        <w:rPr>
          <w:rFonts w:ascii="宋体" w:hAnsi="宋体" w:eastAsia="宋体" w:cs="宋体"/>
          <w:spacing w:val="1"/>
          <w:sz w:val="19"/>
          <w:szCs w:val="19"/>
          <w:highlight w:val="none"/>
        </w:rPr>
        <w:t>各单体内设置报警阀间，</w:t>
      </w:r>
      <w:r>
        <w:rPr>
          <w:rFonts w:ascii="宋体" w:hAnsi="宋体" w:eastAsia="宋体" w:cs="宋体"/>
          <w:spacing w:val="-34"/>
          <w:sz w:val="19"/>
          <w:szCs w:val="19"/>
          <w:highlight w:val="none"/>
        </w:rPr>
        <w:t xml:space="preserve"> </w:t>
      </w:r>
      <w:r>
        <w:rPr>
          <w:rFonts w:ascii="宋体" w:hAnsi="宋体" w:eastAsia="宋体" w:cs="宋体"/>
          <w:spacing w:val="1"/>
          <w:sz w:val="19"/>
          <w:szCs w:val="19"/>
          <w:highlight w:val="none"/>
        </w:rPr>
        <w:t>内共设湿式报警阀组，每组控制的喷头数不超过</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800</w:t>
      </w:r>
      <w:r>
        <w:rPr>
          <w:rFonts w:ascii="宋体" w:hAnsi="宋体" w:eastAsia="宋体" w:cs="宋体"/>
          <w:spacing w:val="-28"/>
          <w:sz w:val="19"/>
          <w:szCs w:val="19"/>
          <w:highlight w:val="none"/>
        </w:rPr>
        <w:t xml:space="preserve"> </w:t>
      </w:r>
      <w:r>
        <w:rPr>
          <w:rFonts w:ascii="宋体" w:hAnsi="宋体" w:eastAsia="宋体" w:cs="宋体"/>
          <w:spacing w:val="1"/>
          <w:sz w:val="19"/>
          <w:szCs w:val="19"/>
          <w:highlight w:val="none"/>
        </w:rPr>
        <w:t>只。每层、每个防火分</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区均设置消防监控阀及水流指示器，每个报警阀组最不利点设置末端试水装置。不设吊顶的场所自动喷淋</w:t>
      </w:r>
      <w:r>
        <w:rPr>
          <w:rFonts w:ascii="宋体" w:hAnsi="宋体" w:eastAsia="宋体" w:cs="宋体"/>
          <w:spacing w:val="18"/>
          <w:sz w:val="19"/>
          <w:szCs w:val="19"/>
          <w:highlight w:val="none"/>
        </w:rPr>
        <w:t xml:space="preserve"> </w:t>
      </w:r>
      <w:r>
        <w:rPr>
          <w:rFonts w:ascii="宋体" w:hAnsi="宋体" w:eastAsia="宋体" w:cs="宋体"/>
          <w:spacing w:val="3"/>
          <w:sz w:val="19"/>
          <w:szCs w:val="19"/>
          <w:highlight w:val="none"/>
        </w:rPr>
        <w:t>喷头采用直立型喷头、喷头溅水盘离楼板</w:t>
      </w:r>
      <w:r>
        <w:rPr>
          <w:rFonts w:ascii="宋体" w:hAnsi="宋体" w:eastAsia="宋体" w:cs="宋体"/>
          <w:spacing w:val="-34"/>
          <w:sz w:val="19"/>
          <w:szCs w:val="19"/>
          <w:highlight w:val="none"/>
        </w:rPr>
        <w:t xml:space="preserve"> </w:t>
      </w:r>
      <w:r>
        <w:rPr>
          <w:rFonts w:ascii="宋体" w:hAnsi="宋体" w:eastAsia="宋体" w:cs="宋体"/>
          <w:spacing w:val="3"/>
          <w:sz w:val="19"/>
          <w:szCs w:val="19"/>
          <w:highlight w:val="none"/>
        </w:rPr>
        <w:t>75~150</w:t>
      </w:r>
      <w:r>
        <w:rPr>
          <w:rFonts w:ascii="宋体" w:hAnsi="宋体" w:eastAsia="宋体" w:cs="宋体"/>
          <w:sz w:val="19"/>
          <w:szCs w:val="19"/>
          <w:highlight w:val="none"/>
        </w:rPr>
        <w:t>mm</w:t>
      </w:r>
      <w:r>
        <w:rPr>
          <w:rFonts w:ascii="宋体" w:hAnsi="宋体" w:eastAsia="宋体" w:cs="宋体"/>
          <w:spacing w:val="3"/>
          <w:sz w:val="19"/>
          <w:szCs w:val="19"/>
          <w:highlight w:val="none"/>
        </w:rPr>
        <w:t>；设有吊顶的场所喷头采用吊顶型喷头。除厨房喷</w:t>
      </w:r>
      <w:r>
        <w:rPr>
          <w:rFonts w:ascii="宋体" w:hAnsi="宋体" w:eastAsia="宋体" w:cs="宋体"/>
          <w:spacing w:val="2"/>
          <w:sz w:val="19"/>
          <w:szCs w:val="19"/>
          <w:highlight w:val="none"/>
        </w:rPr>
        <w:t>头的</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动作温度为</w:t>
      </w:r>
      <w:r>
        <w:rPr>
          <w:rFonts w:ascii="宋体" w:hAnsi="宋体" w:eastAsia="宋体" w:cs="宋体"/>
          <w:spacing w:val="-37"/>
          <w:sz w:val="19"/>
          <w:szCs w:val="19"/>
          <w:highlight w:val="none"/>
        </w:rPr>
        <w:t xml:space="preserve"> </w:t>
      </w:r>
      <w:r>
        <w:rPr>
          <w:rFonts w:ascii="宋体" w:hAnsi="宋体" w:eastAsia="宋体" w:cs="宋体"/>
          <w:spacing w:val="2"/>
          <w:sz w:val="19"/>
          <w:szCs w:val="19"/>
          <w:highlight w:val="none"/>
        </w:rPr>
        <w:t>93℃, 喷头的动作温度均为68℃。高度不超过</w:t>
      </w:r>
      <w:r>
        <w:rPr>
          <w:rFonts w:ascii="宋体" w:hAnsi="宋体" w:eastAsia="宋体" w:cs="宋体"/>
          <w:spacing w:val="-24"/>
          <w:sz w:val="19"/>
          <w:szCs w:val="19"/>
          <w:highlight w:val="none"/>
        </w:rPr>
        <w:t xml:space="preserve"> </w:t>
      </w:r>
      <w:r>
        <w:rPr>
          <w:rFonts w:ascii="宋体" w:hAnsi="宋体" w:eastAsia="宋体" w:cs="宋体"/>
          <w:spacing w:val="2"/>
          <w:sz w:val="19"/>
          <w:szCs w:val="19"/>
          <w:highlight w:val="none"/>
        </w:rPr>
        <w:t>12m</w:t>
      </w:r>
      <w:r>
        <w:rPr>
          <w:rFonts w:ascii="宋体" w:hAnsi="宋体" w:eastAsia="宋体" w:cs="宋体"/>
          <w:spacing w:val="-23"/>
          <w:sz w:val="19"/>
          <w:szCs w:val="19"/>
          <w:highlight w:val="none"/>
        </w:rPr>
        <w:t xml:space="preserve"> </w:t>
      </w:r>
      <w:r>
        <w:rPr>
          <w:rFonts w:ascii="宋体" w:hAnsi="宋体" w:eastAsia="宋体" w:cs="宋体"/>
          <w:spacing w:val="2"/>
          <w:sz w:val="19"/>
          <w:szCs w:val="19"/>
          <w:highlight w:val="none"/>
        </w:rPr>
        <w:t>的中庭和所有中庭环廊喷头采用快</w:t>
      </w:r>
      <w:r>
        <w:rPr>
          <w:rFonts w:ascii="宋体" w:hAnsi="宋体" w:eastAsia="宋体" w:cs="宋体"/>
          <w:spacing w:val="1"/>
          <w:sz w:val="19"/>
          <w:szCs w:val="19"/>
          <w:highlight w:val="none"/>
        </w:rPr>
        <w:t>速响应型</w:t>
      </w:r>
      <w:r>
        <w:rPr>
          <w:rFonts w:ascii="宋体" w:hAnsi="宋体" w:eastAsia="宋体" w:cs="宋体"/>
          <w:sz w:val="19"/>
          <w:szCs w:val="19"/>
          <w:highlight w:val="none"/>
        </w:rPr>
        <w:t xml:space="preserve"> 喷头（净空高度≤8m，K=80；净空高度&gt;</w:t>
      </w:r>
      <w:r>
        <w:rPr>
          <w:rFonts w:ascii="宋体" w:hAnsi="宋体" w:eastAsia="宋体" w:cs="宋体"/>
          <w:spacing w:val="-1"/>
          <w:sz w:val="19"/>
          <w:szCs w:val="19"/>
          <w:highlight w:val="none"/>
        </w:rPr>
        <w:t>8m，K=115</w:t>
      </w:r>
      <w:r>
        <w:rPr>
          <w:rFonts w:ascii="宋体" w:hAnsi="宋体" w:eastAsia="宋体" w:cs="宋体"/>
          <w:spacing w:val="-47"/>
          <w:sz w:val="19"/>
          <w:szCs w:val="19"/>
          <w:highlight w:val="none"/>
        </w:rPr>
        <w:t>），</w:t>
      </w:r>
      <w:r>
        <w:rPr>
          <w:rFonts w:ascii="宋体" w:hAnsi="宋体" w:eastAsia="宋体" w:cs="宋体"/>
          <w:spacing w:val="-1"/>
          <w:sz w:val="19"/>
          <w:szCs w:val="19"/>
          <w:highlight w:val="none"/>
        </w:rPr>
        <w:t>其余喷头采用标准型。各种类喷头均设备用，</w:t>
      </w:r>
      <w:r>
        <w:rPr>
          <w:rFonts w:ascii="宋体" w:hAnsi="宋体" w:eastAsia="宋体" w:cs="宋体"/>
          <w:spacing w:val="43"/>
          <w:sz w:val="19"/>
          <w:szCs w:val="19"/>
          <w:highlight w:val="none"/>
        </w:rPr>
        <w:t xml:space="preserve"> </w:t>
      </w:r>
      <w:r>
        <w:rPr>
          <w:rFonts w:ascii="宋体" w:hAnsi="宋体" w:eastAsia="宋体" w:cs="宋体"/>
          <w:spacing w:val="-1"/>
          <w:sz w:val="19"/>
          <w:szCs w:val="19"/>
          <w:highlight w:val="none"/>
        </w:rPr>
        <w:t>备用喷</w:t>
      </w:r>
      <w:r>
        <w:rPr>
          <w:rFonts w:ascii="宋体" w:hAnsi="宋体" w:eastAsia="宋体" w:cs="宋体"/>
          <w:sz w:val="19"/>
          <w:szCs w:val="19"/>
          <w:highlight w:val="none"/>
        </w:rPr>
        <w:t xml:space="preserve"> 头的数量不少于该类型喷头总数的</w:t>
      </w:r>
      <w:r>
        <w:rPr>
          <w:rFonts w:ascii="宋体" w:hAnsi="宋体" w:eastAsia="宋体" w:cs="宋体"/>
          <w:spacing w:val="-23"/>
          <w:sz w:val="19"/>
          <w:szCs w:val="19"/>
          <w:highlight w:val="none"/>
        </w:rPr>
        <w:t xml:space="preserve"> </w:t>
      </w:r>
      <w:r>
        <w:rPr>
          <w:rFonts w:ascii="宋体" w:hAnsi="宋体" w:eastAsia="宋体" w:cs="宋体"/>
          <w:sz w:val="19"/>
          <w:szCs w:val="19"/>
          <w:highlight w:val="none"/>
        </w:rPr>
        <w:t>1%，且不少于 10</w:t>
      </w:r>
      <w:r>
        <w:rPr>
          <w:rFonts w:ascii="宋体" w:hAnsi="宋体" w:eastAsia="宋体" w:cs="宋体"/>
          <w:spacing w:val="-27"/>
          <w:sz w:val="19"/>
          <w:szCs w:val="19"/>
          <w:highlight w:val="none"/>
        </w:rPr>
        <w:t xml:space="preserve"> </w:t>
      </w:r>
      <w:r>
        <w:rPr>
          <w:rFonts w:ascii="宋体" w:hAnsi="宋体" w:eastAsia="宋体" w:cs="宋体"/>
          <w:sz w:val="19"/>
          <w:szCs w:val="19"/>
          <w:highlight w:val="none"/>
        </w:rPr>
        <w:t>只。</w:t>
      </w:r>
    </w:p>
    <w:p>
      <w:pPr>
        <w:spacing w:before="28" w:line="359" w:lineRule="auto"/>
        <w:ind w:right="693" w:firstLine="392" w:firstLineChars="200"/>
        <w:jc w:val="both"/>
        <w:rPr>
          <w:rFonts w:ascii="宋体" w:hAnsi="宋体" w:eastAsia="宋体" w:cs="宋体"/>
          <w:sz w:val="19"/>
          <w:szCs w:val="19"/>
          <w:highlight w:val="none"/>
        </w:rPr>
      </w:pPr>
      <w:r>
        <w:rPr>
          <w:rFonts w:ascii="宋体" w:hAnsi="宋体" w:eastAsia="宋体" w:cs="宋体"/>
          <w:spacing w:val="3"/>
          <w:sz w:val="19"/>
          <w:szCs w:val="19"/>
          <w:highlight w:val="none"/>
        </w:rPr>
        <w:t>自喷系统末端试水排水设临时专用排水设施</w:t>
      </w:r>
      <w:r>
        <w:rPr>
          <w:rFonts w:ascii="宋体" w:hAnsi="宋体" w:eastAsia="宋体" w:cs="宋体"/>
          <w:spacing w:val="2"/>
          <w:sz w:val="19"/>
          <w:szCs w:val="19"/>
          <w:highlight w:val="none"/>
        </w:rPr>
        <w:t>排水至卫生洁具及排水点，设专用排水立管的立管管径不</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小于</w:t>
      </w:r>
      <w:r>
        <w:rPr>
          <w:rFonts w:ascii="宋体" w:hAnsi="宋体" w:eastAsia="宋体" w:cs="宋体"/>
          <w:spacing w:val="-35"/>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2"/>
          <w:sz w:val="19"/>
          <w:szCs w:val="19"/>
          <w:highlight w:val="none"/>
        </w:rPr>
        <w:t>100</w:t>
      </w:r>
      <w:r>
        <w:rPr>
          <w:rFonts w:ascii="宋体" w:hAnsi="宋体" w:eastAsia="宋体" w:cs="宋体"/>
          <w:sz w:val="19"/>
          <w:szCs w:val="19"/>
          <w:highlight w:val="none"/>
        </w:rPr>
        <w:t>mm</w:t>
      </w:r>
      <w:r>
        <w:rPr>
          <w:rFonts w:ascii="宋体" w:hAnsi="宋体" w:eastAsia="宋体" w:cs="宋体"/>
          <w:spacing w:val="2"/>
          <w:sz w:val="19"/>
          <w:szCs w:val="19"/>
          <w:highlight w:val="none"/>
        </w:rPr>
        <w:t>，支管管径不小于</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2"/>
          <w:sz w:val="19"/>
          <w:szCs w:val="19"/>
          <w:highlight w:val="none"/>
        </w:rPr>
        <w:t>75</w:t>
      </w:r>
      <w:r>
        <w:rPr>
          <w:rFonts w:ascii="宋体" w:hAnsi="宋体" w:eastAsia="宋体" w:cs="宋体"/>
          <w:sz w:val="19"/>
          <w:szCs w:val="19"/>
          <w:highlight w:val="none"/>
        </w:rPr>
        <w:t>mm</w:t>
      </w:r>
      <w:r>
        <w:rPr>
          <w:rFonts w:ascii="宋体" w:hAnsi="宋体" w:eastAsia="宋体" w:cs="宋体"/>
          <w:spacing w:val="2"/>
          <w:sz w:val="19"/>
          <w:szCs w:val="19"/>
          <w:highlight w:val="none"/>
        </w:rPr>
        <w:t>，接入点设大小头,同时设闷板，不用时用闷板密封，报警阀处排水</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立管管径为</w:t>
      </w:r>
      <w:r>
        <w:rPr>
          <w:rFonts w:ascii="宋体" w:hAnsi="宋体" w:eastAsia="宋体" w:cs="宋体"/>
          <w:spacing w:val="-43"/>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4"/>
          <w:sz w:val="19"/>
          <w:szCs w:val="19"/>
          <w:highlight w:val="none"/>
        </w:rPr>
        <w:t>100，减压阀处的压力试验排</w:t>
      </w:r>
      <w:r>
        <w:rPr>
          <w:rFonts w:ascii="宋体" w:hAnsi="宋体" w:eastAsia="宋体" w:cs="宋体"/>
          <w:spacing w:val="3"/>
          <w:sz w:val="19"/>
          <w:szCs w:val="19"/>
          <w:highlight w:val="none"/>
        </w:rPr>
        <w:t>水管道管径为</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3"/>
          <w:sz w:val="19"/>
          <w:szCs w:val="19"/>
          <w:highlight w:val="none"/>
        </w:rPr>
        <w:t>100。</w:t>
      </w:r>
    </w:p>
    <w:p>
      <w:pPr>
        <w:spacing w:before="28" w:line="223" w:lineRule="auto"/>
        <w:ind w:left="452"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喷淋系统于室外各单体附近设地上型消防水泵接合器。</w:t>
      </w:r>
    </w:p>
    <w:p>
      <w:pPr>
        <w:spacing w:before="149" w:line="223" w:lineRule="auto"/>
        <w:ind w:left="442"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E. 根据规范要求，在建筑物内配备相应数量手提式磷酸铵盐干粉型的灭火器。</w:t>
      </w:r>
    </w:p>
    <w:p>
      <w:pPr>
        <w:spacing w:before="63" w:line="224" w:lineRule="auto"/>
        <w:ind w:left="444" w:firstLine="389" w:firstLineChars="200"/>
        <w:rPr>
          <w:rFonts w:ascii="宋体" w:hAnsi="宋体" w:eastAsia="宋体" w:cs="宋体"/>
          <w:sz w:val="19"/>
          <w:szCs w:val="19"/>
          <w:highlight w:val="none"/>
        </w:rPr>
      </w:pPr>
      <w:r>
        <w:rPr>
          <w:rFonts w:ascii="宋体" w:hAnsi="宋体" w:eastAsia="宋体" w:cs="宋体"/>
          <w:b/>
          <w:bCs/>
          <w:spacing w:val="2"/>
          <w:sz w:val="19"/>
          <w:szCs w:val="19"/>
          <w:highlight w:val="none"/>
        </w:rPr>
        <w:t>河西校区及城南大道以西的核心区</w:t>
      </w:r>
    </w:p>
    <w:p>
      <w:pPr>
        <w:spacing w:before="149" w:line="224" w:lineRule="auto"/>
        <w:ind w:left="460" w:firstLine="376" w:firstLineChars="200"/>
        <w:outlineLvl w:val="2"/>
        <w:rPr>
          <w:rFonts w:ascii="宋体" w:hAnsi="宋体" w:eastAsia="宋体" w:cs="宋体"/>
          <w:sz w:val="19"/>
          <w:szCs w:val="19"/>
          <w:highlight w:val="none"/>
        </w:rPr>
      </w:pPr>
      <w:r>
        <w:rPr>
          <w:rFonts w:ascii="宋体" w:hAnsi="宋体" w:eastAsia="宋体" w:cs="宋体"/>
          <w:spacing w:val="-1"/>
          <w:sz w:val="19"/>
          <w:szCs w:val="19"/>
          <w:highlight w:val="none"/>
        </w:rPr>
        <w:t>1、消防用水量</w:t>
      </w:r>
    </w:p>
    <w:p>
      <w:pPr>
        <w:spacing w:before="147" w:line="224" w:lineRule="auto"/>
        <w:ind w:left="445" w:firstLine="372" w:firstLineChars="200"/>
        <w:rPr>
          <w:rFonts w:ascii="宋体" w:hAnsi="宋体" w:eastAsia="宋体" w:cs="宋体"/>
          <w:sz w:val="19"/>
          <w:szCs w:val="19"/>
          <w:highlight w:val="none"/>
        </w:rPr>
      </w:pPr>
      <w:r>
        <w:rPr>
          <w:rFonts w:ascii="宋体" w:hAnsi="宋体" w:eastAsia="宋体" w:cs="宋体"/>
          <w:spacing w:val="-2"/>
          <w:sz w:val="19"/>
          <w:szCs w:val="19"/>
          <w:highlight w:val="none"/>
        </w:rPr>
        <w:t>根据《建筑设计防火规范》，消防给水用水量如下：</w:t>
      </w:r>
    </w:p>
    <w:tbl>
      <w:tblPr>
        <w:tblStyle w:val="24"/>
        <w:tblpPr w:leftFromText="180" w:rightFromText="180" w:vertAnchor="text" w:horzAnchor="page" w:tblpX="1333" w:tblpY="117"/>
        <w:tblOverlap w:val="never"/>
        <w:tblW w:w="52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76"/>
        <w:gridCol w:w="1071"/>
        <w:gridCol w:w="1071"/>
        <w:gridCol w:w="43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709" w:hRule="atLeast"/>
        </w:trPr>
        <w:tc>
          <w:tcPr>
            <w:tcW w:w="2676" w:type="dxa"/>
            <w:noWrap w:val="0"/>
            <w:vAlign w:val="top"/>
          </w:tcPr>
          <w:p>
            <w:pPr>
              <w:pStyle w:val="25"/>
              <w:spacing w:line="353" w:lineRule="auto"/>
              <w:ind w:left="9" w:right="1120" w:firstLine="392" w:firstLineChars="200"/>
              <w:rPr>
                <w:highlight w:val="none"/>
              </w:rPr>
            </w:pPr>
            <w:r>
              <w:rPr>
                <w:spacing w:val="3"/>
                <w:highlight w:val="none"/>
              </w:rPr>
              <w:t>室外消火栓用水量</w:t>
            </w:r>
            <w:r>
              <w:rPr>
                <w:spacing w:val="1"/>
                <w:highlight w:val="none"/>
              </w:rPr>
              <w:t xml:space="preserve"> </w:t>
            </w:r>
            <w:r>
              <w:rPr>
                <w:spacing w:val="3"/>
                <w:highlight w:val="none"/>
              </w:rPr>
              <w:t>室内消火栓用水量</w:t>
            </w:r>
          </w:p>
          <w:p>
            <w:pPr>
              <w:pStyle w:val="25"/>
              <w:spacing w:before="30" w:line="224" w:lineRule="auto"/>
              <w:ind w:left="37" w:firstLine="384" w:firstLineChars="200"/>
              <w:rPr>
                <w:highlight w:val="none"/>
              </w:rPr>
            </w:pPr>
            <w:r>
              <w:rPr>
                <w:spacing w:val="1"/>
                <w:highlight w:val="none"/>
              </w:rPr>
              <w:t>自动喷水灭火系统用水量</w:t>
            </w:r>
          </w:p>
          <w:p>
            <w:pPr>
              <w:pStyle w:val="25"/>
              <w:spacing w:before="147" w:line="223" w:lineRule="auto"/>
              <w:ind w:left="8" w:firstLine="384" w:firstLineChars="200"/>
              <w:rPr>
                <w:highlight w:val="none"/>
              </w:rPr>
            </w:pPr>
            <w:r>
              <w:rPr>
                <w:spacing w:val="1"/>
                <w:highlight w:val="none"/>
              </w:rPr>
              <w:t>2、供水方式</w:t>
            </w:r>
          </w:p>
          <w:p>
            <w:pPr>
              <w:pStyle w:val="25"/>
              <w:spacing w:before="149" w:line="179" w:lineRule="auto"/>
              <w:ind w:firstLine="392" w:firstLineChars="200"/>
              <w:rPr>
                <w:highlight w:val="none"/>
              </w:rPr>
            </w:pPr>
            <w:r>
              <w:rPr>
                <w:spacing w:val="3"/>
                <w:highlight w:val="none"/>
              </w:rPr>
              <w:t>A、室外消火栓系统</w:t>
            </w:r>
          </w:p>
        </w:tc>
        <w:tc>
          <w:tcPr>
            <w:tcW w:w="1071" w:type="dxa"/>
            <w:noWrap w:val="0"/>
            <w:vAlign w:val="top"/>
          </w:tcPr>
          <w:p>
            <w:pPr>
              <w:pStyle w:val="25"/>
              <w:spacing w:line="360" w:lineRule="auto"/>
              <w:ind w:left="538" w:right="52"/>
              <w:jc w:val="both"/>
              <w:rPr>
                <w:highlight w:val="none"/>
              </w:rPr>
            </w:pPr>
            <w:r>
              <w:rPr>
                <w:highlight w:val="none"/>
              </w:rPr>
              <w:t>40l/s</w:t>
            </w:r>
            <w:r>
              <w:rPr>
                <w:spacing w:val="3"/>
                <w:highlight w:val="none"/>
              </w:rPr>
              <w:t xml:space="preserve"> </w:t>
            </w:r>
            <w:r>
              <w:rPr>
                <w:highlight w:val="none"/>
              </w:rPr>
              <w:t>40l/s</w:t>
            </w:r>
            <w:r>
              <w:rPr>
                <w:spacing w:val="3"/>
                <w:highlight w:val="none"/>
              </w:rPr>
              <w:t xml:space="preserve"> </w:t>
            </w:r>
            <w:r>
              <w:rPr>
                <w:highlight w:val="none"/>
              </w:rPr>
              <w:t>40l/s</w:t>
            </w:r>
          </w:p>
        </w:tc>
        <w:tc>
          <w:tcPr>
            <w:tcW w:w="1071" w:type="dxa"/>
            <w:noWrap w:val="0"/>
            <w:vAlign w:val="top"/>
          </w:tcPr>
          <w:p>
            <w:pPr>
              <w:pStyle w:val="25"/>
              <w:spacing w:before="1" w:line="358" w:lineRule="auto"/>
              <w:ind w:left="54" w:right="247"/>
              <w:jc w:val="both"/>
              <w:rPr>
                <w:highlight w:val="none"/>
              </w:rPr>
            </w:pPr>
            <w:r>
              <w:rPr>
                <w:spacing w:val="2"/>
                <w:highlight w:val="none"/>
              </w:rPr>
              <w:t>灭火时间</w:t>
            </w:r>
            <w:r>
              <w:rPr>
                <w:highlight w:val="none"/>
              </w:rPr>
              <w:t xml:space="preserve"> </w:t>
            </w:r>
            <w:r>
              <w:rPr>
                <w:spacing w:val="2"/>
                <w:highlight w:val="none"/>
              </w:rPr>
              <w:t>灭火时间</w:t>
            </w:r>
            <w:r>
              <w:rPr>
                <w:highlight w:val="none"/>
              </w:rPr>
              <w:t xml:space="preserve"> </w:t>
            </w:r>
            <w:r>
              <w:rPr>
                <w:spacing w:val="2"/>
                <w:highlight w:val="none"/>
              </w:rPr>
              <w:t>灭火时间</w:t>
            </w:r>
          </w:p>
        </w:tc>
        <w:tc>
          <w:tcPr>
            <w:tcW w:w="432" w:type="dxa"/>
            <w:noWrap w:val="0"/>
            <w:vAlign w:val="top"/>
          </w:tcPr>
          <w:p>
            <w:pPr>
              <w:pStyle w:val="25"/>
              <w:spacing w:before="28" w:line="372" w:lineRule="auto"/>
              <w:ind w:left="247"/>
              <w:jc w:val="both"/>
              <w:rPr>
                <w:highlight w:val="none"/>
              </w:rPr>
            </w:pPr>
            <w:r>
              <w:rPr>
                <w:spacing w:val="-4"/>
                <w:highlight w:val="none"/>
              </w:rPr>
              <w:t>2h</w:t>
            </w:r>
            <w:r>
              <w:rPr>
                <w:highlight w:val="none"/>
              </w:rPr>
              <w:t xml:space="preserve"> </w:t>
            </w:r>
            <w:r>
              <w:rPr>
                <w:spacing w:val="-4"/>
                <w:highlight w:val="none"/>
              </w:rPr>
              <w:t>2h</w:t>
            </w:r>
            <w:r>
              <w:rPr>
                <w:highlight w:val="none"/>
              </w:rPr>
              <w:t xml:space="preserve"> </w:t>
            </w:r>
            <w:r>
              <w:rPr>
                <w:spacing w:val="-3"/>
                <w:highlight w:val="none"/>
              </w:rPr>
              <w:t>1h</w:t>
            </w:r>
          </w:p>
        </w:tc>
      </w:tr>
    </w:tbl>
    <w:p>
      <w:pPr>
        <w:pStyle w:val="2"/>
        <w:spacing w:line="14" w:lineRule="auto"/>
        <w:ind w:firstLine="40" w:firstLineChars="200"/>
        <w:rPr>
          <w:sz w:val="2"/>
          <w:highlight w:val="none"/>
        </w:rPr>
      </w:pPr>
      <w:r>
        <w:rPr>
          <w:sz w:val="2"/>
          <w:szCs w:val="2"/>
          <w:highlight w:val="none"/>
        </w:rPr>
        <w:br w:type="column"/>
      </w:r>
    </w:p>
    <w:p>
      <w:pPr>
        <w:spacing w:before="183" w:line="354" w:lineRule="auto"/>
        <w:ind w:left="1" w:right="3412"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本工程从周边二条道路的市政给水管上各引一路</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3"/>
          <w:sz w:val="19"/>
          <w:szCs w:val="19"/>
          <w:highlight w:val="none"/>
        </w:rPr>
        <w:t>300</w:t>
      </w:r>
      <w:r>
        <w:rPr>
          <w:rFonts w:ascii="宋体" w:hAnsi="宋体" w:eastAsia="宋体" w:cs="宋体"/>
          <w:spacing w:val="-38"/>
          <w:sz w:val="19"/>
          <w:szCs w:val="19"/>
          <w:highlight w:val="none"/>
        </w:rPr>
        <w:t xml:space="preserve"> </w:t>
      </w:r>
      <w:r>
        <w:rPr>
          <w:rFonts w:ascii="宋体" w:hAnsi="宋体" w:eastAsia="宋体" w:cs="宋体"/>
          <w:spacing w:val="3"/>
          <w:sz w:val="19"/>
          <w:szCs w:val="19"/>
          <w:highlight w:val="none"/>
        </w:rPr>
        <w:t>给水管接至地块，供地</w:t>
      </w:r>
      <w:r>
        <w:rPr>
          <w:rFonts w:ascii="宋体" w:hAnsi="宋体" w:eastAsia="宋体" w:cs="宋体"/>
          <w:spacing w:val="2"/>
          <w:sz w:val="19"/>
          <w:szCs w:val="19"/>
          <w:highlight w:val="none"/>
        </w:rPr>
        <w:t>块消防用水。进水处设</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倒流防止器。市政水压按</w:t>
      </w:r>
      <w:r>
        <w:rPr>
          <w:rFonts w:ascii="宋体" w:hAnsi="宋体" w:eastAsia="宋体" w:cs="宋体"/>
          <w:spacing w:val="-25"/>
          <w:sz w:val="19"/>
          <w:szCs w:val="19"/>
          <w:highlight w:val="none"/>
        </w:rPr>
        <w:t xml:space="preserve"> </w:t>
      </w:r>
      <w:r>
        <w:rPr>
          <w:rFonts w:ascii="宋体" w:hAnsi="宋体" w:eastAsia="宋体" w:cs="宋体"/>
          <w:spacing w:val="1"/>
          <w:sz w:val="19"/>
          <w:szCs w:val="19"/>
          <w:highlight w:val="none"/>
        </w:rPr>
        <w:t>0.24</w:t>
      </w:r>
      <w:r>
        <w:rPr>
          <w:rFonts w:ascii="宋体" w:hAnsi="宋体" w:eastAsia="宋体" w:cs="宋体"/>
          <w:sz w:val="19"/>
          <w:szCs w:val="19"/>
          <w:highlight w:val="none"/>
        </w:rPr>
        <w:t>MPa</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考虑。</w:t>
      </w:r>
    </w:p>
    <w:p>
      <w:pPr>
        <w:spacing w:before="27" w:line="359" w:lineRule="auto"/>
        <w:ind w:left="3" w:right="3411"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室外消火栓沿校园四周环状给水管网布置，</w:t>
      </w:r>
      <w:r>
        <w:rPr>
          <w:rFonts w:ascii="宋体" w:hAnsi="宋体" w:eastAsia="宋体" w:cs="宋体"/>
          <w:spacing w:val="-23"/>
          <w:sz w:val="19"/>
          <w:szCs w:val="19"/>
          <w:highlight w:val="none"/>
        </w:rPr>
        <w:t xml:space="preserve"> </w:t>
      </w:r>
      <w:r>
        <w:rPr>
          <w:rFonts w:ascii="宋体" w:hAnsi="宋体" w:eastAsia="宋体" w:cs="宋体"/>
          <w:spacing w:val="1"/>
          <w:sz w:val="19"/>
          <w:szCs w:val="19"/>
          <w:highlight w:val="none"/>
        </w:rPr>
        <w:t>间距不大于</w:t>
      </w:r>
      <w:r>
        <w:rPr>
          <w:rFonts w:ascii="宋体" w:hAnsi="宋体" w:eastAsia="宋体" w:cs="宋体"/>
          <w:spacing w:val="-24"/>
          <w:sz w:val="19"/>
          <w:szCs w:val="19"/>
          <w:highlight w:val="none"/>
        </w:rPr>
        <w:t xml:space="preserve"> </w:t>
      </w:r>
      <w:r>
        <w:rPr>
          <w:rFonts w:ascii="宋体" w:hAnsi="宋体" w:eastAsia="宋体" w:cs="宋体"/>
          <w:spacing w:val="1"/>
          <w:sz w:val="19"/>
          <w:szCs w:val="19"/>
          <w:highlight w:val="none"/>
        </w:rPr>
        <w:t>120</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米，并同时</w:t>
      </w:r>
      <w:r>
        <w:rPr>
          <w:rFonts w:ascii="宋体" w:hAnsi="宋体" w:eastAsia="宋体" w:cs="宋体"/>
          <w:sz w:val="19"/>
          <w:szCs w:val="19"/>
          <w:highlight w:val="none"/>
        </w:rPr>
        <w:t xml:space="preserve">保证离消防水泵接合器距离不 </w:t>
      </w:r>
      <w:r>
        <w:rPr>
          <w:rFonts w:ascii="宋体" w:hAnsi="宋体" w:eastAsia="宋体" w:cs="宋体"/>
          <w:spacing w:val="-1"/>
          <w:sz w:val="19"/>
          <w:szCs w:val="19"/>
          <w:highlight w:val="none"/>
        </w:rPr>
        <w:t>大于</w:t>
      </w:r>
      <w:r>
        <w:rPr>
          <w:rFonts w:ascii="宋体" w:hAnsi="宋体" w:eastAsia="宋体" w:cs="宋体"/>
          <w:spacing w:val="-28"/>
          <w:sz w:val="19"/>
          <w:szCs w:val="19"/>
          <w:highlight w:val="none"/>
        </w:rPr>
        <w:t xml:space="preserve"> </w:t>
      </w:r>
      <w:r>
        <w:rPr>
          <w:rFonts w:ascii="宋体" w:hAnsi="宋体" w:eastAsia="宋体" w:cs="宋体"/>
          <w:spacing w:val="-1"/>
          <w:sz w:val="19"/>
          <w:szCs w:val="19"/>
          <w:highlight w:val="none"/>
        </w:rPr>
        <w:t>40</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米并满足消防水泵接合器的使用要求。其水量、水压由市政管网保证。接入地块的市政给水管，</w:t>
      </w:r>
      <w:r>
        <w:rPr>
          <w:rFonts w:ascii="宋体" w:hAnsi="宋体" w:eastAsia="宋体" w:cs="宋体"/>
          <w:spacing w:val="29"/>
          <w:sz w:val="19"/>
          <w:szCs w:val="19"/>
          <w:highlight w:val="none"/>
        </w:rPr>
        <w:t xml:space="preserve"> </w:t>
      </w:r>
      <w:r>
        <w:rPr>
          <w:rFonts w:ascii="宋体" w:hAnsi="宋体" w:eastAsia="宋体" w:cs="宋体"/>
          <w:spacing w:val="-1"/>
          <w:sz w:val="19"/>
          <w:szCs w:val="19"/>
          <w:highlight w:val="none"/>
        </w:rPr>
        <w:t>在</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水表前设置一个室外消火栓。</w:t>
      </w:r>
    </w:p>
    <w:p>
      <w:pPr>
        <w:spacing w:before="28" w:line="224" w:lineRule="auto"/>
        <w:ind w:left="441"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B、消防水池水泵房</w:t>
      </w:r>
    </w:p>
    <w:p>
      <w:pPr>
        <w:spacing w:before="149" w:line="353" w:lineRule="auto"/>
        <w:ind w:left="5" w:right="3412"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本工程消防给水按一次火灾考虑，室内消防给水系统采用临时高压制，</w:t>
      </w:r>
      <w:r>
        <w:rPr>
          <w:rFonts w:ascii="宋体" w:hAnsi="宋体" w:eastAsia="宋体" w:cs="宋体"/>
          <w:spacing w:val="-46"/>
          <w:sz w:val="19"/>
          <w:szCs w:val="19"/>
          <w:highlight w:val="none"/>
        </w:rPr>
        <w:t xml:space="preserve"> </w:t>
      </w:r>
      <w:r>
        <w:rPr>
          <w:rFonts w:ascii="宋体" w:hAnsi="宋体" w:eastAsia="宋体" w:cs="宋体"/>
          <w:spacing w:val="2"/>
          <w:sz w:val="19"/>
          <w:szCs w:val="19"/>
          <w:highlight w:val="none"/>
        </w:rPr>
        <w:t>接自启动区内的室内消防加压</w:t>
      </w:r>
      <w:r>
        <w:rPr>
          <w:rFonts w:ascii="宋体" w:hAnsi="宋体" w:eastAsia="宋体" w:cs="宋体"/>
          <w:sz w:val="19"/>
          <w:szCs w:val="19"/>
          <w:highlight w:val="none"/>
        </w:rPr>
        <w:t xml:space="preserve"> </w:t>
      </w:r>
      <w:r>
        <w:rPr>
          <w:rFonts w:ascii="宋体" w:hAnsi="宋体" w:eastAsia="宋体" w:cs="宋体"/>
          <w:spacing w:val="3"/>
          <w:sz w:val="19"/>
          <w:szCs w:val="19"/>
          <w:highlight w:val="none"/>
        </w:rPr>
        <w:t>管网。各单体分别从室外消防加压管网内接入，报警阀前管网分开。</w:t>
      </w:r>
    </w:p>
    <w:p>
      <w:pPr>
        <w:spacing w:before="30" w:line="355" w:lineRule="auto"/>
        <w:ind w:left="1" w:right="3412"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由于新建区域内有一类高层建筑（藏书量为 200 万册的图</w:t>
      </w:r>
      <w:r>
        <w:rPr>
          <w:rFonts w:ascii="宋体" w:hAnsi="宋体" w:eastAsia="宋体" w:cs="宋体"/>
          <w:sz w:val="19"/>
          <w:szCs w:val="19"/>
          <w:highlight w:val="none"/>
        </w:rPr>
        <w:t>书馆</w:t>
      </w:r>
      <w:r>
        <w:rPr>
          <w:rFonts w:ascii="宋体" w:hAnsi="宋体" w:eastAsia="宋体" w:cs="宋体"/>
          <w:spacing w:val="-5"/>
          <w:sz w:val="19"/>
          <w:szCs w:val="19"/>
          <w:highlight w:val="none"/>
        </w:rPr>
        <w:t>），</w:t>
      </w:r>
      <w:r>
        <w:rPr>
          <w:rFonts w:ascii="宋体" w:hAnsi="宋体" w:eastAsia="宋体" w:cs="宋体"/>
          <w:sz w:val="19"/>
          <w:szCs w:val="19"/>
          <w:highlight w:val="none"/>
        </w:rPr>
        <w:t>且图书信息中心为此消防系统最高</w:t>
      </w:r>
      <w:r>
        <w:rPr>
          <w:rFonts w:ascii="宋体" w:hAnsi="宋体" w:eastAsia="宋体" w:cs="宋体"/>
          <w:spacing w:val="1"/>
          <w:sz w:val="19"/>
          <w:szCs w:val="19"/>
          <w:highlight w:val="none"/>
        </w:rPr>
        <w:t xml:space="preserve"> </w:t>
      </w:r>
      <w:r>
        <w:rPr>
          <w:rFonts w:ascii="宋体" w:hAnsi="宋体" w:eastAsia="宋体" w:cs="宋体"/>
          <w:spacing w:val="5"/>
          <w:sz w:val="19"/>
          <w:szCs w:val="19"/>
          <w:highlight w:val="none"/>
        </w:rPr>
        <w:t>点，故将原设置在国际交流中心的屋顶消防</w:t>
      </w:r>
      <w:r>
        <w:rPr>
          <w:rFonts w:ascii="宋体" w:hAnsi="宋体" w:eastAsia="宋体" w:cs="宋体"/>
          <w:spacing w:val="4"/>
          <w:sz w:val="19"/>
          <w:szCs w:val="19"/>
          <w:highlight w:val="none"/>
        </w:rPr>
        <w:t>水箱移至南山校区图书馆屋顶，火灾初期消防水量由设该处屋</w:t>
      </w:r>
      <w:r>
        <w:rPr>
          <w:rFonts w:ascii="宋体" w:hAnsi="宋体" w:eastAsia="宋体" w:cs="宋体"/>
          <w:sz w:val="19"/>
          <w:szCs w:val="19"/>
          <w:highlight w:val="none"/>
        </w:rPr>
        <w:t xml:space="preserve"> </w:t>
      </w:r>
      <w:r>
        <w:rPr>
          <w:rFonts w:ascii="宋体" w:hAnsi="宋体" w:eastAsia="宋体" w:cs="宋体"/>
          <w:spacing w:val="3"/>
          <w:sz w:val="19"/>
          <w:szCs w:val="19"/>
          <w:highlight w:val="none"/>
        </w:rPr>
        <w:t>顶平面的消防水箱供给，屋顶消防水箱容积为</w:t>
      </w:r>
      <w:r>
        <w:rPr>
          <w:rFonts w:ascii="宋体" w:hAnsi="宋体" w:eastAsia="宋体" w:cs="宋体"/>
          <w:spacing w:val="-32"/>
          <w:sz w:val="19"/>
          <w:szCs w:val="19"/>
          <w:highlight w:val="none"/>
        </w:rPr>
        <w:t xml:space="preserve"> </w:t>
      </w:r>
      <w:r>
        <w:rPr>
          <w:rFonts w:ascii="宋体" w:hAnsi="宋体" w:eastAsia="宋体" w:cs="宋体"/>
          <w:spacing w:val="3"/>
          <w:sz w:val="19"/>
          <w:szCs w:val="19"/>
          <w:highlight w:val="none"/>
        </w:rPr>
        <w:t>36m</w:t>
      </w:r>
      <w:r>
        <w:rPr>
          <w:rFonts w:ascii="宋体" w:hAnsi="宋体" w:eastAsia="宋体" w:cs="宋体"/>
          <w:spacing w:val="3"/>
          <w:position w:val="10"/>
          <w:sz w:val="10"/>
          <w:szCs w:val="10"/>
          <w:highlight w:val="none"/>
        </w:rPr>
        <w:t>3</w:t>
      </w:r>
      <w:r>
        <w:rPr>
          <w:rFonts w:ascii="宋体" w:hAnsi="宋体" w:eastAsia="宋体" w:cs="宋体"/>
          <w:spacing w:val="3"/>
          <w:sz w:val="19"/>
          <w:szCs w:val="19"/>
          <w:highlight w:val="none"/>
        </w:rPr>
        <w:t>。</w:t>
      </w:r>
    </w:p>
    <w:p>
      <w:pPr>
        <w:spacing w:before="30" w:line="224" w:lineRule="auto"/>
        <w:ind w:left="444"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C、室内消火栓系统</w:t>
      </w:r>
    </w:p>
    <w:p>
      <w:pPr>
        <w:spacing w:before="148" w:line="223" w:lineRule="auto"/>
        <w:ind w:left="446"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本工程室内消火栓系统竖向不分区。</w:t>
      </w:r>
    </w:p>
    <w:p>
      <w:pPr>
        <w:spacing w:before="149" w:line="223" w:lineRule="auto"/>
        <w:ind w:left="447"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火灾初期消火栓用水由屋顶消防水箱供应，火灾</w:t>
      </w:r>
      <w:r>
        <w:rPr>
          <w:rFonts w:ascii="宋体" w:hAnsi="宋体" w:eastAsia="宋体" w:cs="宋体"/>
          <w:spacing w:val="3"/>
          <w:sz w:val="19"/>
          <w:szCs w:val="19"/>
          <w:highlight w:val="none"/>
        </w:rPr>
        <w:t>期间由消防水池及水泵房内消防泵供水。</w:t>
      </w:r>
    </w:p>
    <w:p>
      <w:pPr>
        <w:spacing w:before="150" w:line="360" w:lineRule="auto"/>
        <w:ind w:right="3412"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消火栓按任意点有两只消火栓水枪的充实水柱到达布置， 消</w:t>
      </w:r>
      <w:r>
        <w:rPr>
          <w:rFonts w:ascii="宋体" w:hAnsi="宋体" w:eastAsia="宋体" w:cs="宋体"/>
          <w:spacing w:val="1"/>
          <w:sz w:val="19"/>
          <w:szCs w:val="19"/>
          <w:highlight w:val="none"/>
        </w:rPr>
        <w:t>火栓布置间距不大于</w:t>
      </w:r>
      <w:r>
        <w:rPr>
          <w:rFonts w:ascii="宋体" w:hAnsi="宋体" w:eastAsia="宋体" w:cs="宋体"/>
          <w:spacing w:val="-34"/>
          <w:sz w:val="19"/>
          <w:szCs w:val="19"/>
          <w:highlight w:val="none"/>
        </w:rPr>
        <w:t xml:space="preserve"> </w:t>
      </w:r>
      <w:r>
        <w:rPr>
          <w:rFonts w:ascii="宋体" w:hAnsi="宋体" w:eastAsia="宋体" w:cs="宋体"/>
          <w:spacing w:val="1"/>
          <w:sz w:val="19"/>
          <w:szCs w:val="19"/>
          <w:highlight w:val="none"/>
        </w:rPr>
        <w:t>30m；消火栓栓口动</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压不小于</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0.35</w:t>
      </w:r>
      <w:r>
        <w:rPr>
          <w:rFonts w:ascii="宋体" w:hAnsi="宋体" w:eastAsia="宋体" w:cs="宋体"/>
          <w:sz w:val="19"/>
          <w:szCs w:val="19"/>
          <w:highlight w:val="none"/>
        </w:rPr>
        <w:t>MPa</w:t>
      </w:r>
      <w:r>
        <w:rPr>
          <w:rFonts w:ascii="宋体" w:hAnsi="宋体" w:eastAsia="宋体" w:cs="宋体"/>
          <w:spacing w:val="1"/>
          <w:sz w:val="19"/>
          <w:szCs w:val="19"/>
          <w:highlight w:val="none"/>
        </w:rPr>
        <w:t>，且充实水柱不小于</w:t>
      </w:r>
      <w:r>
        <w:rPr>
          <w:rFonts w:ascii="宋体" w:hAnsi="宋体" w:eastAsia="宋体" w:cs="宋体"/>
          <w:spacing w:val="-24"/>
          <w:sz w:val="19"/>
          <w:szCs w:val="19"/>
          <w:highlight w:val="none"/>
        </w:rPr>
        <w:t xml:space="preserve"> </w:t>
      </w:r>
      <w:r>
        <w:rPr>
          <w:rFonts w:ascii="宋体" w:hAnsi="宋体" w:eastAsia="宋体" w:cs="宋体"/>
          <w:spacing w:val="1"/>
          <w:sz w:val="19"/>
          <w:szCs w:val="19"/>
          <w:highlight w:val="none"/>
        </w:rPr>
        <w:t>13m；消火栓系统动压超过</w:t>
      </w:r>
      <w:r>
        <w:rPr>
          <w:rFonts w:ascii="宋体" w:hAnsi="宋体" w:eastAsia="宋体" w:cs="宋体"/>
          <w:spacing w:val="-35"/>
          <w:sz w:val="19"/>
          <w:szCs w:val="19"/>
          <w:highlight w:val="none"/>
        </w:rPr>
        <w:t xml:space="preserve"> </w:t>
      </w:r>
      <w:r>
        <w:rPr>
          <w:rFonts w:ascii="宋体" w:hAnsi="宋体" w:eastAsia="宋体" w:cs="宋体"/>
          <w:spacing w:val="1"/>
          <w:sz w:val="19"/>
          <w:szCs w:val="19"/>
          <w:highlight w:val="none"/>
        </w:rPr>
        <w:t>50m</w:t>
      </w:r>
      <w:r>
        <w:rPr>
          <w:rFonts w:ascii="宋体" w:hAnsi="宋体" w:eastAsia="宋体" w:cs="宋体"/>
          <w:spacing w:val="-35"/>
          <w:sz w:val="19"/>
          <w:szCs w:val="19"/>
          <w:highlight w:val="none"/>
        </w:rPr>
        <w:t xml:space="preserve"> </w:t>
      </w:r>
      <w:r>
        <w:rPr>
          <w:rFonts w:ascii="宋体" w:hAnsi="宋体" w:eastAsia="宋体" w:cs="宋体"/>
          <w:spacing w:val="1"/>
          <w:sz w:val="19"/>
          <w:szCs w:val="19"/>
          <w:highlight w:val="none"/>
        </w:rPr>
        <w:t>处采用减压稳压型消火栓；消火栓箱</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采用带灭火器箱组合式消防柜，内设</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4"/>
          <w:sz w:val="19"/>
          <w:szCs w:val="19"/>
          <w:highlight w:val="none"/>
        </w:rPr>
        <w:t>65</w:t>
      </w:r>
      <w:r>
        <w:rPr>
          <w:rFonts w:ascii="宋体" w:hAnsi="宋体" w:eastAsia="宋体" w:cs="宋体"/>
          <w:spacing w:val="-35"/>
          <w:sz w:val="19"/>
          <w:szCs w:val="19"/>
          <w:highlight w:val="none"/>
        </w:rPr>
        <w:t xml:space="preserve"> </w:t>
      </w:r>
      <w:r>
        <w:rPr>
          <w:rFonts w:ascii="宋体" w:hAnsi="宋体" w:eastAsia="宋体" w:cs="宋体"/>
          <w:spacing w:val="4"/>
          <w:sz w:val="19"/>
          <w:szCs w:val="19"/>
          <w:highlight w:val="none"/>
        </w:rPr>
        <w:t>消火栓一只，</w:t>
      </w:r>
      <w:r>
        <w:rPr>
          <w:rFonts w:ascii="宋体" w:hAnsi="宋体" w:eastAsia="宋体" w:cs="宋体"/>
          <w:sz w:val="19"/>
          <w:szCs w:val="19"/>
          <w:highlight w:val="none"/>
        </w:rPr>
        <w:t>DN</w:t>
      </w:r>
      <w:r>
        <w:rPr>
          <w:rFonts w:ascii="宋体" w:hAnsi="宋体" w:eastAsia="宋体" w:cs="宋体"/>
          <w:spacing w:val="4"/>
          <w:sz w:val="19"/>
          <w:szCs w:val="19"/>
          <w:highlight w:val="none"/>
        </w:rPr>
        <w:t>6</w:t>
      </w:r>
      <w:r>
        <w:rPr>
          <w:rFonts w:ascii="宋体" w:hAnsi="宋体" w:eastAsia="宋体" w:cs="宋体"/>
          <w:spacing w:val="3"/>
          <w:sz w:val="19"/>
          <w:szCs w:val="19"/>
          <w:highlight w:val="none"/>
        </w:rPr>
        <w:t>5*25M</w:t>
      </w:r>
      <w:r>
        <w:rPr>
          <w:rFonts w:ascii="宋体" w:hAnsi="宋体" w:eastAsia="宋体" w:cs="宋体"/>
          <w:spacing w:val="-39"/>
          <w:sz w:val="19"/>
          <w:szCs w:val="19"/>
          <w:highlight w:val="none"/>
        </w:rPr>
        <w:t xml:space="preserve"> </w:t>
      </w:r>
      <w:r>
        <w:rPr>
          <w:rFonts w:ascii="宋体" w:hAnsi="宋体" w:eastAsia="宋体" w:cs="宋体"/>
          <w:spacing w:val="3"/>
          <w:sz w:val="19"/>
          <w:szCs w:val="19"/>
          <w:highlight w:val="none"/>
        </w:rPr>
        <w:t>衬胶水带一条，</w:t>
      </w:r>
      <w:r>
        <w:rPr>
          <w:rFonts w:ascii="宋体" w:hAnsi="宋体" w:eastAsia="宋体" w:cs="宋体"/>
          <w:sz w:val="19"/>
          <w:szCs w:val="19"/>
          <w:highlight w:val="none"/>
        </w:rPr>
        <w:t>QZ</w:t>
      </w:r>
      <w:r>
        <w:rPr>
          <w:rFonts w:ascii="宋体" w:hAnsi="宋体" w:eastAsia="宋体" w:cs="宋体"/>
          <w:spacing w:val="3"/>
          <w:sz w:val="19"/>
          <w:szCs w:val="19"/>
          <w:highlight w:val="none"/>
        </w:rPr>
        <w:t>19</w:t>
      </w:r>
      <w:r>
        <w:rPr>
          <w:rFonts w:ascii="宋体" w:hAnsi="宋体" w:eastAsia="宋体" w:cs="宋体"/>
          <w:spacing w:val="-37"/>
          <w:sz w:val="19"/>
          <w:szCs w:val="19"/>
          <w:highlight w:val="none"/>
        </w:rPr>
        <w:t xml:space="preserve"> </w:t>
      </w:r>
      <w:r>
        <w:rPr>
          <w:rFonts w:ascii="宋体" w:hAnsi="宋体" w:eastAsia="宋体" w:cs="宋体"/>
          <w:spacing w:val="3"/>
          <w:sz w:val="19"/>
          <w:szCs w:val="19"/>
          <w:highlight w:val="none"/>
        </w:rPr>
        <w:t>水枪一只，自救式</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消防转盘</w:t>
      </w:r>
      <w:r>
        <w:rPr>
          <w:rFonts w:ascii="宋体" w:hAnsi="宋体" w:eastAsia="宋体" w:cs="宋体"/>
          <w:spacing w:val="-27"/>
          <w:sz w:val="19"/>
          <w:szCs w:val="19"/>
          <w:highlight w:val="none"/>
        </w:rPr>
        <w:t xml:space="preserve"> </w:t>
      </w:r>
      <w:r>
        <w:rPr>
          <w:rFonts w:ascii="宋体" w:hAnsi="宋体" w:eastAsia="宋体" w:cs="宋体"/>
          <w:sz w:val="19"/>
          <w:szCs w:val="19"/>
          <w:highlight w:val="none"/>
        </w:rPr>
        <w:t>JPS</w:t>
      </w:r>
      <w:r>
        <w:rPr>
          <w:rFonts w:ascii="宋体" w:hAnsi="宋体" w:eastAsia="宋体" w:cs="宋体"/>
          <w:spacing w:val="1"/>
          <w:sz w:val="19"/>
          <w:szCs w:val="19"/>
          <w:highlight w:val="none"/>
        </w:rPr>
        <w:t>0.8-19</w:t>
      </w:r>
      <w:r>
        <w:rPr>
          <w:rFonts w:ascii="宋体" w:hAnsi="宋体" w:eastAsia="宋体" w:cs="宋体"/>
          <w:spacing w:val="-36"/>
          <w:sz w:val="19"/>
          <w:szCs w:val="19"/>
          <w:highlight w:val="none"/>
        </w:rPr>
        <w:t xml:space="preserve"> </w:t>
      </w:r>
      <w:r>
        <w:rPr>
          <w:rFonts w:ascii="宋体" w:hAnsi="宋体" w:eastAsia="宋体" w:cs="宋体"/>
          <w:spacing w:val="1"/>
          <w:sz w:val="19"/>
          <w:szCs w:val="19"/>
          <w:highlight w:val="none"/>
        </w:rPr>
        <w:t>一套，并带有消防按钮。</w:t>
      </w:r>
    </w:p>
    <w:p>
      <w:pPr>
        <w:spacing w:before="32" w:line="223" w:lineRule="auto"/>
        <w:ind w:left="449"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消火栓系统于室外各单体附近设地上型消防水泵</w:t>
      </w:r>
      <w:r>
        <w:rPr>
          <w:rFonts w:ascii="宋体" w:hAnsi="宋体" w:eastAsia="宋体" w:cs="宋体"/>
          <w:spacing w:val="2"/>
          <w:sz w:val="19"/>
          <w:szCs w:val="19"/>
          <w:highlight w:val="none"/>
        </w:rPr>
        <w:t>接合器。</w:t>
      </w:r>
    </w:p>
    <w:p>
      <w:pPr>
        <w:spacing w:before="148" w:line="224" w:lineRule="auto"/>
        <w:ind w:left="441" w:firstLine="376" w:firstLineChars="200"/>
        <w:rPr>
          <w:rFonts w:ascii="宋体" w:hAnsi="宋体" w:eastAsia="宋体" w:cs="宋体"/>
          <w:sz w:val="19"/>
          <w:szCs w:val="19"/>
          <w:highlight w:val="none"/>
        </w:rPr>
      </w:pPr>
      <w:r>
        <w:rPr>
          <w:rFonts w:ascii="宋体" w:hAnsi="宋体" w:eastAsia="宋体" w:cs="宋体"/>
          <w:spacing w:val="-1"/>
          <w:sz w:val="19"/>
          <w:szCs w:val="19"/>
          <w:highlight w:val="none"/>
        </w:rPr>
        <w:t>D．</w:t>
      </w:r>
      <w:r>
        <w:rPr>
          <w:rFonts w:ascii="宋体" w:hAnsi="宋体" w:eastAsia="宋体" w:cs="宋体"/>
          <w:spacing w:val="-47"/>
          <w:sz w:val="19"/>
          <w:szCs w:val="19"/>
          <w:highlight w:val="none"/>
        </w:rPr>
        <w:t xml:space="preserve"> </w:t>
      </w:r>
      <w:r>
        <w:rPr>
          <w:rFonts w:ascii="宋体" w:hAnsi="宋体" w:eastAsia="宋体" w:cs="宋体"/>
          <w:spacing w:val="-1"/>
          <w:sz w:val="19"/>
          <w:szCs w:val="19"/>
          <w:highlight w:val="none"/>
        </w:rPr>
        <w:t>自动喷水灭火系统</w:t>
      </w:r>
    </w:p>
    <w:p>
      <w:pPr>
        <w:spacing w:before="147" w:line="361" w:lineRule="auto"/>
        <w:ind w:left="2" w:right="3411"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本工程单体建筑河西校区食堂、河西校区高层</w:t>
      </w:r>
      <w:r>
        <w:rPr>
          <w:rFonts w:ascii="宋体" w:hAnsi="宋体" w:eastAsia="宋体" w:cs="宋体"/>
          <w:spacing w:val="2"/>
          <w:sz w:val="19"/>
          <w:szCs w:val="19"/>
          <w:highlight w:val="none"/>
        </w:rPr>
        <w:t>学生宿舍楼、人文学院（原图书馆）、工科实验大楼、</w:t>
      </w:r>
      <w:r>
        <w:rPr>
          <w:rFonts w:ascii="宋体" w:hAnsi="宋体" w:eastAsia="宋体" w:cs="宋体"/>
          <w:sz w:val="19"/>
          <w:szCs w:val="19"/>
          <w:highlight w:val="none"/>
        </w:rPr>
        <w:t xml:space="preserve"> 工科特殊实验室（纺织学院实验室）、文兴塔、师生活动中心、图书信息中心设自动喷水灭火系统。其中地</w:t>
      </w:r>
      <w:r>
        <w:rPr>
          <w:rFonts w:ascii="宋体" w:hAnsi="宋体" w:eastAsia="宋体" w:cs="宋体"/>
          <w:spacing w:val="12"/>
          <w:sz w:val="19"/>
          <w:szCs w:val="19"/>
          <w:highlight w:val="none"/>
        </w:rPr>
        <w:t xml:space="preserve"> </w:t>
      </w:r>
      <w:r>
        <w:rPr>
          <w:rFonts w:ascii="宋体" w:hAnsi="宋体" w:eastAsia="宋体" w:cs="宋体"/>
          <w:spacing w:val="4"/>
          <w:sz w:val="19"/>
          <w:szCs w:val="19"/>
          <w:highlight w:val="none"/>
        </w:rPr>
        <w:t>下车库、图书信息中心书库、师生活动中心舞台按中危Ⅱ级设计，其余</w:t>
      </w:r>
      <w:r>
        <w:rPr>
          <w:rFonts w:ascii="宋体" w:hAnsi="宋体" w:eastAsia="宋体" w:cs="宋体"/>
          <w:spacing w:val="3"/>
          <w:sz w:val="19"/>
          <w:szCs w:val="19"/>
          <w:highlight w:val="none"/>
        </w:rPr>
        <w:t>按中危</w:t>
      </w:r>
      <w:r>
        <w:rPr>
          <w:rFonts w:ascii="宋体" w:hAnsi="宋体" w:eastAsia="宋体" w:cs="宋体"/>
          <w:spacing w:val="-28"/>
          <w:sz w:val="19"/>
          <w:szCs w:val="19"/>
          <w:highlight w:val="none"/>
        </w:rPr>
        <w:t xml:space="preserve"> </w:t>
      </w:r>
      <w:r>
        <w:rPr>
          <w:rFonts w:ascii="宋体" w:hAnsi="宋体" w:eastAsia="宋体" w:cs="宋体"/>
          <w:spacing w:val="3"/>
          <w:sz w:val="19"/>
          <w:szCs w:val="19"/>
          <w:highlight w:val="none"/>
        </w:rPr>
        <w:t>I</w:t>
      </w:r>
      <w:r>
        <w:rPr>
          <w:rFonts w:ascii="宋体" w:hAnsi="宋体" w:eastAsia="宋体" w:cs="宋体"/>
          <w:spacing w:val="-35"/>
          <w:sz w:val="19"/>
          <w:szCs w:val="19"/>
          <w:highlight w:val="none"/>
        </w:rPr>
        <w:t xml:space="preserve"> </w:t>
      </w:r>
      <w:r>
        <w:rPr>
          <w:rFonts w:ascii="宋体" w:hAnsi="宋体" w:eastAsia="宋体" w:cs="宋体"/>
          <w:spacing w:val="3"/>
          <w:sz w:val="19"/>
          <w:szCs w:val="19"/>
          <w:highlight w:val="none"/>
        </w:rPr>
        <w:t>级设计。火灾初期喷淋用</w:t>
      </w:r>
      <w:r>
        <w:rPr>
          <w:rFonts w:ascii="宋体" w:hAnsi="宋体" w:eastAsia="宋体" w:cs="宋体"/>
          <w:sz w:val="19"/>
          <w:szCs w:val="19"/>
          <w:highlight w:val="none"/>
        </w:rPr>
        <w:t xml:space="preserve"> </w:t>
      </w:r>
      <w:r>
        <w:rPr>
          <w:rFonts w:ascii="宋体" w:hAnsi="宋体" w:eastAsia="宋体" w:cs="宋体"/>
          <w:spacing w:val="3"/>
          <w:sz w:val="19"/>
          <w:szCs w:val="19"/>
          <w:highlight w:val="none"/>
        </w:rPr>
        <w:t>水由屋顶消防水箱供应，火灾期间由消防水池及水泵房内消防泵供水。</w:t>
      </w:r>
    </w:p>
    <w:p>
      <w:pPr>
        <w:spacing w:before="29" w:line="358" w:lineRule="auto"/>
        <w:ind w:right="3412"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各单体内设置报警阀间，</w:t>
      </w:r>
      <w:r>
        <w:rPr>
          <w:rFonts w:ascii="宋体" w:hAnsi="宋体" w:eastAsia="宋体" w:cs="宋体"/>
          <w:spacing w:val="-34"/>
          <w:sz w:val="19"/>
          <w:szCs w:val="19"/>
          <w:highlight w:val="none"/>
        </w:rPr>
        <w:t xml:space="preserve"> </w:t>
      </w:r>
      <w:r>
        <w:rPr>
          <w:rFonts w:ascii="宋体" w:hAnsi="宋体" w:eastAsia="宋体" w:cs="宋体"/>
          <w:spacing w:val="1"/>
          <w:sz w:val="19"/>
          <w:szCs w:val="19"/>
          <w:highlight w:val="none"/>
        </w:rPr>
        <w:t>内共设湿式报警阀组，每组控制的喷头数不超过</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800</w:t>
      </w:r>
      <w:r>
        <w:rPr>
          <w:rFonts w:ascii="宋体" w:hAnsi="宋体" w:eastAsia="宋体" w:cs="宋体"/>
          <w:spacing w:val="-28"/>
          <w:sz w:val="19"/>
          <w:szCs w:val="19"/>
          <w:highlight w:val="none"/>
        </w:rPr>
        <w:t xml:space="preserve"> </w:t>
      </w:r>
      <w:r>
        <w:rPr>
          <w:rFonts w:ascii="宋体" w:hAnsi="宋体" w:eastAsia="宋体" w:cs="宋体"/>
          <w:spacing w:val="1"/>
          <w:sz w:val="19"/>
          <w:szCs w:val="19"/>
          <w:highlight w:val="none"/>
        </w:rPr>
        <w:t>只。每层、每个防火分</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区均设置消防监控阀及水流指示器，每个报警阀组最不利点设置末端试水装置。不设吊顶的场所自动喷淋</w:t>
      </w:r>
      <w:r>
        <w:rPr>
          <w:rFonts w:ascii="宋体" w:hAnsi="宋体" w:eastAsia="宋体" w:cs="宋体"/>
          <w:spacing w:val="18"/>
          <w:sz w:val="19"/>
          <w:szCs w:val="19"/>
          <w:highlight w:val="none"/>
        </w:rPr>
        <w:t xml:space="preserve"> </w:t>
      </w:r>
      <w:r>
        <w:rPr>
          <w:rFonts w:ascii="宋体" w:hAnsi="宋体" w:eastAsia="宋体" w:cs="宋体"/>
          <w:spacing w:val="3"/>
          <w:sz w:val="19"/>
          <w:szCs w:val="19"/>
          <w:highlight w:val="none"/>
        </w:rPr>
        <w:t>喷头采用直立型喷头、喷头溅水盘离楼板</w:t>
      </w:r>
      <w:r>
        <w:rPr>
          <w:rFonts w:ascii="宋体" w:hAnsi="宋体" w:eastAsia="宋体" w:cs="宋体"/>
          <w:spacing w:val="-34"/>
          <w:sz w:val="19"/>
          <w:szCs w:val="19"/>
          <w:highlight w:val="none"/>
        </w:rPr>
        <w:t xml:space="preserve"> </w:t>
      </w:r>
      <w:r>
        <w:rPr>
          <w:rFonts w:ascii="宋体" w:hAnsi="宋体" w:eastAsia="宋体" w:cs="宋体"/>
          <w:spacing w:val="3"/>
          <w:sz w:val="19"/>
          <w:szCs w:val="19"/>
          <w:highlight w:val="none"/>
        </w:rPr>
        <w:t>75~150</w:t>
      </w:r>
      <w:r>
        <w:rPr>
          <w:rFonts w:ascii="宋体" w:hAnsi="宋体" w:eastAsia="宋体" w:cs="宋体"/>
          <w:sz w:val="19"/>
          <w:szCs w:val="19"/>
          <w:highlight w:val="none"/>
        </w:rPr>
        <w:t>mm</w:t>
      </w:r>
      <w:r>
        <w:rPr>
          <w:rFonts w:ascii="宋体" w:hAnsi="宋体" w:eastAsia="宋体" w:cs="宋体"/>
          <w:spacing w:val="3"/>
          <w:sz w:val="19"/>
          <w:szCs w:val="19"/>
          <w:highlight w:val="none"/>
        </w:rPr>
        <w:t>；设有吊顶的场所喷头采用吊顶型喷头。除厨房喷</w:t>
      </w:r>
      <w:r>
        <w:rPr>
          <w:rFonts w:ascii="宋体" w:hAnsi="宋体" w:eastAsia="宋体" w:cs="宋体"/>
          <w:spacing w:val="2"/>
          <w:sz w:val="19"/>
          <w:szCs w:val="19"/>
          <w:highlight w:val="none"/>
        </w:rPr>
        <w:t>头的</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动作温度为</w:t>
      </w:r>
      <w:r>
        <w:rPr>
          <w:rFonts w:ascii="宋体" w:hAnsi="宋体" w:eastAsia="宋体" w:cs="宋体"/>
          <w:spacing w:val="-37"/>
          <w:sz w:val="19"/>
          <w:szCs w:val="19"/>
          <w:highlight w:val="none"/>
        </w:rPr>
        <w:t xml:space="preserve"> </w:t>
      </w:r>
      <w:r>
        <w:rPr>
          <w:rFonts w:ascii="宋体" w:hAnsi="宋体" w:eastAsia="宋体" w:cs="宋体"/>
          <w:spacing w:val="2"/>
          <w:sz w:val="19"/>
          <w:szCs w:val="19"/>
          <w:highlight w:val="none"/>
        </w:rPr>
        <w:t>93℃, 喷头的动作温度均为68℃。高度不超过</w:t>
      </w:r>
      <w:r>
        <w:rPr>
          <w:rFonts w:ascii="宋体" w:hAnsi="宋体" w:eastAsia="宋体" w:cs="宋体"/>
          <w:spacing w:val="-24"/>
          <w:sz w:val="19"/>
          <w:szCs w:val="19"/>
          <w:highlight w:val="none"/>
        </w:rPr>
        <w:t xml:space="preserve"> </w:t>
      </w:r>
      <w:r>
        <w:rPr>
          <w:rFonts w:ascii="宋体" w:hAnsi="宋体" w:eastAsia="宋体" w:cs="宋体"/>
          <w:spacing w:val="2"/>
          <w:sz w:val="19"/>
          <w:szCs w:val="19"/>
          <w:highlight w:val="none"/>
        </w:rPr>
        <w:t>12m</w:t>
      </w:r>
      <w:r>
        <w:rPr>
          <w:rFonts w:ascii="宋体" w:hAnsi="宋体" w:eastAsia="宋体" w:cs="宋体"/>
          <w:spacing w:val="-23"/>
          <w:sz w:val="19"/>
          <w:szCs w:val="19"/>
          <w:highlight w:val="none"/>
        </w:rPr>
        <w:t xml:space="preserve"> </w:t>
      </w:r>
      <w:r>
        <w:rPr>
          <w:rFonts w:ascii="宋体" w:hAnsi="宋体" w:eastAsia="宋体" w:cs="宋体"/>
          <w:spacing w:val="2"/>
          <w:sz w:val="19"/>
          <w:szCs w:val="19"/>
          <w:highlight w:val="none"/>
        </w:rPr>
        <w:t>的中庭和所有中庭环廊喷头采用快</w:t>
      </w:r>
      <w:r>
        <w:rPr>
          <w:rFonts w:ascii="宋体" w:hAnsi="宋体" w:eastAsia="宋体" w:cs="宋体"/>
          <w:spacing w:val="1"/>
          <w:sz w:val="19"/>
          <w:szCs w:val="19"/>
          <w:highlight w:val="none"/>
        </w:rPr>
        <w:t>速响应型</w:t>
      </w:r>
      <w:r>
        <w:rPr>
          <w:rFonts w:ascii="宋体" w:hAnsi="宋体" w:eastAsia="宋体" w:cs="宋体"/>
          <w:sz w:val="19"/>
          <w:szCs w:val="19"/>
          <w:highlight w:val="none"/>
        </w:rPr>
        <w:t xml:space="preserve"> 喷头（净空高度≤8m，K=80；净空高度&gt;</w:t>
      </w:r>
      <w:r>
        <w:rPr>
          <w:rFonts w:ascii="宋体" w:hAnsi="宋体" w:eastAsia="宋体" w:cs="宋体"/>
          <w:spacing w:val="-1"/>
          <w:sz w:val="19"/>
          <w:szCs w:val="19"/>
          <w:highlight w:val="none"/>
        </w:rPr>
        <w:t>8m，K=115</w:t>
      </w:r>
      <w:r>
        <w:rPr>
          <w:rFonts w:ascii="宋体" w:hAnsi="宋体" w:eastAsia="宋体" w:cs="宋体"/>
          <w:spacing w:val="-47"/>
          <w:sz w:val="19"/>
          <w:szCs w:val="19"/>
          <w:highlight w:val="none"/>
        </w:rPr>
        <w:t>），</w:t>
      </w:r>
      <w:r>
        <w:rPr>
          <w:rFonts w:ascii="宋体" w:hAnsi="宋体" w:eastAsia="宋体" w:cs="宋体"/>
          <w:spacing w:val="-1"/>
          <w:sz w:val="19"/>
          <w:szCs w:val="19"/>
          <w:highlight w:val="none"/>
        </w:rPr>
        <w:t>其余喷头采用标准型。各种类喷头均设备用，</w:t>
      </w:r>
      <w:r>
        <w:rPr>
          <w:rFonts w:ascii="宋体" w:hAnsi="宋体" w:eastAsia="宋体" w:cs="宋体"/>
          <w:spacing w:val="43"/>
          <w:sz w:val="19"/>
          <w:szCs w:val="19"/>
          <w:highlight w:val="none"/>
        </w:rPr>
        <w:t xml:space="preserve"> </w:t>
      </w:r>
      <w:r>
        <w:rPr>
          <w:rFonts w:ascii="宋体" w:hAnsi="宋体" w:eastAsia="宋体" w:cs="宋体"/>
          <w:spacing w:val="-1"/>
          <w:sz w:val="19"/>
          <w:szCs w:val="19"/>
          <w:highlight w:val="none"/>
        </w:rPr>
        <w:t>备用喷</w:t>
      </w:r>
    </w:p>
    <w:p>
      <w:pPr>
        <w:spacing w:line="176" w:lineRule="exact"/>
        <w:rPr>
          <w:highlight w:val="none"/>
        </w:rPr>
        <w:sectPr>
          <w:pgSz w:w="23812" w:h="16838"/>
          <w:pgMar w:top="1440" w:right="1080" w:bottom="1440" w:left="1080" w:header="0" w:footer="0" w:gutter="0"/>
          <w:cols w:space="630" w:num="2"/>
        </w:sectPr>
      </w:pPr>
    </w:p>
    <w:p>
      <w:pPr>
        <w:spacing w:before="62" w:line="353" w:lineRule="auto"/>
        <w:ind w:left="31" w:right="564"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头的数量不少于该类型喷头总数的 1%，且不少于 10 只。食堂的厨房烹饪操作间的油烟罩及烹饪部位设置</w:t>
      </w:r>
      <w:r>
        <w:rPr>
          <w:rFonts w:ascii="宋体" w:hAnsi="宋体" w:eastAsia="宋体" w:cs="宋体"/>
          <w:spacing w:val="5"/>
          <w:sz w:val="19"/>
          <w:szCs w:val="19"/>
          <w:highlight w:val="none"/>
        </w:rPr>
        <w:t xml:space="preserve"> </w:t>
      </w:r>
      <w:r>
        <w:rPr>
          <w:rFonts w:ascii="宋体" w:hAnsi="宋体" w:eastAsia="宋体" w:cs="宋体"/>
          <w:spacing w:val="2"/>
          <w:sz w:val="19"/>
          <w:szCs w:val="19"/>
          <w:highlight w:val="none"/>
        </w:rPr>
        <w:t>自动灭火装置，且在燃气或燃油管道上设置紧急事故自动切断装置。</w:t>
      </w:r>
    </w:p>
    <w:p>
      <w:pPr>
        <w:spacing w:before="28" w:line="359" w:lineRule="auto"/>
        <w:ind w:right="564"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自喷系统末端试水排水设临时专用排水设施排水至卫生洁具及排水点，</w:t>
      </w:r>
      <w:r>
        <w:rPr>
          <w:rFonts w:ascii="宋体" w:hAnsi="宋体" w:eastAsia="宋体" w:cs="宋体"/>
          <w:spacing w:val="-32"/>
          <w:sz w:val="19"/>
          <w:szCs w:val="19"/>
          <w:highlight w:val="none"/>
        </w:rPr>
        <w:t xml:space="preserve"> </w:t>
      </w:r>
      <w:r>
        <w:rPr>
          <w:rFonts w:ascii="宋体" w:hAnsi="宋体" w:eastAsia="宋体" w:cs="宋体"/>
          <w:spacing w:val="1"/>
          <w:sz w:val="19"/>
          <w:szCs w:val="19"/>
          <w:highlight w:val="none"/>
        </w:rPr>
        <w:t>设专用排水立管的立管管径不</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小于</w:t>
      </w:r>
      <w:r>
        <w:rPr>
          <w:rFonts w:ascii="宋体" w:hAnsi="宋体" w:eastAsia="宋体" w:cs="宋体"/>
          <w:spacing w:val="-35"/>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2"/>
          <w:sz w:val="19"/>
          <w:szCs w:val="19"/>
          <w:highlight w:val="none"/>
        </w:rPr>
        <w:t>100</w:t>
      </w:r>
      <w:r>
        <w:rPr>
          <w:rFonts w:ascii="宋体" w:hAnsi="宋体" w:eastAsia="宋体" w:cs="宋体"/>
          <w:sz w:val="19"/>
          <w:szCs w:val="19"/>
          <w:highlight w:val="none"/>
        </w:rPr>
        <w:t>mm</w:t>
      </w:r>
      <w:r>
        <w:rPr>
          <w:rFonts w:ascii="宋体" w:hAnsi="宋体" w:eastAsia="宋体" w:cs="宋体"/>
          <w:spacing w:val="2"/>
          <w:sz w:val="19"/>
          <w:szCs w:val="19"/>
          <w:highlight w:val="none"/>
        </w:rPr>
        <w:t>，支管管径不小于</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2"/>
          <w:sz w:val="19"/>
          <w:szCs w:val="19"/>
          <w:highlight w:val="none"/>
        </w:rPr>
        <w:t>75</w:t>
      </w:r>
      <w:r>
        <w:rPr>
          <w:rFonts w:ascii="宋体" w:hAnsi="宋体" w:eastAsia="宋体" w:cs="宋体"/>
          <w:sz w:val="19"/>
          <w:szCs w:val="19"/>
          <w:highlight w:val="none"/>
        </w:rPr>
        <w:t>mm</w:t>
      </w:r>
      <w:r>
        <w:rPr>
          <w:rFonts w:ascii="宋体" w:hAnsi="宋体" w:eastAsia="宋体" w:cs="宋体"/>
          <w:spacing w:val="2"/>
          <w:sz w:val="19"/>
          <w:szCs w:val="19"/>
          <w:highlight w:val="none"/>
        </w:rPr>
        <w:t>，接入点设大小头,同时设闷板，不用时用闷板密封，报警阀处排水</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立管管径为</w:t>
      </w:r>
      <w:r>
        <w:rPr>
          <w:rFonts w:ascii="宋体" w:hAnsi="宋体" w:eastAsia="宋体" w:cs="宋体"/>
          <w:spacing w:val="-43"/>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4"/>
          <w:sz w:val="19"/>
          <w:szCs w:val="19"/>
          <w:highlight w:val="none"/>
        </w:rPr>
        <w:t>100，减压阀处的压力试验排</w:t>
      </w:r>
      <w:r>
        <w:rPr>
          <w:rFonts w:ascii="宋体" w:hAnsi="宋体" w:eastAsia="宋体" w:cs="宋体"/>
          <w:spacing w:val="3"/>
          <w:sz w:val="19"/>
          <w:szCs w:val="19"/>
          <w:highlight w:val="none"/>
        </w:rPr>
        <w:t>水管道管径为</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3"/>
          <w:sz w:val="19"/>
          <w:szCs w:val="19"/>
          <w:highlight w:val="none"/>
        </w:rPr>
        <w:t>100。</w:t>
      </w:r>
    </w:p>
    <w:p>
      <w:pPr>
        <w:spacing w:before="27" w:line="223" w:lineRule="auto"/>
        <w:ind w:left="452"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喷淋系统于室外各单体附近设地上型消防水泵接合器。</w:t>
      </w:r>
    </w:p>
    <w:p>
      <w:pPr>
        <w:spacing w:before="151" w:line="353" w:lineRule="auto"/>
        <w:ind w:left="3" w:right="566"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E.河西校区高层学生宿舍变电所、工科实验大楼变电所、师生活动中心变电所、图书信息中心变电所</w:t>
      </w:r>
      <w:r>
        <w:rPr>
          <w:rFonts w:ascii="宋体" w:hAnsi="宋体" w:eastAsia="宋体" w:cs="宋体"/>
          <w:spacing w:val="16"/>
          <w:sz w:val="19"/>
          <w:szCs w:val="19"/>
          <w:highlight w:val="none"/>
        </w:rPr>
        <w:t xml:space="preserve"> </w:t>
      </w:r>
      <w:r>
        <w:rPr>
          <w:rFonts w:ascii="宋体" w:hAnsi="宋体" w:eastAsia="宋体" w:cs="宋体"/>
          <w:spacing w:val="3"/>
          <w:sz w:val="19"/>
          <w:szCs w:val="19"/>
          <w:highlight w:val="none"/>
        </w:rPr>
        <w:t>设置无管网气体灭火系统，图书信息中心特藏书库及古籍库设置有管网气体灭火系统。</w:t>
      </w:r>
    </w:p>
    <w:p>
      <w:pPr>
        <w:spacing w:before="29" w:line="223" w:lineRule="auto"/>
        <w:ind w:left="386"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F. 根据规范要求，在建筑物内配备相应数量手提式磷酸铵盐干粉型的灭火器。</w:t>
      </w:r>
    </w:p>
    <w:p>
      <w:pPr>
        <w:spacing w:before="149" w:line="225" w:lineRule="auto"/>
        <w:ind w:left="447" w:firstLine="381" w:firstLineChars="200"/>
        <w:rPr>
          <w:rFonts w:ascii="宋体" w:hAnsi="宋体" w:eastAsia="宋体" w:cs="宋体"/>
          <w:sz w:val="19"/>
          <w:szCs w:val="19"/>
          <w:highlight w:val="none"/>
        </w:rPr>
      </w:pPr>
      <w:r>
        <w:rPr>
          <w:rFonts w:ascii="宋体" w:hAnsi="宋体" w:eastAsia="宋体" w:cs="宋体"/>
          <w:b/>
          <w:bCs/>
          <w:sz w:val="19"/>
          <w:szCs w:val="19"/>
          <w:highlight w:val="none"/>
        </w:rPr>
        <w:t>南山校区</w:t>
      </w:r>
    </w:p>
    <w:p>
      <w:pPr>
        <w:spacing w:before="147" w:line="224" w:lineRule="auto"/>
        <w:ind w:left="459" w:firstLine="376" w:firstLineChars="200"/>
        <w:outlineLvl w:val="2"/>
        <w:rPr>
          <w:rFonts w:ascii="宋体" w:hAnsi="宋体" w:eastAsia="宋体" w:cs="宋体"/>
          <w:sz w:val="19"/>
          <w:szCs w:val="19"/>
          <w:highlight w:val="none"/>
        </w:rPr>
      </w:pPr>
      <w:r>
        <w:rPr>
          <w:rFonts w:ascii="宋体" w:hAnsi="宋体" w:eastAsia="宋体" w:cs="宋体"/>
          <w:spacing w:val="-1"/>
          <w:sz w:val="19"/>
          <w:szCs w:val="19"/>
          <w:highlight w:val="none"/>
        </w:rPr>
        <w:t>1、消防用水量</w:t>
      </w:r>
    </w:p>
    <w:p>
      <w:pPr>
        <w:spacing w:before="149" w:line="224" w:lineRule="auto"/>
        <w:ind w:left="445" w:firstLine="372" w:firstLineChars="200"/>
        <w:rPr>
          <w:rFonts w:ascii="宋体" w:hAnsi="宋体" w:eastAsia="宋体" w:cs="宋体"/>
          <w:sz w:val="19"/>
          <w:szCs w:val="19"/>
          <w:highlight w:val="none"/>
        </w:rPr>
      </w:pPr>
      <w:r>
        <w:rPr>
          <w:rFonts w:ascii="宋体" w:hAnsi="宋体" w:eastAsia="宋体" w:cs="宋体"/>
          <w:spacing w:val="-2"/>
          <w:sz w:val="19"/>
          <w:szCs w:val="19"/>
          <w:highlight w:val="none"/>
        </w:rPr>
        <w:t>根据《建筑设计防火规范》，消防给水用水量如下：</w:t>
      </w:r>
    </w:p>
    <w:tbl>
      <w:tblPr>
        <w:tblStyle w:val="24"/>
        <w:tblW w:w="5250" w:type="dxa"/>
        <w:tblInd w:w="439"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2676"/>
        <w:gridCol w:w="1071"/>
        <w:gridCol w:w="1071"/>
        <w:gridCol w:w="432"/>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709" w:hRule="atLeast"/>
        </w:trPr>
        <w:tc>
          <w:tcPr>
            <w:tcW w:w="2676" w:type="dxa"/>
            <w:noWrap w:val="0"/>
            <w:vAlign w:val="top"/>
          </w:tcPr>
          <w:p>
            <w:pPr>
              <w:pStyle w:val="25"/>
              <w:spacing w:line="354" w:lineRule="auto"/>
              <w:ind w:left="9" w:right="1120" w:firstLine="392" w:firstLineChars="200"/>
              <w:rPr>
                <w:highlight w:val="none"/>
              </w:rPr>
            </w:pPr>
            <w:r>
              <w:rPr>
                <w:spacing w:val="3"/>
                <w:highlight w:val="none"/>
              </w:rPr>
              <w:t>室外消火栓用水量</w:t>
            </w:r>
            <w:r>
              <w:rPr>
                <w:spacing w:val="1"/>
                <w:highlight w:val="none"/>
              </w:rPr>
              <w:t xml:space="preserve"> </w:t>
            </w:r>
            <w:r>
              <w:rPr>
                <w:spacing w:val="3"/>
                <w:highlight w:val="none"/>
              </w:rPr>
              <w:t>室内消火栓用水量</w:t>
            </w:r>
          </w:p>
          <w:p>
            <w:pPr>
              <w:pStyle w:val="25"/>
              <w:spacing w:before="27" w:line="224" w:lineRule="auto"/>
              <w:ind w:left="37" w:firstLine="384" w:firstLineChars="200"/>
              <w:rPr>
                <w:highlight w:val="none"/>
              </w:rPr>
            </w:pPr>
            <w:r>
              <w:rPr>
                <w:spacing w:val="1"/>
                <w:highlight w:val="none"/>
              </w:rPr>
              <w:t>自动喷水灭火系统用水量</w:t>
            </w:r>
          </w:p>
          <w:p>
            <w:pPr>
              <w:pStyle w:val="25"/>
              <w:spacing w:before="147" w:line="223" w:lineRule="auto"/>
              <w:ind w:left="8" w:firstLine="384" w:firstLineChars="200"/>
              <w:rPr>
                <w:highlight w:val="none"/>
              </w:rPr>
            </w:pPr>
            <w:r>
              <w:rPr>
                <w:spacing w:val="1"/>
                <w:highlight w:val="none"/>
              </w:rPr>
              <w:t>2、供水方式</w:t>
            </w:r>
          </w:p>
          <w:p>
            <w:pPr>
              <w:pStyle w:val="25"/>
              <w:spacing w:before="150" w:line="179" w:lineRule="auto"/>
              <w:ind w:firstLine="392" w:firstLineChars="200"/>
              <w:rPr>
                <w:highlight w:val="none"/>
              </w:rPr>
            </w:pPr>
            <w:r>
              <w:rPr>
                <w:spacing w:val="3"/>
                <w:highlight w:val="none"/>
              </w:rPr>
              <w:t>A、室外消火栓系统</w:t>
            </w:r>
          </w:p>
        </w:tc>
        <w:tc>
          <w:tcPr>
            <w:tcW w:w="1071" w:type="dxa"/>
            <w:noWrap w:val="0"/>
            <w:vAlign w:val="top"/>
          </w:tcPr>
          <w:p>
            <w:pPr>
              <w:pStyle w:val="25"/>
              <w:spacing w:line="360" w:lineRule="auto"/>
              <w:ind w:left="538" w:right="52"/>
              <w:jc w:val="both"/>
              <w:rPr>
                <w:highlight w:val="none"/>
              </w:rPr>
            </w:pPr>
            <w:r>
              <w:rPr>
                <w:highlight w:val="none"/>
              </w:rPr>
              <w:t>40l/s</w:t>
            </w:r>
            <w:r>
              <w:rPr>
                <w:spacing w:val="3"/>
                <w:highlight w:val="none"/>
              </w:rPr>
              <w:t xml:space="preserve"> </w:t>
            </w:r>
            <w:r>
              <w:rPr>
                <w:highlight w:val="none"/>
              </w:rPr>
              <w:t>40l/s</w:t>
            </w:r>
            <w:r>
              <w:rPr>
                <w:spacing w:val="3"/>
                <w:highlight w:val="none"/>
              </w:rPr>
              <w:t xml:space="preserve"> </w:t>
            </w:r>
            <w:r>
              <w:rPr>
                <w:highlight w:val="none"/>
              </w:rPr>
              <w:t>55l/s</w:t>
            </w:r>
          </w:p>
        </w:tc>
        <w:tc>
          <w:tcPr>
            <w:tcW w:w="1071" w:type="dxa"/>
            <w:noWrap w:val="0"/>
            <w:vAlign w:val="top"/>
          </w:tcPr>
          <w:p>
            <w:pPr>
              <w:pStyle w:val="25"/>
              <w:spacing w:before="1" w:line="358" w:lineRule="auto"/>
              <w:ind w:left="54" w:right="247"/>
              <w:jc w:val="both"/>
              <w:rPr>
                <w:highlight w:val="none"/>
              </w:rPr>
            </w:pPr>
            <w:r>
              <w:rPr>
                <w:spacing w:val="2"/>
                <w:highlight w:val="none"/>
              </w:rPr>
              <w:t>灭火时间</w:t>
            </w:r>
            <w:r>
              <w:rPr>
                <w:highlight w:val="none"/>
              </w:rPr>
              <w:t xml:space="preserve"> </w:t>
            </w:r>
            <w:r>
              <w:rPr>
                <w:spacing w:val="2"/>
                <w:highlight w:val="none"/>
              </w:rPr>
              <w:t>灭火时间</w:t>
            </w:r>
            <w:r>
              <w:rPr>
                <w:highlight w:val="none"/>
              </w:rPr>
              <w:t xml:space="preserve"> </w:t>
            </w:r>
            <w:r>
              <w:rPr>
                <w:spacing w:val="2"/>
                <w:highlight w:val="none"/>
              </w:rPr>
              <w:t>灭火时间</w:t>
            </w:r>
          </w:p>
        </w:tc>
        <w:tc>
          <w:tcPr>
            <w:tcW w:w="432" w:type="dxa"/>
            <w:noWrap w:val="0"/>
            <w:vAlign w:val="top"/>
          </w:tcPr>
          <w:p>
            <w:pPr>
              <w:pStyle w:val="25"/>
              <w:spacing w:before="28" w:line="372" w:lineRule="auto"/>
              <w:ind w:left="247"/>
              <w:jc w:val="both"/>
              <w:rPr>
                <w:highlight w:val="none"/>
              </w:rPr>
            </w:pPr>
            <w:r>
              <w:rPr>
                <w:spacing w:val="-4"/>
                <w:highlight w:val="none"/>
              </w:rPr>
              <w:t>2h</w:t>
            </w:r>
            <w:r>
              <w:rPr>
                <w:highlight w:val="none"/>
              </w:rPr>
              <w:t xml:space="preserve"> </w:t>
            </w:r>
            <w:r>
              <w:rPr>
                <w:spacing w:val="-4"/>
                <w:highlight w:val="none"/>
              </w:rPr>
              <w:t>2h</w:t>
            </w:r>
            <w:r>
              <w:rPr>
                <w:highlight w:val="none"/>
              </w:rPr>
              <w:t xml:space="preserve"> </w:t>
            </w:r>
            <w:r>
              <w:rPr>
                <w:spacing w:val="-3"/>
                <w:highlight w:val="none"/>
              </w:rPr>
              <w:t>1h</w:t>
            </w:r>
          </w:p>
        </w:tc>
      </w:tr>
    </w:tbl>
    <w:p>
      <w:pPr>
        <w:spacing w:before="184" w:line="354" w:lineRule="auto"/>
        <w:ind w:left="4" w:right="565"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本工程从常禧路和城南大道市政给水管网上各引一路</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3"/>
          <w:sz w:val="19"/>
          <w:szCs w:val="19"/>
          <w:highlight w:val="none"/>
        </w:rPr>
        <w:t>300</w:t>
      </w:r>
      <w:r>
        <w:rPr>
          <w:rFonts w:ascii="宋体" w:hAnsi="宋体" w:eastAsia="宋体" w:cs="宋体"/>
          <w:spacing w:val="-38"/>
          <w:sz w:val="19"/>
          <w:szCs w:val="19"/>
          <w:highlight w:val="none"/>
        </w:rPr>
        <w:t xml:space="preserve"> </w:t>
      </w:r>
      <w:r>
        <w:rPr>
          <w:rFonts w:ascii="宋体" w:hAnsi="宋体" w:eastAsia="宋体" w:cs="宋体"/>
          <w:spacing w:val="3"/>
          <w:sz w:val="19"/>
          <w:szCs w:val="19"/>
          <w:highlight w:val="none"/>
        </w:rPr>
        <w:t>给水管接至地块，</w:t>
      </w:r>
      <w:r>
        <w:rPr>
          <w:rFonts w:ascii="宋体" w:hAnsi="宋体" w:eastAsia="宋体" w:cs="宋体"/>
          <w:spacing w:val="2"/>
          <w:sz w:val="19"/>
          <w:szCs w:val="19"/>
          <w:highlight w:val="none"/>
        </w:rPr>
        <w:t>供地块消防用水。进水</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处设倒流防止器。市政水压按</w:t>
      </w:r>
      <w:r>
        <w:rPr>
          <w:rFonts w:ascii="宋体" w:hAnsi="宋体" w:eastAsia="宋体" w:cs="宋体"/>
          <w:spacing w:val="-21"/>
          <w:sz w:val="19"/>
          <w:szCs w:val="19"/>
          <w:highlight w:val="none"/>
        </w:rPr>
        <w:t xml:space="preserve"> </w:t>
      </w:r>
      <w:r>
        <w:rPr>
          <w:rFonts w:ascii="宋体" w:hAnsi="宋体" w:eastAsia="宋体" w:cs="宋体"/>
          <w:spacing w:val="1"/>
          <w:sz w:val="19"/>
          <w:szCs w:val="19"/>
          <w:highlight w:val="none"/>
        </w:rPr>
        <w:t>0.24</w:t>
      </w:r>
      <w:r>
        <w:rPr>
          <w:rFonts w:ascii="宋体" w:hAnsi="宋体" w:eastAsia="宋体" w:cs="宋体"/>
          <w:sz w:val="19"/>
          <w:szCs w:val="19"/>
          <w:highlight w:val="none"/>
        </w:rPr>
        <w:t>MPa</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考虑。</w:t>
      </w:r>
    </w:p>
    <w:p>
      <w:pPr>
        <w:spacing w:before="27" w:line="359" w:lineRule="auto"/>
        <w:ind w:left="2" w:right="564"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室外消火栓沿校园四周环状给水管网布置，</w:t>
      </w:r>
      <w:r>
        <w:rPr>
          <w:rFonts w:ascii="宋体" w:hAnsi="宋体" w:eastAsia="宋体" w:cs="宋体"/>
          <w:spacing w:val="-23"/>
          <w:sz w:val="19"/>
          <w:szCs w:val="19"/>
          <w:highlight w:val="none"/>
        </w:rPr>
        <w:t xml:space="preserve"> </w:t>
      </w:r>
      <w:r>
        <w:rPr>
          <w:rFonts w:ascii="宋体" w:hAnsi="宋体" w:eastAsia="宋体" w:cs="宋体"/>
          <w:spacing w:val="1"/>
          <w:sz w:val="19"/>
          <w:szCs w:val="19"/>
          <w:highlight w:val="none"/>
        </w:rPr>
        <w:t>间距不大于</w:t>
      </w:r>
      <w:r>
        <w:rPr>
          <w:rFonts w:ascii="宋体" w:hAnsi="宋体" w:eastAsia="宋体" w:cs="宋体"/>
          <w:spacing w:val="-24"/>
          <w:sz w:val="19"/>
          <w:szCs w:val="19"/>
          <w:highlight w:val="none"/>
        </w:rPr>
        <w:t xml:space="preserve"> </w:t>
      </w:r>
      <w:r>
        <w:rPr>
          <w:rFonts w:ascii="宋体" w:hAnsi="宋体" w:eastAsia="宋体" w:cs="宋体"/>
          <w:spacing w:val="1"/>
          <w:sz w:val="19"/>
          <w:szCs w:val="19"/>
          <w:highlight w:val="none"/>
        </w:rPr>
        <w:t>120</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米，并同时</w:t>
      </w:r>
      <w:r>
        <w:rPr>
          <w:rFonts w:ascii="宋体" w:hAnsi="宋体" w:eastAsia="宋体" w:cs="宋体"/>
          <w:sz w:val="19"/>
          <w:szCs w:val="19"/>
          <w:highlight w:val="none"/>
        </w:rPr>
        <w:t xml:space="preserve">保证离消防水泵接合器距离不 </w:t>
      </w:r>
      <w:r>
        <w:rPr>
          <w:rFonts w:ascii="宋体" w:hAnsi="宋体" w:eastAsia="宋体" w:cs="宋体"/>
          <w:spacing w:val="-1"/>
          <w:sz w:val="19"/>
          <w:szCs w:val="19"/>
          <w:highlight w:val="none"/>
        </w:rPr>
        <w:t>大于</w:t>
      </w:r>
      <w:r>
        <w:rPr>
          <w:rFonts w:ascii="宋体" w:hAnsi="宋体" w:eastAsia="宋体" w:cs="宋体"/>
          <w:spacing w:val="-28"/>
          <w:sz w:val="19"/>
          <w:szCs w:val="19"/>
          <w:highlight w:val="none"/>
        </w:rPr>
        <w:t xml:space="preserve"> </w:t>
      </w:r>
      <w:r>
        <w:rPr>
          <w:rFonts w:ascii="宋体" w:hAnsi="宋体" w:eastAsia="宋体" w:cs="宋体"/>
          <w:spacing w:val="-1"/>
          <w:sz w:val="19"/>
          <w:szCs w:val="19"/>
          <w:highlight w:val="none"/>
        </w:rPr>
        <w:t>40</w:t>
      </w:r>
      <w:r>
        <w:rPr>
          <w:rFonts w:ascii="宋体" w:hAnsi="宋体" w:eastAsia="宋体" w:cs="宋体"/>
          <w:spacing w:val="-39"/>
          <w:sz w:val="19"/>
          <w:szCs w:val="19"/>
          <w:highlight w:val="none"/>
        </w:rPr>
        <w:t xml:space="preserve"> </w:t>
      </w:r>
      <w:r>
        <w:rPr>
          <w:rFonts w:ascii="宋体" w:hAnsi="宋体" w:eastAsia="宋体" w:cs="宋体"/>
          <w:spacing w:val="-1"/>
          <w:sz w:val="19"/>
          <w:szCs w:val="19"/>
          <w:highlight w:val="none"/>
        </w:rPr>
        <w:t>米并满足消防水泵接合器的使用要求。其水量、水压由市政管网保证。接入地块的市政给水管，</w:t>
      </w:r>
      <w:r>
        <w:rPr>
          <w:rFonts w:ascii="宋体" w:hAnsi="宋体" w:eastAsia="宋体" w:cs="宋体"/>
          <w:spacing w:val="29"/>
          <w:sz w:val="19"/>
          <w:szCs w:val="19"/>
          <w:highlight w:val="none"/>
        </w:rPr>
        <w:t xml:space="preserve"> </w:t>
      </w:r>
      <w:r>
        <w:rPr>
          <w:rFonts w:ascii="宋体" w:hAnsi="宋体" w:eastAsia="宋体" w:cs="宋体"/>
          <w:spacing w:val="-1"/>
          <w:sz w:val="19"/>
          <w:szCs w:val="19"/>
          <w:highlight w:val="none"/>
        </w:rPr>
        <w:t>在</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水表前设置一个室外消火栓。</w:t>
      </w:r>
    </w:p>
    <w:p>
      <w:pPr>
        <w:spacing w:before="29" w:line="224" w:lineRule="auto"/>
        <w:ind w:left="440"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B、消防水池水泵房</w:t>
      </w:r>
    </w:p>
    <w:p>
      <w:pPr>
        <w:spacing w:before="149" w:line="353" w:lineRule="auto"/>
        <w:ind w:left="3" w:right="496"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本工程消防给水按一次火灾考虑，</w:t>
      </w:r>
      <w:r>
        <w:rPr>
          <w:rFonts w:ascii="宋体" w:hAnsi="宋体" w:eastAsia="宋体" w:cs="宋体"/>
          <w:spacing w:val="-56"/>
          <w:sz w:val="19"/>
          <w:szCs w:val="19"/>
          <w:highlight w:val="none"/>
        </w:rPr>
        <w:t xml:space="preserve"> </w:t>
      </w:r>
      <w:r>
        <w:rPr>
          <w:rFonts w:ascii="宋体" w:hAnsi="宋体" w:eastAsia="宋体" w:cs="宋体"/>
          <w:spacing w:val="4"/>
          <w:sz w:val="19"/>
          <w:szCs w:val="19"/>
          <w:highlight w:val="none"/>
        </w:rPr>
        <w:t>室内消防给水系统采用临时高压制，由统一的</w:t>
      </w:r>
      <w:r>
        <w:rPr>
          <w:rFonts w:ascii="宋体" w:hAnsi="宋体" w:eastAsia="宋体" w:cs="宋体"/>
          <w:spacing w:val="3"/>
          <w:sz w:val="19"/>
          <w:szCs w:val="19"/>
          <w:highlight w:val="none"/>
        </w:rPr>
        <w:t>消防加压水泵供水。</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室内消防管网共用一套加压给水管网，各单体分别从室外消防加</w:t>
      </w:r>
      <w:r>
        <w:rPr>
          <w:rFonts w:ascii="宋体" w:hAnsi="宋体" w:eastAsia="宋体" w:cs="宋体"/>
          <w:spacing w:val="3"/>
          <w:sz w:val="19"/>
          <w:szCs w:val="19"/>
          <w:highlight w:val="none"/>
        </w:rPr>
        <w:t>压管网内接入，报警阀前管网分开。</w:t>
      </w:r>
    </w:p>
    <w:p>
      <w:pPr>
        <w:spacing w:before="25" w:line="359" w:lineRule="auto"/>
        <w:ind w:left="1" w:right="564"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消防水池水泵房设置风雨操场看台下。消防水池有效容积为</w:t>
      </w:r>
      <w:r>
        <w:rPr>
          <w:rFonts w:ascii="宋体" w:hAnsi="宋体" w:eastAsia="宋体" w:cs="宋体"/>
          <w:spacing w:val="-26"/>
          <w:sz w:val="19"/>
          <w:szCs w:val="19"/>
          <w:highlight w:val="none"/>
        </w:rPr>
        <w:t xml:space="preserve"> </w:t>
      </w:r>
      <w:r>
        <w:rPr>
          <w:rFonts w:ascii="宋体" w:hAnsi="宋体" w:eastAsia="宋体" w:cs="宋体"/>
          <w:spacing w:val="3"/>
          <w:sz w:val="19"/>
          <w:szCs w:val="19"/>
          <w:highlight w:val="none"/>
        </w:rPr>
        <w:t>486m</w:t>
      </w:r>
      <w:r>
        <w:rPr>
          <w:rFonts w:ascii="宋体" w:hAnsi="宋体" w:eastAsia="宋体" w:cs="宋体"/>
          <w:spacing w:val="3"/>
          <w:position w:val="10"/>
          <w:sz w:val="10"/>
          <w:szCs w:val="10"/>
          <w:highlight w:val="none"/>
        </w:rPr>
        <w:t>3</w:t>
      </w:r>
      <w:r>
        <w:rPr>
          <w:rFonts w:ascii="宋体" w:hAnsi="宋体" w:eastAsia="宋体" w:cs="宋体"/>
          <w:spacing w:val="-26"/>
          <w:position w:val="10"/>
          <w:sz w:val="10"/>
          <w:szCs w:val="10"/>
          <w:highlight w:val="none"/>
        </w:rPr>
        <w:t xml:space="preserve"> </w:t>
      </w:r>
      <w:r>
        <w:rPr>
          <w:rFonts w:ascii="宋体" w:hAnsi="宋体" w:eastAsia="宋体" w:cs="宋体"/>
          <w:spacing w:val="3"/>
          <w:sz w:val="19"/>
          <w:szCs w:val="19"/>
          <w:highlight w:val="none"/>
        </w:rPr>
        <w:t>，存储</w:t>
      </w:r>
      <w:r>
        <w:rPr>
          <w:rFonts w:ascii="宋体" w:hAnsi="宋体" w:eastAsia="宋体" w:cs="宋体"/>
          <w:spacing w:val="-23"/>
          <w:sz w:val="19"/>
          <w:szCs w:val="19"/>
          <w:highlight w:val="none"/>
        </w:rPr>
        <w:t xml:space="preserve"> </w:t>
      </w:r>
      <w:r>
        <w:rPr>
          <w:rFonts w:ascii="宋体" w:hAnsi="宋体" w:eastAsia="宋体" w:cs="宋体"/>
          <w:spacing w:val="3"/>
          <w:sz w:val="19"/>
          <w:szCs w:val="19"/>
          <w:highlight w:val="none"/>
        </w:rPr>
        <w:t>2</w:t>
      </w:r>
      <w:r>
        <w:rPr>
          <w:rFonts w:ascii="宋体" w:hAnsi="宋体" w:eastAsia="宋体" w:cs="宋体"/>
          <w:spacing w:val="-20"/>
          <w:sz w:val="19"/>
          <w:szCs w:val="19"/>
          <w:highlight w:val="none"/>
        </w:rPr>
        <w:t xml:space="preserve"> </w:t>
      </w:r>
      <w:r>
        <w:rPr>
          <w:rFonts w:ascii="宋体" w:hAnsi="宋体" w:eastAsia="宋体" w:cs="宋体"/>
          <w:spacing w:val="3"/>
          <w:sz w:val="19"/>
          <w:szCs w:val="19"/>
          <w:highlight w:val="none"/>
        </w:rPr>
        <w:t>小时室</w:t>
      </w:r>
      <w:r>
        <w:rPr>
          <w:rFonts w:ascii="宋体" w:hAnsi="宋体" w:eastAsia="宋体" w:cs="宋体"/>
          <w:spacing w:val="2"/>
          <w:sz w:val="19"/>
          <w:szCs w:val="19"/>
          <w:highlight w:val="none"/>
        </w:rPr>
        <w:t>内消火栓用水量和</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1 小时自动喷淋灭火系统水量。本次设计范围内，火灾最不利点为宿舍区的一类高层宿舍楼，因室内消防</w:t>
      </w:r>
      <w:r>
        <w:rPr>
          <w:rFonts w:ascii="宋体" w:hAnsi="宋体" w:eastAsia="宋体" w:cs="宋体"/>
          <w:spacing w:val="13"/>
          <w:sz w:val="19"/>
          <w:szCs w:val="19"/>
          <w:highlight w:val="none"/>
        </w:rPr>
        <w:t xml:space="preserve"> </w:t>
      </w:r>
      <w:r>
        <w:rPr>
          <w:rFonts w:ascii="宋体" w:hAnsi="宋体" w:eastAsia="宋体" w:cs="宋体"/>
          <w:spacing w:val="4"/>
          <w:sz w:val="19"/>
          <w:szCs w:val="19"/>
          <w:highlight w:val="none"/>
        </w:rPr>
        <w:t>系统合用，故可将火灾最不利单体的消防用水量作为消防时的设计水量，泵房内设置消防泵三台，单泵参</w:t>
      </w:r>
      <w:r>
        <w:rPr>
          <w:rFonts w:ascii="宋体" w:hAnsi="宋体" w:eastAsia="宋体" w:cs="宋体"/>
          <w:spacing w:val="17"/>
          <w:sz w:val="19"/>
          <w:szCs w:val="19"/>
          <w:highlight w:val="none"/>
        </w:rPr>
        <w:t xml:space="preserve"> </w:t>
      </w:r>
      <w:r>
        <w:rPr>
          <w:rFonts w:ascii="宋体" w:hAnsi="宋体" w:eastAsia="宋体" w:cs="宋体"/>
          <w:spacing w:val="2"/>
          <w:sz w:val="19"/>
          <w:szCs w:val="19"/>
          <w:highlight w:val="none"/>
        </w:rPr>
        <w:t>数为：Q=40L/s，H=110m，N=90</w:t>
      </w:r>
      <w:r>
        <w:rPr>
          <w:rFonts w:ascii="宋体" w:hAnsi="宋体" w:eastAsia="宋体" w:cs="宋体"/>
          <w:sz w:val="19"/>
          <w:szCs w:val="19"/>
          <w:highlight w:val="none"/>
        </w:rPr>
        <w:t>kw</w:t>
      </w:r>
      <w:r>
        <w:rPr>
          <w:rFonts w:ascii="宋体" w:hAnsi="宋体" w:eastAsia="宋体" w:cs="宋体"/>
          <w:spacing w:val="2"/>
          <w:sz w:val="19"/>
          <w:szCs w:val="19"/>
          <w:highlight w:val="none"/>
        </w:rPr>
        <w:t>，二用一备。</w:t>
      </w:r>
    </w:p>
    <w:p>
      <w:pPr>
        <w:spacing w:before="24" w:line="351" w:lineRule="auto"/>
        <w:ind w:left="444" w:right="500"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火灾初期消防水量由设在河东校区学生宿舍楼屋顶平面的消防水箱供给，屋顶消防水箱容积为</w:t>
      </w:r>
      <w:r>
        <w:rPr>
          <w:rFonts w:ascii="宋体" w:hAnsi="宋体" w:eastAsia="宋体" w:cs="宋体"/>
          <w:spacing w:val="-33"/>
          <w:sz w:val="19"/>
          <w:szCs w:val="19"/>
          <w:highlight w:val="none"/>
        </w:rPr>
        <w:t xml:space="preserve"> </w:t>
      </w:r>
      <w:r>
        <w:rPr>
          <w:rFonts w:ascii="宋体" w:hAnsi="宋体" w:eastAsia="宋体" w:cs="宋体"/>
          <w:spacing w:val="4"/>
          <w:sz w:val="19"/>
          <w:szCs w:val="19"/>
          <w:highlight w:val="none"/>
        </w:rPr>
        <w:t>36m</w:t>
      </w:r>
      <w:r>
        <w:rPr>
          <w:rFonts w:ascii="宋体" w:hAnsi="宋体" w:eastAsia="宋体" w:cs="宋体"/>
          <w:spacing w:val="4"/>
          <w:position w:val="10"/>
          <w:sz w:val="10"/>
          <w:szCs w:val="10"/>
          <w:highlight w:val="none"/>
        </w:rPr>
        <w:t>3</w:t>
      </w:r>
      <w:r>
        <w:rPr>
          <w:rFonts w:ascii="宋体" w:hAnsi="宋体" w:eastAsia="宋体" w:cs="宋体"/>
          <w:spacing w:val="4"/>
          <w:sz w:val="19"/>
          <w:szCs w:val="19"/>
          <w:highlight w:val="none"/>
        </w:rPr>
        <w:t>。</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在消防水泵房内设置消防稳压设备。</w:t>
      </w:r>
    </w:p>
    <w:p>
      <w:pPr>
        <w:spacing w:before="33" w:line="354" w:lineRule="auto"/>
        <w:ind w:left="443" w:right="2441"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消防稳压泵(一用一备)：Q=3L/s，H=30m，N=3.0</w:t>
      </w:r>
      <w:r>
        <w:rPr>
          <w:rFonts w:ascii="宋体" w:hAnsi="宋体" w:eastAsia="宋体" w:cs="宋体"/>
          <w:sz w:val="19"/>
          <w:szCs w:val="19"/>
          <w:highlight w:val="none"/>
        </w:rPr>
        <w:t>kW</w:t>
      </w:r>
      <w:r>
        <w:rPr>
          <w:rFonts w:ascii="宋体" w:hAnsi="宋体" w:eastAsia="宋体" w:cs="宋体"/>
          <w:spacing w:val="2"/>
          <w:sz w:val="19"/>
          <w:szCs w:val="19"/>
          <w:highlight w:val="none"/>
        </w:rPr>
        <w:t>；气压罐容积不小于</w:t>
      </w:r>
      <w:r>
        <w:rPr>
          <w:rFonts w:ascii="宋体" w:hAnsi="宋体" w:eastAsia="宋体" w:cs="宋体"/>
          <w:spacing w:val="-23"/>
          <w:sz w:val="19"/>
          <w:szCs w:val="19"/>
          <w:highlight w:val="none"/>
        </w:rPr>
        <w:t xml:space="preserve"> </w:t>
      </w:r>
      <w:r>
        <w:rPr>
          <w:rFonts w:ascii="宋体" w:hAnsi="宋体" w:eastAsia="宋体" w:cs="宋体"/>
          <w:spacing w:val="2"/>
          <w:sz w:val="19"/>
          <w:szCs w:val="19"/>
          <w:highlight w:val="none"/>
        </w:rPr>
        <w:t>300</w:t>
      </w:r>
      <w:r>
        <w:rPr>
          <w:rFonts w:ascii="宋体" w:hAnsi="宋体" w:eastAsia="宋体" w:cs="宋体"/>
          <w:spacing w:val="1"/>
          <w:sz w:val="19"/>
          <w:szCs w:val="19"/>
          <w:highlight w:val="none"/>
        </w:rPr>
        <w:t>L。</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C、室内消火栓系统</w:t>
      </w:r>
    </w:p>
    <w:p>
      <w:pPr>
        <w:spacing w:before="29" w:line="223" w:lineRule="auto"/>
        <w:ind w:left="445"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本工程室内消火栓系统竖向不分区。</w:t>
      </w:r>
    </w:p>
    <w:p>
      <w:pPr>
        <w:pStyle w:val="2"/>
        <w:spacing w:line="14" w:lineRule="auto"/>
        <w:ind w:firstLine="40" w:firstLineChars="200"/>
        <w:rPr>
          <w:sz w:val="2"/>
          <w:highlight w:val="none"/>
        </w:rPr>
      </w:pPr>
      <w:r>
        <w:rPr>
          <w:sz w:val="2"/>
          <w:szCs w:val="2"/>
          <w:highlight w:val="none"/>
        </w:rPr>
        <w:br w:type="column"/>
      </w:r>
    </w:p>
    <w:p>
      <w:pPr>
        <w:spacing w:before="147" w:line="361" w:lineRule="auto"/>
        <w:ind w:left="127" w:right="3412"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消火栓按任意点有两只消火栓水枪的充实水柱到达布置， 消</w:t>
      </w:r>
      <w:r>
        <w:rPr>
          <w:rFonts w:ascii="宋体" w:hAnsi="宋体" w:eastAsia="宋体" w:cs="宋体"/>
          <w:spacing w:val="1"/>
          <w:sz w:val="19"/>
          <w:szCs w:val="19"/>
          <w:highlight w:val="none"/>
        </w:rPr>
        <w:t>火栓布置间距不大于</w:t>
      </w:r>
      <w:r>
        <w:rPr>
          <w:rFonts w:ascii="宋体" w:hAnsi="宋体" w:eastAsia="宋体" w:cs="宋体"/>
          <w:spacing w:val="-34"/>
          <w:sz w:val="19"/>
          <w:szCs w:val="19"/>
          <w:highlight w:val="none"/>
        </w:rPr>
        <w:t xml:space="preserve"> </w:t>
      </w:r>
      <w:r>
        <w:rPr>
          <w:rFonts w:ascii="宋体" w:hAnsi="宋体" w:eastAsia="宋体" w:cs="宋体"/>
          <w:spacing w:val="1"/>
          <w:sz w:val="19"/>
          <w:szCs w:val="19"/>
          <w:highlight w:val="none"/>
        </w:rPr>
        <w:t>30m；消火栓栓口动</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压不小于</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0.35</w:t>
      </w:r>
      <w:r>
        <w:rPr>
          <w:rFonts w:ascii="宋体" w:hAnsi="宋体" w:eastAsia="宋体" w:cs="宋体"/>
          <w:sz w:val="19"/>
          <w:szCs w:val="19"/>
          <w:highlight w:val="none"/>
        </w:rPr>
        <w:t>MPa</w:t>
      </w:r>
      <w:r>
        <w:rPr>
          <w:rFonts w:ascii="宋体" w:hAnsi="宋体" w:eastAsia="宋体" w:cs="宋体"/>
          <w:spacing w:val="1"/>
          <w:sz w:val="19"/>
          <w:szCs w:val="19"/>
          <w:highlight w:val="none"/>
        </w:rPr>
        <w:t>，且充实水柱不小于</w:t>
      </w:r>
      <w:r>
        <w:rPr>
          <w:rFonts w:ascii="宋体" w:hAnsi="宋体" w:eastAsia="宋体" w:cs="宋体"/>
          <w:spacing w:val="-24"/>
          <w:sz w:val="19"/>
          <w:szCs w:val="19"/>
          <w:highlight w:val="none"/>
        </w:rPr>
        <w:t xml:space="preserve"> </w:t>
      </w:r>
      <w:r>
        <w:rPr>
          <w:rFonts w:ascii="宋体" w:hAnsi="宋体" w:eastAsia="宋体" w:cs="宋体"/>
          <w:spacing w:val="1"/>
          <w:sz w:val="19"/>
          <w:szCs w:val="19"/>
          <w:highlight w:val="none"/>
        </w:rPr>
        <w:t>13m；消火栓系统动压超过</w:t>
      </w:r>
      <w:r>
        <w:rPr>
          <w:rFonts w:ascii="宋体" w:hAnsi="宋体" w:eastAsia="宋体" w:cs="宋体"/>
          <w:spacing w:val="-35"/>
          <w:sz w:val="19"/>
          <w:szCs w:val="19"/>
          <w:highlight w:val="none"/>
        </w:rPr>
        <w:t xml:space="preserve"> </w:t>
      </w:r>
      <w:r>
        <w:rPr>
          <w:rFonts w:ascii="宋体" w:hAnsi="宋体" w:eastAsia="宋体" w:cs="宋体"/>
          <w:spacing w:val="1"/>
          <w:sz w:val="19"/>
          <w:szCs w:val="19"/>
          <w:highlight w:val="none"/>
        </w:rPr>
        <w:t>50m</w:t>
      </w:r>
      <w:r>
        <w:rPr>
          <w:rFonts w:ascii="宋体" w:hAnsi="宋体" w:eastAsia="宋体" w:cs="宋体"/>
          <w:spacing w:val="-35"/>
          <w:sz w:val="19"/>
          <w:szCs w:val="19"/>
          <w:highlight w:val="none"/>
        </w:rPr>
        <w:t xml:space="preserve"> </w:t>
      </w:r>
      <w:r>
        <w:rPr>
          <w:rFonts w:ascii="宋体" w:hAnsi="宋体" w:eastAsia="宋体" w:cs="宋体"/>
          <w:spacing w:val="1"/>
          <w:sz w:val="19"/>
          <w:szCs w:val="19"/>
          <w:highlight w:val="none"/>
        </w:rPr>
        <w:t>处采用减压稳压型消火栓；消火栓箱</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采用带灭火器箱组合式消防柜，内设</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4"/>
          <w:sz w:val="19"/>
          <w:szCs w:val="19"/>
          <w:highlight w:val="none"/>
        </w:rPr>
        <w:t>65</w:t>
      </w:r>
      <w:r>
        <w:rPr>
          <w:rFonts w:ascii="宋体" w:hAnsi="宋体" w:eastAsia="宋体" w:cs="宋体"/>
          <w:spacing w:val="-35"/>
          <w:sz w:val="19"/>
          <w:szCs w:val="19"/>
          <w:highlight w:val="none"/>
        </w:rPr>
        <w:t xml:space="preserve"> </w:t>
      </w:r>
      <w:r>
        <w:rPr>
          <w:rFonts w:ascii="宋体" w:hAnsi="宋体" w:eastAsia="宋体" w:cs="宋体"/>
          <w:spacing w:val="4"/>
          <w:sz w:val="19"/>
          <w:szCs w:val="19"/>
          <w:highlight w:val="none"/>
        </w:rPr>
        <w:t>消火栓一只，</w:t>
      </w:r>
      <w:r>
        <w:rPr>
          <w:rFonts w:ascii="宋体" w:hAnsi="宋体" w:eastAsia="宋体" w:cs="宋体"/>
          <w:sz w:val="19"/>
          <w:szCs w:val="19"/>
          <w:highlight w:val="none"/>
        </w:rPr>
        <w:t>DN</w:t>
      </w:r>
      <w:r>
        <w:rPr>
          <w:rFonts w:ascii="宋体" w:hAnsi="宋体" w:eastAsia="宋体" w:cs="宋体"/>
          <w:spacing w:val="4"/>
          <w:sz w:val="19"/>
          <w:szCs w:val="19"/>
          <w:highlight w:val="none"/>
        </w:rPr>
        <w:t>6</w:t>
      </w:r>
      <w:r>
        <w:rPr>
          <w:rFonts w:ascii="宋体" w:hAnsi="宋体" w:eastAsia="宋体" w:cs="宋体"/>
          <w:spacing w:val="3"/>
          <w:sz w:val="19"/>
          <w:szCs w:val="19"/>
          <w:highlight w:val="none"/>
        </w:rPr>
        <w:t>5*25M</w:t>
      </w:r>
      <w:r>
        <w:rPr>
          <w:rFonts w:ascii="宋体" w:hAnsi="宋体" w:eastAsia="宋体" w:cs="宋体"/>
          <w:spacing w:val="-39"/>
          <w:sz w:val="19"/>
          <w:szCs w:val="19"/>
          <w:highlight w:val="none"/>
        </w:rPr>
        <w:t xml:space="preserve"> </w:t>
      </w:r>
      <w:r>
        <w:rPr>
          <w:rFonts w:ascii="宋体" w:hAnsi="宋体" w:eastAsia="宋体" w:cs="宋体"/>
          <w:spacing w:val="3"/>
          <w:sz w:val="19"/>
          <w:szCs w:val="19"/>
          <w:highlight w:val="none"/>
        </w:rPr>
        <w:t>衬胶水带一条，</w:t>
      </w:r>
      <w:r>
        <w:rPr>
          <w:rFonts w:ascii="宋体" w:hAnsi="宋体" w:eastAsia="宋体" w:cs="宋体"/>
          <w:sz w:val="19"/>
          <w:szCs w:val="19"/>
          <w:highlight w:val="none"/>
        </w:rPr>
        <w:t>QZ</w:t>
      </w:r>
      <w:r>
        <w:rPr>
          <w:rFonts w:ascii="宋体" w:hAnsi="宋体" w:eastAsia="宋体" w:cs="宋体"/>
          <w:spacing w:val="3"/>
          <w:sz w:val="19"/>
          <w:szCs w:val="19"/>
          <w:highlight w:val="none"/>
        </w:rPr>
        <w:t>19</w:t>
      </w:r>
      <w:r>
        <w:rPr>
          <w:rFonts w:ascii="宋体" w:hAnsi="宋体" w:eastAsia="宋体" w:cs="宋体"/>
          <w:spacing w:val="-37"/>
          <w:sz w:val="19"/>
          <w:szCs w:val="19"/>
          <w:highlight w:val="none"/>
        </w:rPr>
        <w:t xml:space="preserve"> </w:t>
      </w:r>
      <w:r>
        <w:rPr>
          <w:rFonts w:ascii="宋体" w:hAnsi="宋体" w:eastAsia="宋体" w:cs="宋体"/>
          <w:spacing w:val="3"/>
          <w:sz w:val="19"/>
          <w:szCs w:val="19"/>
          <w:highlight w:val="none"/>
        </w:rPr>
        <w:t>水枪一只，自救式</w:t>
      </w:r>
      <w:r>
        <w:rPr>
          <w:rFonts w:ascii="宋体" w:hAnsi="宋体" w:eastAsia="宋体" w:cs="宋体"/>
          <w:sz w:val="19"/>
          <w:szCs w:val="19"/>
          <w:highlight w:val="none"/>
        </w:rPr>
        <w:t xml:space="preserve"> </w:t>
      </w:r>
      <w:r>
        <w:rPr>
          <w:rFonts w:ascii="宋体" w:hAnsi="宋体" w:eastAsia="宋体" w:cs="宋体"/>
          <w:spacing w:val="1"/>
          <w:sz w:val="19"/>
          <w:szCs w:val="19"/>
          <w:highlight w:val="none"/>
        </w:rPr>
        <w:t>消防转盘</w:t>
      </w:r>
      <w:r>
        <w:rPr>
          <w:rFonts w:ascii="宋体" w:hAnsi="宋体" w:eastAsia="宋体" w:cs="宋体"/>
          <w:spacing w:val="-27"/>
          <w:sz w:val="19"/>
          <w:szCs w:val="19"/>
          <w:highlight w:val="none"/>
        </w:rPr>
        <w:t xml:space="preserve"> </w:t>
      </w:r>
      <w:r>
        <w:rPr>
          <w:rFonts w:ascii="宋体" w:hAnsi="宋体" w:eastAsia="宋体" w:cs="宋体"/>
          <w:sz w:val="19"/>
          <w:szCs w:val="19"/>
          <w:highlight w:val="none"/>
        </w:rPr>
        <w:t>JPS</w:t>
      </w:r>
      <w:r>
        <w:rPr>
          <w:rFonts w:ascii="宋体" w:hAnsi="宋体" w:eastAsia="宋体" w:cs="宋体"/>
          <w:spacing w:val="1"/>
          <w:sz w:val="19"/>
          <w:szCs w:val="19"/>
          <w:highlight w:val="none"/>
        </w:rPr>
        <w:t>0.8-19</w:t>
      </w:r>
      <w:r>
        <w:rPr>
          <w:rFonts w:ascii="宋体" w:hAnsi="宋体" w:eastAsia="宋体" w:cs="宋体"/>
          <w:spacing w:val="-36"/>
          <w:sz w:val="19"/>
          <w:szCs w:val="19"/>
          <w:highlight w:val="none"/>
        </w:rPr>
        <w:t xml:space="preserve"> </w:t>
      </w:r>
      <w:r>
        <w:rPr>
          <w:rFonts w:ascii="宋体" w:hAnsi="宋体" w:eastAsia="宋体" w:cs="宋体"/>
          <w:spacing w:val="1"/>
          <w:sz w:val="19"/>
          <w:szCs w:val="19"/>
          <w:highlight w:val="none"/>
        </w:rPr>
        <w:t>一套，并带有消防按钮。</w:t>
      </w:r>
    </w:p>
    <w:p>
      <w:pPr>
        <w:spacing w:before="29" w:line="223" w:lineRule="auto"/>
        <w:ind w:left="576"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消火栓系统于室外各单体附近设地上型消防水泵</w:t>
      </w:r>
      <w:r>
        <w:rPr>
          <w:rFonts w:ascii="宋体" w:hAnsi="宋体" w:eastAsia="宋体" w:cs="宋体"/>
          <w:spacing w:val="2"/>
          <w:sz w:val="19"/>
          <w:szCs w:val="19"/>
          <w:highlight w:val="none"/>
        </w:rPr>
        <w:t>接合器。</w:t>
      </w:r>
    </w:p>
    <w:p>
      <w:pPr>
        <w:spacing w:before="150" w:line="224" w:lineRule="auto"/>
        <w:ind w:left="569" w:firstLine="376" w:firstLineChars="200"/>
        <w:rPr>
          <w:rFonts w:ascii="宋体" w:hAnsi="宋体" w:eastAsia="宋体" w:cs="宋体"/>
          <w:sz w:val="19"/>
          <w:szCs w:val="19"/>
          <w:highlight w:val="none"/>
        </w:rPr>
      </w:pPr>
      <w:r>
        <w:rPr>
          <w:rFonts w:ascii="宋体" w:hAnsi="宋体" w:eastAsia="宋体" w:cs="宋体"/>
          <w:spacing w:val="-1"/>
          <w:sz w:val="19"/>
          <w:szCs w:val="19"/>
          <w:highlight w:val="none"/>
        </w:rPr>
        <w:t>D．</w:t>
      </w:r>
      <w:r>
        <w:rPr>
          <w:rFonts w:ascii="宋体" w:hAnsi="宋体" w:eastAsia="宋体" w:cs="宋体"/>
          <w:spacing w:val="-47"/>
          <w:sz w:val="19"/>
          <w:szCs w:val="19"/>
          <w:highlight w:val="none"/>
        </w:rPr>
        <w:t xml:space="preserve"> </w:t>
      </w:r>
      <w:r>
        <w:rPr>
          <w:rFonts w:ascii="宋体" w:hAnsi="宋体" w:eastAsia="宋体" w:cs="宋体"/>
          <w:spacing w:val="-1"/>
          <w:sz w:val="19"/>
          <w:szCs w:val="19"/>
          <w:highlight w:val="none"/>
        </w:rPr>
        <w:t>自动喷水灭火系统</w:t>
      </w:r>
    </w:p>
    <w:p>
      <w:pPr>
        <w:spacing w:before="149" w:line="358" w:lineRule="auto"/>
        <w:ind w:left="129" w:right="3411" w:firstLine="396" w:firstLineChars="200"/>
        <w:rPr>
          <w:rFonts w:ascii="宋体" w:hAnsi="宋体" w:eastAsia="宋体" w:cs="宋体"/>
          <w:sz w:val="19"/>
          <w:szCs w:val="19"/>
          <w:highlight w:val="none"/>
        </w:rPr>
      </w:pPr>
      <w:r>
        <w:rPr>
          <w:rFonts w:ascii="宋体" w:hAnsi="宋体" w:eastAsia="宋体" w:cs="宋体"/>
          <w:spacing w:val="4"/>
          <w:sz w:val="19"/>
          <w:szCs w:val="19"/>
          <w:highlight w:val="none"/>
        </w:rPr>
        <w:t>本工程高层宿舍、南山食堂、南山风雨操场、商学院（新建部分</w:t>
      </w:r>
      <w:r>
        <w:rPr>
          <w:rFonts w:ascii="宋体" w:hAnsi="宋体" w:eastAsia="宋体" w:cs="宋体"/>
          <w:spacing w:val="-8"/>
          <w:sz w:val="19"/>
          <w:szCs w:val="19"/>
          <w:highlight w:val="none"/>
        </w:rPr>
        <w:t>），</w:t>
      </w:r>
      <w:r>
        <w:rPr>
          <w:rFonts w:ascii="宋体" w:hAnsi="宋体" w:eastAsia="宋体" w:cs="宋体"/>
          <w:spacing w:val="3"/>
          <w:sz w:val="19"/>
          <w:szCs w:val="19"/>
          <w:highlight w:val="none"/>
        </w:rPr>
        <w:t>医学院（新建部分）设自动喷水</w:t>
      </w:r>
      <w:r>
        <w:rPr>
          <w:rFonts w:ascii="宋体" w:hAnsi="宋体" w:eastAsia="宋体" w:cs="宋体"/>
          <w:spacing w:val="1"/>
          <w:sz w:val="19"/>
          <w:szCs w:val="19"/>
          <w:highlight w:val="none"/>
        </w:rPr>
        <w:t xml:space="preserve"> </w:t>
      </w:r>
      <w:r>
        <w:rPr>
          <w:rFonts w:ascii="宋体" w:hAnsi="宋体" w:eastAsia="宋体" w:cs="宋体"/>
          <w:spacing w:val="-3"/>
          <w:sz w:val="19"/>
          <w:szCs w:val="19"/>
          <w:highlight w:val="none"/>
        </w:rPr>
        <w:t>灭火系统。其中地下车库按中危Ⅱ级设计， 其余按中危</w:t>
      </w:r>
      <w:r>
        <w:rPr>
          <w:rFonts w:ascii="宋体" w:hAnsi="宋体" w:eastAsia="宋体" w:cs="宋体"/>
          <w:spacing w:val="-28"/>
          <w:sz w:val="19"/>
          <w:szCs w:val="19"/>
          <w:highlight w:val="none"/>
        </w:rPr>
        <w:t xml:space="preserve"> </w:t>
      </w:r>
      <w:r>
        <w:rPr>
          <w:rFonts w:ascii="宋体" w:hAnsi="宋体" w:eastAsia="宋体" w:cs="宋体"/>
          <w:spacing w:val="-3"/>
          <w:sz w:val="19"/>
          <w:szCs w:val="19"/>
          <w:highlight w:val="none"/>
        </w:rPr>
        <w:t>I</w:t>
      </w:r>
      <w:r>
        <w:rPr>
          <w:rFonts w:ascii="宋体" w:hAnsi="宋体" w:eastAsia="宋体" w:cs="宋体"/>
          <w:spacing w:val="-36"/>
          <w:sz w:val="19"/>
          <w:szCs w:val="19"/>
          <w:highlight w:val="none"/>
        </w:rPr>
        <w:t xml:space="preserve"> </w:t>
      </w:r>
      <w:r>
        <w:rPr>
          <w:rFonts w:ascii="宋体" w:hAnsi="宋体" w:eastAsia="宋体" w:cs="宋体"/>
          <w:spacing w:val="-3"/>
          <w:sz w:val="19"/>
          <w:szCs w:val="19"/>
          <w:highlight w:val="none"/>
        </w:rPr>
        <w:t>级设计。火灾</w:t>
      </w:r>
      <w:r>
        <w:rPr>
          <w:rFonts w:ascii="宋体" w:hAnsi="宋体" w:eastAsia="宋体" w:cs="宋体"/>
          <w:spacing w:val="-4"/>
          <w:sz w:val="19"/>
          <w:szCs w:val="19"/>
          <w:highlight w:val="none"/>
        </w:rPr>
        <w:t>初期喷淋用水由屋顶消防水箱供应，</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火灾期间由消防水池及水泵房内消防泵供水。</w:t>
      </w:r>
    </w:p>
    <w:p>
      <w:pPr>
        <w:spacing w:before="30" w:line="363" w:lineRule="auto"/>
        <w:ind w:left="129" w:right="3412"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各单体内设置报警阀间，</w:t>
      </w:r>
      <w:r>
        <w:rPr>
          <w:rFonts w:ascii="宋体" w:hAnsi="宋体" w:eastAsia="宋体" w:cs="宋体"/>
          <w:spacing w:val="-34"/>
          <w:sz w:val="19"/>
          <w:szCs w:val="19"/>
          <w:highlight w:val="none"/>
        </w:rPr>
        <w:t xml:space="preserve"> </w:t>
      </w:r>
      <w:r>
        <w:rPr>
          <w:rFonts w:ascii="宋体" w:hAnsi="宋体" w:eastAsia="宋体" w:cs="宋体"/>
          <w:spacing w:val="1"/>
          <w:sz w:val="19"/>
          <w:szCs w:val="19"/>
          <w:highlight w:val="none"/>
        </w:rPr>
        <w:t>内共设湿式报警阀组，每组控制的喷头数不超过</w:t>
      </w:r>
      <w:r>
        <w:rPr>
          <w:rFonts w:ascii="宋体" w:hAnsi="宋体" w:eastAsia="宋体" w:cs="宋体"/>
          <w:spacing w:val="-37"/>
          <w:sz w:val="19"/>
          <w:szCs w:val="19"/>
          <w:highlight w:val="none"/>
        </w:rPr>
        <w:t xml:space="preserve"> </w:t>
      </w:r>
      <w:r>
        <w:rPr>
          <w:rFonts w:ascii="宋体" w:hAnsi="宋体" w:eastAsia="宋体" w:cs="宋体"/>
          <w:spacing w:val="1"/>
          <w:sz w:val="19"/>
          <w:szCs w:val="19"/>
          <w:highlight w:val="none"/>
        </w:rPr>
        <w:t>800</w:t>
      </w:r>
      <w:r>
        <w:rPr>
          <w:rFonts w:ascii="宋体" w:hAnsi="宋体" w:eastAsia="宋体" w:cs="宋体"/>
          <w:spacing w:val="-28"/>
          <w:sz w:val="19"/>
          <w:szCs w:val="19"/>
          <w:highlight w:val="none"/>
        </w:rPr>
        <w:t xml:space="preserve"> </w:t>
      </w:r>
      <w:r>
        <w:rPr>
          <w:rFonts w:ascii="宋体" w:hAnsi="宋体" w:eastAsia="宋体" w:cs="宋体"/>
          <w:spacing w:val="1"/>
          <w:sz w:val="19"/>
          <w:szCs w:val="19"/>
          <w:highlight w:val="none"/>
        </w:rPr>
        <w:t>只。每层、每个防火分</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区均设置消防监控阀及水流指示器，每个报警阀组最不利点设置末端试水装置。不设吊顶的场所自动喷淋</w:t>
      </w:r>
      <w:r>
        <w:rPr>
          <w:rFonts w:ascii="宋体" w:hAnsi="宋体" w:eastAsia="宋体" w:cs="宋体"/>
          <w:spacing w:val="18"/>
          <w:sz w:val="19"/>
          <w:szCs w:val="19"/>
          <w:highlight w:val="none"/>
        </w:rPr>
        <w:t xml:space="preserve"> </w:t>
      </w:r>
      <w:r>
        <w:rPr>
          <w:rFonts w:ascii="宋体" w:hAnsi="宋体" w:eastAsia="宋体" w:cs="宋体"/>
          <w:spacing w:val="3"/>
          <w:sz w:val="19"/>
          <w:szCs w:val="19"/>
          <w:highlight w:val="none"/>
        </w:rPr>
        <w:t>喷头采用直立型喷头、喷头溅水盘离楼板</w:t>
      </w:r>
      <w:r>
        <w:rPr>
          <w:rFonts w:ascii="宋体" w:hAnsi="宋体" w:eastAsia="宋体" w:cs="宋体"/>
          <w:spacing w:val="-34"/>
          <w:sz w:val="19"/>
          <w:szCs w:val="19"/>
          <w:highlight w:val="none"/>
        </w:rPr>
        <w:t xml:space="preserve"> </w:t>
      </w:r>
      <w:r>
        <w:rPr>
          <w:rFonts w:ascii="宋体" w:hAnsi="宋体" w:eastAsia="宋体" w:cs="宋体"/>
          <w:spacing w:val="3"/>
          <w:sz w:val="19"/>
          <w:szCs w:val="19"/>
          <w:highlight w:val="none"/>
        </w:rPr>
        <w:t>75~150</w:t>
      </w:r>
      <w:r>
        <w:rPr>
          <w:rFonts w:ascii="宋体" w:hAnsi="宋体" w:eastAsia="宋体" w:cs="宋体"/>
          <w:sz w:val="19"/>
          <w:szCs w:val="19"/>
          <w:highlight w:val="none"/>
        </w:rPr>
        <w:t>mm</w:t>
      </w:r>
      <w:r>
        <w:rPr>
          <w:rFonts w:ascii="宋体" w:hAnsi="宋体" w:eastAsia="宋体" w:cs="宋体"/>
          <w:spacing w:val="3"/>
          <w:sz w:val="19"/>
          <w:szCs w:val="19"/>
          <w:highlight w:val="none"/>
        </w:rPr>
        <w:t>；设有吊顶的场所喷头采用吊顶型喷头。除厨房喷</w:t>
      </w:r>
      <w:r>
        <w:rPr>
          <w:rFonts w:ascii="宋体" w:hAnsi="宋体" w:eastAsia="宋体" w:cs="宋体"/>
          <w:spacing w:val="2"/>
          <w:sz w:val="19"/>
          <w:szCs w:val="19"/>
          <w:highlight w:val="none"/>
        </w:rPr>
        <w:t>头的</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动作温度为</w:t>
      </w:r>
      <w:r>
        <w:rPr>
          <w:rFonts w:ascii="宋体" w:hAnsi="宋体" w:eastAsia="宋体" w:cs="宋体"/>
          <w:spacing w:val="-37"/>
          <w:sz w:val="19"/>
          <w:szCs w:val="19"/>
          <w:highlight w:val="none"/>
        </w:rPr>
        <w:t xml:space="preserve"> </w:t>
      </w:r>
      <w:r>
        <w:rPr>
          <w:rFonts w:ascii="宋体" w:hAnsi="宋体" w:eastAsia="宋体" w:cs="宋体"/>
          <w:spacing w:val="2"/>
          <w:sz w:val="19"/>
          <w:szCs w:val="19"/>
          <w:highlight w:val="none"/>
        </w:rPr>
        <w:t>93℃, 喷头的动作温度均为68℃。高度不超过</w:t>
      </w:r>
      <w:r>
        <w:rPr>
          <w:rFonts w:ascii="宋体" w:hAnsi="宋体" w:eastAsia="宋体" w:cs="宋体"/>
          <w:spacing w:val="-24"/>
          <w:sz w:val="19"/>
          <w:szCs w:val="19"/>
          <w:highlight w:val="none"/>
        </w:rPr>
        <w:t xml:space="preserve"> </w:t>
      </w:r>
      <w:r>
        <w:rPr>
          <w:rFonts w:ascii="宋体" w:hAnsi="宋体" w:eastAsia="宋体" w:cs="宋体"/>
          <w:spacing w:val="2"/>
          <w:sz w:val="19"/>
          <w:szCs w:val="19"/>
          <w:highlight w:val="none"/>
        </w:rPr>
        <w:t>12m</w:t>
      </w:r>
      <w:r>
        <w:rPr>
          <w:rFonts w:ascii="宋体" w:hAnsi="宋体" w:eastAsia="宋体" w:cs="宋体"/>
          <w:spacing w:val="-23"/>
          <w:sz w:val="19"/>
          <w:szCs w:val="19"/>
          <w:highlight w:val="none"/>
        </w:rPr>
        <w:t xml:space="preserve"> </w:t>
      </w:r>
      <w:r>
        <w:rPr>
          <w:rFonts w:ascii="宋体" w:hAnsi="宋体" w:eastAsia="宋体" w:cs="宋体"/>
          <w:spacing w:val="2"/>
          <w:sz w:val="19"/>
          <w:szCs w:val="19"/>
          <w:highlight w:val="none"/>
        </w:rPr>
        <w:t>的中庭和所有中庭环廊喷头采用快</w:t>
      </w:r>
      <w:r>
        <w:rPr>
          <w:rFonts w:ascii="宋体" w:hAnsi="宋体" w:eastAsia="宋体" w:cs="宋体"/>
          <w:spacing w:val="1"/>
          <w:sz w:val="19"/>
          <w:szCs w:val="19"/>
          <w:highlight w:val="none"/>
        </w:rPr>
        <w:t>速响应型</w:t>
      </w:r>
      <w:r>
        <w:rPr>
          <w:rFonts w:ascii="宋体" w:hAnsi="宋体" w:eastAsia="宋体" w:cs="宋体"/>
          <w:sz w:val="19"/>
          <w:szCs w:val="19"/>
          <w:highlight w:val="none"/>
        </w:rPr>
        <w:t xml:space="preserve"> 喷头（净空高度≤8m，K=80；净空高度&gt;</w:t>
      </w:r>
      <w:r>
        <w:rPr>
          <w:rFonts w:ascii="宋体" w:hAnsi="宋体" w:eastAsia="宋体" w:cs="宋体"/>
          <w:spacing w:val="-1"/>
          <w:sz w:val="19"/>
          <w:szCs w:val="19"/>
          <w:highlight w:val="none"/>
        </w:rPr>
        <w:t>8m，K=115</w:t>
      </w:r>
      <w:r>
        <w:rPr>
          <w:rFonts w:ascii="宋体" w:hAnsi="宋体" w:eastAsia="宋体" w:cs="宋体"/>
          <w:spacing w:val="-47"/>
          <w:sz w:val="19"/>
          <w:szCs w:val="19"/>
          <w:highlight w:val="none"/>
        </w:rPr>
        <w:t>），</w:t>
      </w:r>
      <w:r>
        <w:rPr>
          <w:rFonts w:ascii="宋体" w:hAnsi="宋体" w:eastAsia="宋体" w:cs="宋体"/>
          <w:spacing w:val="-1"/>
          <w:sz w:val="19"/>
          <w:szCs w:val="19"/>
          <w:highlight w:val="none"/>
        </w:rPr>
        <w:t>其余喷头采用标准型。各种类喷头均设备用，</w:t>
      </w:r>
      <w:r>
        <w:rPr>
          <w:rFonts w:ascii="宋体" w:hAnsi="宋体" w:eastAsia="宋体" w:cs="宋体"/>
          <w:spacing w:val="43"/>
          <w:sz w:val="19"/>
          <w:szCs w:val="19"/>
          <w:highlight w:val="none"/>
        </w:rPr>
        <w:t xml:space="preserve"> </w:t>
      </w:r>
      <w:r>
        <w:rPr>
          <w:rFonts w:ascii="宋体" w:hAnsi="宋体" w:eastAsia="宋体" w:cs="宋体"/>
          <w:spacing w:val="-1"/>
          <w:sz w:val="19"/>
          <w:szCs w:val="19"/>
          <w:highlight w:val="none"/>
        </w:rPr>
        <w:t>备用喷</w:t>
      </w:r>
      <w:r>
        <w:rPr>
          <w:rFonts w:ascii="宋体" w:hAnsi="宋体" w:eastAsia="宋体" w:cs="宋体"/>
          <w:sz w:val="19"/>
          <w:szCs w:val="19"/>
          <w:highlight w:val="none"/>
        </w:rPr>
        <w:t xml:space="preserve"> 头的数量不少于该类型喷头总数的</w:t>
      </w:r>
      <w:r>
        <w:rPr>
          <w:rFonts w:ascii="宋体" w:hAnsi="宋体" w:eastAsia="宋体" w:cs="宋体"/>
          <w:spacing w:val="-17"/>
          <w:sz w:val="19"/>
          <w:szCs w:val="19"/>
          <w:highlight w:val="none"/>
        </w:rPr>
        <w:t xml:space="preserve"> </w:t>
      </w:r>
      <w:r>
        <w:rPr>
          <w:rFonts w:ascii="宋体" w:hAnsi="宋体" w:eastAsia="宋体" w:cs="宋体"/>
          <w:sz w:val="19"/>
          <w:szCs w:val="19"/>
          <w:highlight w:val="none"/>
        </w:rPr>
        <w:t>1%，且不少于 10</w:t>
      </w:r>
      <w:r>
        <w:rPr>
          <w:rFonts w:ascii="宋体" w:hAnsi="宋体" w:eastAsia="宋体" w:cs="宋体"/>
          <w:spacing w:val="-27"/>
          <w:sz w:val="19"/>
          <w:szCs w:val="19"/>
          <w:highlight w:val="none"/>
        </w:rPr>
        <w:t xml:space="preserve"> </w:t>
      </w:r>
      <w:r>
        <w:rPr>
          <w:rFonts w:ascii="宋体" w:hAnsi="宋体" w:eastAsia="宋体" w:cs="宋体"/>
          <w:sz w:val="19"/>
          <w:szCs w:val="19"/>
          <w:highlight w:val="none"/>
        </w:rPr>
        <w:t>只。</w:t>
      </w:r>
    </w:p>
    <w:p>
      <w:pPr>
        <w:spacing w:before="28" w:line="359" w:lineRule="auto"/>
        <w:ind w:left="128" w:right="3411" w:firstLine="384" w:firstLineChars="200"/>
        <w:rPr>
          <w:rFonts w:ascii="宋体" w:hAnsi="宋体" w:eastAsia="宋体" w:cs="宋体"/>
          <w:sz w:val="19"/>
          <w:szCs w:val="19"/>
          <w:highlight w:val="none"/>
        </w:rPr>
      </w:pPr>
      <w:r>
        <w:rPr>
          <w:rFonts w:ascii="宋体" w:hAnsi="宋体" w:eastAsia="宋体" w:cs="宋体"/>
          <w:spacing w:val="1"/>
          <w:sz w:val="19"/>
          <w:szCs w:val="19"/>
          <w:highlight w:val="none"/>
        </w:rPr>
        <w:t>自喷系统末端试水排水设临时专用排水设施排水至卫生洁具及排水点，</w:t>
      </w:r>
      <w:r>
        <w:rPr>
          <w:rFonts w:ascii="宋体" w:hAnsi="宋体" w:eastAsia="宋体" w:cs="宋体"/>
          <w:spacing w:val="-32"/>
          <w:sz w:val="19"/>
          <w:szCs w:val="19"/>
          <w:highlight w:val="none"/>
        </w:rPr>
        <w:t xml:space="preserve"> </w:t>
      </w:r>
      <w:r>
        <w:rPr>
          <w:rFonts w:ascii="宋体" w:hAnsi="宋体" w:eastAsia="宋体" w:cs="宋体"/>
          <w:spacing w:val="1"/>
          <w:sz w:val="19"/>
          <w:szCs w:val="19"/>
          <w:highlight w:val="none"/>
        </w:rPr>
        <w:t>设专用排水立管的立管管径不</w:t>
      </w:r>
      <w:r>
        <w:rPr>
          <w:rFonts w:ascii="宋体" w:hAnsi="宋体" w:eastAsia="宋体" w:cs="宋体"/>
          <w:sz w:val="19"/>
          <w:szCs w:val="19"/>
          <w:highlight w:val="none"/>
        </w:rPr>
        <w:t xml:space="preserve"> </w:t>
      </w:r>
      <w:r>
        <w:rPr>
          <w:rFonts w:ascii="宋体" w:hAnsi="宋体" w:eastAsia="宋体" w:cs="宋体"/>
          <w:spacing w:val="2"/>
          <w:sz w:val="19"/>
          <w:szCs w:val="19"/>
          <w:highlight w:val="none"/>
        </w:rPr>
        <w:t>小于</w:t>
      </w:r>
      <w:r>
        <w:rPr>
          <w:rFonts w:ascii="宋体" w:hAnsi="宋体" w:eastAsia="宋体" w:cs="宋体"/>
          <w:spacing w:val="-35"/>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2"/>
          <w:sz w:val="19"/>
          <w:szCs w:val="19"/>
          <w:highlight w:val="none"/>
        </w:rPr>
        <w:t>100</w:t>
      </w:r>
      <w:r>
        <w:rPr>
          <w:rFonts w:ascii="宋体" w:hAnsi="宋体" w:eastAsia="宋体" w:cs="宋体"/>
          <w:sz w:val="19"/>
          <w:szCs w:val="19"/>
          <w:highlight w:val="none"/>
        </w:rPr>
        <w:t>mm</w:t>
      </w:r>
      <w:r>
        <w:rPr>
          <w:rFonts w:ascii="宋体" w:hAnsi="宋体" w:eastAsia="宋体" w:cs="宋体"/>
          <w:spacing w:val="2"/>
          <w:sz w:val="19"/>
          <w:szCs w:val="19"/>
          <w:highlight w:val="none"/>
        </w:rPr>
        <w:t>，支管管径不小于</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2"/>
          <w:sz w:val="19"/>
          <w:szCs w:val="19"/>
          <w:highlight w:val="none"/>
        </w:rPr>
        <w:t>75</w:t>
      </w:r>
      <w:r>
        <w:rPr>
          <w:rFonts w:ascii="宋体" w:hAnsi="宋体" w:eastAsia="宋体" w:cs="宋体"/>
          <w:sz w:val="19"/>
          <w:szCs w:val="19"/>
          <w:highlight w:val="none"/>
        </w:rPr>
        <w:t>mm</w:t>
      </w:r>
      <w:r>
        <w:rPr>
          <w:rFonts w:ascii="宋体" w:hAnsi="宋体" w:eastAsia="宋体" w:cs="宋体"/>
          <w:spacing w:val="2"/>
          <w:sz w:val="19"/>
          <w:szCs w:val="19"/>
          <w:highlight w:val="none"/>
        </w:rPr>
        <w:t>，接入点设大小头,同时设闷板，不用时用闷板密封，报警阀处排水</w:t>
      </w:r>
      <w:r>
        <w:rPr>
          <w:rFonts w:ascii="宋体" w:hAnsi="宋体" w:eastAsia="宋体" w:cs="宋体"/>
          <w:sz w:val="19"/>
          <w:szCs w:val="19"/>
          <w:highlight w:val="none"/>
        </w:rPr>
        <w:t xml:space="preserve"> </w:t>
      </w:r>
      <w:r>
        <w:rPr>
          <w:rFonts w:ascii="宋体" w:hAnsi="宋体" w:eastAsia="宋体" w:cs="宋体"/>
          <w:spacing w:val="4"/>
          <w:sz w:val="19"/>
          <w:szCs w:val="19"/>
          <w:highlight w:val="none"/>
        </w:rPr>
        <w:t>立管管径为</w:t>
      </w:r>
      <w:r>
        <w:rPr>
          <w:rFonts w:ascii="宋体" w:hAnsi="宋体" w:eastAsia="宋体" w:cs="宋体"/>
          <w:spacing w:val="-43"/>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4"/>
          <w:sz w:val="19"/>
          <w:szCs w:val="19"/>
          <w:highlight w:val="none"/>
        </w:rPr>
        <w:t>100，减压阀处的压力试验排</w:t>
      </w:r>
      <w:r>
        <w:rPr>
          <w:rFonts w:ascii="宋体" w:hAnsi="宋体" w:eastAsia="宋体" w:cs="宋体"/>
          <w:spacing w:val="3"/>
          <w:sz w:val="19"/>
          <w:szCs w:val="19"/>
          <w:highlight w:val="none"/>
        </w:rPr>
        <w:t>水管道管径为</w:t>
      </w:r>
      <w:r>
        <w:rPr>
          <w:rFonts w:ascii="宋体" w:hAnsi="宋体" w:eastAsia="宋体" w:cs="宋体"/>
          <w:spacing w:val="-42"/>
          <w:sz w:val="19"/>
          <w:szCs w:val="19"/>
          <w:highlight w:val="none"/>
        </w:rPr>
        <w:t xml:space="preserve"> </w:t>
      </w:r>
      <w:r>
        <w:rPr>
          <w:rFonts w:ascii="宋体" w:hAnsi="宋体" w:eastAsia="宋体" w:cs="宋体"/>
          <w:sz w:val="19"/>
          <w:szCs w:val="19"/>
          <w:highlight w:val="none"/>
        </w:rPr>
        <w:t>DN</w:t>
      </w:r>
      <w:r>
        <w:rPr>
          <w:rFonts w:ascii="宋体" w:hAnsi="宋体" w:eastAsia="宋体" w:cs="宋体"/>
          <w:spacing w:val="3"/>
          <w:sz w:val="19"/>
          <w:szCs w:val="19"/>
          <w:highlight w:val="none"/>
        </w:rPr>
        <w:t>100。</w:t>
      </w:r>
    </w:p>
    <w:p>
      <w:pPr>
        <w:spacing w:before="28" w:line="223" w:lineRule="auto"/>
        <w:ind w:left="580" w:firstLine="388" w:firstLineChars="200"/>
        <w:rPr>
          <w:rFonts w:ascii="宋体" w:hAnsi="宋体" w:eastAsia="宋体" w:cs="宋体"/>
          <w:sz w:val="19"/>
          <w:szCs w:val="19"/>
          <w:highlight w:val="none"/>
        </w:rPr>
      </w:pPr>
      <w:r>
        <w:rPr>
          <w:rFonts w:ascii="宋体" w:hAnsi="宋体" w:eastAsia="宋体" w:cs="宋体"/>
          <w:spacing w:val="2"/>
          <w:sz w:val="19"/>
          <w:szCs w:val="19"/>
          <w:highlight w:val="none"/>
        </w:rPr>
        <w:t>喷淋系统于室外各单体附近设地上型消防水泵接合器。</w:t>
      </w:r>
    </w:p>
    <w:p>
      <w:pPr>
        <w:spacing w:before="150" w:line="354" w:lineRule="auto"/>
        <w:ind w:left="132" w:right="3413" w:firstLine="376" w:firstLineChars="200"/>
        <w:rPr>
          <w:rFonts w:ascii="宋体" w:hAnsi="宋体" w:eastAsia="宋体" w:cs="宋体"/>
          <w:sz w:val="19"/>
          <w:szCs w:val="19"/>
          <w:highlight w:val="none"/>
        </w:rPr>
      </w:pPr>
      <w:r>
        <w:rPr>
          <w:rFonts w:ascii="宋体" w:hAnsi="宋体" w:eastAsia="宋体" w:cs="宋体"/>
          <w:spacing w:val="-1"/>
          <w:sz w:val="19"/>
          <w:szCs w:val="19"/>
          <w:highlight w:val="none"/>
        </w:rPr>
        <w:t>E.数理学院档案室、资料室、南山宿舍变电所，</w:t>
      </w:r>
      <w:r>
        <w:rPr>
          <w:rFonts w:ascii="宋体" w:hAnsi="宋体" w:eastAsia="宋体" w:cs="宋体"/>
          <w:spacing w:val="44"/>
          <w:sz w:val="19"/>
          <w:szCs w:val="19"/>
          <w:highlight w:val="none"/>
        </w:rPr>
        <w:t xml:space="preserve"> </w:t>
      </w:r>
      <w:r>
        <w:rPr>
          <w:rFonts w:ascii="宋体" w:hAnsi="宋体" w:eastAsia="宋体" w:cs="宋体"/>
          <w:spacing w:val="-1"/>
          <w:sz w:val="19"/>
          <w:szCs w:val="19"/>
          <w:highlight w:val="none"/>
        </w:rPr>
        <w:t>风雨操场内设置的高配室、</w:t>
      </w:r>
      <w:r>
        <w:rPr>
          <w:rFonts w:ascii="宋体" w:hAnsi="宋体" w:eastAsia="宋体" w:cs="宋体"/>
          <w:spacing w:val="-48"/>
          <w:sz w:val="19"/>
          <w:szCs w:val="19"/>
          <w:highlight w:val="none"/>
        </w:rPr>
        <w:t xml:space="preserve"> </w:t>
      </w:r>
      <w:r>
        <w:rPr>
          <w:rFonts w:ascii="宋体" w:hAnsi="宋体" w:eastAsia="宋体" w:cs="宋体"/>
          <w:spacing w:val="-1"/>
          <w:sz w:val="19"/>
          <w:szCs w:val="19"/>
          <w:highlight w:val="none"/>
        </w:rPr>
        <w:t>35KV</w:t>
      </w:r>
      <w:r>
        <w:rPr>
          <w:rFonts w:ascii="宋体" w:hAnsi="宋体" w:eastAsia="宋体" w:cs="宋体"/>
          <w:spacing w:val="-38"/>
          <w:sz w:val="19"/>
          <w:szCs w:val="19"/>
          <w:highlight w:val="none"/>
        </w:rPr>
        <w:t xml:space="preserve"> </w:t>
      </w:r>
      <w:r>
        <w:rPr>
          <w:rFonts w:ascii="宋体" w:hAnsi="宋体" w:eastAsia="宋体" w:cs="宋体"/>
          <w:spacing w:val="-1"/>
          <w:sz w:val="19"/>
          <w:szCs w:val="19"/>
          <w:highlight w:val="none"/>
        </w:rPr>
        <w:t>变电所设置气体灭火</w:t>
      </w:r>
      <w:r>
        <w:rPr>
          <w:rFonts w:ascii="宋体" w:hAnsi="宋体" w:eastAsia="宋体" w:cs="宋体"/>
          <w:sz w:val="19"/>
          <w:szCs w:val="19"/>
          <w:highlight w:val="none"/>
        </w:rPr>
        <w:t xml:space="preserve"> </w:t>
      </w:r>
      <w:r>
        <w:rPr>
          <w:rFonts w:ascii="宋体" w:hAnsi="宋体" w:eastAsia="宋体" w:cs="宋体"/>
          <w:spacing w:val="-7"/>
          <w:sz w:val="19"/>
          <w:szCs w:val="19"/>
          <w:highlight w:val="none"/>
        </w:rPr>
        <w:t>系统。</w:t>
      </w:r>
    </w:p>
    <w:p>
      <w:pPr>
        <w:spacing w:before="28" w:line="223" w:lineRule="auto"/>
        <w:ind w:left="569" w:firstLine="392" w:firstLineChars="200"/>
        <w:rPr>
          <w:rFonts w:ascii="宋体" w:hAnsi="宋体" w:eastAsia="宋体" w:cs="宋体"/>
          <w:sz w:val="19"/>
          <w:szCs w:val="19"/>
          <w:highlight w:val="none"/>
        </w:rPr>
      </w:pPr>
      <w:r>
        <w:rPr>
          <w:rFonts w:ascii="宋体" w:hAnsi="宋体" w:eastAsia="宋体" w:cs="宋体"/>
          <w:spacing w:val="3"/>
          <w:sz w:val="19"/>
          <w:szCs w:val="19"/>
          <w:highlight w:val="none"/>
        </w:rPr>
        <w:t>F. 根据规范要求，在建筑物内配备相应数量手提式磷酸铵盐干粉型的灭火器。</w:t>
      </w:r>
    </w:p>
    <w:p>
      <w:pPr>
        <w:pStyle w:val="4"/>
        <w:numPr>
          <w:ilvl w:val="1"/>
          <w:numId w:val="17"/>
        </w:numPr>
        <w:tabs>
          <w:tab w:val="left" w:pos="0"/>
        </w:tabs>
        <w:bidi w:val="0"/>
        <w:rPr>
          <w:rFonts w:ascii="宋体" w:hAnsi="宋体" w:eastAsia="宋体"/>
          <w:highlight w:val="none"/>
        </w:rPr>
      </w:pPr>
      <w:r>
        <w:rPr>
          <w:rFonts w:ascii="宋体" w:hAnsi="宋体" w:eastAsia="宋体"/>
          <w:highlight w:val="none"/>
        </w:rPr>
        <w:t>暖通消防设计</w:t>
      </w:r>
    </w:p>
    <w:p>
      <w:pPr>
        <w:spacing w:before="264" w:line="221" w:lineRule="auto"/>
        <w:ind w:left="461" w:firstLine="436" w:firstLineChars="200"/>
        <w:outlineLvl w:val="2"/>
        <w:rPr>
          <w:rFonts w:ascii="宋体" w:hAnsi="宋体" w:eastAsia="宋体" w:cs="宋体"/>
          <w:sz w:val="22"/>
          <w:szCs w:val="22"/>
          <w:highlight w:val="none"/>
        </w:rPr>
      </w:pPr>
      <w:r>
        <w:rPr>
          <w:rFonts w:ascii="宋体" w:hAnsi="宋体" w:eastAsia="宋体" w:cs="宋体"/>
          <w:spacing w:val="-1"/>
          <w:sz w:val="22"/>
          <w:szCs w:val="22"/>
          <w:highlight w:val="none"/>
        </w:rPr>
        <w:t>1）本工程为多层建筑，按照多层建筑设防。</w:t>
      </w:r>
    </w:p>
    <w:p>
      <w:pPr>
        <w:spacing w:before="269" w:line="435" w:lineRule="auto"/>
        <w:ind w:right="3410" w:firstLine="412" w:firstLineChars="200"/>
        <w:jc w:val="both"/>
        <w:rPr>
          <w:rFonts w:ascii="宋体" w:hAnsi="宋体" w:eastAsia="宋体" w:cs="宋体"/>
          <w:sz w:val="22"/>
          <w:szCs w:val="22"/>
          <w:highlight w:val="none"/>
        </w:rPr>
      </w:pPr>
      <w:r>
        <w:rPr>
          <w:rFonts w:ascii="宋体" w:hAnsi="宋体" w:eastAsia="宋体" w:cs="宋体"/>
          <w:spacing w:val="-7"/>
          <w:sz w:val="22"/>
          <w:szCs w:val="22"/>
          <w:highlight w:val="none"/>
        </w:rPr>
        <w:t>2）汽车库设机械排烟系统，不小于《汽车库、修车库、停车场</w:t>
      </w:r>
      <w:r>
        <w:rPr>
          <w:rFonts w:ascii="宋体" w:hAnsi="宋体" w:eastAsia="宋体" w:cs="宋体"/>
          <w:spacing w:val="-8"/>
          <w:sz w:val="22"/>
          <w:szCs w:val="22"/>
          <w:highlight w:val="none"/>
        </w:rPr>
        <w:t>设计防火规范》</w:t>
      </w:r>
      <w:r>
        <w:rPr>
          <w:rFonts w:ascii="宋体" w:hAnsi="宋体" w:eastAsia="宋体" w:cs="宋体"/>
          <w:spacing w:val="-46"/>
          <w:sz w:val="22"/>
          <w:szCs w:val="22"/>
          <w:highlight w:val="none"/>
        </w:rPr>
        <w:t xml:space="preserve"> </w:t>
      </w:r>
      <w:r>
        <w:rPr>
          <w:rFonts w:ascii="宋体" w:hAnsi="宋体" w:eastAsia="宋体" w:cs="宋体"/>
          <w:spacing w:val="-8"/>
          <w:sz w:val="22"/>
          <w:szCs w:val="22"/>
          <w:highlight w:val="none"/>
        </w:rPr>
        <w:t>GB50067-2014</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第</w:t>
      </w:r>
      <w:r>
        <w:rPr>
          <w:rFonts w:ascii="宋体" w:hAnsi="宋体" w:eastAsia="宋体" w:cs="宋体"/>
          <w:spacing w:val="-45"/>
          <w:sz w:val="22"/>
          <w:szCs w:val="22"/>
          <w:highlight w:val="none"/>
        </w:rPr>
        <w:t xml:space="preserve"> </w:t>
      </w:r>
      <w:r>
        <w:rPr>
          <w:rFonts w:ascii="宋体" w:hAnsi="宋体" w:eastAsia="宋体" w:cs="宋体"/>
          <w:spacing w:val="-3"/>
          <w:sz w:val="22"/>
          <w:szCs w:val="22"/>
          <w:highlight w:val="none"/>
        </w:rPr>
        <w:t>8.2.5</w:t>
      </w:r>
      <w:r>
        <w:rPr>
          <w:rFonts w:ascii="宋体" w:hAnsi="宋体" w:eastAsia="宋体" w:cs="宋体"/>
          <w:spacing w:val="-44"/>
          <w:sz w:val="22"/>
          <w:szCs w:val="22"/>
          <w:highlight w:val="none"/>
        </w:rPr>
        <w:t xml:space="preserve"> </w:t>
      </w:r>
      <w:r>
        <w:rPr>
          <w:rFonts w:ascii="宋体" w:hAnsi="宋体" w:eastAsia="宋体" w:cs="宋体"/>
          <w:spacing w:val="-3"/>
          <w:sz w:val="22"/>
          <w:szCs w:val="22"/>
          <w:highlight w:val="none"/>
        </w:rPr>
        <w:t>条要求。有自然进风条件的防火分区采用自然补风，</w:t>
      </w:r>
      <w:r>
        <w:rPr>
          <w:rFonts w:ascii="宋体" w:hAnsi="宋体" w:eastAsia="宋体" w:cs="宋体"/>
          <w:spacing w:val="50"/>
          <w:sz w:val="22"/>
          <w:szCs w:val="22"/>
          <w:highlight w:val="none"/>
        </w:rPr>
        <w:t xml:space="preserve"> </w:t>
      </w:r>
      <w:r>
        <w:rPr>
          <w:rFonts w:ascii="宋体" w:hAnsi="宋体" w:eastAsia="宋体" w:cs="宋体"/>
          <w:spacing w:val="-3"/>
          <w:sz w:val="22"/>
          <w:szCs w:val="22"/>
          <w:highlight w:val="none"/>
        </w:rPr>
        <w:t>没有自然进风条件的，设置机械</w:t>
      </w:r>
      <w:r>
        <w:rPr>
          <w:rFonts w:ascii="宋体" w:hAnsi="宋体" w:eastAsia="宋体" w:cs="宋体"/>
          <w:sz w:val="22"/>
          <w:szCs w:val="22"/>
          <w:highlight w:val="none"/>
        </w:rPr>
        <w:t xml:space="preserve"> 补风系统，补风量不小于排烟量的</w:t>
      </w:r>
      <w:r>
        <w:rPr>
          <w:rFonts w:ascii="宋体" w:hAnsi="宋体" w:eastAsia="宋体" w:cs="宋体"/>
          <w:spacing w:val="-25"/>
          <w:sz w:val="22"/>
          <w:szCs w:val="22"/>
          <w:highlight w:val="none"/>
        </w:rPr>
        <w:t xml:space="preserve"> </w:t>
      </w:r>
      <w:r>
        <w:rPr>
          <w:rFonts w:ascii="宋体" w:hAnsi="宋体" w:eastAsia="宋体" w:cs="宋体"/>
          <w:sz w:val="22"/>
          <w:szCs w:val="22"/>
          <w:highlight w:val="none"/>
        </w:rPr>
        <w:t>50%。排烟系统与排风系统合用。</w:t>
      </w:r>
      <w:r>
        <w:rPr>
          <w:rFonts w:hint="eastAsia" w:ascii="宋体" w:hAnsi="宋体" w:eastAsia="宋体" w:cs="宋体"/>
          <w:sz w:val="22"/>
          <w:szCs w:val="22"/>
          <w:highlight w:val="none"/>
        </w:rPr>
        <w:t>3）地上部分走道及大于 100 方的房间均 设置机械排烟系统，走道及高度小于 6m 的房间</w:t>
      </w:r>
    </w:p>
    <w:p>
      <w:pPr>
        <w:pStyle w:val="2"/>
        <w:rPr>
          <w:highlight w:val="none"/>
        </w:rPr>
      </w:pPr>
    </w:p>
    <w:p>
      <w:pPr>
        <w:spacing w:before="52" w:line="187" w:lineRule="auto"/>
        <w:ind w:left="18582" w:firstLine="312" w:firstLineChars="200"/>
        <w:rPr>
          <w:rFonts w:ascii="宋体" w:hAnsi="宋体" w:eastAsia="宋体" w:cs="宋体"/>
          <w:sz w:val="16"/>
          <w:szCs w:val="16"/>
          <w:highlight w:val="none"/>
        </w:rPr>
      </w:pPr>
      <w:bookmarkStart w:id="20" w:name="bookmark21"/>
      <w:bookmarkEnd w:id="20"/>
      <w:r>
        <w:rPr>
          <w:rFonts w:ascii="宋体" w:hAnsi="宋体" w:eastAsia="宋体" w:cs="宋体"/>
          <w:spacing w:val="-2"/>
          <w:sz w:val="16"/>
          <w:szCs w:val="16"/>
          <w:highlight w:val="none"/>
        </w:rPr>
        <w:t>108</w:t>
      </w:r>
    </w:p>
    <w:p>
      <w:pPr>
        <w:spacing w:line="187" w:lineRule="auto"/>
        <w:rPr>
          <w:rFonts w:ascii="宋体" w:hAnsi="宋体" w:eastAsia="宋体" w:cs="宋体"/>
          <w:sz w:val="16"/>
          <w:szCs w:val="16"/>
          <w:highlight w:val="none"/>
        </w:rPr>
        <w:sectPr>
          <w:pgSz w:w="23812" w:h="16838"/>
          <w:pgMar w:top="1440" w:right="1080" w:bottom="1440" w:left="1080" w:header="0" w:footer="0" w:gutter="0"/>
          <w:cols w:space="630" w:num="2"/>
        </w:sectPr>
      </w:pPr>
    </w:p>
    <w:p>
      <w:pPr>
        <w:pStyle w:val="3"/>
        <w:bidi w:val="0"/>
        <w:ind w:firstLine="562" w:firstLineChars="200"/>
        <w:rPr>
          <w:rFonts w:ascii="宋体" w:hAnsi="宋体" w:eastAsia="宋体"/>
          <w:highlight w:val="none"/>
        </w:rPr>
      </w:pPr>
      <w:bookmarkStart w:id="21" w:name="bookmark10"/>
      <w:bookmarkEnd w:id="21"/>
      <w:bookmarkStart w:id="22" w:name="_Toc21341"/>
      <w:r>
        <w:rPr>
          <w:rFonts w:hint="eastAsia" w:ascii="宋体" w:hAnsi="宋体" w:eastAsia="宋体"/>
          <w:highlight w:val="none"/>
          <w:lang w:val="en-US" w:eastAsia="zh-CN"/>
        </w:rPr>
        <w:t>建筑</w:t>
      </w:r>
      <w:r>
        <w:rPr>
          <w:rFonts w:ascii="宋体" w:hAnsi="宋体" w:eastAsia="宋体"/>
          <w:highlight w:val="none"/>
        </w:rPr>
        <w:t>节能设计</w:t>
      </w:r>
      <w:r>
        <w:rPr>
          <w:rFonts w:hint="eastAsia" w:ascii="宋体" w:hAnsi="宋体" w:eastAsia="宋体"/>
          <w:highlight w:val="none"/>
          <w:lang w:val="en-US" w:eastAsia="zh-CN"/>
        </w:rPr>
        <w:t>专篇</w:t>
      </w:r>
      <w:bookmarkEnd w:id="22"/>
    </w:p>
    <w:p>
      <w:pPr>
        <w:pStyle w:val="4"/>
        <w:numPr>
          <w:ilvl w:val="1"/>
          <w:numId w:val="25"/>
        </w:numPr>
        <w:tabs>
          <w:tab w:val="left" w:pos="0"/>
        </w:tabs>
        <w:bidi w:val="0"/>
        <w:rPr>
          <w:rFonts w:ascii="宋体" w:hAnsi="宋体" w:eastAsia="宋体" w:cs="宋体"/>
          <w:sz w:val="22"/>
          <w:szCs w:val="22"/>
          <w:highlight w:val="none"/>
        </w:rPr>
      </w:pPr>
      <w:r>
        <w:rPr>
          <w:rFonts w:ascii="宋体" w:hAnsi="宋体" w:eastAsia="宋体" w:cs="宋体"/>
          <w:b/>
          <w:bCs/>
          <w:spacing w:val="-1"/>
          <w:sz w:val="22"/>
          <w:szCs w:val="22"/>
          <w:highlight w:val="none"/>
        </w:rPr>
        <w:t>主要设计依据</w:t>
      </w:r>
      <w:r>
        <w:rPr>
          <w:rFonts w:hint="eastAsia" w:ascii="宋体" w:hAnsi="宋体" w:eastAsia="宋体" w:cs="宋体"/>
          <w:b/>
          <w:bCs/>
          <w:spacing w:val="-1"/>
          <w:sz w:val="22"/>
          <w:szCs w:val="22"/>
          <w:highlight w:val="none"/>
        </w:rPr>
        <w:t>（根据项目必要项，</w:t>
      </w:r>
      <w:r>
        <w:rPr>
          <w:rFonts w:hint="eastAsia" w:ascii="宋体" w:hAnsi="宋体" w:eastAsia="宋体" w:cs="宋体"/>
          <w:b/>
          <w:bCs/>
          <w:spacing w:val="-1"/>
          <w:sz w:val="22"/>
          <w:szCs w:val="22"/>
          <w:highlight w:val="none"/>
          <w:lang w:eastAsia="zh-CN"/>
        </w:rPr>
        <w:t>内容点选或填空</w:t>
      </w:r>
      <w:r>
        <w:rPr>
          <w:rFonts w:hint="eastAsia" w:ascii="宋体" w:hAnsi="宋体" w:eastAsia="宋体" w:cs="宋体"/>
          <w:b/>
          <w:bCs/>
          <w:spacing w:val="-1"/>
          <w:sz w:val="22"/>
          <w:szCs w:val="22"/>
          <w:highlight w:val="none"/>
        </w:rPr>
        <w:t>）</w:t>
      </w:r>
    </w:p>
    <w:p>
      <w:pPr>
        <w:spacing w:before="266" w:line="222" w:lineRule="auto"/>
        <w:ind w:left="460" w:firstLine="404" w:firstLineChars="200"/>
        <w:rPr>
          <w:rFonts w:ascii="宋体" w:hAnsi="宋体" w:eastAsia="宋体" w:cs="宋体"/>
          <w:sz w:val="22"/>
          <w:szCs w:val="22"/>
          <w:highlight w:val="red"/>
        </w:rPr>
      </w:pPr>
      <w:r>
        <w:rPr>
          <w:rFonts w:ascii="宋体" w:hAnsi="宋体" w:eastAsia="宋体" w:cs="宋体"/>
          <w:spacing w:val="-9"/>
          <w:sz w:val="22"/>
          <w:szCs w:val="22"/>
          <w:highlight w:val="red"/>
        </w:rPr>
        <w:t>1、《浙江省绿色建筑条例》</w:t>
      </w:r>
    </w:p>
    <w:p>
      <w:pPr>
        <w:spacing w:before="265" w:line="220" w:lineRule="auto"/>
        <w:ind w:left="448" w:firstLine="416" w:firstLineChars="200"/>
        <w:rPr>
          <w:rFonts w:ascii="宋体" w:hAnsi="宋体" w:eastAsia="宋体" w:cs="宋体"/>
          <w:sz w:val="22"/>
          <w:szCs w:val="22"/>
          <w:highlight w:val="red"/>
        </w:rPr>
      </w:pPr>
      <w:r>
        <w:rPr>
          <w:rFonts w:ascii="宋体" w:hAnsi="宋体" w:eastAsia="宋体" w:cs="宋体"/>
          <w:spacing w:val="-6"/>
          <w:sz w:val="22"/>
          <w:szCs w:val="22"/>
          <w:highlight w:val="red"/>
        </w:rPr>
        <w:t>3、《绿色建筑评价标准》</w:t>
      </w:r>
      <w:r>
        <w:rPr>
          <w:rFonts w:ascii="宋体" w:hAnsi="宋体" w:eastAsia="宋体" w:cs="宋体"/>
          <w:spacing w:val="-29"/>
          <w:sz w:val="22"/>
          <w:szCs w:val="22"/>
          <w:highlight w:val="red"/>
        </w:rPr>
        <w:t xml:space="preserve"> </w:t>
      </w:r>
      <w:r>
        <w:rPr>
          <w:rFonts w:ascii="宋体" w:hAnsi="宋体" w:eastAsia="宋体" w:cs="宋体"/>
          <w:spacing w:val="-6"/>
          <w:sz w:val="22"/>
          <w:szCs w:val="22"/>
          <w:highlight w:val="red"/>
        </w:rPr>
        <w:t>GB/T50378-2014；</w:t>
      </w:r>
    </w:p>
    <w:p>
      <w:pPr>
        <w:spacing w:before="267" w:line="222" w:lineRule="auto"/>
        <w:ind w:left="443" w:firstLine="444" w:firstLineChars="200"/>
        <w:rPr>
          <w:rFonts w:ascii="宋体" w:hAnsi="宋体" w:eastAsia="宋体" w:cs="宋体"/>
          <w:sz w:val="22"/>
          <w:szCs w:val="22"/>
          <w:highlight w:val="red"/>
        </w:rPr>
      </w:pPr>
      <w:r>
        <w:rPr>
          <w:rFonts w:ascii="宋体" w:hAnsi="宋体" w:eastAsia="宋体" w:cs="宋体"/>
          <w:spacing w:val="1"/>
          <w:sz w:val="22"/>
          <w:szCs w:val="22"/>
          <w:highlight w:val="red"/>
        </w:rPr>
        <w:t>4、浙江省《绿色建筑设计标准》</w:t>
      </w:r>
      <w:r>
        <w:rPr>
          <w:rFonts w:ascii="宋体" w:hAnsi="宋体" w:eastAsia="宋体" w:cs="宋体"/>
          <w:sz w:val="22"/>
          <w:szCs w:val="22"/>
          <w:highlight w:val="red"/>
        </w:rPr>
        <w:t>DB</w:t>
      </w:r>
      <w:r>
        <w:rPr>
          <w:rFonts w:ascii="宋体" w:hAnsi="宋体" w:eastAsia="宋体" w:cs="宋体"/>
          <w:spacing w:val="1"/>
          <w:sz w:val="22"/>
          <w:szCs w:val="22"/>
          <w:highlight w:val="red"/>
        </w:rPr>
        <w:t>/1092-2016；</w:t>
      </w:r>
    </w:p>
    <w:p>
      <w:pPr>
        <w:spacing w:before="266" w:line="222" w:lineRule="auto"/>
        <w:ind w:left="448" w:firstLine="428" w:firstLineChars="200"/>
        <w:rPr>
          <w:rFonts w:ascii="宋体" w:hAnsi="宋体" w:eastAsia="宋体" w:cs="宋体"/>
          <w:sz w:val="22"/>
          <w:szCs w:val="22"/>
          <w:highlight w:val="red"/>
        </w:rPr>
      </w:pPr>
      <w:r>
        <w:rPr>
          <w:rFonts w:ascii="宋体" w:hAnsi="宋体" w:eastAsia="宋体" w:cs="宋体"/>
          <w:spacing w:val="-3"/>
          <w:sz w:val="22"/>
          <w:szCs w:val="22"/>
          <w:highlight w:val="red"/>
        </w:rPr>
        <w:t>5、《民用建筑热工设计规范》GB50176-2016；</w:t>
      </w:r>
    </w:p>
    <w:p>
      <w:pPr>
        <w:spacing w:before="264" w:line="222" w:lineRule="auto"/>
        <w:ind w:left="445" w:firstLine="428" w:firstLineChars="200"/>
        <w:rPr>
          <w:rFonts w:ascii="宋体" w:hAnsi="宋体" w:eastAsia="宋体" w:cs="宋体"/>
          <w:sz w:val="22"/>
          <w:szCs w:val="22"/>
          <w:highlight w:val="red"/>
        </w:rPr>
      </w:pPr>
      <w:r>
        <w:rPr>
          <w:rFonts w:ascii="宋体" w:hAnsi="宋体" w:eastAsia="宋体" w:cs="宋体"/>
          <w:spacing w:val="-3"/>
          <w:sz w:val="22"/>
          <w:szCs w:val="22"/>
          <w:highlight w:val="red"/>
        </w:rPr>
        <w:t>6、《公共建筑节能设计标准》GB50189-2015</w:t>
      </w:r>
    </w:p>
    <w:p>
      <w:pPr>
        <w:spacing w:before="265" w:line="222" w:lineRule="auto"/>
        <w:ind w:left="449" w:firstLine="420" w:firstLineChars="200"/>
        <w:rPr>
          <w:rFonts w:ascii="宋体" w:hAnsi="宋体" w:eastAsia="宋体" w:cs="宋体"/>
          <w:sz w:val="22"/>
          <w:szCs w:val="22"/>
          <w:highlight w:val="red"/>
        </w:rPr>
      </w:pPr>
      <w:r>
        <w:rPr>
          <w:rFonts w:ascii="宋体" w:hAnsi="宋体" w:eastAsia="宋体" w:cs="宋体"/>
          <w:spacing w:val="-5"/>
          <w:sz w:val="22"/>
          <w:szCs w:val="22"/>
          <w:highlight w:val="red"/>
        </w:rPr>
        <w:t>7、《建筑设计防火规范》GB50016-2014(2018</w:t>
      </w:r>
      <w:r>
        <w:rPr>
          <w:rFonts w:ascii="宋体" w:hAnsi="宋体" w:eastAsia="宋体" w:cs="宋体"/>
          <w:spacing w:val="-44"/>
          <w:sz w:val="22"/>
          <w:szCs w:val="22"/>
          <w:highlight w:val="red"/>
        </w:rPr>
        <w:t xml:space="preserve"> </w:t>
      </w:r>
      <w:r>
        <w:rPr>
          <w:rFonts w:ascii="宋体" w:hAnsi="宋体" w:eastAsia="宋体" w:cs="宋体"/>
          <w:spacing w:val="-5"/>
          <w:sz w:val="22"/>
          <w:szCs w:val="22"/>
          <w:highlight w:val="red"/>
        </w:rPr>
        <w:t>版</w:t>
      </w:r>
      <w:r>
        <w:rPr>
          <w:rFonts w:ascii="宋体" w:hAnsi="宋体" w:eastAsia="宋体" w:cs="宋体"/>
          <w:spacing w:val="-30"/>
          <w:sz w:val="22"/>
          <w:szCs w:val="22"/>
          <w:highlight w:val="red"/>
        </w:rPr>
        <w:t>）；</w:t>
      </w:r>
    </w:p>
    <w:p>
      <w:pPr>
        <w:spacing w:before="265" w:line="222" w:lineRule="auto"/>
        <w:ind w:left="444" w:firstLine="428" w:firstLineChars="200"/>
        <w:rPr>
          <w:rFonts w:ascii="宋体" w:hAnsi="宋体" w:eastAsia="宋体" w:cs="宋体"/>
          <w:sz w:val="22"/>
          <w:szCs w:val="22"/>
          <w:highlight w:val="red"/>
        </w:rPr>
      </w:pPr>
      <w:r>
        <w:rPr>
          <w:rFonts w:ascii="宋体" w:hAnsi="宋体" w:eastAsia="宋体" w:cs="宋体"/>
          <w:spacing w:val="-3"/>
          <w:sz w:val="22"/>
          <w:szCs w:val="22"/>
          <w:highlight w:val="red"/>
        </w:rPr>
        <w:t>8、《建筑外门窗气密、水密、抗风压性能分</w:t>
      </w:r>
      <w:r>
        <w:rPr>
          <w:rFonts w:ascii="宋体" w:hAnsi="宋体" w:eastAsia="宋体" w:cs="宋体"/>
          <w:spacing w:val="-4"/>
          <w:sz w:val="22"/>
          <w:szCs w:val="22"/>
          <w:highlight w:val="red"/>
        </w:rPr>
        <w:t>级及检测方法》 GB/T 7106-2008；</w:t>
      </w:r>
    </w:p>
    <w:p>
      <w:pPr>
        <w:spacing w:before="266" w:line="220" w:lineRule="auto"/>
        <w:ind w:left="444" w:firstLine="432" w:firstLineChars="200"/>
        <w:rPr>
          <w:rFonts w:ascii="宋体" w:hAnsi="宋体" w:eastAsia="宋体" w:cs="宋体"/>
          <w:sz w:val="22"/>
          <w:szCs w:val="22"/>
          <w:highlight w:val="red"/>
        </w:rPr>
      </w:pPr>
      <w:r>
        <w:rPr>
          <w:rFonts w:ascii="宋体" w:hAnsi="宋体" w:eastAsia="宋体" w:cs="宋体"/>
          <w:spacing w:val="-2"/>
          <w:sz w:val="22"/>
          <w:szCs w:val="22"/>
          <w:highlight w:val="red"/>
        </w:rPr>
        <w:t>9、《浙江省建设领域推广应用技术公告》和《浙江省建设领域</w:t>
      </w:r>
      <w:r>
        <w:rPr>
          <w:rFonts w:ascii="宋体" w:hAnsi="宋体" w:eastAsia="宋体" w:cs="宋体"/>
          <w:spacing w:val="-3"/>
          <w:sz w:val="22"/>
          <w:szCs w:val="22"/>
          <w:highlight w:val="red"/>
        </w:rPr>
        <w:t>禁止和限制使用技术公告》</w:t>
      </w:r>
    </w:p>
    <w:p>
      <w:pPr>
        <w:spacing w:before="268" w:line="222" w:lineRule="auto"/>
        <w:ind w:left="6" w:firstLine="436" w:firstLineChars="200"/>
        <w:rPr>
          <w:rFonts w:ascii="宋体" w:hAnsi="宋体" w:eastAsia="宋体" w:cs="宋体"/>
          <w:sz w:val="22"/>
          <w:szCs w:val="22"/>
          <w:highlight w:val="red"/>
        </w:rPr>
      </w:pPr>
      <w:r>
        <w:rPr>
          <w:rFonts w:ascii="宋体" w:hAnsi="宋体" w:eastAsia="宋体" w:cs="宋体"/>
          <w:spacing w:val="-1"/>
          <w:sz w:val="22"/>
          <w:szCs w:val="22"/>
          <w:highlight w:val="red"/>
        </w:rPr>
        <w:t>（浙建发【2014】284</w:t>
      </w:r>
      <w:r>
        <w:rPr>
          <w:rFonts w:ascii="宋体" w:hAnsi="宋体" w:eastAsia="宋体" w:cs="宋体"/>
          <w:spacing w:val="-40"/>
          <w:sz w:val="22"/>
          <w:szCs w:val="22"/>
          <w:highlight w:val="red"/>
        </w:rPr>
        <w:t xml:space="preserve"> </w:t>
      </w:r>
      <w:r>
        <w:rPr>
          <w:rFonts w:ascii="宋体" w:hAnsi="宋体" w:eastAsia="宋体" w:cs="宋体"/>
          <w:spacing w:val="-1"/>
          <w:sz w:val="22"/>
          <w:szCs w:val="22"/>
          <w:highlight w:val="red"/>
        </w:rPr>
        <w:t>号</w:t>
      </w:r>
      <w:r>
        <w:rPr>
          <w:rFonts w:ascii="宋体" w:hAnsi="宋体" w:eastAsia="宋体" w:cs="宋体"/>
          <w:spacing w:val="-36"/>
          <w:sz w:val="22"/>
          <w:szCs w:val="22"/>
          <w:highlight w:val="red"/>
        </w:rPr>
        <w:t>）；</w:t>
      </w:r>
    </w:p>
    <w:p>
      <w:pPr>
        <w:spacing w:before="264" w:line="431" w:lineRule="auto"/>
        <w:ind w:left="2" w:right="1873" w:firstLine="444" w:firstLineChars="200"/>
        <w:rPr>
          <w:rFonts w:ascii="宋体" w:hAnsi="宋体" w:eastAsia="宋体" w:cs="宋体"/>
          <w:spacing w:val="9"/>
          <w:sz w:val="22"/>
          <w:szCs w:val="22"/>
          <w:highlight w:val="none"/>
        </w:rPr>
      </w:pPr>
      <w:r>
        <w:rPr>
          <w:rFonts w:ascii="宋体" w:hAnsi="宋体" w:eastAsia="宋体" w:cs="宋体"/>
          <w:spacing w:val="1"/>
          <w:sz w:val="22"/>
          <w:szCs w:val="22"/>
          <w:highlight w:val="red"/>
        </w:rPr>
        <w:t>10、现行国家、行业、地方相关建筑节能的法律、法规、标准和规范性文件</w:t>
      </w:r>
      <w:r>
        <w:rPr>
          <w:rFonts w:ascii="宋体" w:hAnsi="宋体" w:eastAsia="宋体" w:cs="宋体"/>
          <w:spacing w:val="9"/>
          <w:sz w:val="22"/>
          <w:szCs w:val="22"/>
          <w:highlight w:val="none"/>
        </w:rPr>
        <w:t xml:space="preserve"> </w:t>
      </w:r>
    </w:p>
    <w:p>
      <w:pPr>
        <w:pStyle w:val="2"/>
        <w:spacing w:line="14" w:lineRule="auto"/>
        <w:ind w:firstLine="40" w:firstLineChars="200"/>
        <w:rPr>
          <w:sz w:val="2"/>
          <w:highlight w:val="none"/>
        </w:rPr>
      </w:pPr>
      <w:r>
        <w:rPr>
          <w:sz w:val="2"/>
          <w:szCs w:val="2"/>
          <w:highlight w:val="none"/>
        </w:rPr>
        <w:br w:type="column"/>
      </w:r>
    </w:p>
    <w:p>
      <w:pPr>
        <w:pStyle w:val="4"/>
        <w:numPr>
          <w:ilvl w:val="1"/>
          <w:numId w:val="25"/>
        </w:numPr>
        <w:tabs>
          <w:tab w:val="left" w:pos="0"/>
        </w:tabs>
        <w:bidi w:val="0"/>
        <w:rPr>
          <w:rFonts w:ascii="宋体" w:hAnsi="宋体" w:eastAsia="宋体" w:cs="宋体"/>
          <w:b/>
          <w:bCs/>
          <w:spacing w:val="-1"/>
          <w:sz w:val="22"/>
          <w:szCs w:val="22"/>
          <w:highlight w:val="none"/>
        </w:rPr>
      </w:pPr>
      <w:r>
        <w:rPr>
          <w:rFonts w:ascii="宋体" w:hAnsi="宋体" w:eastAsia="宋体" w:cs="宋体"/>
          <w:b/>
          <w:bCs/>
          <w:spacing w:val="-1"/>
          <w:sz w:val="22"/>
          <w:szCs w:val="22"/>
          <w:highlight w:val="none"/>
        </w:rPr>
        <w:t>建筑节能</w:t>
      </w:r>
      <w:r>
        <w:rPr>
          <w:rFonts w:hint="eastAsia" w:ascii="宋体" w:hAnsi="宋体" w:eastAsia="宋体" w:cs="宋体"/>
          <w:b/>
          <w:bCs/>
          <w:spacing w:val="-1"/>
          <w:sz w:val="22"/>
          <w:szCs w:val="22"/>
          <w:highlight w:val="none"/>
          <w:lang w:eastAsia="zh-CN"/>
        </w:rPr>
        <w:t>（必要项）</w:t>
      </w:r>
    </w:p>
    <w:p>
      <w:pPr>
        <w:spacing w:before="263" w:line="431" w:lineRule="auto"/>
        <w:ind w:left="388" w:right="3423"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1．本工程建造地点位于绍兴市，属夏热冬冷地区，建筑及构造设计符合</w:t>
      </w:r>
      <w:r>
        <w:rPr>
          <w:rFonts w:ascii="宋体" w:hAnsi="宋体" w:eastAsia="宋体" w:cs="宋体"/>
          <w:spacing w:val="-45"/>
          <w:sz w:val="22"/>
          <w:szCs w:val="22"/>
          <w:highlight w:val="yellow"/>
        </w:rPr>
        <w:t xml:space="preserve"> </w:t>
      </w:r>
      <w:r>
        <w:rPr>
          <w:rFonts w:ascii="宋体" w:hAnsi="宋体" w:eastAsia="宋体" w:cs="宋体"/>
          <w:spacing w:val="-5"/>
          <w:sz w:val="22"/>
          <w:szCs w:val="22"/>
          <w:highlight w:val="yellow"/>
        </w:rPr>
        <w:t>GB50189-2015《公</w:t>
      </w:r>
      <w:r>
        <w:rPr>
          <w:rFonts w:ascii="宋体" w:hAnsi="宋体" w:eastAsia="宋体" w:cs="宋体"/>
          <w:sz w:val="22"/>
          <w:szCs w:val="22"/>
          <w:highlight w:val="yellow"/>
        </w:rPr>
        <w:t xml:space="preserve"> </w:t>
      </w:r>
      <w:r>
        <w:rPr>
          <w:rFonts w:ascii="宋体" w:hAnsi="宋体" w:eastAsia="宋体" w:cs="宋体"/>
          <w:spacing w:val="-10"/>
          <w:sz w:val="22"/>
          <w:szCs w:val="22"/>
          <w:highlight w:val="yellow"/>
        </w:rPr>
        <w:t>共建筑节能设计标准》。</w:t>
      </w:r>
    </w:p>
    <w:p>
      <w:pPr>
        <w:spacing w:before="31" w:line="440" w:lineRule="auto"/>
        <w:ind w:left="390" w:right="3352"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 xml:space="preserve">2．外墙与屋面的热桥部分的内表面温度不应低于室内空气露点温度。建筑每个朝向的窗 </w:t>
      </w:r>
      <w:r>
        <w:rPr>
          <w:rFonts w:ascii="宋体" w:hAnsi="宋体" w:eastAsia="宋体" w:cs="宋体"/>
          <w:sz w:val="22"/>
          <w:szCs w:val="22"/>
          <w:highlight w:val="yellow"/>
        </w:rPr>
        <w:t>（包括透明幕墙）墙面积比不应大于 0.70。窗（包括透明幕墙</w:t>
      </w:r>
      <w:r>
        <w:rPr>
          <w:rFonts w:ascii="宋体" w:hAnsi="宋体" w:eastAsia="宋体" w:cs="宋体"/>
          <w:spacing w:val="-1"/>
          <w:sz w:val="22"/>
          <w:szCs w:val="22"/>
          <w:highlight w:val="yellow"/>
        </w:rPr>
        <w:t>）墙面积比小于 0.4 时，</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玻璃（或其他透明材料）的可见光透光率比不应小于 0.4。当不能</w:t>
      </w:r>
      <w:r>
        <w:rPr>
          <w:rFonts w:ascii="宋体" w:hAnsi="宋体" w:eastAsia="宋体" w:cs="宋体"/>
          <w:sz w:val="22"/>
          <w:szCs w:val="22"/>
          <w:highlight w:val="yellow"/>
        </w:rPr>
        <w:t xml:space="preserve">满足本条文的规定时， </w:t>
      </w:r>
      <w:r>
        <w:rPr>
          <w:rFonts w:ascii="宋体" w:hAnsi="宋体" w:eastAsia="宋体" w:cs="宋体"/>
          <w:spacing w:val="-1"/>
          <w:sz w:val="22"/>
          <w:szCs w:val="22"/>
          <w:highlight w:val="yellow"/>
        </w:rPr>
        <w:t>必须按《标准》第</w:t>
      </w:r>
      <w:r>
        <w:rPr>
          <w:rFonts w:ascii="宋体" w:hAnsi="宋体" w:eastAsia="宋体" w:cs="宋体"/>
          <w:spacing w:val="-47"/>
          <w:sz w:val="22"/>
          <w:szCs w:val="22"/>
          <w:highlight w:val="yellow"/>
        </w:rPr>
        <w:t xml:space="preserve"> </w:t>
      </w:r>
      <w:r>
        <w:rPr>
          <w:rFonts w:ascii="宋体" w:hAnsi="宋体" w:eastAsia="宋体" w:cs="宋体"/>
          <w:spacing w:val="-1"/>
          <w:sz w:val="22"/>
          <w:szCs w:val="22"/>
          <w:highlight w:val="yellow"/>
        </w:rPr>
        <w:t>4.3</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节的规定进行权衡判断。屋顶透明部分的面积不应大</w:t>
      </w:r>
      <w:r>
        <w:rPr>
          <w:rFonts w:ascii="宋体" w:hAnsi="宋体" w:eastAsia="宋体" w:cs="宋体"/>
          <w:spacing w:val="-2"/>
          <w:sz w:val="22"/>
          <w:szCs w:val="22"/>
          <w:highlight w:val="yellow"/>
        </w:rPr>
        <w:t>于屋顶总面积</w:t>
      </w:r>
      <w:r>
        <w:rPr>
          <w:rFonts w:ascii="宋体" w:hAnsi="宋体" w:eastAsia="宋体" w:cs="宋体"/>
          <w:sz w:val="22"/>
          <w:szCs w:val="22"/>
          <w:highlight w:val="yellow"/>
        </w:rPr>
        <w:t xml:space="preserve"> 的</w:t>
      </w:r>
      <w:r>
        <w:rPr>
          <w:rFonts w:ascii="宋体" w:hAnsi="宋体" w:eastAsia="宋体" w:cs="宋体"/>
          <w:spacing w:val="-37"/>
          <w:sz w:val="22"/>
          <w:szCs w:val="22"/>
          <w:highlight w:val="yellow"/>
        </w:rPr>
        <w:t xml:space="preserve"> </w:t>
      </w:r>
      <w:r>
        <w:rPr>
          <w:rFonts w:ascii="宋体" w:hAnsi="宋体" w:eastAsia="宋体" w:cs="宋体"/>
          <w:sz w:val="22"/>
          <w:szCs w:val="22"/>
          <w:highlight w:val="yellow"/>
        </w:rPr>
        <w:t xml:space="preserve">20%。透明幕墙应具有开启部分或设有送风换气装置。透明幕墙的气密性不应低于《建 </w:t>
      </w:r>
      <w:r>
        <w:rPr>
          <w:rFonts w:ascii="宋体" w:hAnsi="宋体" w:eastAsia="宋体" w:cs="宋体"/>
          <w:spacing w:val="-1"/>
          <w:sz w:val="22"/>
          <w:szCs w:val="22"/>
          <w:highlight w:val="yellow"/>
        </w:rPr>
        <w:t>筑幕墙物理性能分级》GB/T15225</w:t>
      </w:r>
      <w:r>
        <w:rPr>
          <w:rFonts w:ascii="宋体" w:hAnsi="宋体" w:eastAsia="宋体" w:cs="宋体"/>
          <w:spacing w:val="-32"/>
          <w:sz w:val="22"/>
          <w:szCs w:val="22"/>
          <w:highlight w:val="yellow"/>
        </w:rPr>
        <w:t xml:space="preserve"> </w:t>
      </w:r>
      <w:r>
        <w:rPr>
          <w:rFonts w:ascii="宋体" w:hAnsi="宋体" w:eastAsia="宋体" w:cs="宋体"/>
          <w:spacing w:val="-1"/>
          <w:sz w:val="22"/>
          <w:szCs w:val="22"/>
          <w:highlight w:val="yellow"/>
        </w:rPr>
        <w:t>规定的</w:t>
      </w:r>
      <w:r>
        <w:rPr>
          <w:rFonts w:ascii="宋体" w:hAnsi="宋体" w:eastAsia="宋体" w:cs="宋体"/>
          <w:spacing w:val="-41"/>
          <w:sz w:val="22"/>
          <w:szCs w:val="22"/>
          <w:highlight w:val="yellow"/>
        </w:rPr>
        <w:t xml:space="preserve"> </w:t>
      </w:r>
      <w:r>
        <w:rPr>
          <w:rFonts w:ascii="宋体" w:hAnsi="宋体" w:eastAsia="宋体" w:cs="宋体"/>
          <w:spacing w:val="-1"/>
          <w:sz w:val="22"/>
          <w:szCs w:val="22"/>
          <w:highlight w:val="yellow"/>
        </w:rPr>
        <w:t>3</w:t>
      </w:r>
      <w:r>
        <w:rPr>
          <w:rFonts w:ascii="宋体" w:hAnsi="宋体" w:eastAsia="宋体" w:cs="宋体"/>
          <w:spacing w:val="-42"/>
          <w:sz w:val="22"/>
          <w:szCs w:val="22"/>
          <w:highlight w:val="yellow"/>
        </w:rPr>
        <w:t xml:space="preserve"> </w:t>
      </w:r>
      <w:r>
        <w:rPr>
          <w:rFonts w:ascii="宋体" w:hAnsi="宋体" w:eastAsia="宋体" w:cs="宋体"/>
          <w:spacing w:val="-1"/>
          <w:sz w:val="22"/>
          <w:szCs w:val="22"/>
          <w:highlight w:val="yellow"/>
        </w:rPr>
        <w:t>级。</w:t>
      </w:r>
    </w:p>
    <w:p>
      <w:pPr>
        <w:spacing w:before="31" w:line="402" w:lineRule="auto"/>
        <w:ind w:left="389" w:right="3424"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3．校区内各建筑单体均严格控制窗墙比及玻璃幕墙使用，外立面窗墙比为细化合理选材，</w:t>
      </w:r>
      <w:r>
        <w:rPr>
          <w:rFonts w:ascii="宋体" w:hAnsi="宋体" w:eastAsia="宋体" w:cs="宋体"/>
          <w:spacing w:val="7"/>
          <w:sz w:val="22"/>
          <w:szCs w:val="22"/>
          <w:highlight w:val="yellow"/>
        </w:rPr>
        <w:t xml:space="preserve"> </w:t>
      </w:r>
      <w:r>
        <w:rPr>
          <w:rFonts w:ascii="宋体" w:hAnsi="宋体" w:eastAsia="宋体" w:cs="宋体"/>
          <w:spacing w:val="-1"/>
          <w:sz w:val="22"/>
          <w:szCs w:val="22"/>
          <w:highlight w:val="yellow"/>
        </w:rPr>
        <w:t>外窗的气密性等级：4 级（GB7107）。满足夏热冬冷地区围护结构传热系数和遮阳系数限</w:t>
      </w:r>
      <w:r>
        <w:rPr>
          <w:rFonts w:ascii="宋体" w:hAnsi="宋体" w:eastAsia="宋体" w:cs="宋体"/>
          <w:spacing w:val="3"/>
          <w:sz w:val="22"/>
          <w:szCs w:val="22"/>
          <w:highlight w:val="yellow"/>
        </w:rPr>
        <w:t xml:space="preserve"> </w:t>
      </w:r>
      <w:r>
        <w:rPr>
          <w:rFonts w:ascii="宋体" w:hAnsi="宋体" w:eastAsia="宋体" w:cs="宋体"/>
          <w:spacing w:val="-2"/>
          <w:sz w:val="22"/>
          <w:szCs w:val="22"/>
          <w:highlight w:val="yellow"/>
        </w:rPr>
        <w:t>值（表</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4.2.2-4</w:t>
      </w:r>
      <w:r>
        <w:rPr>
          <w:rFonts w:ascii="宋体" w:hAnsi="宋体" w:eastAsia="宋体" w:cs="宋体"/>
          <w:spacing w:val="-58"/>
          <w:sz w:val="22"/>
          <w:szCs w:val="22"/>
          <w:highlight w:val="yellow"/>
        </w:rPr>
        <w:t>），</w:t>
      </w:r>
      <w:r>
        <w:rPr>
          <w:rFonts w:ascii="宋体" w:hAnsi="宋体" w:eastAsia="宋体" w:cs="宋体"/>
          <w:spacing w:val="-2"/>
          <w:sz w:val="22"/>
          <w:szCs w:val="22"/>
          <w:highlight w:val="yellow"/>
        </w:rPr>
        <w:t>详见下表：</w:t>
      </w:r>
    </w:p>
    <w:tbl>
      <w:tblPr>
        <w:tblStyle w:val="24"/>
        <w:tblW w:w="8410" w:type="dxa"/>
        <w:tblInd w:w="64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73"/>
        <w:gridCol w:w="778"/>
        <w:gridCol w:w="403"/>
        <w:gridCol w:w="1575"/>
        <w:gridCol w:w="68"/>
        <w:gridCol w:w="2427"/>
        <w:gridCol w:w="1174"/>
        <w:gridCol w:w="1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gridAfter w:val="1"/>
          <w:wAfter w:w="12" w:type="dxa"/>
          <w:trHeight w:val="538" w:hRule="atLeast"/>
        </w:trPr>
        <w:tc>
          <w:tcPr>
            <w:tcW w:w="2751" w:type="dxa"/>
            <w:gridSpan w:val="2"/>
            <w:noWrap w:val="0"/>
            <w:vAlign w:val="top"/>
          </w:tcPr>
          <w:p>
            <w:pPr>
              <w:pStyle w:val="25"/>
              <w:spacing w:before="157" w:line="222" w:lineRule="auto"/>
              <w:ind w:left="573"/>
              <w:rPr>
                <w:sz w:val="22"/>
                <w:szCs w:val="22"/>
                <w:highlight w:val="yellow"/>
              </w:rPr>
            </w:pPr>
            <w:r>
              <w:rPr>
                <w:spacing w:val="-2"/>
                <w:sz w:val="22"/>
                <w:szCs w:val="22"/>
                <w:highlight w:val="yellow"/>
              </w:rPr>
              <w:t>围护结构部位</w:t>
            </w:r>
          </w:p>
        </w:tc>
        <w:tc>
          <w:tcPr>
            <w:tcW w:w="2046" w:type="dxa"/>
            <w:gridSpan w:val="3"/>
            <w:noWrap w:val="0"/>
            <w:vAlign w:val="top"/>
          </w:tcPr>
          <w:p>
            <w:pPr>
              <w:pStyle w:val="25"/>
              <w:spacing w:before="157" w:line="221" w:lineRule="auto"/>
              <w:ind w:left="104"/>
              <w:rPr>
                <w:sz w:val="22"/>
                <w:szCs w:val="22"/>
                <w:highlight w:val="yellow"/>
              </w:rPr>
            </w:pPr>
            <w:r>
              <w:rPr>
                <w:spacing w:val="-3"/>
                <w:sz w:val="22"/>
                <w:szCs w:val="22"/>
                <w:highlight w:val="yellow"/>
              </w:rPr>
              <w:t>传热系数</w:t>
            </w:r>
            <w:r>
              <w:rPr>
                <w:spacing w:val="-41"/>
                <w:sz w:val="22"/>
                <w:szCs w:val="22"/>
                <w:highlight w:val="yellow"/>
              </w:rPr>
              <w:t xml:space="preserve"> </w:t>
            </w:r>
            <w:r>
              <w:rPr>
                <w:spacing w:val="-3"/>
                <w:sz w:val="22"/>
                <w:szCs w:val="22"/>
                <w:highlight w:val="yellow"/>
              </w:rPr>
              <w:t>kw/m2</w:t>
            </w:r>
            <w:r>
              <w:rPr>
                <w:spacing w:val="-25"/>
                <w:sz w:val="22"/>
                <w:szCs w:val="22"/>
                <w:highlight w:val="yellow"/>
              </w:rPr>
              <w:t xml:space="preserve"> </w:t>
            </w:r>
            <w:r>
              <w:rPr>
                <w:spacing w:val="-3"/>
                <w:sz w:val="22"/>
                <w:szCs w:val="22"/>
                <w:highlight w:val="yellow"/>
              </w:rPr>
              <w:t>·k</w:t>
            </w:r>
          </w:p>
        </w:tc>
        <w:tc>
          <w:tcPr>
            <w:tcW w:w="3601" w:type="dxa"/>
            <w:gridSpan w:val="2"/>
            <w:noWrap w:val="0"/>
            <w:vAlign w:val="top"/>
          </w:tcPr>
          <w:p>
            <w:pPr>
              <w:pStyle w:val="25"/>
              <w:spacing w:before="157" w:line="221" w:lineRule="auto"/>
              <w:ind w:left="108"/>
              <w:rPr>
                <w:sz w:val="22"/>
                <w:szCs w:val="22"/>
                <w:highlight w:val="yellow"/>
              </w:rPr>
            </w:pPr>
            <w:r>
              <w:rPr>
                <w:spacing w:val="1"/>
                <w:sz w:val="22"/>
                <w:szCs w:val="22"/>
                <w:highlight w:val="yellow"/>
              </w:rPr>
              <w:t>保温材料构造做法图纸索引及编号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gridAfter w:val="1"/>
          <w:wAfter w:w="12" w:type="dxa"/>
          <w:trHeight w:val="532" w:hRule="atLeast"/>
        </w:trPr>
        <w:tc>
          <w:tcPr>
            <w:tcW w:w="2751" w:type="dxa"/>
            <w:gridSpan w:val="2"/>
            <w:noWrap w:val="0"/>
            <w:vAlign w:val="top"/>
          </w:tcPr>
          <w:p>
            <w:pPr>
              <w:pStyle w:val="25"/>
              <w:spacing w:before="154" w:line="222" w:lineRule="auto"/>
              <w:ind w:left="554"/>
              <w:rPr>
                <w:sz w:val="22"/>
                <w:szCs w:val="22"/>
                <w:highlight w:val="yellow"/>
              </w:rPr>
            </w:pPr>
            <w:r>
              <w:rPr>
                <w:spacing w:val="-2"/>
                <w:sz w:val="22"/>
                <w:szCs w:val="22"/>
                <w:highlight w:val="yellow"/>
              </w:rPr>
              <w:t>屋面</w:t>
            </w:r>
          </w:p>
        </w:tc>
        <w:tc>
          <w:tcPr>
            <w:tcW w:w="2046" w:type="dxa"/>
            <w:gridSpan w:val="3"/>
            <w:noWrap w:val="0"/>
            <w:vAlign w:val="top"/>
          </w:tcPr>
          <w:p>
            <w:pPr>
              <w:pStyle w:val="25"/>
              <w:spacing w:before="154" w:line="238" w:lineRule="auto"/>
              <w:ind w:left="566"/>
              <w:rPr>
                <w:sz w:val="22"/>
                <w:szCs w:val="22"/>
                <w:highlight w:val="yellow"/>
              </w:rPr>
            </w:pPr>
            <w:r>
              <w:rPr>
                <w:spacing w:val="-4"/>
                <w:sz w:val="22"/>
                <w:szCs w:val="22"/>
                <w:highlight w:val="yellow"/>
              </w:rPr>
              <w:t>≤0.70</w:t>
            </w:r>
          </w:p>
        </w:tc>
        <w:tc>
          <w:tcPr>
            <w:tcW w:w="3601" w:type="dxa"/>
            <w:gridSpan w:val="2"/>
            <w:noWrap w:val="0"/>
            <w:vAlign w:val="top"/>
          </w:tcPr>
          <w:p>
            <w:pPr>
              <w:pStyle w:val="25"/>
              <w:spacing w:before="153" w:line="221" w:lineRule="auto"/>
              <w:ind w:left="553"/>
              <w:rPr>
                <w:sz w:val="22"/>
                <w:szCs w:val="22"/>
                <w:highlight w:val="yellow"/>
              </w:rPr>
            </w:pPr>
            <w:r>
              <w:rPr>
                <w:spacing w:val="-1"/>
                <w:sz w:val="22"/>
                <w:szCs w:val="22"/>
                <w:highlight w:val="yellow"/>
              </w:rPr>
              <w:t>60－80</w:t>
            </w:r>
            <w:r>
              <w:rPr>
                <w:spacing w:val="-30"/>
                <w:sz w:val="22"/>
                <w:szCs w:val="22"/>
                <w:highlight w:val="yellow"/>
              </w:rPr>
              <w:t xml:space="preserve"> </w:t>
            </w:r>
            <w:r>
              <w:rPr>
                <w:spacing w:val="-1"/>
                <w:sz w:val="22"/>
                <w:szCs w:val="22"/>
                <w:highlight w:val="yellow"/>
              </w:rPr>
              <w:t>厚挤塑聚苯板板</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gridAfter w:val="1"/>
          <w:wAfter w:w="12" w:type="dxa"/>
          <w:trHeight w:val="1062" w:hRule="atLeast"/>
        </w:trPr>
        <w:tc>
          <w:tcPr>
            <w:tcW w:w="2751" w:type="dxa"/>
            <w:gridSpan w:val="2"/>
            <w:noWrap w:val="0"/>
            <w:vAlign w:val="top"/>
          </w:tcPr>
          <w:p>
            <w:pPr>
              <w:pStyle w:val="25"/>
              <w:spacing w:before="72" w:line="221" w:lineRule="auto"/>
              <w:ind w:left="112"/>
              <w:rPr>
                <w:sz w:val="22"/>
                <w:szCs w:val="22"/>
                <w:highlight w:val="yellow"/>
              </w:rPr>
            </w:pPr>
            <w:r>
              <w:rPr>
                <w:spacing w:val="-1"/>
                <w:sz w:val="22"/>
                <w:szCs w:val="22"/>
                <w:highlight w:val="yellow"/>
              </w:rPr>
              <w:t>外墙（包括非透明幕墙）</w:t>
            </w:r>
          </w:p>
        </w:tc>
        <w:tc>
          <w:tcPr>
            <w:tcW w:w="2046" w:type="dxa"/>
            <w:gridSpan w:val="3"/>
            <w:noWrap w:val="0"/>
            <w:vAlign w:val="top"/>
          </w:tcPr>
          <w:p>
            <w:pPr>
              <w:pStyle w:val="25"/>
              <w:spacing w:before="71" w:line="238" w:lineRule="auto"/>
              <w:ind w:left="566"/>
              <w:rPr>
                <w:sz w:val="22"/>
                <w:szCs w:val="22"/>
                <w:highlight w:val="yellow"/>
              </w:rPr>
            </w:pPr>
            <w:r>
              <w:rPr>
                <w:spacing w:val="-5"/>
                <w:sz w:val="22"/>
                <w:szCs w:val="22"/>
                <w:highlight w:val="yellow"/>
              </w:rPr>
              <w:t>≤1.0</w:t>
            </w:r>
          </w:p>
        </w:tc>
        <w:tc>
          <w:tcPr>
            <w:tcW w:w="3601" w:type="dxa"/>
            <w:gridSpan w:val="2"/>
            <w:noWrap w:val="0"/>
            <w:vAlign w:val="top"/>
          </w:tcPr>
          <w:p>
            <w:pPr>
              <w:pStyle w:val="25"/>
              <w:spacing w:before="155" w:line="376" w:lineRule="auto"/>
              <w:ind w:left="108" w:right="99"/>
              <w:rPr>
                <w:sz w:val="22"/>
                <w:szCs w:val="22"/>
                <w:highlight w:val="yellow"/>
              </w:rPr>
            </w:pPr>
            <w:r>
              <w:rPr>
                <w:spacing w:val="-1"/>
                <w:sz w:val="22"/>
                <w:szCs w:val="22"/>
                <w:highlight w:val="yellow"/>
              </w:rPr>
              <w:t>无机保温砂浆或幕墙内衬</w:t>
            </w:r>
            <w:r>
              <w:rPr>
                <w:spacing w:val="-53"/>
                <w:sz w:val="22"/>
                <w:szCs w:val="22"/>
                <w:highlight w:val="yellow"/>
              </w:rPr>
              <w:t xml:space="preserve"> </w:t>
            </w:r>
            <w:r>
              <w:rPr>
                <w:spacing w:val="-1"/>
                <w:sz w:val="22"/>
                <w:szCs w:val="22"/>
                <w:highlight w:val="yellow"/>
              </w:rPr>
              <w:t>50</w:t>
            </w:r>
            <w:r>
              <w:rPr>
                <w:spacing w:val="-65"/>
                <w:sz w:val="22"/>
                <w:szCs w:val="22"/>
                <w:highlight w:val="yellow"/>
              </w:rPr>
              <w:t xml:space="preserve"> </w:t>
            </w:r>
            <w:r>
              <w:rPr>
                <w:spacing w:val="-1"/>
                <w:sz w:val="22"/>
                <w:szCs w:val="22"/>
                <w:highlight w:val="yellow"/>
              </w:rPr>
              <w:t>厚岩棉</w:t>
            </w:r>
            <w:r>
              <w:rPr>
                <w:sz w:val="22"/>
                <w:szCs w:val="22"/>
                <w:highlight w:val="yellow"/>
              </w:rPr>
              <w:t xml:space="preserve"> 板</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gridAfter w:val="1"/>
          <w:wAfter w:w="12" w:type="dxa"/>
          <w:trHeight w:val="1066" w:hRule="atLeast"/>
        </w:trPr>
        <w:tc>
          <w:tcPr>
            <w:tcW w:w="2751" w:type="dxa"/>
            <w:gridSpan w:val="2"/>
            <w:noWrap w:val="0"/>
            <w:vAlign w:val="top"/>
          </w:tcPr>
          <w:p>
            <w:pPr>
              <w:pStyle w:val="25"/>
              <w:spacing w:before="157" w:line="377" w:lineRule="auto"/>
              <w:ind w:left="110" w:right="97" w:hanging="3"/>
              <w:rPr>
                <w:sz w:val="22"/>
                <w:szCs w:val="22"/>
                <w:highlight w:val="yellow"/>
              </w:rPr>
            </w:pPr>
            <w:r>
              <w:rPr>
                <w:spacing w:val="10"/>
                <w:sz w:val="22"/>
                <w:szCs w:val="22"/>
                <w:highlight w:val="yellow"/>
              </w:rPr>
              <w:t>底面接触室外空气的架空</w:t>
            </w:r>
            <w:r>
              <w:rPr>
                <w:spacing w:val="9"/>
                <w:sz w:val="22"/>
                <w:szCs w:val="22"/>
                <w:highlight w:val="yellow"/>
              </w:rPr>
              <w:t xml:space="preserve"> </w:t>
            </w:r>
            <w:r>
              <w:rPr>
                <w:sz w:val="22"/>
                <w:szCs w:val="22"/>
                <w:highlight w:val="yellow"/>
              </w:rPr>
              <w:t>或外挑楼板</w:t>
            </w:r>
          </w:p>
        </w:tc>
        <w:tc>
          <w:tcPr>
            <w:tcW w:w="2046" w:type="dxa"/>
            <w:gridSpan w:val="3"/>
            <w:noWrap w:val="0"/>
            <w:vAlign w:val="top"/>
          </w:tcPr>
          <w:p>
            <w:pPr>
              <w:pStyle w:val="25"/>
              <w:spacing w:before="72" w:line="238" w:lineRule="auto"/>
              <w:ind w:left="566"/>
              <w:rPr>
                <w:sz w:val="22"/>
                <w:szCs w:val="22"/>
                <w:highlight w:val="yellow"/>
              </w:rPr>
            </w:pPr>
            <w:r>
              <w:rPr>
                <w:spacing w:val="-5"/>
                <w:sz w:val="22"/>
                <w:szCs w:val="22"/>
                <w:highlight w:val="yellow"/>
              </w:rPr>
              <w:t>≤1.0</w:t>
            </w:r>
          </w:p>
        </w:tc>
        <w:tc>
          <w:tcPr>
            <w:tcW w:w="3601" w:type="dxa"/>
            <w:gridSpan w:val="2"/>
            <w:noWrap w:val="0"/>
            <w:vAlign w:val="top"/>
          </w:tcPr>
          <w:p>
            <w:pPr>
              <w:pStyle w:val="25"/>
              <w:spacing w:before="72" w:line="221" w:lineRule="auto"/>
              <w:ind w:left="556"/>
              <w:rPr>
                <w:sz w:val="22"/>
                <w:szCs w:val="22"/>
                <w:highlight w:val="yellow"/>
              </w:rPr>
            </w:pPr>
            <w:r>
              <w:rPr>
                <w:spacing w:val="-2"/>
                <w:sz w:val="22"/>
                <w:szCs w:val="22"/>
                <w:highlight w:val="yellow"/>
              </w:rPr>
              <w:t>30</w:t>
            </w:r>
            <w:r>
              <w:rPr>
                <w:spacing w:val="-36"/>
                <w:sz w:val="22"/>
                <w:szCs w:val="22"/>
                <w:highlight w:val="yellow"/>
              </w:rPr>
              <w:t xml:space="preserve"> </w:t>
            </w:r>
            <w:r>
              <w:rPr>
                <w:spacing w:val="-2"/>
                <w:sz w:val="22"/>
                <w:szCs w:val="22"/>
                <w:highlight w:val="yellow"/>
              </w:rPr>
              <w:t>厚保温岩棉板</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7" w:hRule="atLeast"/>
        </w:trPr>
        <w:tc>
          <w:tcPr>
            <w:tcW w:w="1973" w:type="dxa"/>
            <w:noWrap w:val="0"/>
            <w:vAlign w:val="top"/>
          </w:tcPr>
          <w:p>
            <w:pPr>
              <w:pStyle w:val="25"/>
              <w:spacing w:before="71" w:line="430" w:lineRule="auto"/>
              <w:ind w:left="107" w:right="756" w:firstLine="5"/>
              <w:rPr>
                <w:sz w:val="22"/>
                <w:szCs w:val="22"/>
                <w:highlight w:val="yellow"/>
              </w:rPr>
            </w:pPr>
            <w:r>
              <w:rPr>
                <w:spacing w:val="-1"/>
                <w:sz w:val="22"/>
                <w:szCs w:val="22"/>
                <w:highlight w:val="yellow"/>
              </w:rPr>
              <w:t>外窗（包括</w:t>
            </w:r>
            <w:r>
              <w:rPr>
                <w:spacing w:val="2"/>
                <w:sz w:val="22"/>
                <w:szCs w:val="22"/>
                <w:highlight w:val="yellow"/>
              </w:rPr>
              <w:t xml:space="preserve"> </w:t>
            </w:r>
            <w:r>
              <w:rPr>
                <w:spacing w:val="-2"/>
                <w:sz w:val="22"/>
                <w:szCs w:val="22"/>
                <w:highlight w:val="yellow"/>
              </w:rPr>
              <w:t>透明幕玻）</w:t>
            </w:r>
          </w:p>
        </w:tc>
        <w:tc>
          <w:tcPr>
            <w:tcW w:w="1181" w:type="dxa"/>
            <w:gridSpan w:val="2"/>
            <w:noWrap w:val="0"/>
            <w:vAlign w:val="top"/>
          </w:tcPr>
          <w:p>
            <w:pPr>
              <w:pStyle w:val="25"/>
              <w:spacing w:before="159" w:line="441" w:lineRule="auto"/>
              <w:ind w:left="103" w:right="96" w:firstLine="536" w:firstLineChars="200"/>
              <w:rPr>
                <w:sz w:val="22"/>
                <w:szCs w:val="22"/>
                <w:highlight w:val="yellow"/>
              </w:rPr>
            </w:pPr>
            <w:r>
              <w:rPr>
                <w:spacing w:val="24"/>
                <w:sz w:val="22"/>
                <w:szCs w:val="22"/>
                <w:highlight w:val="yellow"/>
              </w:rPr>
              <w:t>传热系数</w:t>
            </w:r>
            <w:r>
              <w:rPr>
                <w:sz w:val="22"/>
                <w:szCs w:val="22"/>
                <w:highlight w:val="yellow"/>
              </w:rPr>
              <w:t xml:space="preserve"> k</w:t>
            </w:r>
          </w:p>
          <w:p>
            <w:pPr>
              <w:pStyle w:val="25"/>
              <w:spacing w:before="6" w:line="227" w:lineRule="auto"/>
              <w:ind w:left="97" w:firstLine="388" w:firstLineChars="200"/>
              <w:rPr>
                <w:sz w:val="22"/>
                <w:szCs w:val="22"/>
                <w:highlight w:val="yellow"/>
              </w:rPr>
            </w:pPr>
            <w:r>
              <w:rPr>
                <w:spacing w:val="-13"/>
                <w:sz w:val="22"/>
                <w:szCs w:val="22"/>
                <w:highlight w:val="yellow"/>
              </w:rPr>
              <w:t>w/m2</w:t>
            </w:r>
            <w:r>
              <w:rPr>
                <w:spacing w:val="-25"/>
                <w:sz w:val="22"/>
                <w:szCs w:val="22"/>
                <w:highlight w:val="yellow"/>
              </w:rPr>
              <w:t xml:space="preserve"> </w:t>
            </w:r>
            <w:r>
              <w:rPr>
                <w:spacing w:val="-13"/>
                <w:sz w:val="22"/>
                <w:szCs w:val="22"/>
                <w:highlight w:val="yellow"/>
              </w:rPr>
              <w:t>·k</w:t>
            </w:r>
          </w:p>
        </w:tc>
        <w:tc>
          <w:tcPr>
            <w:tcW w:w="1575" w:type="dxa"/>
            <w:noWrap w:val="0"/>
            <w:vAlign w:val="top"/>
          </w:tcPr>
          <w:p>
            <w:pPr>
              <w:pStyle w:val="25"/>
              <w:spacing w:before="156" w:line="400" w:lineRule="auto"/>
              <w:ind w:left="113" w:right="96" w:hanging="8"/>
              <w:jc w:val="both"/>
              <w:rPr>
                <w:sz w:val="22"/>
                <w:szCs w:val="22"/>
                <w:highlight w:val="yellow"/>
              </w:rPr>
            </w:pPr>
            <w:r>
              <w:rPr>
                <w:spacing w:val="14"/>
                <w:sz w:val="22"/>
                <w:szCs w:val="22"/>
                <w:highlight w:val="yellow"/>
              </w:rPr>
              <w:t>遮阳系</w:t>
            </w:r>
            <w:r>
              <w:rPr>
                <w:spacing w:val="-58"/>
                <w:sz w:val="22"/>
                <w:szCs w:val="22"/>
                <w:highlight w:val="yellow"/>
              </w:rPr>
              <w:t xml:space="preserve"> </w:t>
            </w:r>
            <w:r>
              <w:rPr>
                <w:spacing w:val="14"/>
                <w:sz w:val="22"/>
                <w:szCs w:val="22"/>
                <w:highlight w:val="yellow"/>
              </w:rPr>
              <w:t>数</w:t>
            </w:r>
            <w:r>
              <w:rPr>
                <w:spacing w:val="48"/>
                <w:sz w:val="22"/>
                <w:szCs w:val="22"/>
                <w:highlight w:val="yellow"/>
              </w:rPr>
              <w:t xml:space="preserve"> </w:t>
            </w:r>
            <w:r>
              <w:rPr>
                <w:sz w:val="22"/>
                <w:szCs w:val="22"/>
                <w:highlight w:val="yellow"/>
              </w:rPr>
              <w:t xml:space="preserve">SC </w:t>
            </w:r>
            <w:r>
              <w:rPr>
                <w:spacing w:val="3"/>
                <w:sz w:val="22"/>
                <w:szCs w:val="22"/>
                <w:highlight w:val="yellow"/>
              </w:rPr>
              <w:t xml:space="preserve">（东、南、西 </w:t>
            </w:r>
            <w:r>
              <w:rPr>
                <w:spacing w:val="-4"/>
                <w:sz w:val="22"/>
                <w:szCs w:val="22"/>
                <w:highlight w:val="yellow"/>
              </w:rPr>
              <w:t>向/北向）</w:t>
            </w:r>
          </w:p>
        </w:tc>
        <w:tc>
          <w:tcPr>
            <w:tcW w:w="2495" w:type="dxa"/>
            <w:gridSpan w:val="2"/>
            <w:noWrap w:val="0"/>
            <w:vAlign w:val="top"/>
          </w:tcPr>
          <w:p>
            <w:pPr>
              <w:pStyle w:val="25"/>
              <w:spacing w:before="72" w:line="431" w:lineRule="auto"/>
              <w:ind w:left="111" w:right="97" w:hanging="3"/>
              <w:rPr>
                <w:sz w:val="22"/>
                <w:szCs w:val="22"/>
                <w:highlight w:val="yellow"/>
              </w:rPr>
            </w:pPr>
            <w:r>
              <w:rPr>
                <w:spacing w:val="8"/>
                <w:sz w:val="22"/>
                <w:szCs w:val="22"/>
                <w:highlight w:val="yellow"/>
              </w:rPr>
              <w:t>保温材料构造做法图纸</w:t>
            </w:r>
            <w:r>
              <w:rPr>
                <w:spacing w:val="3"/>
                <w:sz w:val="22"/>
                <w:szCs w:val="22"/>
                <w:highlight w:val="yellow"/>
              </w:rPr>
              <w:t xml:space="preserve"> </w:t>
            </w:r>
            <w:r>
              <w:rPr>
                <w:spacing w:val="-1"/>
                <w:sz w:val="22"/>
                <w:szCs w:val="22"/>
                <w:highlight w:val="yellow"/>
              </w:rPr>
              <w:t>索引及编号</w:t>
            </w:r>
          </w:p>
        </w:tc>
        <w:tc>
          <w:tcPr>
            <w:tcW w:w="1186" w:type="dxa"/>
            <w:gridSpan w:val="2"/>
            <w:noWrap w:val="0"/>
            <w:vAlign w:val="top"/>
          </w:tcPr>
          <w:p>
            <w:pPr>
              <w:pStyle w:val="25"/>
              <w:spacing w:before="72" w:line="223" w:lineRule="auto"/>
              <w:ind w:left="111"/>
              <w:rPr>
                <w:sz w:val="22"/>
                <w:szCs w:val="22"/>
                <w:highlight w:val="yellow"/>
              </w:rPr>
            </w:pPr>
            <w:r>
              <w:rPr>
                <w:spacing w:val="-2"/>
                <w:sz w:val="22"/>
                <w:szCs w:val="22"/>
                <w:highlight w:val="yellow"/>
              </w:rPr>
              <w:t>备注</w:t>
            </w:r>
          </w:p>
        </w:tc>
      </w:tr>
    </w:tbl>
    <w:p>
      <w:pPr>
        <w:spacing w:before="52" w:line="187" w:lineRule="auto"/>
        <w:ind w:left="8712" w:firstLine="312" w:firstLineChars="200"/>
        <w:rPr>
          <w:rFonts w:ascii="宋体" w:hAnsi="宋体" w:eastAsia="宋体" w:cs="宋体"/>
          <w:sz w:val="16"/>
          <w:szCs w:val="16"/>
          <w:highlight w:val="yellow"/>
        </w:rPr>
      </w:pPr>
      <w:r>
        <w:rPr>
          <w:rFonts w:ascii="宋体" w:hAnsi="宋体" w:eastAsia="宋体" w:cs="宋体"/>
          <w:spacing w:val="-2"/>
          <w:sz w:val="16"/>
          <w:szCs w:val="16"/>
          <w:highlight w:val="yellow"/>
        </w:rPr>
        <w:t>116</w:t>
      </w:r>
    </w:p>
    <w:p>
      <w:pPr>
        <w:spacing w:line="187"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215" w:lineRule="exact"/>
        <w:rPr>
          <w:highlight w:val="yellow"/>
        </w:rPr>
        <w:sectPr>
          <w:pgSz w:w="23812" w:h="16838"/>
          <w:pgMar w:top="1440" w:right="1080" w:bottom="1440" w:left="1080" w:header="0" w:footer="0" w:gutter="0"/>
          <w:cols w:space="630" w:num="2"/>
        </w:sectPr>
      </w:pPr>
    </w:p>
    <w:tbl>
      <w:tblPr>
        <w:tblStyle w:val="24"/>
        <w:tblW w:w="8410" w:type="dxa"/>
        <w:tblInd w:w="62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792"/>
        <w:gridCol w:w="1181"/>
        <w:gridCol w:w="1181"/>
        <w:gridCol w:w="1575"/>
        <w:gridCol w:w="2495"/>
        <w:gridCol w:w="118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6" w:hRule="atLeast"/>
        </w:trPr>
        <w:tc>
          <w:tcPr>
            <w:tcW w:w="792" w:type="dxa"/>
            <w:vMerge w:val="restart"/>
            <w:tcBorders>
              <w:bottom w:val="nil"/>
            </w:tcBorders>
            <w:noWrap w:val="0"/>
            <w:vAlign w:val="top"/>
          </w:tcPr>
          <w:p>
            <w:pPr>
              <w:pStyle w:val="25"/>
              <w:spacing w:before="72" w:line="441" w:lineRule="auto"/>
              <w:ind w:left="106" w:right="99" w:firstLine="3"/>
              <w:jc w:val="both"/>
              <w:rPr>
                <w:sz w:val="22"/>
                <w:szCs w:val="22"/>
                <w:highlight w:val="yellow"/>
              </w:rPr>
            </w:pPr>
            <w:r>
              <w:rPr>
                <w:spacing w:val="-9"/>
                <w:sz w:val="22"/>
                <w:szCs w:val="22"/>
                <w:highlight w:val="yellow"/>
              </w:rPr>
              <w:t>单</w:t>
            </w:r>
            <w:r>
              <w:rPr>
                <w:spacing w:val="45"/>
                <w:sz w:val="22"/>
                <w:szCs w:val="22"/>
                <w:highlight w:val="yellow"/>
              </w:rPr>
              <w:t xml:space="preserve"> </w:t>
            </w:r>
            <w:r>
              <w:rPr>
                <w:spacing w:val="-9"/>
                <w:sz w:val="22"/>
                <w:szCs w:val="22"/>
                <w:highlight w:val="yellow"/>
              </w:rPr>
              <w:t>一</w:t>
            </w:r>
            <w:r>
              <w:rPr>
                <w:sz w:val="22"/>
                <w:szCs w:val="22"/>
                <w:highlight w:val="yellow"/>
              </w:rPr>
              <w:t xml:space="preserve"> </w:t>
            </w:r>
            <w:r>
              <w:rPr>
                <w:spacing w:val="-17"/>
                <w:sz w:val="22"/>
                <w:szCs w:val="22"/>
                <w:highlight w:val="yellow"/>
              </w:rPr>
              <w:t>朝</w:t>
            </w:r>
            <w:r>
              <w:rPr>
                <w:spacing w:val="64"/>
                <w:sz w:val="22"/>
                <w:szCs w:val="22"/>
                <w:highlight w:val="yellow"/>
              </w:rPr>
              <w:t xml:space="preserve"> </w:t>
            </w:r>
            <w:r>
              <w:rPr>
                <w:spacing w:val="-17"/>
                <w:sz w:val="22"/>
                <w:szCs w:val="22"/>
                <w:highlight w:val="yellow"/>
              </w:rPr>
              <w:t>向</w:t>
            </w:r>
            <w:r>
              <w:rPr>
                <w:sz w:val="22"/>
                <w:szCs w:val="22"/>
                <w:highlight w:val="yellow"/>
              </w:rPr>
              <w:t xml:space="preserve"> </w:t>
            </w:r>
            <w:r>
              <w:rPr>
                <w:spacing w:val="-12"/>
                <w:sz w:val="22"/>
                <w:szCs w:val="22"/>
                <w:highlight w:val="yellow"/>
              </w:rPr>
              <w:t>外</w:t>
            </w:r>
            <w:r>
              <w:rPr>
                <w:spacing w:val="54"/>
                <w:sz w:val="22"/>
                <w:szCs w:val="22"/>
                <w:highlight w:val="yellow"/>
              </w:rPr>
              <w:t xml:space="preserve"> </w:t>
            </w:r>
            <w:r>
              <w:rPr>
                <w:spacing w:val="-12"/>
                <w:sz w:val="22"/>
                <w:szCs w:val="22"/>
                <w:highlight w:val="yellow"/>
              </w:rPr>
              <w:t>窗</w:t>
            </w:r>
            <w:r>
              <w:rPr>
                <w:sz w:val="22"/>
                <w:szCs w:val="22"/>
                <w:highlight w:val="yellow"/>
              </w:rPr>
              <w:t xml:space="preserve"> </w:t>
            </w:r>
            <w:r>
              <w:rPr>
                <w:spacing w:val="-10"/>
                <w:sz w:val="22"/>
                <w:szCs w:val="22"/>
                <w:highlight w:val="yellow"/>
              </w:rPr>
              <w:t>︵</w:t>
            </w:r>
            <w:r>
              <w:rPr>
                <w:spacing w:val="50"/>
                <w:sz w:val="22"/>
                <w:szCs w:val="22"/>
                <w:highlight w:val="yellow"/>
              </w:rPr>
              <w:t xml:space="preserve"> </w:t>
            </w:r>
            <w:r>
              <w:rPr>
                <w:spacing w:val="-10"/>
                <w:sz w:val="22"/>
                <w:szCs w:val="22"/>
                <w:highlight w:val="yellow"/>
              </w:rPr>
              <w:t>包</w:t>
            </w:r>
            <w:r>
              <w:rPr>
                <w:sz w:val="22"/>
                <w:szCs w:val="22"/>
                <w:highlight w:val="yellow"/>
              </w:rPr>
              <w:t xml:space="preserve"> </w:t>
            </w:r>
            <w:r>
              <w:rPr>
                <w:spacing w:val="-5"/>
                <w:sz w:val="22"/>
                <w:szCs w:val="22"/>
                <w:highlight w:val="yellow"/>
              </w:rPr>
              <w:t>括</w:t>
            </w:r>
            <w:r>
              <w:rPr>
                <w:spacing w:val="41"/>
                <w:sz w:val="22"/>
                <w:szCs w:val="22"/>
                <w:highlight w:val="yellow"/>
              </w:rPr>
              <w:t xml:space="preserve"> </w:t>
            </w:r>
            <w:r>
              <w:rPr>
                <w:spacing w:val="-5"/>
                <w:sz w:val="22"/>
                <w:szCs w:val="22"/>
                <w:highlight w:val="yellow"/>
              </w:rPr>
              <w:t>透</w:t>
            </w:r>
            <w:r>
              <w:rPr>
                <w:sz w:val="22"/>
                <w:szCs w:val="22"/>
                <w:highlight w:val="yellow"/>
              </w:rPr>
              <w:t xml:space="preserve"> </w:t>
            </w:r>
            <w:r>
              <w:rPr>
                <w:spacing w:val="-5"/>
                <w:sz w:val="22"/>
                <w:szCs w:val="22"/>
                <w:highlight w:val="yellow"/>
              </w:rPr>
              <w:t>明</w:t>
            </w:r>
            <w:r>
              <w:rPr>
                <w:spacing w:val="41"/>
                <w:sz w:val="22"/>
                <w:szCs w:val="22"/>
                <w:highlight w:val="yellow"/>
              </w:rPr>
              <w:t xml:space="preserve"> </w:t>
            </w:r>
            <w:r>
              <w:rPr>
                <w:spacing w:val="-5"/>
                <w:sz w:val="22"/>
                <w:szCs w:val="22"/>
                <w:highlight w:val="yellow"/>
              </w:rPr>
              <w:t>幕</w:t>
            </w:r>
            <w:r>
              <w:rPr>
                <w:sz w:val="22"/>
                <w:szCs w:val="22"/>
                <w:highlight w:val="yellow"/>
              </w:rPr>
              <w:t xml:space="preserve"> </w:t>
            </w:r>
            <w:r>
              <w:rPr>
                <w:spacing w:val="-3"/>
                <w:sz w:val="22"/>
                <w:szCs w:val="22"/>
                <w:highlight w:val="yellow"/>
              </w:rPr>
              <w:t>墙︶</w:t>
            </w:r>
          </w:p>
        </w:tc>
        <w:tc>
          <w:tcPr>
            <w:tcW w:w="1181" w:type="dxa"/>
            <w:noWrap w:val="0"/>
            <w:vAlign w:val="top"/>
          </w:tcPr>
          <w:p>
            <w:pPr>
              <w:pStyle w:val="25"/>
              <w:spacing w:before="155" w:line="400" w:lineRule="auto"/>
              <w:ind w:left="104" w:right="99" w:firstLine="1"/>
              <w:jc w:val="both"/>
              <w:rPr>
                <w:sz w:val="22"/>
                <w:szCs w:val="22"/>
                <w:highlight w:val="yellow"/>
              </w:rPr>
            </w:pPr>
            <w:r>
              <w:rPr>
                <w:spacing w:val="-10"/>
                <w:sz w:val="22"/>
                <w:szCs w:val="22"/>
                <w:highlight w:val="yellow"/>
              </w:rPr>
              <w:t>0.2</w:t>
            </w:r>
            <w:r>
              <w:rPr>
                <w:spacing w:val="17"/>
                <w:sz w:val="22"/>
                <w:szCs w:val="22"/>
                <w:highlight w:val="yellow"/>
              </w:rPr>
              <w:t xml:space="preserve"> </w:t>
            </w:r>
            <w:r>
              <w:rPr>
                <w:spacing w:val="-10"/>
                <w:sz w:val="22"/>
                <w:szCs w:val="22"/>
                <w:highlight w:val="yellow"/>
              </w:rPr>
              <w:t>＜</w:t>
            </w:r>
            <w:r>
              <w:rPr>
                <w:spacing w:val="12"/>
                <w:sz w:val="22"/>
                <w:szCs w:val="22"/>
                <w:highlight w:val="yellow"/>
              </w:rPr>
              <w:t xml:space="preserve"> </w:t>
            </w:r>
            <w:r>
              <w:rPr>
                <w:spacing w:val="-10"/>
                <w:sz w:val="22"/>
                <w:szCs w:val="22"/>
                <w:highlight w:val="yellow"/>
              </w:rPr>
              <w:t>窗</w:t>
            </w:r>
            <w:r>
              <w:rPr>
                <w:sz w:val="22"/>
                <w:szCs w:val="22"/>
                <w:highlight w:val="yellow"/>
              </w:rPr>
              <w:t xml:space="preserve"> </w:t>
            </w:r>
            <w:r>
              <w:rPr>
                <w:spacing w:val="23"/>
                <w:sz w:val="22"/>
                <w:szCs w:val="22"/>
                <w:highlight w:val="yellow"/>
              </w:rPr>
              <w:t>墙面积比</w:t>
            </w:r>
            <w:r>
              <w:rPr>
                <w:sz w:val="22"/>
                <w:szCs w:val="22"/>
                <w:highlight w:val="yellow"/>
              </w:rPr>
              <w:t xml:space="preserve"> </w:t>
            </w:r>
            <w:r>
              <w:rPr>
                <w:spacing w:val="-1"/>
                <w:sz w:val="22"/>
                <w:szCs w:val="22"/>
                <w:highlight w:val="yellow"/>
              </w:rPr>
              <w:t>≤0.3</w:t>
            </w:r>
          </w:p>
        </w:tc>
        <w:tc>
          <w:tcPr>
            <w:tcW w:w="1181" w:type="dxa"/>
            <w:noWrap w:val="0"/>
            <w:vAlign w:val="top"/>
          </w:tcPr>
          <w:p>
            <w:pPr>
              <w:pStyle w:val="25"/>
              <w:spacing w:before="72" w:line="238" w:lineRule="auto"/>
              <w:ind w:left="120"/>
              <w:rPr>
                <w:sz w:val="22"/>
                <w:szCs w:val="22"/>
                <w:highlight w:val="yellow"/>
              </w:rPr>
            </w:pPr>
            <w:r>
              <w:rPr>
                <w:spacing w:val="-5"/>
                <w:sz w:val="22"/>
                <w:szCs w:val="22"/>
                <w:highlight w:val="yellow"/>
              </w:rPr>
              <w:t>≤3.5</w:t>
            </w:r>
          </w:p>
        </w:tc>
        <w:tc>
          <w:tcPr>
            <w:tcW w:w="1575" w:type="dxa"/>
            <w:noWrap w:val="0"/>
            <w:vAlign w:val="top"/>
          </w:tcPr>
          <w:p>
            <w:pPr>
              <w:pStyle w:val="25"/>
              <w:spacing w:before="72" w:line="238" w:lineRule="auto"/>
              <w:ind w:left="567"/>
              <w:rPr>
                <w:sz w:val="22"/>
                <w:szCs w:val="22"/>
                <w:highlight w:val="yellow"/>
              </w:rPr>
            </w:pPr>
            <w:r>
              <w:rPr>
                <w:spacing w:val="-4"/>
                <w:sz w:val="22"/>
                <w:szCs w:val="22"/>
                <w:highlight w:val="yellow"/>
              </w:rPr>
              <w:t>≤0.55</w:t>
            </w:r>
          </w:p>
        </w:tc>
        <w:tc>
          <w:tcPr>
            <w:tcW w:w="2495" w:type="dxa"/>
            <w:noWrap w:val="0"/>
            <w:vAlign w:val="top"/>
          </w:tcPr>
          <w:p>
            <w:pPr>
              <w:pStyle w:val="25"/>
              <w:spacing w:before="155" w:line="400" w:lineRule="auto"/>
              <w:ind w:left="106" w:right="96" w:firstLine="1"/>
              <w:jc w:val="both"/>
              <w:rPr>
                <w:sz w:val="22"/>
                <w:szCs w:val="22"/>
                <w:highlight w:val="yellow"/>
              </w:rPr>
            </w:pPr>
            <w:r>
              <w:rPr>
                <w:spacing w:val="7"/>
                <w:sz w:val="22"/>
                <w:szCs w:val="22"/>
                <w:highlight w:val="yellow"/>
              </w:rPr>
              <w:t>要求选用传热系数 K≤</w:t>
            </w:r>
            <w:r>
              <w:rPr>
                <w:spacing w:val="6"/>
                <w:sz w:val="22"/>
                <w:szCs w:val="22"/>
                <w:highlight w:val="yellow"/>
              </w:rPr>
              <w:t xml:space="preserve"> </w:t>
            </w:r>
            <w:r>
              <w:rPr>
                <w:spacing w:val="4"/>
                <w:sz w:val="22"/>
                <w:szCs w:val="22"/>
                <w:highlight w:val="yellow"/>
              </w:rPr>
              <w:t>3.5</w:t>
            </w:r>
            <w:r>
              <w:rPr>
                <w:spacing w:val="42"/>
                <w:sz w:val="22"/>
                <w:szCs w:val="22"/>
                <w:highlight w:val="yellow"/>
              </w:rPr>
              <w:t xml:space="preserve"> </w:t>
            </w:r>
            <w:r>
              <w:rPr>
                <w:spacing w:val="4"/>
                <w:sz w:val="22"/>
                <w:szCs w:val="22"/>
                <w:highlight w:val="yellow"/>
              </w:rPr>
              <w:t>的铝合金玻璃窗及</w:t>
            </w:r>
            <w:r>
              <w:rPr>
                <w:sz w:val="22"/>
                <w:szCs w:val="22"/>
                <w:highlight w:val="yellow"/>
              </w:rPr>
              <w:t xml:space="preserve"> </w:t>
            </w:r>
            <w:r>
              <w:rPr>
                <w:spacing w:val="-1"/>
                <w:sz w:val="22"/>
                <w:szCs w:val="22"/>
                <w:highlight w:val="yellow"/>
              </w:rPr>
              <w:t>幕墙</w:t>
            </w:r>
          </w:p>
        </w:tc>
        <w:tc>
          <w:tcPr>
            <w:tcW w:w="1186" w:type="dxa"/>
            <w:noWrap w:val="0"/>
            <w:vAlign w:val="top"/>
          </w:tcPr>
          <w:p>
            <w:pPr>
              <w:pStyle w:val="25"/>
              <w:spacing w:before="155" w:line="400" w:lineRule="auto"/>
              <w:ind w:left="109" w:right="98"/>
              <w:jc w:val="both"/>
              <w:rPr>
                <w:sz w:val="22"/>
                <w:szCs w:val="22"/>
                <w:highlight w:val="yellow"/>
              </w:rPr>
            </w:pPr>
            <w:r>
              <w:rPr>
                <w:spacing w:val="23"/>
                <w:sz w:val="22"/>
                <w:szCs w:val="22"/>
                <w:highlight w:val="yellow"/>
              </w:rPr>
              <w:t>可见光透</w:t>
            </w:r>
            <w:r>
              <w:rPr>
                <w:sz w:val="22"/>
                <w:szCs w:val="22"/>
                <w:highlight w:val="yellow"/>
              </w:rPr>
              <w:t xml:space="preserve"> </w:t>
            </w:r>
            <w:r>
              <w:rPr>
                <w:spacing w:val="-15"/>
                <w:sz w:val="22"/>
                <w:szCs w:val="22"/>
                <w:highlight w:val="yellow"/>
              </w:rPr>
              <w:t>光</w:t>
            </w:r>
            <w:r>
              <w:rPr>
                <w:spacing w:val="58"/>
                <w:sz w:val="22"/>
                <w:szCs w:val="22"/>
                <w:highlight w:val="yellow"/>
              </w:rPr>
              <w:t xml:space="preserve"> </w:t>
            </w:r>
            <w:r>
              <w:rPr>
                <w:spacing w:val="-15"/>
                <w:sz w:val="22"/>
                <w:szCs w:val="22"/>
                <w:highlight w:val="yellow"/>
              </w:rPr>
              <w:t>率</w:t>
            </w:r>
            <w:r>
              <w:rPr>
                <w:spacing w:val="78"/>
                <w:sz w:val="22"/>
                <w:szCs w:val="22"/>
                <w:highlight w:val="yellow"/>
              </w:rPr>
              <w:t xml:space="preserve"> </w:t>
            </w:r>
            <w:r>
              <w:rPr>
                <w:spacing w:val="-15"/>
                <w:sz w:val="22"/>
                <w:szCs w:val="22"/>
                <w:highlight w:val="yellow"/>
              </w:rPr>
              <w:t>≥</w:t>
            </w:r>
            <w:r>
              <w:rPr>
                <w:sz w:val="22"/>
                <w:szCs w:val="22"/>
                <w:highlight w:val="yellow"/>
              </w:rPr>
              <w:t xml:space="preserve"> </w:t>
            </w:r>
            <w:r>
              <w:rPr>
                <w:spacing w:val="-2"/>
                <w:sz w:val="22"/>
                <w:szCs w:val="22"/>
                <w:highlight w:val="yellow"/>
              </w:rPr>
              <w:t>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2" w:hRule="atLeast"/>
        </w:trPr>
        <w:tc>
          <w:tcPr>
            <w:tcW w:w="792" w:type="dxa"/>
            <w:vMerge w:val="continue"/>
            <w:tcBorders>
              <w:top w:val="nil"/>
              <w:bottom w:val="nil"/>
            </w:tcBorders>
            <w:noWrap w:val="0"/>
            <w:vAlign w:val="top"/>
          </w:tcPr>
          <w:p>
            <w:pPr>
              <w:rPr>
                <w:rFonts w:ascii="Arial"/>
                <w:sz w:val="21"/>
                <w:highlight w:val="yellow"/>
              </w:rPr>
            </w:pPr>
          </w:p>
        </w:tc>
        <w:tc>
          <w:tcPr>
            <w:tcW w:w="1181" w:type="dxa"/>
            <w:noWrap w:val="0"/>
            <w:vAlign w:val="top"/>
          </w:tcPr>
          <w:p>
            <w:pPr>
              <w:pStyle w:val="25"/>
              <w:spacing w:before="155" w:line="399" w:lineRule="auto"/>
              <w:ind w:left="104" w:right="99" w:firstLine="1"/>
              <w:jc w:val="both"/>
              <w:rPr>
                <w:sz w:val="22"/>
                <w:szCs w:val="22"/>
                <w:highlight w:val="yellow"/>
              </w:rPr>
            </w:pPr>
            <w:r>
              <w:rPr>
                <w:spacing w:val="-10"/>
                <w:sz w:val="22"/>
                <w:szCs w:val="22"/>
                <w:highlight w:val="yellow"/>
              </w:rPr>
              <w:t>0.3</w:t>
            </w:r>
            <w:r>
              <w:rPr>
                <w:spacing w:val="17"/>
                <w:sz w:val="22"/>
                <w:szCs w:val="22"/>
                <w:highlight w:val="yellow"/>
              </w:rPr>
              <w:t xml:space="preserve"> </w:t>
            </w:r>
            <w:r>
              <w:rPr>
                <w:spacing w:val="-10"/>
                <w:sz w:val="22"/>
                <w:szCs w:val="22"/>
                <w:highlight w:val="yellow"/>
              </w:rPr>
              <w:t>＜</w:t>
            </w:r>
            <w:r>
              <w:rPr>
                <w:spacing w:val="12"/>
                <w:sz w:val="22"/>
                <w:szCs w:val="22"/>
                <w:highlight w:val="yellow"/>
              </w:rPr>
              <w:t xml:space="preserve"> </w:t>
            </w:r>
            <w:r>
              <w:rPr>
                <w:spacing w:val="-10"/>
                <w:sz w:val="22"/>
                <w:szCs w:val="22"/>
                <w:highlight w:val="yellow"/>
              </w:rPr>
              <w:t>窗</w:t>
            </w:r>
            <w:r>
              <w:rPr>
                <w:sz w:val="22"/>
                <w:szCs w:val="22"/>
                <w:highlight w:val="yellow"/>
              </w:rPr>
              <w:t xml:space="preserve"> </w:t>
            </w:r>
            <w:r>
              <w:rPr>
                <w:spacing w:val="23"/>
                <w:sz w:val="22"/>
                <w:szCs w:val="22"/>
                <w:highlight w:val="yellow"/>
              </w:rPr>
              <w:t>墙面积比</w:t>
            </w:r>
            <w:r>
              <w:rPr>
                <w:sz w:val="22"/>
                <w:szCs w:val="22"/>
                <w:highlight w:val="yellow"/>
              </w:rPr>
              <w:t xml:space="preserve"> </w:t>
            </w:r>
            <w:r>
              <w:rPr>
                <w:spacing w:val="-1"/>
                <w:sz w:val="22"/>
                <w:szCs w:val="22"/>
                <w:highlight w:val="yellow"/>
              </w:rPr>
              <w:t>≤0.4</w:t>
            </w:r>
          </w:p>
        </w:tc>
        <w:tc>
          <w:tcPr>
            <w:tcW w:w="1181" w:type="dxa"/>
            <w:noWrap w:val="0"/>
            <w:vAlign w:val="top"/>
          </w:tcPr>
          <w:p>
            <w:pPr>
              <w:pStyle w:val="25"/>
              <w:spacing w:before="72" w:line="238" w:lineRule="auto"/>
              <w:ind w:left="120"/>
              <w:rPr>
                <w:sz w:val="22"/>
                <w:szCs w:val="22"/>
                <w:highlight w:val="yellow"/>
              </w:rPr>
            </w:pPr>
            <w:r>
              <w:rPr>
                <w:spacing w:val="-5"/>
                <w:sz w:val="22"/>
                <w:szCs w:val="22"/>
                <w:highlight w:val="yellow"/>
              </w:rPr>
              <w:t>≤3.0</w:t>
            </w:r>
          </w:p>
        </w:tc>
        <w:tc>
          <w:tcPr>
            <w:tcW w:w="1575" w:type="dxa"/>
            <w:noWrap w:val="0"/>
            <w:vAlign w:val="top"/>
          </w:tcPr>
          <w:p>
            <w:pPr>
              <w:pStyle w:val="25"/>
              <w:spacing w:before="71" w:line="227" w:lineRule="auto"/>
              <w:ind w:left="122"/>
              <w:rPr>
                <w:sz w:val="22"/>
                <w:szCs w:val="22"/>
                <w:highlight w:val="yellow"/>
              </w:rPr>
            </w:pPr>
            <w:r>
              <w:rPr>
                <w:spacing w:val="-2"/>
                <w:sz w:val="22"/>
                <w:szCs w:val="22"/>
                <w:highlight w:val="yellow"/>
              </w:rPr>
              <w:t>≤0.50/0.60</w:t>
            </w:r>
          </w:p>
        </w:tc>
        <w:tc>
          <w:tcPr>
            <w:tcW w:w="2495" w:type="dxa"/>
            <w:noWrap w:val="0"/>
            <w:vAlign w:val="top"/>
          </w:tcPr>
          <w:p>
            <w:pPr>
              <w:pStyle w:val="25"/>
              <w:spacing w:before="155" w:line="399" w:lineRule="auto"/>
              <w:ind w:left="106" w:right="96" w:firstLine="1"/>
              <w:jc w:val="both"/>
              <w:rPr>
                <w:sz w:val="22"/>
                <w:szCs w:val="22"/>
                <w:highlight w:val="yellow"/>
              </w:rPr>
            </w:pPr>
            <w:r>
              <w:rPr>
                <w:spacing w:val="7"/>
                <w:sz w:val="22"/>
                <w:szCs w:val="22"/>
                <w:highlight w:val="yellow"/>
              </w:rPr>
              <w:t>要求选用传热系数 K≤</w:t>
            </w:r>
            <w:r>
              <w:rPr>
                <w:spacing w:val="6"/>
                <w:sz w:val="22"/>
                <w:szCs w:val="22"/>
                <w:highlight w:val="yellow"/>
              </w:rPr>
              <w:t xml:space="preserve"> </w:t>
            </w:r>
            <w:r>
              <w:rPr>
                <w:spacing w:val="4"/>
                <w:sz w:val="22"/>
                <w:szCs w:val="22"/>
                <w:highlight w:val="yellow"/>
              </w:rPr>
              <w:t>2.8</w:t>
            </w:r>
            <w:r>
              <w:rPr>
                <w:spacing w:val="42"/>
                <w:sz w:val="22"/>
                <w:szCs w:val="22"/>
                <w:highlight w:val="yellow"/>
              </w:rPr>
              <w:t xml:space="preserve"> </w:t>
            </w:r>
            <w:r>
              <w:rPr>
                <w:spacing w:val="4"/>
                <w:sz w:val="22"/>
                <w:szCs w:val="22"/>
                <w:highlight w:val="yellow"/>
              </w:rPr>
              <w:t>的铝合金玻璃窗及</w:t>
            </w:r>
            <w:r>
              <w:rPr>
                <w:sz w:val="22"/>
                <w:szCs w:val="22"/>
                <w:highlight w:val="yellow"/>
              </w:rPr>
              <w:t xml:space="preserve"> </w:t>
            </w:r>
            <w:r>
              <w:rPr>
                <w:spacing w:val="-1"/>
                <w:sz w:val="22"/>
                <w:szCs w:val="22"/>
                <w:highlight w:val="yellow"/>
              </w:rPr>
              <w:t>幕墙</w:t>
            </w:r>
          </w:p>
        </w:tc>
        <w:tc>
          <w:tcPr>
            <w:tcW w:w="1186"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2" w:hRule="atLeast"/>
        </w:trPr>
        <w:tc>
          <w:tcPr>
            <w:tcW w:w="792" w:type="dxa"/>
            <w:vMerge w:val="continue"/>
            <w:tcBorders>
              <w:top w:val="nil"/>
              <w:bottom w:val="nil"/>
            </w:tcBorders>
            <w:noWrap w:val="0"/>
            <w:vAlign w:val="top"/>
          </w:tcPr>
          <w:p>
            <w:pPr>
              <w:rPr>
                <w:rFonts w:ascii="Arial"/>
                <w:sz w:val="21"/>
                <w:highlight w:val="yellow"/>
              </w:rPr>
            </w:pPr>
          </w:p>
        </w:tc>
        <w:tc>
          <w:tcPr>
            <w:tcW w:w="1181" w:type="dxa"/>
            <w:noWrap w:val="0"/>
            <w:vAlign w:val="top"/>
          </w:tcPr>
          <w:p>
            <w:pPr>
              <w:pStyle w:val="25"/>
              <w:spacing w:before="155" w:line="399" w:lineRule="auto"/>
              <w:ind w:left="104" w:right="99" w:firstLine="1"/>
              <w:jc w:val="both"/>
              <w:rPr>
                <w:sz w:val="22"/>
                <w:szCs w:val="22"/>
                <w:highlight w:val="yellow"/>
              </w:rPr>
            </w:pPr>
            <w:r>
              <w:rPr>
                <w:spacing w:val="-10"/>
                <w:sz w:val="22"/>
                <w:szCs w:val="22"/>
                <w:highlight w:val="yellow"/>
              </w:rPr>
              <w:t>0.4</w:t>
            </w:r>
            <w:r>
              <w:rPr>
                <w:spacing w:val="17"/>
                <w:sz w:val="22"/>
                <w:szCs w:val="22"/>
                <w:highlight w:val="yellow"/>
              </w:rPr>
              <w:t xml:space="preserve"> </w:t>
            </w:r>
            <w:r>
              <w:rPr>
                <w:spacing w:val="-10"/>
                <w:sz w:val="22"/>
                <w:szCs w:val="22"/>
                <w:highlight w:val="yellow"/>
              </w:rPr>
              <w:t>＜</w:t>
            </w:r>
            <w:r>
              <w:rPr>
                <w:spacing w:val="12"/>
                <w:sz w:val="22"/>
                <w:szCs w:val="22"/>
                <w:highlight w:val="yellow"/>
              </w:rPr>
              <w:t xml:space="preserve"> </w:t>
            </w:r>
            <w:r>
              <w:rPr>
                <w:spacing w:val="-10"/>
                <w:sz w:val="22"/>
                <w:szCs w:val="22"/>
                <w:highlight w:val="yellow"/>
              </w:rPr>
              <w:t>窗</w:t>
            </w:r>
            <w:r>
              <w:rPr>
                <w:sz w:val="22"/>
                <w:szCs w:val="22"/>
                <w:highlight w:val="yellow"/>
              </w:rPr>
              <w:t xml:space="preserve"> </w:t>
            </w:r>
            <w:r>
              <w:rPr>
                <w:spacing w:val="23"/>
                <w:sz w:val="22"/>
                <w:szCs w:val="22"/>
                <w:highlight w:val="yellow"/>
              </w:rPr>
              <w:t>墙面积比</w:t>
            </w:r>
            <w:r>
              <w:rPr>
                <w:sz w:val="22"/>
                <w:szCs w:val="22"/>
                <w:highlight w:val="yellow"/>
              </w:rPr>
              <w:t xml:space="preserve"> </w:t>
            </w:r>
            <w:r>
              <w:rPr>
                <w:spacing w:val="-1"/>
                <w:sz w:val="22"/>
                <w:szCs w:val="22"/>
                <w:highlight w:val="yellow"/>
              </w:rPr>
              <w:t>≤0.5</w:t>
            </w:r>
          </w:p>
        </w:tc>
        <w:tc>
          <w:tcPr>
            <w:tcW w:w="1181" w:type="dxa"/>
            <w:noWrap w:val="0"/>
            <w:vAlign w:val="top"/>
          </w:tcPr>
          <w:p>
            <w:pPr>
              <w:pStyle w:val="25"/>
              <w:spacing w:before="72" w:line="238" w:lineRule="auto"/>
              <w:ind w:left="120"/>
              <w:rPr>
                <w:sz w:val="22"/>
                <w:szCs w:val="22"/>
                <w:highlight w:val="yellow"/>
              </w:rPr>
            </w:pPr>
            <w:r>
              <w:rPr>
                <w:spacing w:val="-5"/>
                <w:sz w:val="22"/>
                <w:szCs w:val="22"/>
                <w:highlight w:val="yellow"/>
              </w:rPr>
              <w:t>≤2.8</w:t>
            </w:r>
          </w:p>
        </w:tc>
        <w:tc>
          <w:tcPr>
            <w:tcW w:w="1575" w:type="dxa"/>
            <w:noWrap w:val="0"/>
            <w:vAlign w:val="top"/>
          </w:tcPr>
          <w:p>
            <w:pPr>
              <w:pStyle w:val="25"/>
              <w:spacing w:before="71" w:line="227" w:lineRule="auto"/>
              <w:ind w:left="122"/>
              <w:rPr>
                <w:sz w:val="22"/>
                <w:szCs w:val="22"/>
                <w:highlight w:val="yellow"/>
              </w:rPr>
            </w:pPr>
            <w:r>
              <w:rPr>
                <w:spacing w:val="-2"/>
                <w:sz w:val="22"/>
                <w:szCs w:val="22"/>
                <w:highlight w:val="yellow"/>
              </w:rPr>
              <w:t>≤0.45/0.55</w:t>
            </w:r>
          </w:p>
        </w:tc>
        <w:tc>
          <w:tcPr>
            <w:tcW w:w="2495" w:type="dxa"/>
            <w:noWrap w:val="0"/>
            <w:vAlign w:val="top"/>
          </w:tcPr>
          <w:p>
            <w:pPr>
              <w:pStyle w:val="25"/>
              <w:spacing w:before="155" w:line="399" w:lineRule="auto"/>
              <w:ind w:left="106" w:right="96" w:firstLine="1"/>
              <w:jc w:val="both"/>
              <w:rPr>
                <w:sz w:val="22"/>
                <w:szCs w:val="22"/>
                <w:highlight w:val="yellow"/>
              </w:rPr>
            </w:pPr>
            <w:r>
              <w:rPr>
                <w:spacing w:val="7"/>
                <w:sz w:val="22"/>
                <w:szCs w:val="22"/>
                <w:highlight w:val="yellow"/>
              </w:rPr>
              <w:t>要求选用传热系数 K≤</w:t>
            </w:r>
            <w:r>
              <w:rPr>
                <w:spacing w:val="6"/>
                <w:sz w:val="22"/>
                <w:szCs w:val="22"/>
                <w:highlight w:val="yellow"/>
              </w:rPr>
              <w:t xml:space="preserve"> </w:t>
            </w:r>
            <w:r>
              <w:rPr>
                <w:spacing w:val="4"/>
                <w:sz w:val="22"/>
                <w:szCs w:val="22"/>
                <w:highlight w:val="yellow"/>
              </w:rPr>
              <w:t>3.0</w:t>
            </w:r>
            <w:r>
              <w:rPr>
                <w:spacing w:val="42"/>
                <w:sz w:val="22"/>
                <w:szCs w:val="22"/>
                <w:highlight w:val="yellow"/>
              </w:rPr>
              <w:t xml:space="preserve"> </w:t>
            </w:r>
            <w:r>
              <w:rPr>
                <w:spacing w:val="4"/>
                <w:sz w:val="22"/>
                <w:szCs w:val="22"/>
                <w:highlight w:val="yellow"/>
              </w:rPr>
              <w:t>的铝合金玻璃窗及</w:t>
            </w:r>
            <w:r>
              <w:rPr>
                <w:sz w:val="22"/>
                <w:szCs w:val="22"/>
                <w:highlight w:val="yellow"/>
              </w:rPr>
              <w:t xml:space="preserve"> </w:t>
            </w:r>
            <w:r>
              <w:rPr>
                <w:spacing w:val="-1"/>
                <w:sz w:val="22"/>
                <w:szCs w:val="22"/>
                <w:highlight w:val="yellow"/>
              </w:rPr>
              <w:t>幕墙</w:t>
            </w:r>
          </w:p>
        </w:tc>
        <w:tc>
          <w:tcPr>
            <w:tcW w:w="1186"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2" w:hRule="atLeast"/>
        </w:trPr>
        <w:tc>
          <w:tcPr>
            <w:tcW w:w="792" w:type="dxa"/>
            <w:vMerge w:val="continue"/>
            <w:tcBorders>
              <w:top w:val="nil"/>
            </w:tcBorders>
            <w:noWrap w:val="0"/>
            <w:vAlign w:val="top"/>
          </w:tcPr>
          <w:p>
            <w:pPr>
              <w:rPr>
                <w:rFonts w:ascii="Arial"/>
                <w:sz w:val="21"/>
                <w:highlight w:val="yellow"/>
              </w:rPr>
            </w:pPr>
          </w:p>
        </w:tc>
        <w:tc>
          <w:tcPr>
            <w:tcW w:w="1181" w:type="dxa"/>
            <w:noWrap w:val="0"/>
            <w:vAlign w:val="top"/>
          </w:tcPr>
          <w:p>
            <w:pPr>
              <w:pStyle w:val="25"/>
              <w:spacing w:before="159" w:line="398" w:lineRule="auto"/>
              <w:ind w:left="104" w:right="99" w:firstLine="1"/>
              <w:jc w:val="both"/>
              <w:rPr>
                <w:sz w:val="22"/>
                <w:szCs w:val="22"/>
                <w:highlight w:val="yellow"/>
              </w:rPr>
            </w:pPr>
            <w:r>
              <w:rPr>
                <w:spacing w:val="-10"/>
                <w:sz w:val="22"/>
                <w:szCs w:val="22"/>
                <w:highlight w:val="yellow"/>
              </w:rPr>
              <w:t>0.5</w:t>
            </w:r>
            <w:r>
              <w:rPr>
                <w:spacing w:val="17"/>
                <w:sz w:val="22"/>
                <w:szCs w:val="22"/>
                <w:highlight w:val="yellow"/>
              </w:rPr>
              <w:t xml:space="preserve"> </w:t>
            </w:r>
            <w:r>
              <w:rPr>
                <w:spacing w:val="-10"/>
                <w:sz w:val="22"/>
                <w:szCs w:val="22"/>
                <w:highlight w:val="yellow"/>
              </w:rPr>
              <w:t>＜</w:t>
            </w:r>
            <w:r>
              <w:rPr>
                <w:spacing w:val="12"/>
                <w:sz w:val="22"/>
                <w:szCs w:val="22"/>
                <w:highlight w:val="yellow"/>
              </w:rPr>
              <w:t xml:space="preserve"> </w:t>
            </w:r>
            <w:r>
              <w:rPr>
                <w:spacing w:val="-10"/>
                <w:sz w:val="22"/>
                <w:szCs w:val="22"/>
                <w:highlight w:val="yellow"/>
              </w:rPr>
              <w:t>窗</w:t>
            </w:r>
            <w:r>
              <w:rPr>
                <w:sz w:val="22"/>
                <w:szCs w:val="22"/>
                <w:highlight w:val="yellow"/>
              </w:rPr>
              <w:t xml:space="preserve"> </w:t>
            </w:r>
            <w:r>
              <w:rPr>
                <w:spacing w:val="23"/>
                <w:sz w:val="22"/>
                <w:szCs w:val="22"/>
                <w:highlight w:val="yellow"/>
              </w:rPr>
              <w:t>墙面积比</w:t>
            </w:r>
            <w:r>
              <w:rPr>
                <w:sz w:val="22"/>
                <w:szCs w:val="22"/>
                <w:highlight w:val="yellow"/>
              </w:rPr>
              <w:t xml:space="preserve"> </w:t>
            </w:r>
            <w:r>
              <w:rPr>
                <w:spacing w:val="-1"/>
                <w:sz w:val="22"/>
                <w:szCs w:val="22"/>
                <w:highlight w:val="yellow"/>
              </w:rPr>
              <w:t>≤0.7</w:t>
            </w:r>
          </w:p>
        </w:tc>
        <w:tc>
          <w:tcPr>
            <w:tcW w:w="1181" w:type="dxa"/>
            <w:noWrap w:val="0"/>
            <w:vAlign w:val="top"/>
          </w:tcPr>
          <w:p>
            <w:pPr>
              <w:pStyle w:val="25"/>
              <w:spacing w:before="72" w:line="238" w:lineRule="auto"/>
              <w:ind w:left="120"/>
              <w:rPr>
                <w:sz w:val="22"/>
                <w:szCs w:val="22"/>
                <w:highlight w:val="yellow"/>
              </w:rPr>
            </w:pPr>
            <w:r>
              <w:rPr>
                <w:spacing w:val="-5"/>
                <w:sz w:val="22"/>
                <w:szCs w:val="22"/>
                <w:highlight w:val="yellow"/>
              </w:rPr>
              <w:t>≤2.5</w:t>
            </w:r>
          </w:p>
        </w:tc>
        <w:tc>
          <w:tcPr>
            <w:tcW w:w="1575" w:type="dxa"/>
            <w:noWrap w:val="0"/>
            <w:vAlign w:val="top"/>
          </w:tcPr>
          <w:p>
            <w:pPr>
              <w:pStyle w:val="25"/>
              <w:spacing w:before="71" w:line="227" w:lineRule="auto"/>
              <w:ind w:left="153"/>
              <w:rPr>
                <w:sz w:val="22"/>
                <w:szCs w:val="22"/>
                <w:highlight w:val="yellow"/>
              </w:rPr>
            </w:pPr>
            <w:r>
              <w:rPr>
                <w:spacing w:val="-2"/>
                <w:sz w:val="22"/>
                <w:szCs w:val="22"/>
                <w:highlight w:val="yellow"/>
              </w:rPr>
              <w:t>≤.40/0.50</w:t>
            </w:r>
          </w:p>
        </w:tc>
        <w:tc>
          <w:tcPr>
            <w:tcW w:w="2495" w:type="dxa"/>
            <w:noWrap w:val="0"/>
            <w:vAlign w:val="top"/>
          </w:tcPr>
          <w:p>
            <w:pPr>
              <w:pStyle w:val="25"/>
              <w:spacing w:before="159" w:line="398" w:lineRule="auto"/>
              <w:ind w:left="106" w:right="96" w:firstLine="1"/>
              <w:jc w:val="both"/>
              <w:rPr>
                <w:sz w:val="22"/>
                <w:szCs w:val="22"/>
                <w:highlight w:val="yellow"/>
              </w:rPr>
            </w:pPr>
            <w:r>
              <w:rPr>
                <w:spacing w:val="7"/>
                <w:sz w:val="22"/>
                <w:szCs w:val="22"/>
                <w:highlight w:val="yellow"/>
              </w:rPr>
              <w:t>要求选用传热系数 K≤</w:t>
            </w:r>
            <w:r>
              <w:rPr>
                <w:spacing w:val="6"/>
                <w:sz w:val="22"/>
                <w:szCs w:val="22"/>
                <w:highlight w:val="yellow"/>
              </w:rPr>
              <w:t xml:space="preserve"> </w:t>
            </w:r>
            <w:r>
              <w:rPr>
                <w:spacing w:val="4"/>
                <w:sz w:val="22"/>
                <w:szCs w:val="22"/>
                <w:highlight w:val="yellow"/>
              </w:rPr>
              <w:t>3.0</w:t>
            </w:r>
            <w:r>
              <w:rPr>
                <w:spacing w:val="42"/>
                <w:sz w:val="22"/>
                <w:szCs w:val="22"/>
                <w:highlight w:val="yellow"/>
              </w:rPr>
              <w:t xml:space="preserve"> </w:t>
            </w:r>
            <w:r>
              <w:rPr>
                <w:spacing w:val="4"/>
                <w:sz w:val="22"/>
                <w:szCs w:val="22"/>
                <w:highlight w:val="yellow"/>
              </w:rPr>
              <w:t>的铝合金玻璃窗及</w:t>
            </w:r>
            <w:r>
              <w:rPr>
                <w:sz w:val="22"/>
                <w:szCs w:val="22"/>
                <w:highlight w:val="yellow"/>
              </w:rPr>
              <w:t xml:space="preserve"> </w:t>
            </w:r>
            <w:r>
              <w:rPr>
                <w:spacing w:val="-1"/>
                <w:sz w:val="22"/>
                <w:szCs w:val="22"/>
                <w:highlight w:val="yellow"/>
              </w:rPr>
              <w:t>幕墙</w:t>
            </w:r>
          </w:p>
        </w:tc>
        <w:tc>
          <w:tcPr>
            <w:tcW w:w="1186" w:type="dxa"/>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7" w:hRule="atLeast"/>
        </w:trPr>
        <w:tc>
          <w:tcPr>
            <w:tcW w:w="1973" w:type="dxa"/>
            <w:gridSpan w:val="2"/>
            <w:noWrap w:val="0"/>
            <w:vAlign w:val="top"/>
          </w:tcPr>
          <w:p>
            <w:pPr>
              <w:pStyle w:val="25"/>
              <w:spacing w:before="72" w:line="222" w:lineRule="auto"/>
              <w:ind w:left="109"/>
              <w:rPr>
                <w:sz w:val="22"/>
                <w:szCs w:val="22"/>
                <w:highlight w:val="yellow"/>
              </w:rPr>
            </w:pPr>
            <w:r>
              <w:rPr>
                <w:sz w:val="22"/>
                <w:szCs w:val="22"/>
                <w:highlight w:val="yellow"/>
              </w:rPr>
              <w:t>屋顶透明部分</w:t>
            </w:r>
          </w:p>
        </w:tc>
        <w:tc>
          <w:tcPr>
            <w:tcW w:w="1181" w:type="dxa"/>
            <w:noWrap w:val="0"/>
            <w:vAlign w:val="top"/>
          </w:tcPr>
          <w:p>
            <w:pPr>
              <w:pStyle w:val="25"/>
              <w:spacing w:before="72" w:line="238" w:lineRule="auto"/>
              <w:ind w:left="120"/>
              <w:rPr>
                <w:sz w:val="22"/>
                <w:szCs w:val="22"/>
                <w:highlight w:val="yellow"/>
              </w:rPr>
            </w:pPr>
            <w:r>
              <w:rPr>
                <w:spacing w:val="-5"/>
                <w:sz w:val="22"/>
                <w:szCs w:val="22"/>
                <w:highlight w:val="yellow"/>
              </w:rPr>
              <w:t>≤3.0</w:t>
            </w:r>
          </w:p>
        </w:tc>
        <w:tc>
          <w:tcPr>
            <w:tcW w:w="1575" w:type="dxa"/>
            <w:noWrap w:val="0"/>
            <w:vAlign w:val="top"/>
          </w:tcPr>
          <w:p>
            <w:pPr>
              <w:pStyle w:val="25"/>
              <w:spacing w:before="72" w:line="238" w:lineRule="auto"/>
              <w:ind w:left="567"/>
              <w:rPr>
                <w:sz w:val="22"/>
                <w:szCs w:val="22"/>
                <w:highlight w:val="yellow"/>
              </w:rPr>
            </w:pPr>
            <w:r>
              <w:rPr>
                <w:spacing w:val="-5"/>
                <w:sz w:val="22"/>
                <w:szCs w:val="22"/>
                <w:highlight w:val="yellow"/>
              </w:rPr>
              <w:t>≤0.4</w:t>
            </w:r>
          </w:p>
        </w:tc>
        <w:tc>
          <w:tcPr>
            <w:tcW w:w="2495" w:type="dxa"/>
            <w:noWrap w:val="0"/>
            <w:vAlign w:val="top"/>
          </w:tcPr>
          <w:p>
            <w:pPr>
              <w:pStyle w:val="25"/>
              <w:spacing w:before="157" w:line="400" w:lineRule="auto"/>
              <w:ind w:left="106" w:right="96" w:firstLine="1"/>
              <w:jc w:val="both"/>
              <w:rPr>
                <w:sz w:val="22"/>
                <w:szCs w:val="22"/>
                <w:highlight w:val="yellow"/>
              </w:rPr>
            </w:pPr>
            <w:r>
              <w:rPr>
                <w:spacing w:val="7"/>
                <w:sz w:val="22"/>
                <w:szCs w:val="22"/>
                <w:highlight w:val="yellow"/>
              </w:rPr>
              <w:t>要求选用传热系数 K≤</w:t>
            </w:r>
            <w:r>
              <w:rPr>
                <w:spacing w:val="6"/>
                <w:sz w:val="22"/>
                <w:szCs w:val="22"/>
                <w:highlight w:val="yellow"/>
              </w:rPr>
              <w:t xml:space="preserve"> </w:t>
            </w:r>
            <w:r>
              <w:rPr>
                <w:spacing w:val="4"/>
                <w:sz w:val="22"/>
                <w:szCs w:val="22"/>
                <w:highlight w:val="yellow"/>
              </w:rPr>
              <w:t>3.0</w:t>
            </w:r>
            <w:r>
              <w:rPr>
                <w:spacing w:val="42"/>
                <w:sz w:val="22"/>
                <w:szCs w:val="22"/>
                <w:highlight w:val="yellow"/>
              </w:rPr>
              <w:t xml:space="preserve"> </w:t>
            </w:r>
            <w:r>
              <w:rPr>
                <w:spacing w:val="4"/>
                <w:sz w:val="22"/>
                <w:szCs w:val="22"/>
                <w:highlight w:val="yellow"/>
              </w:rPr>
              <w:t>的铝合金玻璃窗及</w:t>
            </w:r>
            <w:r>
              <w:rPr>
                <w:sz w:val="22"/>
                <w:szCs w:val="22"/>
                <w:highlight w:val="yellow"/>
              </w:rPr>
              <w:t xml:space="preserve"> </w:t>
            </w:r>
            <w:r>
              <w:rPr>
                <w:spacing w:val="-1"/>
                <w:sz w:val="22"/>
                <w:szCs w:val="22"/>
                <w:highlight w:val="yellow"/>
              </w:rPr>
              <w:t>幕墙</w:t>
            </w:r>
          </w:p>
        </w:tc>
        <w:tc>
          <w:tcPr>
            <w:tcW w:w="1186" w:type="dxa"/>
            <w:noWrap w:val="0"/>
            <w:vAlign w:val="top"/>
          </w:tcPr>
          <w:p>
            <w:pPr>
              <w:rPr>
                <w:rFonts w:ascii="Arial"/>
                <w:sz w:val="21"/>
                <w:highlight w:val="yellow"/>
              </w:rPr>
            </w:pPr>
          </w:p>
        </w:tc>
      </w:tr>
    </w:tbl>
    <w:p>
      <w:pPr>
        <w:pStyle w:val="4"/>
        <w:numPr>
          <w:ilvl w:val="1"/>
          <w:numId w:val="25"/>
        </w:numPr>
        <w:tabs>
          <w:tab w:val="left" w:pos="0"/>
        </w:tabs>
        <w:bidi w:val="0"/>
        <w:rPr>
          <w:rFonts w:ascii="宋体" w:hAnsi="宋体" w:eastAsia="宋体" w:cs="宋体"/>
          <w:b/>
          <w:bCs/>
          <w:spacing w:val="-1"/>
          <w:sz w:val="22"/>
          <w:szCs w:val="22"/>
          <w:highlight w:val="none"/>
        </w:rPr>
      </w:pPr>
      <w:r>
        <w:rPr>
          <w:rFonts w:ascii="宋体" w:hAnsi="宋体" w:eastAsia="宋体" w:cs="宋体"/>
          <w:b/>
          <w:bCs/>
          <w:spacing w:val="-1"/>
          <w:sz w:val="22"/>
          <w:szCs w:val="22"/>
          <w:highlight w:val="none"/>
        </w:rPr>
        <w:t>给排水节能</w:t>
      </w:r>
    </w:p>
    <w:p>
      <w:pPr>
        <w:spacing w:before="209" w:line="349" w:lineRule="auto"/>
        <w:ind w:left="425" w:right="2864"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《全国民用建筑工程设计技术措施—节能专篇（给水排水）》2007</w:t>
      </w:r>
      <w:r>
        <w:rPr>
          <w:rFonts w:ascii="宋体" w:hAnsi="宋体" w:eastAsia="宋体" w:cs="宋体"/>
          <w:spacing w:val="8"/>
          <w:sz w:val="22"/>
          <w:szCs w:val="22"/>
          <w:highlight w:val="none"/>
        </w:rPr>
        <w:t xml:space="preserve"> </w:t>
      </w:r>
      <w:r>
        <w:rPr>
          <w:rFonts w:ascii="宋体" w:hAnsi="宋体" w:eastAsia="宋体" w:cs="宋体"/>
          <w:spacing w:val="1"/>
          <w:sz w:val="22"/>
          <w:szCs w:val="22"/>
          <w:highlight w:val="none"/>
        </w:rPr>
        <w:t xml:space="preserve">《节水型生活用水器具》 </w:t>
      </w:r>
      <w:r>
        <w:rPr>
          <w:rFonts w:ascii="宋体" w:hAnsi="宋体" w:eastAsia="宋体" w:cs="宋体"/>
          <w:sz w:val="22"/>
          <w:szCs w:val="22"/>
          <w:highlight w:val="none"/>
        </w:rPr>
        <w:t>CJ</w:t>
      </w:r>
      <w:r>
        <w:rPr>
          <w:rFonts w:ascii="宋体" w:hAnsi="宋体" w:eastAsia="宋体" w:cs="宋体"/>
          <w:spacing w:val="1"/>
          <w:sz w:val="22"/>
          <w:szCs w:val="22"/>
          <w:highlight w:val="none"/>
        </w:rPr>
        <w:t>/T164-2014</w:t>
      </w:r>
    </w:p>
    <w:p>
      <w:pPr>
        <w:spacing w:before="35" w:line="222" w:lineRule="auto"/>
        <w:ind w:left="42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《绿色建筑设计标准》  </w:t>
      </w:r>
      <w:r>
        <w:rPr>
          <w:rFonts w:ascii="宋体" w:hAnsi="宋体" w:eastAsia="宋体" w:cs="宋体"/>
          <w:sz w:val="22"/>
          <w:szCs w:val="22"/>
          <w:highlight w:val="none"/>
        </w:rPr>
        <w:t>DB</w:t>
      </w:r>
      <w:r>
        <w:rPr>
          <w:rFonts w:ascii="宋体" w:hAnsi="宋体" w:eastAsia="宋体" w:cs="宋体"/>
          <w:spacing w:val="1"/>
          <w:sz w:val="22"/>
          <w:szCs w:val="22"/>
          <w:highlight w:val="none"/>
        </w:rPr>
        <w:t>33/1092-2016</w:t>
      </w:r>
    </w:p>
    <w:p>
      <w:pPr>
        <w:spacing w:before="167" w:line="222" w:lineRule="auto"/>
        <w:ind w:left="42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《民用建筑可再生能源应用核算标准》 </w:t>
      </w:r>
      <w:r>
        <w:rPr>
          <w:rFonts w:ascii="宋体" w:hAnsi="宋体" w:eastAsia="宋体" w:cs="宋体"/>
          <w:sz w:val="22"/>
          <w:szCs w:val="22"/>
          <w:highlight w:val="none"/>
        </w:rPr>
        <w:t>DB</w:t>
      </w:r>
      <w:r>
        <w:rPr>
          <w:rFonts w:ascii="宋体" w:hAnsi="宋体" w:eastAsia="宋体" w:cs="宋体"/>
          <w:spacing w:val="1"/>
          <w:sz w:val="22"/>
          <w:szCs w:val="22"/>
          <w:highlight w:val="none"/>
        </w:rPr>
        <w:t>33/1105-2014</w:t>
      </w:r>
    </w:p>
    <w:p>
      <w:pPr>
        <w:pStyle w:val="2"/>
        <w:spacing w:line="14" w:lineRule="auto"/>
        <w:ind w:firstLine="40" w:firstLineChars="200"/>
        <w:rPr>
          <w:sz w:val="2"/>
          <w:highlight w:val="none"/>
        </w:rPr>
      </w:pPr>
      <w:r>
        <w:rPr>
          <w:sz w:val="2"/>
          <w:szCs w:val="2"/>
          <w:highlight w:val="none"/>
        </w:rPr>
        <w:br w:type="column"/>
      </w:r>
    </w:p>
    <w:p>
      <w:pPr>
        <w:spacing w:before="71" w:line="222" w:lineRule="auto"/>
        <w:ind w:left="44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《室外给水设计标准》</w:t>
      </w:r>
      <w:r>
        <w:rPr>
          <w:rFonts w:ascii="宋体" w:hAnsi="宋体" w:eastAsia="宋体" w:cs="宋体"/>
          <w:sz w:val="22"/>
          <w:szCs w:val="22"/>
          <w:highlight w:val="none"/>
        </w:rPr>
        <w:t>GB</w:t>
      </w:r>
      <w:r>
        <w:rPr>
          <w:rFonts w:ascii="宋体" w:hAnsi="宋体" w:eastAsia="宋体" w:cs="宋体"/>
          <w:spacing w:val="1"/>
          <w:sz w:val="22"/>
          <w:szCs w:val="22"/>
          <w:highlight w:val="none"/>
        </w:rPr>
        <w:t>50013-2018</w:t>
      </w:r>
    </w:p>
    <w:p>
      <w:pPr>
        <w:spacing w:before="168" w:line="222" w:lineRule="auto"/>
        <w:ind w:left="44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《室外排水设计规范》</w:t>
      </w:r>
      <w:r>
        <w:rPr>
          <w:rFonts w:ascii="宋体" w:hAnsi="宋体" w:eastAsia="宋体" w:cs="宋体"/>
          <w:sz w:val="22"/>
          <w:szCs w:val="22"/>
          <w:highlight w:val="none"/>
        </w:rPr>
        <w:t>GB</w:t>
      </w:r>
      <w:r>
        <w:rPr>
          <w:rFonts w:ascii="宋体" w:hAnsi="宋体" w:eastAsia="宋体" w:cs="宋体"/>
          <w:spacing w:val="1"/>
          <w:sz w:val="22"/>
          <w:szCs w:val="22"/>
          <w:highlight w:val="none"/>
        </w:rPr>
        <w:t>50014-2006（</w:t>
      </w:r>
      <w:r>
        <w:rPr>
          <w:rFonts w:ascii="宋体" w:hAnsi="宋体" w:eastAsia="宋体" w:cs="宋体"/>
          <w:sz w:val="22"/>
          <w:szCs w:val="22"/>
          <w:highlight w:val="none"/>
        </w:rPr>
        <w:t>2016</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年版）</w:t>
      </w:r>
    </w:p>
    <w:p>
      <w:pPr>
        <w:spacing w:before="168" w:line="222" w:lineRule="auto"/>
        <w:ind w:left="44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《民用建筑雨水控制与利用设计规程》</w:t>
      </w:r>
      <w:r>
        <w:rPr>
          <w:rFonts w:ascii="宋体" w:hAnsi="宋体" w:eastAsia="宋体" w:cs="宋体"/>
          <w:sz w:val="22"/>
          <w:szCs w:val="22"/>
          <w:highlight w:val="none"/>
        </w:rPr>
        <w:t>DB</w:t>
      </w:r>
      <w:r>
        <w:rPr>
          <w:rFonts w:ascii="宋体" w:hAnsi="宋体" w:eastAsia="宋体" w:cs="宋体"/>
          <w:spacing w:val="1"/>
          <w:sz w:val="22"/>
          <w:szCs w:val="22"/>
          <w:highlight w:val="none"/>
        </w:rPr>
        <w:t>33/T1167-2019</w:t>
      </w:r>
    </w:p>
    <w:p>
      <w:pPr>
        <w:spacing w:before="168" w:line="222" w:lineRule="auto"/>
        <w:ind w:left="447" w:firstLine="432" w:firstLineChars="200"/>
        <w:outlineLvl w:val="2"/>
        <w:rPr>
          <w:rFonts w:ascii="宋体" w:hAnsi="宋体" w:eastAsia="宋体" w:cs="宋体"/>
          <w:sz w:val="22"/>
          <w:szCs w:val="22"/>
          <w:highlight w:val="none"/>
        </w:rPr>
      </w:pPr>
      <w:r>
        <w:rPr>
          <w:rFonts w:ascii="宋体" w:hAnsi="宋体" w:eastAsia="宋体" w:cs="宋体"/>
          <w:spacing w:val="-2"/>
          <w:sz w:val="22"/>
          <w:szCs w:val="22"/>
          <w:highlight w:val="none"/>
        </w:rPr>
        <w:t>2、给水系统</w:t>
      </w:r>
    </w:p>
    <w:p>
      <w:pPr>
        <w:spacing w:before="169" w:line="356" w:lineRule="auto"/>
        <w:ind w:left="1" w:right="341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水源取自城市自来水，充分利用城市给水管网压</w:t>
      </w:r>
      <w:r>
        <w:rPr>
          <w:rFonts w:ascii="宋体" w:hAnsi="宋体" w:eastAsia="宋体" w:cs="宋体"/>
          <w:spacing w:val="3"/>
          <w:sz w:val="22"/>
          <w:szCs w:val="22"/>
          <w:highlight w:val="none"/>
        </w:rPr>
        <w:t>力。给水分区确保每个分区的最大压力</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不超过</w:t>
      </w:r>
      <w:r>
        <w:rPr>
          <w:rFonts w:ascii="宋体" w:hAnsi="宋体" w:eastAsia="宋体" w:cs="宋体"/>
          <w:spacing w:val="-35"/>
          <w:sz w:val="22"/>
          <w:szCs w:val="22"/>
          <w:highlight w:val="none"/>
        </w:rPr>
        <w:t xml:space="preserve"> </w:t>
      </w:r>
      <w:r>
        <w:rPr>
          <w:rFonts w:ascii="宋体" w:hAnsi="宋体" w:eastAsia="宋体" w:cs="宋体"/>
          <w:spacing w:val="-1"/>
          <w:sz w:val="22"/>
          <w:szCs w:val="22"/>
          <w:highlight w:val="none"/>
        </w:rPr>
        <w:t>0.45Mpa，避免因超压引起的用水浪费，各给水分区低层用水点设减压限流措施，确保</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用水点处供水压力不大于</w:t>
      </w:r>
      <w:r>
        <w:rPr>
          <w:rFonts w:ascii="宋体" w:hAnsi="宋体" w:eastAsia="宋体" w:cs="宋体"/>
          <w:spacing w:val="-36"/>
          <w:sz w:val="22"/>
          <w:szCs w:val="22"/>
          <w:highlight w:val="none"/>
        </w:rPr>
        <w:t xml:space="preserve"> </w:t>
      </w:r>
      <w:r>
        <w:rPr>
          <w:rFonts w:ascii="宋体" w:hAnsi="宋体" w:eastAsia="宋体" w:cs="宋体"/>
          <w:spacing w:val="-1"/>
          <w:sz w:val="22"/>
          <w:szCs w:val="22"/>
          <w:highlight w:val="none"/>
        </w:rPr>
        <w:t>0.20MPa。且不小于用水器具要求的最低工作压力。给水和热水平均</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日用水定额、水温按现行国家标准《民用建筑节水设计标准》</w:t>
      </w:r>
      <w:r>
        <w:rPr>
          <w:rFonts w:ascii="宋体" w:hAnsi="宋体" w:eastAsia="宋体" w:cs="宋体"/>
          <w:spacing w:val="-35"/>
          <w:sz w:val="22"/>
          <w:szCs w:val="22"/>
          <w:highlight w:val="none"/>
        </w:rPr>
        <w:t xml:space="preserve"> </w:t>
      </w:r>
      <w:r>
        <w:rPr>
          <w:rFonts w:ascii="宋体" w:hAnsi="宋体" w:eastAsia="宋体" w:cs="宋体"/>
          <w:spacing w:val="-1"/>
          <w:sz w:val="22"/>
          <w:szCs w:val="22"/>
          <w:highlight w:val="none"/>
        </w:rPr>
        <w:t>GB50555</w:t>
      </w:r>
      <w:r>
        <w:rPr>
          <w:rFonts w:ascii="宋体" w:hAnsi="宋体" w:eastAsia="宋体" w:cs="宋体"/>
          <w:spacing w:val="-46"/>
          <w:sz w:val="22"/>
          <w:szCs w:val="22"/>
          <w:highlight w:val="none"/>
        </w:rPr>
        <w:t xml:space="preserve"> </w:t>
      </w:r>
      <w:r>
        <w:rPr>
          <w:rFonts w:ascii="宋体" w:hAnsi="宋体" w:eastAsia="宋体" w:cs="宋体"/>
          <w:spacing w:val="-1"/>
          <w:sz w:val="22"/>
          <w:szCs w:val="22"/>
          <w:highlight w:val="none"/>
        </w:rPr>
        <w:t>确定。</w:t>
      </w:r>
    </w:p>
    <w:p>
      <w:pPr>
        <w:spacing w:before="33" w:line="349" w:lineRule="auto"/>
        <w:ind w:right="341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集中热水供应系统保证冷热水分区一致，冷热水供水压</w:t>
      </w:r>
      <w:r>
        <w:rPr>
          <w:rFonts w:ascii="宋体" w:hAnsi="宋体" w:eastAsia="宋体" w:cs="宋体"/>
          <w:spacing w:val="3"/>
          <w:sz w:val="22"/>
          <w:szCs w:val="22"/>
          <w:highlight w:val="none"/>
        </w:rPr>
        <w:t>力平衡，最不利用水点处冷热水</w:t>
      </w:r>
      <w:r>
        <w:rPr>
          <w:rFonts w:ascii="宋体" w:hAnsi="宋体" w:eastAsia="宋体" w:cs="宋体"/>
          <w:sz w:val="22"/>
          <w:szCs w:val="22"/>
          <w:highlight w:val="none"/>
        </w:rPr>
        <w:t xml:space="preserve"> 供水压力差不宜大于</w:t>
      </w:r>
      <w:r>
        <w:rPr>
          <w:rFonts w:ascii="宋体" w:hAnsi="宋体" w:eastAsia="宋体" w:cs="宋体"/>
          <w:spacing w:val="-35"/>
          <w:sz w:val="22"/>
          <w:szCs w:val="22"/>
          <w:highlight w:val="none"/>
        </w:rPr>
        <w:t xml:space="preserve"> </w:t>
      </w:r>
      <w:r>
        <w:rPr>
          <w:rFonts w:ascii="宋体" w:hAnsi="宋体" w:eastAsia="宋体" w:cs="宋体"/>
          <w:sz w:val="22"/>
          <w:szCs w:val="22"/>
          <w:highlight w:val="none"/>
        </w:rPr>
        <w:t>0.02MPa。</w:t>
      </w:r>
    </w:p>
    <w:p>
      <w:pPr>
        <w:spacing w:before="33" w:line="222" w:lineRule="auto"/>
        <w:ind w:left="449" w:firstLine="432" w:firstLineChars="200"/>
        <w:outlineLvl w:val="2"/>
        <w:rPr>
          <w:rFonts w:ascii="宋体" w:hAnsi="宋体" w:eastAsia="宋体" w:cs="宋体"/>
          <w:sz w:val="22"/>
          <w:szCs w:val="22"/>
          <w:highlight w:val="none"/>
        </w:rPr>
      </w:pPr>
      <w:r>
        <w:rPr>
          <w:rFonts w:ascii="宋体" w:hAnsi="宋体" w:eastAsia="宋体" w:cs="宋体"/>
          <w:spacing w:val="-2"/>
          <w:sz w:val="22"/>
          <w:szCs w:val="22"/>
          <w:highlight w:val="none"/>
        </w:rPr>
        <w:t>3、节水措施</w:t>
      </w:r>
    </w:p>
    <w:p>
      <w:pPr>
        <w:spacing w:before="167" w:line="343" w:lineRule="auto"/>
        <w:ind w:right="3352" w:firstLine="440" w:firstLineChars="200"/>
        <w:rPr>
          <w:rFonts w:ascii="宋体" w:hAnsi="宋体" w:eastAsia="宋体" w:cs="宋体"/>
          <w:sz w:val="22"/>
          <w:szCs w:val="22"/>
          <w:highlight w:val="none"/>
        </w:rPr>
      </w:pPr>
      <w:r>
        <w:rPr>
          <w:rFonts w:ascii="宋体" w:hAnsi="宋体" w:eastAsia="宋体" w:cs="宋体"/>
          <w:sz w:val="22"/>
          <w:szCs w:val="22"/>
          <w:highlight w:val="none"/>
        </w:rPr>
        <w:t>1）建筑内所配置的生活用水器具均应采用节水型卫生器具，其产品的技术性能应符合国</w:t>
      </w:r>
      <w:r>
        <w:rPr>
          <w:rFonts w:ascii="宋体" w:hAnsi="宋体" w:eastAsia="宋体" w:cs="宋体"/>
          <w:spacing w:val="10"/>
          <w:sz w:val="22"/>
          <w:szCs w:val="22"/>
          <w:highlight w:val="none"/>
        </w:rPr>
        <w:t xml:space="preserve"> </w:t>
      </w:r>
      <w:r>
        <w:rPr>
          <w:rFonts w:ascii="宋体" w:hAnsi="宋体" w:eastAsia="宋体" w:cs="宋体"/>
          <w:sz w:val="22"/>
          <w:szCs w:val="22"/>
          <w:highlight w:val="none"/>
        </w:rPr>
        <w:t>家城镇建设行业标准《节水型生活用水器具》</w:t>
      </w:r>
      <w:r>
        <w:rPr>
          <w:rFonts w:ascii="宋体" w:hAnsi="宋体" w:eastAsia="宋体" w:cs="宋体"/>
          <w:spacing w:val="-27"/>
          <w:sz w:val="22"/>
          <w:szCs w:val="22"/>
          <w:highlight w:val="none"/>
        </w:rPr>
        <w:t xml:space="preserve"> </w:t>
      </w:r>
      <w:r>
        <w:rPr>
          <w:rFonts w:ascii="宋体" w:hAnsi="宋体" w:eastAsia="宋体" w:cs="宋体"/>
          <w:sz w:val="22"/>
          <w:szCs w:val="22"/>
          <w:highlight w:val="none"/>
        </w:rPr>
        <w:t>CJ</w:t>
      </w:r>
      <w:r>
        <w:rPr>
          <w:rFonts w:ascii="宋体" w:hAnsi="宋体" w:eastAsia="宋体" w:cs="宋体"/>
          <w:spacing w:val="-1"/>
          <w:sz w:val="22"/>
          <w:szCs w:val="22"/>
          <w:highlight w:val="none"/>
        </w:rPr>
        <w:t>/T164-2014</w:t>
      </w:r>
      <w:r>
        <w:rPr>
          <w:rFonts w:ascii="宋体" w:hAnsi="宋体" w:eastAsia="宋体" w:cs="宋体"/>
          <w:spacing w:val="-27"/>
          <w:sz w:val="22"/>
          <w:szCs w:val="22"/>
          <w:highlight w:val="none"/>
        </w:rPr>
        <w:t xml:space="preserve"> </w:t>
      </w:r>
      <w:r>
        <w:rPr>
          <w:rFonts w:ascii="宋体" w:hAnsi="宋体" w:eastAsia="宋体" w:cs="宋体"/>
          <w:spacing w:val="-1"/>
          <w:sz w:val="22"/>
          <w:szCs w:val="22"/>
          <w:highlight w:val="none"/>
        </w:rPr>
        <w:t>的要求，新建建筑卫生洁具用水</w:t>
      </w:r>
      <w:r>
        <w:rPr>
          <w:rFonts w:ascii="宋体" w:hAnsi="宋体" w:eastAsia="宋体" w:cs="宋体"/>
          <w:sz w:val="22"/>
          <w:szCs w:val="22"/>
          <w:highlight w:val="none"/>
        </w:rPr>
        <w:t xml:space="preserve"> 效率等级为</w:t>
      </w:r>
      <w:r>
        <w:rPr>
          <w:rFonts w:ascii="宋体" w:hAnsi="宋体" w:eastAsia="宋体" w:cs="宋体"/>
          <w:spacing w:val="-29"/>
          <w:sz w:val="22"/>
          <w:szCs w:val="22"/>
          <w:highlight w:val="none"/>
        </w:rPr>
        <w:t xml:space="preserve"> </w:t>
      </w:r>
      <w:r>
        <w:rPr>
          <w:rFonts w:ascii="宋体" w:hAnsi="宋体" w:eastAsia="宋体" w:cs="宋体"/>
          <w:sz w:val="22"/>
          <w:szCs w:val="22"/>
          <w:highlight w:val="none"/>
        </w:rPr>
        <w:t>1</w:t>
      </w:r>
      <w:r>
        <w:rPr>
          <w:rFonts w:ascii="宋体" w:hAnsi="宋体" w:eastAsia="宋体" w:cs="宋体"/>
          <w:spacing w:val="-42"/>
          <w:sz w:val="22"/>
          <w:szCs w:val="22"/>
          <w:highlight w:val="none"/>
        </w:rPr>
        <w:t xml:space="preserve"> </w:t>
      </w:r>
      <w:r>
        <w:rPr>
          <w:rFonts w:ascii="宋体" w:hAnsi="宋体" w:eastAsia="宋体" w:cs="宋体"/>
          <w:sz w:val="22"/>
          <w:szCs w:val="22"/>
          <w:highlight w:val="none"/>
        </w:rPr>
        <w:t>级,不应选用违反强制性技术标准条文规定的生活用水器具，卫</w:t>
      </w:r>
      <w:r>
        <w:rPr>
          <w:rFonts w:ascii="宋体" w:hAnsi="宋体" w:eastAsia="宋体" w:cs="宋体"/>
          <w:spacing w:val="-1"/>
          <w:sz w:val="22"/>
          <w:szCs w:val="22"/>
          <w:highlight w:val="none"/>
        </w:rPr>
        <w:t>生间洁具采用带</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水封蹲式大便器(配延时自闭式冲洗阀)，带水箱坐便器、水箱容积不大于</w:t>
      </w:r>
      <w:r>
        <w:rPr>
          <w:rFonts w:ascii="宋体" w:hAnsi="宋体" w:eastAsia="宋体" w:cs="宋体"/>
          <w:spacing w:val="-27"/>
          <w:sz w:val="22"/>
          <w:szCs w:val="22"/>
          <w:highlight w:val="none"/>
        </w:rPr>
        <w:t xml:space="preserve"> </w:t>
      </w:r>
      <w:r>
        <w:rPr>
          <w:rFonts w:ascii="宋体" w:hAnsi="宋体" w:eastAsia="宋体" w:cs="宋体"/>
          <w:spacing w:val="1"/>
          <w:sz w:val="22"/>
          <w:szCs w:val="22"/>
          <w:highlight w:val="none"/>
        </w:rPr>
        <w:t>3L，高斗壁挂</w:t>
      </w:r>
      <w:r>
        <w:rPr>
          <w:rFonts w:ascii="宋体" w:hAnsi="宋体" w:eastAsia="宋体" w:cs="宋体"/>
          <w:sz w:val="22"/>
          <w:szCs w:val="22"/>
          <w:highlight w:val="none"/>
        </w:rPr>
        <w:t xml:space="preserve">式小 </w:t>
      </w:r>
      <w:r>
        <w:rPr>
          <w:rFonts w:ascii="宋体" w:hAnsi="宋体" w:eastAsia="宋体" w:cs="宋体"/>
          <w:spacing w:val="2"/>
          <w:sz w:val="22"/>
          <w:szCs w:val="22"/>
          <w:highlight w:val="none"/>
        </w:rPr>
        <w:t>便器(配感应式冲洗阀并自带存水弯)，台式洗脸盆(配感应式陶瓷阀芯龙头）和成品污水盆，</w:t>
      </w:r>
      <w:r>
        <w:rPr>
          <w:rFonts w:ascii="宋体" w:hAnsi="宋体" w:eastAsia="宋体" w:cs="宋体"/>
          <w:spacing w:val="7"/>
          <w:sz w:val="22"/>
          <w:szCs w:val="22"/>
          <w:highlight w:val="none"/>
        </w:rPr>
        <w:t xml:space="preserve"> </w:t>
      </w:r>
      <w:r>
        <w:rPr>
          <w:rFonts w:ascii="宋体" w:hAnsi="宋体" w:eastAsia="宋体" w:cs="宋体"/>
          <w:spacing w:val="4"/>
          <w:sz w:val="22"/>
          <w:szCs w:val="22"/>
          <w:highlight w:val="none"/>
        </w:rPr>
        <w:t>淋浴器采用全铜镀铬成品淋浴器。生活用水</w:t>
      </w:r>
      <w:r>
        <w:rPr>
          <w:rFonts w:ascii="宋体" w:hAnsi="宋体" w:eastAsia="宋体" w:cs="宋体"/>
          <w:spacing w:val="3"/>
          <w:sz w:val="22"/>
          <w:szCs w:val="22"/>
          <w:highlight w:val="none"/>
        </w:rPr>
        <w:t>器具和卫生洁具安装完毕后，宜对各器具的出口</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压力及流量进行调式，各类延时、感应器具应</w:t>
      </w:r>
      <w:r>
        <w:rPr>
          <w:rFonts w:ascii="宋体" w:hAnsi="宋体" w:eastAsia="宋体" w:cs="宋体"/>
          <w:spacing w:val="1"/>
          <w:sz w:val="22"/>
          <w:szCs w:val="22"/>
          <w:highlight w:val="none"/>
        </w:rPr>
        <w:t>根据产品标准要求调试好延时时间。</w:t>
      </w:r>
    </w:p>
    <w:p>
      <w:pPr>
        <w:spacing w:before="169" w:line="292" w:lineRule="auto"/>
        <w:ind w:right="3422" w:firstLine="440" w:firstLineChars="200"/>
        <w:rPr>
          <w:rFonts w:ascii="宋体" w:hAnsi="宋体" w:eastAsia="宋体" w:cs="宋体"/>
          <w:sz w:val="22"/>
          <w:szCs w:val="22"/>
          <w:highlight w:val="none"/>
        </w:rPr>
      </w:pPr>
      <w:r>
        <w:rPr>
          <w:rFonts w:ascii="宋体" w:hAnsi="宋体" w:eastAsia="宋体" w:cs="宋体"/>
          <w:sz w:val="22"/>
          <w:szCs w:val="22"/>
          <w:highlight w:val="none"/>
        </w:rPr>
        <w:t>2）所有水池和水箱设置溢水位报警功能，防止进水管阀门故障时水池和水箱长时间溢流</w:t>
      </w:r>
      <w:r>
        <w:rPr>
          <w:rFonts w:ascii="宋体" w:hAnsi="宋体" w:eastAsia="宋体" w:cs="宋体"/>
          <w:spacing w:val="14"/>
          <w:sz w:val="22"/>
          <w:szCs w:val="22"/>
          <w:highlight w:val="none"/>
        </w:rPr>
        <w:t xml:space="preserve"> </w:t>
      </w:r>
      <w:r>
        <w:rPr>
          <w:rFonts w:ascii="宋体" w:hAnsi="宋体" w:eastAsia="宋体" w:cs="宋体"/>
          <w:spacing w:val="-8"/>
          <w:sz w:val="22"/>
          <w:szCs w:val="22"/>
          <w:highlight w:val="none"/>
        </w:rPr>
        <w:t>排水。</w:t>
      </w:r>
    </w:p>
    <w:p>
      <w:pPr>
        <w:spacing w:before="168" w:line="292" w:lineRule="auto"/>
        <w:ind w:right="3419"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3）水表根据不同使用单位、使用功能及管网漏损检测等要求进行</w:t>
      </w:r>
      <w:r>
        <w:rPr>
          <w:rFonts w:ascii="宋体" w:hAnsi="宋体" w:eastAsia="宋体" w:cs="宋体"/>
          <w:spacing w:val="-5"/>
          <w:sz w:val="22"/>
          <w:szCs w:val="22"/>
          <w:highlight w:val="none"/>
        </w:rPr>
        <w:t>设置，</w:t>
      </w:r>
      <w:r>
        <w:rPr>
          <w:rFonts w:ascii="宋体" w:hAnsi="宋体" w:eastAsia="宋体" w:cs="宋体"/>
          <w:spacing w:val="71"/>
          <w:sz w:val="22"/>
          <w:szCs w:val="22"/>
          <w:highlight w:val="none"/>
        </w:rPr>
        <w:t xml:space="preserve"> </w:t>
      </w:r>
      <w:r>
        <w:rPr>
          <w:rFonts w:ascii="宋体" w:hAnsi="宋体" w:eastAsia="宋体" w:cs="宋体"/>
          <w:spacing w:val="-5"/>
          <w:sz w:val="22"/>
          <w:szCs w:val="22"/>
          <w:highlight w:val="none"/>
        </w:rPr>
        <w:t>以节约用水。计</w:t>
      </w:r>
      <w:r>
        <w:rPr>
          <w:rFonts w:ascii="宋体" w:hAnsi="宋体" w:eastAsia="宋体" w:cs="宋体"/>
          <w:sz w:val="22"/>
          <w:szCs w:val="22"/>
          <w:highlight w:val="none"/>
        </w:rPr>
        <w:t xml:space="preserve"> 量水表采用远传式水表。引入管上设置总计量水表。</w:t>
      </w:r>
    </w:p>
    <w:p>
      <w:pPr>
        <w:spacing w:before="170" w:line="292" w:lineRule="auto"/>
        <w:ind w:left="2" w:right="3419"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4）给水管材选用优质可靠管材，避免管网漏</w:t>
      </w:r>
      <w:r>
        <w:rPr>
          <w:rFonts w:ascii="宋体" w:hAnsi="宋体" w:eastAsia="宋体" w:cs="宋体"/>
          <w:sz w:val="22"/>
          <w:szCs w:val="22"/>
          <w:highlight w:val="none"/>
        </w:rPr>
        <w:t xml:space="preserve">损，合理设置检修阀门的位置，同时选用高 </w:t>
      </w:r>
      <w:r>
        <w:rPr>
          <w:rFonts w:ascii="宋体" w:hAnsi="宋体" w:eastAsia="宋体" w:cs="宋体"/>
          <w:spacing w:val="-3"/>
          <w:sz w:val="22"/>
          <w:szCs w:val="22"/>
          <w:highlight w:val="none"/>
        </w:rPr>
        <w:t>性能、零泄漏阀门。</w:t>
      </w:r>
    </w:p>
    <w:p>
      <w:pPr>
        <w:spacing w:before="170" w:line="292" w:lineRule="auto"/>
        <w:ind w:right="3420" w:firstLine="440" w:firstLineChars="200"/>
        <w:rPr>
          <w:rFonts w:ascii="宋体" w:hAnsi="宋体" w:eastAsia="宋体" w:cs="宋体"/>
          <w:sz w:val="22"/>
          <w:szCs w:val="22"/>
          <w:highlight w:val="none"/>
        </w:rPr>
      </w:pPr>
      <w:r>
        <w:rPr>
          <w:rFonts w:ascii="宋体" w:hAnsi="宋体" w:eastAsia="宋体" w:cs="宋体"/>
          <w:sz w:val="22"/>
          <w:szCs w:val="22"/>
          <w:highlight w:val="none"/>
        </w:rPr>
        <w:t>5）绿化灌溉采用喷灌、微灌、渗灌等高效节水灌溉方式。宜采用湿度传感器或根据气候</w:t>
      </w:r>
      <w:r>
        <w:rPr>
          <w:rFonts w:ascii="宋体" w:hAnsi="宋体" w:eastAsia="宋体" w:cs="宋体"/>
          <w:spacing w:val="14"/>
          <w:sz w:val="22"/>
          <w:szCs w:val="22"/>
          <w:highlight w:val="none"/>
        </w:rPr>
        <w:t xml:space="preserve"> </w:t>
      </w:r>
      <w:r>
        <w:rPr>
          <w:rFonts w:ascii="宋体" w:hAnsi="宋体" w:eastAsia="宋体" w:cs="宋体"/>
          <w:spacing w:val="1"/>
          <w:sz w:val="22"/>
          <w:szCs w:val="22"/>
          <w:highlight w:val="none"/>
        </w:rPr>
        <w:t>变化调节的控制器。当采用微灌方式时，在供水管路的入口处设置过滤装置。</w:t>
      </w:r>
    </w:p>
    <w:p>
      <w:pPr>
        <w:spacing w:before="169" w:line="221" w:lineRule="auto"/>
        <w:ind w:left="446"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6）车库及道路冲洗采用节水高压水枪。</w:t>
      </w:r>
    </w:p>
    <w:p>
      <w:pPr>
        <w:spacing w:before="170" w:line="292" w:lineRule="auto"/>
        <w:ind w:left="2" w:right="3412"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7）为节约用水，空调冷却水循环使用。为</w:t>
      </w:r>
      <w:r>
        <w:rPr>
          <w:rFonts w:ascii="宋体" w:hAnsi="宋体" w:eastAsia="宋体" w:cs="宋体"/>
          <w:spacing w:val="-4"/>
          <w:sz w:val="22"/>
          <w:szCs w:val="22"/>
          <w:highlight w:val="none"/>
        </w:rPr>
        <w:t>维持循环水水质，</w:t>
      </w:r>
      <w:r>
        <w:rPr>
          <w:rFonts w:ascii="宋体" w:hAnsi="宋体" w:eastAsia="宋体" w:cs="宋体"/>
          <w:spacing w:val="48"/>
          <w:sz w:val="22"/>
          <w:szCs w:val="22"/>
          <w:highlight w:val="none"/>
        </w:rPr>
        <w:t xml:space="preserve"> </w:t>
      </w:r>
      <w:r>
        <w:rPr>
          <w:rFonts w:ascii="宋体" w:hAnsi="宋体" w:eastAsia="宋体" w:cs="宋体"/>
          <w:spacing w:val="-4"/>
          <w:sz w:val="22"/>
          <w:szCs w:val="22"/>
          <w:highlight w:val="none"/>
        </w:rPr>
        <w:t>减少系统换水次数，设循环</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水旁流处理器。</w:t>
      </w:r>
    </w:p>
    <w:p>
      <w:pPr>
        <w:spacing w:before="52" w:line="187" w:lineRule="auto"/>
        <w:ind w:left="8712" w:firstLine="312" w:firstLineChars="200"/>
        <w:rPr>
          <w:rFonts w:ascii="宋体" w:hAnsi="宋体" w:eastAsia="宋体" w:cs="宋体"/>
          <w:sz w:val="16"/>
          <w:szCs w:val="16"/>
          <w:highlight w:val="none"/>
        </w:rPr>
      </w:pPr>
      <w:r>
        <w:rPr>
          <w:rFonts w:ascii="宋体" w:hAnsi="宋体" w:eastAsia="宋体" w:cs="宋体"/>
          <w:spacing w:val="-2"/>
          <w:sz w:val="16"/>
          <w:szCs w:val="16"/>
          <w:highlight w:val="none"/>
        </w:rPr>
        <w:t>117</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spacing w:before="71" w:line="292" w:lineRule="auto"/>
        <w:ind w:left="12" w:right="70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8）本项目学生宿舍淋浴采用带恒温控制和温度显示功能的冷热水混合淋浴器，</w:t>
      </w:r>
      <w:r>
        <w:rPr>
          <w:rFonts w:ascii="宋体" w:hAnsi="宋体" w:eastAsia="宋体" w:cs="宋体"/>
          <w:spacing w:val="-58"/>
          <w:sz w:val="22"/>
          <w:szCs w:val="22"/>
          <w:highlight w:val="none"/>
        </w:rPr>
        <w:t xml:space="preserve"> </w:t>
      </w:r>
      <w:r>
        <w:rPr>
          <w:rFonts w:ascii="宋体" w:hAnsi="宋体" w:eastAsia="宋体" w:cs="宋体"/>
          <w:spacing w:val="-1"/>
          <w:sz w:val="22"/>
          <w:szCs w:val="22"/>
          <w:highlight w:val="none"/>
        </w:rPr>
        <w:t>且带有延</w:t>
      </w:r>
      <w:r>
        <w:rPr>
          <w:rFonts w:ascii="宋体" w:hAnsi="宋体" w:eastAsia="宋体" w:cs="宋体"/>
          <w:sz w:val="22"/>
          <w:szCs w:val="22"/>
          <w:highlight w:val="none"/>
        </w:rPr>
        <w:t xml:space="preserve"> 时自闭阀、脚踏式开关等无人自动关闭装置的功能。</w:t>
      </w:r>
    </w:p>
    <w:p>
      <w:pPr>
        <w:spacing w:before="170" w:line="292" w:lineRule="auto"/>
        <w:ind w:left="2" w:right="702" w:firstLine="440" w:firstLineChars="200"/>
        <w:rPr>
          <w:rFonts w:ascii="宋体" w:hAnsi="宋体" w:eastAsia="宋体" w:cs="宋体"/>
          <w:sz w:val="22"/>
          <w:szCs w:val="22"/>
          <w:highlight w:val="none"/>
        </w:rPr>
      </w:pPr>
      <w:r>
        <w:rPr>
          <w:rFonts w:ascii="宋体" w:hAnsi="宋体" w:eastAsia="宋体" w:cs="宋体"/>
          <w:sz w:val="22"/>
          <w:szCs w:val="22"/>
          <w:highlight w:val="none"/>
        </w:rPr>
        <w:t>9）本项目室外埋地管道采取有效措施避免管网漏损，做好室外管道基础处理和覆土、控</w:t>
      </w:r>
      <w:r>
        <w:rPr>
          <w:rFonts w:ascii="宋体" w:hAnsi="宋体" w:eastAsia="宋体" w:cs="宋体"/>
          <w:spacing w:val="18"/>
          <w:sz w:val="22"/>
          <w:szCs w:val="22"/>
          <w:highlight w:val="none"/>
        </w:rPr>
        <w:t xml:space="preserve"> </w:t>
      </w:r>
      <w:r>
        <w:rPr>
          <w:rFonts w:ascii="宋体" w:hAnsi="宋体" w:eastAsia="宋体" w:cs="宋体"/>
          <w:spacing w:val="-4"/>
          <w:sz w:val="22"/>
          <w:szCs w:val="22"/>
          <w:highlight w:val="none"/>
        </w:rPr>
        <w:t>制管道埋深。</w:t>
      </w:r>
    </w:p>
    <w:p>
      <w:pPr>
        <w:spacing w:before="169" w:line="292" w:lineRule="auto"/>
        <w:ind w:right="745"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10）循环冷却水系统设置水处理措施；采取加大积水盘、设置平衡管或平衡水箱的方式，</w:t>
      </w:r>
      <w:r>
        <w:rPr>
          <w:rFonts w:ascii="宋体" w:hAnsi="宋体" w:eastAsia="宋体" w:cs="宋体"/>
          <w:spacing w:val="9"/>
          <w:sz w:val="22"/>
          <w:szCs w:val="22"/>
          <w:highlight w:val="none"/>
        </w:rPr>
        <w:t xml:space="preserve"> </w:t>
      </w:r>
      <w:r>
        <w:rPr>
          <w:rFonts w:ascii="宋体" w:hAnsi="宋体" w:eastAsia="宋体" w:cs="宋体"/>
          <w:spacing w:val="-1"/>
          <w:sz w:val="22"/>
          <w:szCs w:val="22"/>
          <w:highlight w:val="none"/>
        </w:rPr>
        <w:t>避免冷却水泵停泵时冷却水溢出。</w:t>
      </w:r>
    </w:p>
    <w:p>
      <w:pPr>
        <w:spacing w:before="168" w:line="222" w:lineRule="auto"/>
        <w:ind w:left="445" w:firstLine="436" w:firstLineChars="200"/>
        <w:outlineLvl w:val="2"/>
        <w:rPr>
          <w:rFonts w:ascii="宋体" w:hAnsi="宋体" w:eastAsia="宋体" w:cs="宋体"/>
          <w:sz w:val="22"/>
          <w:szCs w:val="22"/>
          <w:highlight w:val="none"/>
        </w:rPr>
      </w:pPr>
      <w:r>
        <w:rPr>
          <w:rFonts w:ascii="宋体" w:hAnsi="宋体" w:eastAsia="宋体" w:cs="宋体"/>
          <w:spacing w:val="-1"/>
          <w:sz w:val="22"/>
          <w:szCs w:val="22"/>
          <w:highlight w:val="none"/>
        </w:rPr>
        <w:t>4、节能措施</w:t>
      </w:r>
    </w:p>
    <w:p>
      <w:pPr>
        <w:spacing w:before="169" w:line="316" w:lineRule="auto"/>
        <w:ind w:left="1" w:right="696" w:firstLine="440" w:firstLineChars="200"/>
        <w:rPr>
          <w:rFonts w:ascii="宋体" w:hAnsi="宋体" w:eastAsia="宋体" w:cs="宋体"/>
          <w:sz w:val="22"/>
          <w:szCs w:val="22"/>
          <w:highlight w:val="none"/>
        </w:rPr>
      </w:pPr>
      <w:r>
        <w:rPr>
          <w:rFonts w:ascii="宋体" w:hAnsi="宋体" w:eastAsia="宋体" w:cs="宋体"/>
          <w:sz w:val="22"/>
          <w:szCs w:val="22"/>
          <w:highlight w:val="none"/>
        </w:rPr>
        <w:t>1）本工程的生活给水加压泵设计为变频恒压（变压）泵，均采用高效节能产品，应按设</w:t>
      </w:r>
      <w:r>
        <w:rPr>
          <w:rFonts w:ascii="宋体" w:hAnsi="宋体" w:eastAsia="宋体" w:cs="宋体"/>
          <w:spacing w:val="9"/>
          <w:sz w:val="22"/>
          <w:szCs w:val="22"/>
          <w:highlight w:val="none"/>
        </w:rPr>
        <w:t xml:space="preserve"> </w:t>
      </w:r>
      <w:r>
        <w:rPr>
          <w:rFonts w:ascii="宋体" w:hAnsi="宋体" w:eastAsia="宋体" w:cs="宋体"/>
          <w:spacing w:val="4"/>
          <w:sz w:val="22"/>
          <w:szCs w:val="22"/>
          <w:highlight w:val="none"/>
        </w:rPr>
        <w:t>计要求配置，并按设计和相关技术要求正确进</w:t>
      </w:r>
      <w:r>
        <w:rPr>
          <w:rFonts w:ascii="宋体" w:hAnsi="宋体" w:eastAsia="宋体" w:cs="宋体"/>
          <w:spacing w:val="3"/>
          <w:sz w:val="22"/>
          <w:szCs w:val="22"/>
          <w:highlight w:val="none"/>
        </w:rPr>
        <w:t>行安装调试，不得降低泵组性能并在高效段内</w:t>
      </w:r>
      <w:r>
        <w:rPr>
          <w:rFonts w:ascii="宋体" w:hAnsi="宋体" w:eastAsia="宋体" w:cs="宋体"/>
          <w:sz w:val="22"/>
          <w:szCs w:val="22"/>
          <w:highlight w:val="none"/>
        </w:rPr>
        <w:t xml:space="preserve"> </w:t>
      </w:r>
      <w:r>
        <w:rPr>
          <w:rFonts w:ascii="宋体" w:hAnsi="宋体" w:eastAsia="宋体" w:cs="宋体"/>
          <w:spacing w:val="-8"/>
          <w:sz w:val="22"/>
          <w:szCs w:val="22"/>
          <w:highlight w:val="none"/>
        </w:rPr>
        <w:t>运行。</w:t>
      </w:r>
    </w:p>
    <w:p>
      <w:pPr>
        <w:spacing w:before="167" w:line="316" w:lineRule="auto"/>
        <w:ind w:left="1" w:right="69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2）设有集中热水系统的区域，均采用空气源热泵热</w:t>
      </w:r>
      <w:r>
        <w:rPr>
          <w:rFonts w:ascii="宋体" w:hAnsi="宋体" w:eastAsia="宋体" w:cs="宋体"/>
          <w:sz w:val="22"/>
          <w:szCs w:val="22"/>
          <w:highlight w:val="none"/>
        </w:rPr>
        <w:t xml:space="preserve">水系统供应热水；充分利用自然能源 </w:t>
      </w:r>
      <w:r>
        <w:rPr>
          <w:rFonts w:ascii="宋体" w:hAnsi="宋体" w:eastAsia="宋体" w:cs="宋体"/>
          <w:spacing w:val="4"/>
          <w:sz w:val="22"/>
          <w:szCs w:val="22"/>
          <w:highlight w:val="none"/>
        </w:rPr>
        <w:t>并采用节能加热产品；热水设备选用容积利用</w:t>
      </w:r>
      <w:r>
        <w:rPr>
          <w:rFonts w:ascii="宋体" w:hAnsi="宋体" w:eastAsia="宋体" w:cs="宋体"/>
          <w:spacing w:val="3"/>
          <w:sz w:val="22"/>
          <w:szCs w:val="22"/>
          <w:highlight w:val="none"/>
        </w:rPr>
        <w:t>率高、换热效率高、被加热水侧阻力小的节能</w:t>
      </w:r>
      <w:r>
        <w:rPr>
          <w:rFonts w:ascii="宋体" w:hAnsi="宋体" w:eastAsia="宋体" w:cs="宋体"/>
          <w:sz w:val="22"/>
          <w:szCs w:val="22"/>
          <w:highlight w:val="none"/>
        </w:rPr>
        <w:t xml:space="preserve"> </w:t>
      </w:r>
      <w:r>
        <w:rPr>
          <w:rFonts w:ascii="宋体" w:hAnsi="宋体" w:eastAsia="宋体" w:cs="宋体"/>
          <w:spacing w:val="-8"/>
          <w:sz w:val="22"/>
          <w:szCs w:val="22"/>
          <w:highlight w:val="none"/>
        </w:rPr>
        <w:t>产品。</w:t>
      </w:r>
    </w:p>
    <w:p>
      <w:pPr>
        <w:spacing w:before="172" w:line="339" w:lineRule="auto"/>
        <w:ind w:right="617"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3）热水储存容器和热水管道采取有效的保温措施，避免热水储存和输送造成的热量损失。</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明露在屋面上、室外安装及开敞架空吊顶内的有压管均需外保温</w:t>
      </w:r>
      <w:r>
        <w:rPr>
          <w:rFonts w:ascii="宋体" w:hAnsi="宋体" w:eastAsia="宋体" w:cs="宋体"/>
          <w:spacing w:val="2"/>
          <w:sz w:val="22"/>
          <w:szCs w:val="22"/>
          <w:highlight w:val="none"/>
        </w:rPr>
        <w:t>，设在吊顶内雨水悬吊管、</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生活给水管道均做防结露保温。保温层外须做保</w:t>
      </w:r>
      <w:r>
        <w:rPr>
          <w:rFonts w:ascii="宋体" w:hAnsi="宋体" w:eastAsia="宋体" w:cs="宋体"/>
          <w:spacing w:val="3"/>
          <w:sz w:val="22"/>
          <w:szCs w:val="22"/>
          <w:highlight w:val="none"/>
        </w:rPr>
        <w:t>护层。保温材料选用闭孔泡沫橡塑制品。管</w:t>
      </w:r>
      <w:r>
        <w:rPr>
          <w:rFonts w:ascii="宋体" w:hAnsi="宋体" w:eastAsia="宋体" w:cs="宋体"/>
          <w:sz w:val="22"/>
          <w:szCs w:val="22"/>
          <w:highlight w:val="none"/>
        </w:rPr>
        <w:t xml:space="preserve"> 道保温厚度：管径≤DN50，28mm；管径</w:t>
      </w:r>
      <w:r>
        <w:rPr>
          <w:rFonts w:ascii="宋体" w:hAnsi="宋体" w:eastAsia="宋体" w:cs="宋体"/>
          <w:spacing w:val="-49"/>
          <w:sz w:val="22"/>
          <w:szCs w:val="22"/>
          <w:highlight w:val="none"/>
        </w:rPr>
        <w:t xml:space="preserve"> </w:t>
      </w:r>
      <w:r>
        <w:rPr>
          <w:rFonts w:ascii="宋体" w:hAnsi="宋体" w:eastAsia="宋体" w:cs="宋体"/>
          <w:sz w:val="22"/>
          <w:szCs w:val="22"/>
          <w:highlight w:val="none"/>
        </w:rPr>
        <w:t>DN65~DN15</w:t>
      </w:r>
      <w:r>
        <w:rPr>
          <w:rFonts w:ascii="宋体" w:hAnsi="宋体" w:eastAsia="宋体" w:cs="宋体"/>
          <w:spacing w:val="-1"/>
          <w:sz w:val="22"/>
          <w:szCs w:val="22"/>
          <w:highlight w:val="none"/>
        </w:rPr>
        <w:t>0，32mm；管径≥DN200，50mm；给水管道防</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结露保温厚度为</w:t>
      </w:r>
      <w:r>
        <w:rPr>
          <w:rFonts w:ascii="宋体" w:hAnsi="宋体" w:eastAsia="宋体" w:cs="宋体"/>
          <w:spacing w:val="-42"/>
          <w:sz w:val="22"/>
          <w:szCs w:val="22"/>
          <w:highlight w:val="none"/>
        </w:rPr>
        <w:t xml:space="preserve"> </w:t>
      </w:r>
      <w:r>
        <w:rPr>
          <w:rFonts w:ascii="宋体" w:hAnsi="宋体" w:eastAsia="宋体" w:cs="宋体"/>
          <w:spacing w:val="2"/>
          <w:sz w:val="22"/>
          <w:szCs w:val="22"/>
          <w:highlight w:val="none"/>
        </w:rPr>
        <w:t>20</w:t>
      </w:r>
      <w:r>
        <w:rPr>
          <w:rFonts w:ascii="宋体" w:hAnsi="宋体" w:eastAsia="宋体" w:cs="宋体"/>
          <w:sz w:val="22"/>
          <w:szCs w:val="22"/>
          <w:highlight w:val="none"/>
        </w:rPr>
        <w:t>mm</w:t>
      </w:r>
      <w:r>
        <w:rPr>
          <w:rFonts w:ascii="宋体" w:hAnsi="宋体" w:eastAsia="宋体" w:cs="宋体"/>
          <w:spacing w:val="2"/>
          <w:sz w:val="22"/>
          <w:szCs w:val="22"/>
          <w:highlight w:val="none"/>
        </w:rPr>
        <w:t>。空气源热泵、热交换器、贮热水箱</w:t>
      </w:r>
      <w:r>
        <w:rPr>
          <w:rFonts w:ascii="宋体" w:hAnsi="宋体" w:eastAsia="宋体" w:cs="宋体"/>
          <w:spacing w:val="1"/>
          <w:sz w:val="22"/>
          <w:szCs w:val="22"/>
          <w:highlight w:val="none"/>
        </w:rPr>
        <w:t>、屋顶外露消防水箱等设备采用泡</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沫橡塑制品保温，具体做法详国标设计图集</w:t>
      </w:r>
      <w:r>
        <w:rPr>
          <w:rFonts w:ascii="宋体" w:hAnsi="宋体" w:eastAsia="宋体" w:cs="宋体"/>
          <w:spacing w:val="-36"/>
          <w:sz w:val="22"/>
          <w:szCs w:val="22"/>
          <w:highlight w:val="none"/>
        </w:rPr>
        <w:t xml:space="preserve"> </w:t>
      </w:r>
      <w:r>
        <w:rPr>
          <w:rFonts w:ascii="宋体" w:hAnsi="宋体" w:eastAsia="宋体" w:cs="宋体"/>
          <w:spacing w:val="1"/>
          <w:sz w:val="22"/>
          <w:szCs w:val="22"/>
          <w:highlight w:val="none"/>
        </w:rPr>
        <w:t>03S401-58。</w:t>
      </w:r>
    </w:p>
    <w:p>
      <w:pPr>
        <w:spacing w:before="167" w:line="354" w:lineRule="auto"/>
        <w:ind w:right="706"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保温材料采用难燃</w:t>
      </w:r>
      <w:r>
        <w:rPr>
          <w:rFonts w:ascii="宋体" w:hAnsi="宋体" w:eastAsia="宋体" w:cs="宋体"/>
          <w:spacing w:val="-51"/>
          <w:sz w:val="22"/>
          <w:szCs w:val="22"/>
          <w:highlight w:val="none"/>
        </w:rPr>
        <w:t xml:space="preserve"> </w:t>
      </w:r>
      <w:r>
        <w:rPr>
          <w:rFonts w:ascii="宋体" w:hAnsi="宋体" w:eastAsia="宋体" w:cs="宋体"/>
          <w:spacing w:val="-1"/>
          <w:sz w:val="22"/>
          <w:szCs w:val="22"/>
          <w:highlight w:val="none"/>
        </w:rPr>
        <w:t>B</w:t>
      </w:r>
      <w:r>
        <w:rPr>
          <w:rFonts w:ascii="宋体" w:hAnsi="宋体" w:eastAsia="宋体" w:cs="宋体"/>
          <w:spacing w:val="-42"/>
          <w:sz w:val="22"/>
          <w:szCs w:val="22"/>
          <w:highlight w:val="none"/>
        </w:rPr>
        <w:t xml:space="preserve"> </w:t>
      </w:r>
      <w:r>
        <w:rPr>
          <w:rFonts w:ascii="宋体" w:hAnsi="宋体" w:eastAsia="宋体" w:cs="宋体"/>
          <w:spacing w:val="-1"/>
          <w:sz w:val="22"/>
          <w:szCs w:val="22"/>
          <w:highlight w:val="none"/>
        </w:rPr>
        <w:t>级，导热系数≤0.034W/m</w:t>
      </w:r>
      <w:r>
        <w:rPr>
          <w:rFonts w:ascii="宋体" w:hAnsi="宋体" w:eastAsia="宋体" w:cs="宋体"/>
          <w:spacing w:val="-82"/>
          <w:sz w:val="22"/>
          <w:szCs w:val="22"/>
          <w:highlight w:val="none"/>
        </w:rPr>
        <w:t xml:space="preserve"> </w:t>
      </w:r>
      <w:r>
        <w:rPr>
          <w:rFonts w:ascii="宋体" w:hAnsi="宋体" w:eastAsia="宋体" w:cs="宋体"/>
          <w:spacing w:val="-1"/>
          <w:sz w:val="22"/>
          <w:szCs w:val="22"/>
          <w:highlight w:val="none"/>
        </w:rPr>
        <w:t>•</w:t>
      </w:r>
      <w:r>
        <w:rPr>
          <w:rFonts w:ascii="宋体" w:hAnsi="宋体" w:eastAsia="宋体" w:cs="宋体"/>
          <w:spacing w:val="-81"/>
          <w:sz w:val="22"/>
          <w:szCs w:val="22"/>
          <w:highlight w:val="none"/>
        </w:rPr>
        <w:t xml:space="preserve"> </w:t>
      </w:r>
      <w:r>
        <w:rPr>
          <w:rFonts w:ascii="宋体" w:hAnsi="宋体" w:eastAsia="宋体" w:cs="宋体"/>
          <w:spacing w:val="-1"/>
          <w:sz w:val="22"/>
          <w:szCs w:val="22"/>
          <w:highlight w:val="none"/>
        </w:rPr>
        <w:t>°C，湿阻因子≥</w:t>
      </w:r>
      <w:r>
        <w:rPr>
          <w:rFonts w:ascii="宋体" w:hAnsi="宋体" w:eastAsia="宋体" w:cs="宋体"/>
          <w:spacing w:val="-2"/>
          <w:sz w:val="22"/>
          <w:szCs w:val="22"/>
          <w:highlight w:val="none"/>
        </w:rPr>
        <w:t>10000，物毒性较小且烟</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密度等级小于</w:t>
      </w:r>
      <w:r>
        <w:rPr>
          <w:rFonts w:ascii="宋体" w:hAnsi="宋体" w:eastAsia="宋体" w:cs="宋体"/>
          <w:spacing w:val="-42"/>
          <w:sz w:val="22"/>
          <w:szCs w:val="22"/>
          <w:highlight w:val="none"/>
        </w:rPr>
        <w:t xml:space="preserve"> </w:t>
      </w:r>
      <w:r>
        <w:rPr>
          <w:rFonts w:ascii="宋体" w:hAnsi="宋体" w:eastAsia="宋体" w:cs="宋体"/>
          <w:spacing w:val="2"/>
          <w:sz w:val="22"/>
          <w:szCs w:val="22"/>
          <w:highlight w:val="none"/>
        </w:rPr>
        <w:t>25。室内明露的保温管道的保护层</w:t>
      </w:r>
      <w:r>
        <w:rPr>
          <w:rFonts w:ascii="宋体" w:hAnsi="宋体" w:eastAsia="宋体" w:cs="宋体"/>
          <w:spacing w:val="1"/>
          <w:sz w:val="22"/>
          <w:szCs w:val="22"/>
          <w:highlight w:val="none"/>
        </w:rPr>
        <w:t>采用玻璃布缠绕，外刷防火漆；室外保温管</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道及设备采用</w:t>
      </w:r>
      <w:r>
        <w:rPr>
          <w:rFonts w:ascii="宋体" w:hAnsi="宋体" w:eastAsia="宋体" w:cs="宋体"/>
          <w:spacing w:val="-22"/>
          <w:sz w:val="22"/>
          <w:szCs w:val="22"/>
          <w:highlight w:val="none"/>
        </w:rPr>
        <w:t xml:space="preserve"> </w:t>
      </w:r>
      <w:r>
        <w:rPr>
          <w:rFonts w:ascii="宋体" w:hAnsi="宋体" w:eastAsia="宋体" w:cs="宋体"/>
          <w:spacing w:val="-2"/>
          <w:sz w:val="22"/>
          <w:szCs w:val="22"/>
          <w:highlight w:val="none"/>
        </w:rPr>
        <w:t>1.5mm</w:t>
      </w:r>
      <w:r>
        <w:rPr>
          <w:rFonts w:ascii="宋体" w:hAnsi="宋体" w:eastAsia="宋体" w:cs="宋体"/>
          <w:spacing w:val="-41"/>
          <w:sz w:val="22"/>
          <w:szCs w:val="22"/>
          <w:highlight w:val="none"/>
        </w:rPr>
        <w:t xml:space="preserve"> </w:t>
      </w:r>
      <w:r>
        <w:rPr>
          <w:rFonts w:ascii="宋体" w:hAnsi="宋体" w:eastAsia="宋体" w:cs="宋体"/>
          <w:spacing w:val="-2"/>
          <w:sz w:val="22"/>
          <w:szCs w:val="22"/>
          <w:highlight w:val="none"/>
        </w:rPr>
        <w:t>厚铝合金薄板保护层。</w:t>
      </w:r>
    </w:p>
    <w:p>
      <w:pPr>
        <w:spacing w:before="33" w:line="222" w:lineRule="auto"/>
        <w:ind w:left="451" w:firstLine="436" w:firstLineChars="200"/>
        <w:outlineLvl w:val="2"/>
        <w:rPr>
          <w:rFonts w:ascii="宋体" w:hAnsi="宋体" w:eastAsia="宋体" w:cs="宋体"/>
          <w:sz w:val="22"/>
          <w:szCs w:val="22"/>
          <w:highlight w:val="none"/>
        </w:rPr>
      </w:pPr>
      <w:r>
        <w:rPr>
          <w:rFonts w:ascii="宋体" w:hAnsi="宋体" w:eastAsia="宋体" w:cs="宋体"/>
          <w:spacing w:val="-1"/>
          <w:sz w:val="22"/>
          <w:szCs w:val="22"/>
          <w:highlight w:val="none"/>
        </w:rPr>
        <w:t>5、减震及降噪措施</w:t>
      </w:r>
    </w:p>
    <w:p>
      <w:pPr>
        <w:spacing w:before="170" w:line="354" w:lineRule="auto"/>
        <w:ind w:right="692"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本工程水泵房设置在地下一层或一层，远离宿舍区域；排水管选用</w:t>
      </w:r>
      <w:r>
        <w:rPr>
          <w:rFonts w:ascii="宋体" w:hAnsi="宋体" w:eastAsia="宋体" w:cs="宋体"/>
          <w:sz w:val="22"/>
          <w:szCs w:val="22"/>
          <w:highlight w:val="none"/>
        </w:rPr>
        <w:t>HDPE</w:t>
      </w:r>
      <w:r>
        <w:rPr>
          <w:rFonts w:ascii="宋体" w:hAnsi="宋体" w:eastAsia="宋体" w:cs="宋体"/>
          <w:spacing w:val="-44"/>
          <w:sz w:val="22"/>
          <w:szCs w:val="22"/>
          <w:highlight w:val="none"/>
        </w:rPr>
        <w:t xml:space="preserve"> </w:t>
      </w:r>
      <w:r>
        <w:rPr>
          <w:rFonts w:ascii="宋体" w:hAnsi="宋体" w:eastAsia="宋体" w:cs="宋体"/>
          <w:spacing w:val="2"/>
          <w:sz w:val="22"/>
          <w:szCs w:val="22"/>
          <w:highlight w:val="none"/>
        </w:rPr>
        <w:t>排水管、柔性铸</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铁排水管等低噪音管材；水泵出水管设置橡胶软</w:t>
      </w:r>
      <w:r>
        <w:rPr>
          <w:rFonts w:ascii="宋体" w:hAnsi="宋体" w:eastAsia="宋体" w:cs="宋体"/>
          <w:spacing w:val="3"/>
          <w:sz w:val="22"/>
          <w:szCs w:val="22"/>
          <w:highlight w:val="none"/>
        </w:rPr>
        <w:t>接头；水泵、空气源热泵等设备均设置减震</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垫等减震措施。</w:t>
      </w:r>
    </w:p>
    <w:p>
      <w:pPr>
        <w:spacing w:before="31" w:line="222" w:lineRule="auto"/>
        <w:ind w:left="448" w:firstLine="440" w:firstLineChars="200"/>
        <w:outlineLvl w:val="2"/>
        <w:rPr>
          <w:rFonts w:ascii="宋体" w:hAnsi="宋体" w:eastAsia="宋体" w:cs="宋体"/>
          <w:sz w:val="22"/>
          <w:szCs w:val="22"/>
          <w:highlight w:val="none"/>
        </w:rPr>
      </w:pPr>
      <w:r>
        <w:rPr>
          <w:rFonts w:ascii="宋体" w:hAnsi="宋体" w:eastAsia="宋体" w:cs="宋体"/>
          <w:sz w:val="22"/>
          <w:szCs w:val="22"/>
          <w:highlight w:val="none"/>
        </w:rPr>
        <w:t>6、水箱水池安全措施</w:t>
      </w:r>
    </w:p>
    <w:p>
      <w:pPr>
        <w:spacing w:before="170" w:line="349" w:lineRule="auto"/>
        <w:ind w:left="4" w:right="694"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所有消防水池和水箱设置就地水位显示装置，并在消防</w:t>
      </w:r>
      <w:r>
        <w:rPr>
          <w:rFonts w:ascii="宋体" w:hAnsi="宋体" w:eastAsia="宋体" w:cs="宋体"/>
          <w:spacing w:val="3"/>
          <w:sz w:val="22"/>
          <w:szCs w:val="22"/>
          <w:highlight w:val="none"/>
        </w:rPr>
        <w:t>控制中心或值班室设置显示消防</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水池和水箱水位的装置，最高水位（溢水位报警）和最低水位报警；所有水池和水箱溢流管、</w:t>
      </w:r>
    </w:p>
    <w:p>
      <w:pPr>
        <w:pStyle w:val="2"/>
        <w:spacing w:line="14" w:lineRule="auto"/>
        <w:ind w:firstLine="40" w:firstLineChars="200"/>
        <w:rPr>
          <w:sz w:val="2"/>
          <w:highlight w:val="none"/>
        </w:rPr>
      </w:pPr>
      <w:r>
        <w:rPr>
          <w:sz w:val="2"/>
          <w:szCs w:val="2"/>
          <w:highlight w:val="none"/>
        </w:rPr>
        <w:br w:type="column"/>
      </w:r>
    </w:p>
    <w:p>
      <w:pPr>
        <w:spacing w:before="72" w:line="349" w:lineRule="auto"/>
        <w:ind w:left="1" w:right="3413"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放空管均采用间接排水，水池和水箱的溢流管</w:t>
      </w:r>
      <w:r>
        <w:rPr>
          <w:rFonts w:ascii="宋体" w:hAnsi="宋体" w:eastAsia="宋体" w:cs="宋体"/>
          <w:spacing w:val="3"/>
          <w:sz w:val="22"/>
          <w:szCs w:val="22"/>
          <w:highlight w:val="none"/>
        </w:rPr>
        <w:t>、通气管、呼吸管均设防虫网罩；屋顶消防水</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箱人孔设锁具，进水管和放空管均采用设锁定阀位锁具带有指示启闭装置的明杆闸阀。</w:t>
      </w:r>
    </w:p>
    <w:p>
      <w:pPr>
        <w:spacing w:before="33" w:line="221" w:lineRule="auto"/>
        <w:ind w:left="451" w:firstLine="440" w:firstLineChars="200"/>
        <w:outlineLvl w:val="2"/>
        <w:rPr>
          <w:rFonts w:ascii="宋体" w:hAnsi="宋体" w:eastAsia="宋体" w:cs="宋体"/>
          <w:sz w:val="22"/>
          <w:szCs w:val="22"/>
          <w:highlight w:val="none"/>
        </w:rPr>
      </w:pPr>
      <w:r>
        <w:rPr>
          <w:rFonts w:ascii="宋体" w:hAnsi="宋体" w:eastAsia="宋体" w:cs="宋体"/>
          <w:sz w:val="22"/>
          <w:szCs w:val="22"/>
          <w:highlight w:val="none"/>
        </w:rPr>
        <w:t>7、非传统水源利用及海绵城市设计</w:t>
      </w:r>
    </w:p>
    <w:p>
      <w:pPr>
        <w:spacing w:before="169" w:line="221" w:lineRule="auto"/>
        <w:ind w:left="46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1）非传统水源利用</w:t>
      </w:r>
    </w:p>
    <w:p>
      <w:pPr>
        <w:spacing w:before="169" w:line="354" w:lineRule="auto"/>
        <w:ind w:right="3413" w:firstLine="440" w:firstLineChars="200"/>
        <w:rPr>
          <w:rFonts w:ascii="宋体" w:hAnsi="宋体" w:eastAsia="宋体" w:cs="宋体"/>
          <w:sz w:val="22"/>
          <w:szCs w:val="22"/>
          <w:highlight w:val="none"/>
        </w:rPr>
      </w:pPr>
      <w:r>
        <w:rPr>
          <w:rFonts w:ascii="宋体" w:hAnsi="宋体" w:eastAsia="宋体" w:cs="宋体"/>
          <w:sz w:val="22"/>
          <w:szCs w:val="22"/>
          <w:highlight w:val="none"/>
        </w:rPr>
        <w:t>本工程在河东校区和河西校区室外场地各设一个雨水收集回用池</w:t>
      </w:r>
      <w:r>
        <w:rPr>
          <w:rFonts w:ascii="宋体" w:hAnsi="宋体" w:eastAsia="宋体" w:cs="宋体"/>
          <w:spacing w:val="-30"/>
          <w:sz w:val="22"/>
          <w:szCs w:val="22"/>
          <w:highlight w:val="none"/>
        </w:rPr>
        <w:t xml:space="preserve"> </w:t>
      </w:r>
      <w:r>
        <w:rPr>
          <w:rFonts w:ascii="宋体" w:hAnsi="宋体" w:eastAsia="宋体" w:cs="宋体"/>
          <w:sz w:val="22"/>
          <w:szCs w:val="22"/>
          <w:highlight w:val="none"/>
        </w:rPr>
        <w:t>260m</w:t>
      </w:r>
      <w:r>
        <w:rPr>
          <w:rFonts w:ascii="宋体" w:hAnsi="宋体" w:eastAsia="宋体" w:cs="宋体"/>
          <w:position w:val="11"/>
          <w:sz w:val="11"/>
          <w:szCs w:val="11"/>
          <w:highlight w:val="none"/>
        </w:rPr>
        <w:t>3</w:t>
      </w:r>
      <w:r>
        <w:rPr>
          <w:rFonts w:ascii="宋体" w:hAnsi="宋体" w:eastAsia="宋体" w:cs="宋体"/>
          <w:sz w:val="22"/>
          <w:szCs w:val="22"/>
          <w:highlight w:val="none"/>
        </w:rPr>
        <w:t xml:space="preserve">。雨水收集利用系 </w:t>
      </w:r>
      <w:r>
        <w:rPr>
          <w:rFonts w:ascii="宋体" w:hAnsi="宋体" w:eastAsia="宋体" w:cs="宋体"/>
          <w:spacing w:val="4"/>
          <w:sz w:val="22"/>
          <w:szCs w:val="22"/>
          <w:highlight w:val="none"/>
        </w:rPr>
        <w:t>统设置雨水初期弃流装置和雨水调节池。处理</w:t>
      </w:r>
      <w:r>
        <w:rPr>
          <w:rFonts w:ascii="宋体" w:hAnsi="宋体" w:eastAsia="宋体" w:cs="宋体"/>
          <w:spacing w:val="3"/>
          <w:sz w:val="22"/>
          <w:szCs w:val="22"/>
          <w:highlight w:val="none"/>
        </w:rPr>
        <w:t>后的雨水用于绿化及道路浇洒，水质应达到相</w:t>
      </w:r>
      <w:r>
        <w:rPr>
          <w:rFonts w:ascii="宋体" w:hAnsi="宋体" w:eastAsia="宋体" w:cs="宋体"/>
          <w:sz w:val="22"/>
          <w:szCs w:val="22"/>
          <w:highlight w:val="none"/>
        </w:rPr>
        <w:t xml:space="preserve"> 应用途的水质标准。空调冷凝水收集并入雨水收集系统。</w:t>
      </w:r>
    </w:p>
    <w:p>
      <w:pPr>
        <w:spacing w:before="29" w:line="359" w:lineRule="auto"/>
        <w:ind w:right="341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非传统水源必须采取用水安全措施，不得对人</w:t>
      </w:r>
      <w:r>
        <w:rPr>
          <w:rFonts w:ascii="宋体" w:hAnsi="宋体" w:eastAsia="宋体" w:cs="宋体"/>
          <w:spacing w:val="3"/>
          <w:sz w:val="22"/>
          <w:szCs w:val="22"/>
          <w:highlight w:val="none"/>
        </w:rPr>
        <w:t>体健康及周围环境产生不良影响。具体包</w:t>
      </w:r>
      <w:r>
        <w:rPr>
          <w:rFonts w:ascii="宋体" w:hAnsi="宋体" w:eastAsia="宋体" w:cs="宋体"/>
          <w:sz w:val="22"/>
          <w:szCs w:val="22"/>
          <w:highlight w:val="none"/>
        </w:rPr>
        <w:t xml:space="preserve"> 括</w:t>
      </w:r>
      <w:r>
        <w:rPr>
          <w:rFonts w:ascii="宋体" w:hAnsi="宋体" w:eastAsia="宋体" w:cs="宋体"/>
          <w:spacing w:val="-51"/>
          <w:w w:val="86"/>
          <w:sz w:val="22"/>
          <w:szCs w:val="22"/>
          <w:highlight w:val="none"/>
        </w:rPr>
        <w:t>：（</w:t>
      </w:r>
      <w:r>
        <w:rPr>
          <w:rFonts w:ascii="宋体" w:hAnsi="宋体" w:eastAsia="宋体" w:cs="宋体"/>
          <w:sz w:val="22"/>
          <w:szCs w:val="22"/>
          <w:highlight w:val="none"/>
        </w:rPr>
        <w:t>1）管道应设置标识带，明装时应按现行国家标准《建筑中水设计规范》GB50336</w:t>
      </w:r>
      <w:r>
        <w:rPr>
          <w:rFonts w:ascii="宋体" w:hAnsi="宋体" w:eastAsia="宋体" w:cs="宋体"/>
          <w:spacing w:val="-24"/>
          <w:sz w:val="22"/>
          <w:szCs w:val="22"/>
          <w:highlight w:val="none"/>
        </w:rPr>
        <w:t xml:space="preserve"> </w:t>
      </w:r>
      <w:r>
        <w:rPr>
          <w:rFonts w:ascii="宋体" w:hAnsi="宋体" w:eastAsia="宋体" w:cs="宋体"/>
          <w:sz w:val="22"/>
          <w:szCs w:val="22"/>
          <w:highlight w:val="none"/>
        </w:rPr>
        <w:t xml:space="preserve">的要求 </w:t>
      </w:r>
      <w:r>
        <w:rPr>
          <w:rFonts w:ascii="宋体" w:hAnsi="宋体" w:eastAsia="宋体" w:cs="宋体"/>
          <w:spacing w:val="2"/>
          <w:sz w:val="22"/>
          <w:szCs w:val="22"/>
          <w:highlight w:val="none"/>
        </w:rPr>
        <w:t>对管道进行标识</w:t>
      </w:r>
      <w:r>
        <w:rPr>
          <w:rFonts w:ascii="宋体" w:hAnsi="宋体" w:eastAsia="宋体" w:cs="宋体"/>
          <w:spacing w:val="-14"/>
          <w:sz w:val="22"/>
          <w:szCs w:val="22"/>
          <w:highlight w:val="none"/>
        </w:rPr>
        <w:t>；（</w:t>
      </w:r>
      <w:r>
        <w:rPr>
          <w:rFonts w:ascii="宋体" w:hAnsi="宋体" w:eastAsia="宋体" w:cs="宋体"/>
          <w:spacing w:val="2"/>
          <w:sz w:val="22"/>
          <w:szCs w:val="22"/>
          <w:highlight w:val="none"/>
        </w:rPr>
        <w:t>2）水池、水箱、阀门、水</w:t>
      </w:r>
      <w:r>
        <w:rPr>
          <w:rFonts w:ascii="宋体" w:hAnsi="宋体" w:eastAsia="宋体" w:cs="宋体"/>
          <w:spacing w:val="1"/>
          <w:sz w:val="22"/>
          <w:szCs w:val="22"/>
          <w:highlight w:val="none"/>
        </w:rPr>
        <w:t xml:space="preserve">表及给水栓、取水口等均应采取防止误接、误 </w:t>
      </w:r>
      <w:r>
        <w:rPr>
          <w:rFonts w:ascii="宋体" w:hAnsi="宋体" w:eastAsia="宋体" w:cs="宋体"/>
          <w:spacing w:val="2"/>
          <w:sz w:val="22"/>
          <w:szCs w:val="22"/>
          <w:highlight w:val="none"/>
        </w:rPr>
        <w:t>用、误饮的措施</w:t>
      </w:r>
      <w:r>
        <w:rPr>
          <w:rFonts w:ascii="宋体" w:hAnsi="宋体" w:eastAsia="宋体" w:cs="宋体"/>
          <w:spacing w:val="-14"/>
          <w:sz w:val="22"/>
          <w:szCs w:val="22"/>
          <w:highlight w:val="none"/>
        </w:rPr>
        <w:t>；（</w:t>
      </w:r>
      <w:r>
        <w:rPr>
          <w:rFonts w:ascii="宋体" w:hAnsi="宋体" w:eastAsia="宋体" w:cs="宋体"/>
          <w:spacing w:val="2"/>
          <w:sz w:val="22"/>
          <w:szCs w:val="22"/>
          <w:highlight w:val="none"/>
        </w:rPr>
        <w:t>3）雨水在存储、输配等过</w:t>
      </w:r>
      <w:r>
        <w:rPr>
          <w:rFonts w:ascii="宋体" w:hAnsi="宋体" w:eastAsia="宋体" w:cs="宋体"/>
          <w:spacing w:val="1"/>
          <w:sz w:val="22"/>
          <w:szCs w:val="22"/>
          <w:highlight w:val="none"/>
        </w:rPr>
        <w:t xml:space="preserve">程中要有足够的消毒杀菌能力，保证水质不被 </w:t>
      </w:r>
      <w:r>
        <w:rPr>
          <w:rFonts w:ascii="宋体" w:hAnsi="宋体" w:eastAsia="宋体" w:cs="宋体"/>
          <w:spacing w:val="-2"/>
          <w:sz w:val="22"/>
          <w:szCs w:val="22"/>
          <w:highlight w:val="none"/>
        </w:rPr>
        <w:t>污染</w:t>
      </w:r>
      <w:r>
        <w:rPr>
          <w:rFonts w:ascii="宋体" w:hAnsi="宋体" w:eastAsia="宋体" w:cs="宋体"/>
          <w:spacing w:val="-9"/>
          <w:sz w:val="22"/>
          <w:szCs w:val="22"/>
          <w:highlight w:val="none"/>
        </w:rPr>
        <w:t>；（</w:t>
      </w:r>
      <w:r>
        <w:rPr>
          <w:rFonts w:ascii="宋体" w:hAnsi="宋体" w:eastAsia="宋体" w:cs="宋体"/>
          <w:spacing w:val="-2"/>
          <w:sz w:val="22"/>
          <w:szCs w:val="22"/>
          <w:highlight w:val="none"/>
        </w:rPr>
        <w:t>4）供水系统应设有备用水源、溢流装置及相关切换设备</w:t>
      </w:r>
      <w:r>
        <w:rPr>
          <w:rFonts w:ascii="宋体" w:hAnsi="宋体" w:eastAsia="宋体" w:cs="宋体"/>
          <w:spacing w:val="-9"/>
          <w:sz w:val="22"/>
          <w:szCs w:val="22"/>
          <w:highlight w:val="none"/>
        </w:rPr>
        <w:t>；（</w:t>
      </w:r>
      <w:r>
        <w:rPr>
          <w:rFonts w:ascii="宋体" w:hAnsi="宋体" w:eastAsia="宋体" w:cs="宋体"/>
          <w:spacing w:val="-2"/>
          <w:sz w:val="22"/>
          <w:szCs w:val="22"/>
          <w:highlight w:val="none"/>
        </w:rPr>
        <w:t>5）雨水在处理、储存、</w:t>
      </w:r>
      <w:r>
        <w:rPr>
          <w:rFonts w:ascii="宋体" w:hAnsi="宋体" w:eastAsia="宋体" w:cs="宋体"/>
          <w:sz w:val="22"/>
          <w:szCs w:val="22"/>
          <w:highlight w:val="none"/>
        </w:rPr>
        <w:t xml:space="preserve"> 输配等环节中应采取安全防护和监测、检测控制措施。</w:t>
      </w:r>
    </w:p>
    <w:p>
      <w:pPr>
        <w:spacing w:before="32" w:line="222" w:lineRule="auto"/>
        <w:ind w:left="44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2）海绵城市设计</w:t>
      </w:r>
    </w:p>
    <w:p>
      <w:pPr>
        <w:spacing w:before="168" w:line="222" w:lineRule="auto"/>
        <w:ind w:left="454" w:firstLine="440" w:firstLineChars="200"/>
        <w:rPr>
          <w:rFonts w:ascii="宋体" w:hAnsi="宋体" w:eastAsia="宋体" w:cs="宋体"/>
          <w:sz w:val="22"/>
          <w:szCs w:val="22"/>
          <w:highlight w:val="none"/>
        </w:rPr>
      </w:pPr>
      <w:r>
        <w:rPr>
          <w:rFonts w:ascii="宋体" w:hAnsi="宋体" w:eastAsia="宋体" w:cs="宋体"/>
          <w:sz w:val="22"/>
          <w:szCs w:val="22"/>
          <w:highlight w:val="none"/>
        </w:rPr>
        <w:t>雨水综合利用及海绵城市内容具体详见海绵城市设计专篇。</w:t>
      </w:r>
    </w:p>
    <w:p>
      <w:pPr>
        <w:pStyle w:val="4"/>
        <w:numPr>
          <w:ilvl w:val="1"/>
          <w:numId w:val="25"/>
        </w:numPr>
        <w:tabs>
          <w:tab w:val="left" w:pos="0"/>
        </w:tabs>
        <w:bidi w:val="0"/>
        <w:rPr>
          <w:rFonts w:ascii="宋体" w:hAnsi="宋体" w:eastAsia="宋体" w:cs="宋体"/>
          <w:b/>
          <w:bCs/>
          <w:spacing w:val="-1"/>
          <w:sz w:val="22"/>
          <w:szCs w:val="22"/>
          <w:highlight w:val="none"/>
        </w:rPr>
      </w:pPr>
      <w:r>
        <w:rPr>
          <w:rFonts w:ascii="宋体" w:hAnsi="宋体" w:eastAsia="宋体" w:cs="宋体"/>
          <w:b/>
          <w:bCs/>
          <w:spacing w:val="-1"/>
          <w:sz w:val="22"/>
          <w:szCs w:val="22"/>
          <w:highlight w:val="none"/>
        </w:rPr>
        <w:t>暖通节能</w:t>
      </w:r>
    </w:p>
    <w:p>
      <w:pPr>
        <w:spacing w:before="264" w:line="221" w:lineRule="auto"/>
        <w:ind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w:t>
      </w:r>
      <w:r>
        <w:rPr>
          <w:rFonts w:ascii="宋体" w:hAnsi="宋体" w:eastAsia="宋体" w:cs="宋体"/>
          <w:spacing w:val="66"/>
          <w:sz w:val="22"/>
          <w:szCs w:val="22"/>
          <w:highlight w:val="none"/>
        </w:rPr>
        <w:t xml:space="preserve"> </w:t>
      </w:r>
      <w:r>
        <w:rPr>
          <w:rFonts w:ascii="宋体" w:hAnsi="宋体" w:eastAsia="宋体" w:cs="宋体"/>
          <w:spacing w:val="1"/>
          <w:sz w:val="22"/>
          <w:szCs w:val="22"/>
          <w:highlight w:val="none"/>
        </w:rPr>
        <w:t>本工程按照新建项目浙江省绿色建筑三星设计，改造项目浙江省</w:t>
      </w:r>
      <w:r>
        <w:rPr>
          <w:rFonts w:ascii="宋体" w:hAnsi="宋体" w:eastAsia="宋体" w:cs="宋体"/>
          <w:sz w:val="22"/>
          <w:szCs w:val="22"/>
          <w:highlight w:val="none"/>
        </w:rPr>
        <w:t>绿色建筑一星设计；</w:t>
      </w:r>
    </w:p>
    <w:p>
      <w:pPr>
        <w:spacing w:before="266" w:line="224" w:lineRule="auto"/>
        <w:ind w:left="5" w:firstLine="412" w:firstLineChars="200"/>
        <w:outlineLvl w:val="2"/>
        <w:rPr>
          <w:rFonts w:ascii="宋体" w:hAnsi="宋体" w:eastAsia="宋体" w:cs="宋体"/>
          <w:sz w:val="22"/>
          <w:szCs w:val="22"/>
          <w:highlight w:val="none"/>
        </w:rPr>
      </w:pPr>
      <w:r>
        <w:rPr>
          <w:rFonts w:ascii="宋体" w:hAnsi="宋体" w:eastAsia="宋体" w:cs="宋体"/>
          <w:spacing w:val="-7"/>
          <w:sz w:val="22"/>
          <w:szCs w:val="22"/>
          <w:highlight w:val="none"/>
        </w:rPr>
        <w:t>5.</w:t>
      </w:r>
      <w:r>
        <w:rPr>
          <w:rFonts w:ascii="宋体" w:hAnsi="宋体" w:eastAsia="宋体" w:cs="宋体"/>
          <w:spacing w:val="72"/>
          <w:sz w:val="22"/>
          <w:szCs w:val="22"/>
          <w:highlight w:val="none"/>
        </w:rPr>
        <w:t xml:space="preserve"> </w:t>
      </w:r>
      <w:r>
        <w:rPr>
          <w:rFonts w:ascii="宋体" w:hAnsi="宋体" w:eastAsia="宋体" w:cs="宋体"/>
          <w:spacing w:val="-7"/>
          <w:sz w:val="22"/>
          <w:szCs w:val="22"/>
          <w:highlight w:val="none"/>
        </w:rPr>
        <w:t>空调冷热源：</w:t>
      </w:r>
    </w:p>
    <w:p>
      <w:pPr>
        <w:spacing w:before="263" w:line="221" w:lineRule="auto"/>
        <w:ind w:left="40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1）本工程采用的风冷热泵机组机组额定工况下</w:t>
      </w:r>
      <w:r>
        <w:rPr>
          <w:rFonts w:ascii="宋体" w:hAnsi="宋体" w:eastAsia="宋体" w:cs="宋体"/>
          <w:spacing w:val="-33"/>
          <w:sz w:val="22"/>
          <w:szCs w:val="22"/>
          <w:highlight w:val="none"/>
        </w:rPr>
        <w:t xml:space="preserve"> </w:t>
      </w:r>
      <w:r>
        <w:rPr>
          <w:rFonts w:ascii="宋体" w:hAnsi="宋体" w:eastAsia="宋体" w:cs="宋体"/>
          <w:sz w:val="22"/>
          <w:szCs w:val="22"/>
          <w:highlight w:val="none"/>
        </w:rPr>
        <w:t>COP</w:t>
      </w:r>
      <w:r>
        <w:rPr>
          <w:rFonts w:ascii="宋体" w:hAnsi="宋体" w:eastAsia="宋体" w:cs="宋体"/>
          <w:spacing w:val="1"/>
          <w:sz w:val="22"/>
          <w:szCs w:val="22"/>
          <w:highlight w:val="none"/>
        </w:rPr>
        <w:t>≥3.36</w:t>
      </w:r>
      <w:r>
        <w:rPr>
          <w:rFonts w:ascii="宋体" w:hAnsi="宋体" w:eastAsia="宋体" w:cs="宋体"/>
          <w:sz w:val="22"/>
          <w:szCs w:val="22"/>
          <w:highlight w:val="none"/>
        </w:rPr>
        <w:t>，IPLV≥3.20。</w:t>
      </w:r>
    </w:p>
    <w:p>
      <w:pPr>
        <w:spacing w:before="266" w:line="221" w:lineRule="auto"/>
        <w:ind w:left="392"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 xml:space="preserve">2）本工程采用的冷水机组机组额定工况下 </w:t>
      </w:r>
      <w:r>
        <w:rPr>
          <w:rFonts w:ascii="宋体" w:hAnsi="宋体" w:eastAsia="宋体" w:cs="宋体"/>
          <w:sz w:val="22"/>
          <w:szCs w:val="22"/>
          <w:highlight w:val="none"/>
        </w:rPr>
        <w:t>COP</w:t>
      </w:r>
      <w:r>
        <w:rPr>
          <w:rFonts w:ascii="宋体" w:hAnsi="宋体" w:eastAsia="宋体" w:cs="宋体"/>
          <w:spacing w:val="2"/>
          <w:sz w:val="22"/>
          <w:szCs w:val="22"/>
          <w:highlight w:val="none"/>
        </w:rPr>
        <w:t>≥6.272</w:t>
      </w:r>
      <w:r>
        <w:rPr>
          <w:rFonts w:ascii="宋体" w:hAnsi="宋体" w:eastAsia="宋体" w:cs="宋体"/>
          <w:spacing w:val="1"/>
          <w:sz w:val="22"/>
          <w:szCs w:val="22"/>
          <w:highlight w:val="none"/>
        </w:rPr>
        <w:t>，</w:t>
      </w:r>
      <w:r>
        <w:rPr>
          <w:rFonts w:ascii="宋体" w:hAnsi="宋体" w:eastAsia="宋体" w:cs="宋体"/>
          <w:sz w:val="22"/>
          <w:szCs w:val="22"/>
          <w:highlight w:val="none"/>
        </w:rPr>
        <w:t>IPLV</w:t>
      </w:r>
      <w:r>
        <w:rPr>
          <w:rFonts w:ascii="宋体" w:hAnsi="宋体" w:eastAsia="宋体" w:cs="宋体"/>
          <w:spacing w:val="1"/>
          <w:sz w:val="22"/>
          <w:szCs w:val="22"/>
          <w:highlight w:val="none"/>
        </w:rPr>
        <w:t>≥5.90，</w:t>
      </w:r>
      <w:r>
        <w:rPr>
          <w:rFonts w:ascii="宋体" w:hAnsi="宋体" w:eastAsia="宋体" w:cs="宋体"/>
          <w:sz w:val="22"/>
          <w:szCs w:val="22"/>
          <w:highlight w:val="none"/>
        </w:rPr>
        <w:t>SCOP</w:t>
      </w:r>
      <w:r>
        <w:rPr>
          <w:rFonts w:ascii="宋体" w:hAnsi="宋体" w:eastAsia="宋体" w:cs="宋体"/>
          <w:spacing w:val="1"/>
          <w:sz w:val="22"/>
          <w:szCs w:val="22"/>
          <w:highlight w:val="none"/>
        </w:rPr>
        <w:t>≥4.1，锅炉</w:t>
      </w:r>
    </w:p>
    <w:p>
      <w:pPr>
        <w:spacing w:before="266" w:line="222" w:lineRule="auto"/>
        <w:ind w:left="395"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效率≥92%。</w:t>
      </w:r>
    </w:p>
    <w:p>
      <w:pPr>
        <w:spacing w:before="264" w:line="438" w:lineRule="auto"/>
        <w:ind w:left="387" w:right="3411"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3）本项目中需</w:t>
      </w:r>
      <w:r>
        <w:rPr>
          <w:rFonts w:ascii="宋体" w:hAnsi="宋体" w:eastAsia="宋体" w:cs="宋体"/>
          <w:spacing w:val="-43"/>
          <w:sz w:val="22"/>
          <w:szCs w:val="22"/>
          <w:highlight w:val="none"/>
        </w:rPr>
        <w:t xml:space="preserve"> </w:t>
      </w:r>
      <w:r>
        <w:rPr>
          <w:rFonts w:ascii="宋体" w:hAnsi="宋体" w:eastAsia="宋体" w:cs="宋体"/>
          <w:spacing w:val="-1"/>
          <w:sz w:val="22"/>
          <w:szCs w:val="22"/>
          <w:highlight w:val="none"/>
        </w:rPr>
        <w:t>24</w:t>
      </w:r>
      <w:r>
        <w:rPr>
          <w:rFonts w:ascii="宋体" w:hAnsi="宋体" w:eastAsia="宋体" w:cs="宋体"/>
          <w:spacing w:val="-40"/>
          <w:sz w:val="22"/>
          <w:szCs w:val="22"/>
          <w:highlight w:val="none"/>
        </w:rPr>
        <w:t xml:space="preserve"> </w:t>
      </w:r>
      <w:r>
        <w:rPr>
          <w:rFonts w:ascii="宋体" w:hAnsi="宋体" w:eastAsia="宋体" w:cs="宋体"/>
          <w:spacing w:val="-1"/>
          <w:sz w:val="22"/>
          <w:szCs w:val="22"/>
          <w:highlight w:val="none"/>
        </w:rPr>
        <w:t>小时空调的区域，如各值班</w:t>
      </w:r>
      <w:r>
        <w:rPr>
          <w:rFonts w:ascii="宋体" w:hAnsi="宋体" w:eastAsia="宋体" w:cs="宋体"/>
          <w:spacing w:val="-2"/>
          <w:sz w:val="22"/>
          <w:szCs w:val="22"/>
          <w:highlight w:val="none"/>
        </w:rPr>
        <w:t>室、消控中心、变配电房、电梯机房等，设</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置分体式房间空调器。本工程空调所用的房间空调器所采用的产品应取得中标认证中心节</w:t>
      </w:r>
      <w:r>
        <w:rPr>
          <w:rFonts w:ascii="宋体" w:hAnsi="宋体" w:eastAsia="宋体" w:cs="宋体"/>
          <w:spacing w:val="15"/>
          <w:sz w:val="22"/>
          <w:szCs w:val="22"/>
          <w:highlight w:val="none"/>
        </w:rPr>
        <w:t xml:space="preserve"> </w:t>
      </w:r>
      <w:r>
        <w:rPr>
          <w:rFonts w:ascii="宋体" w:hAnsi="宋体" w:eastAsia="宋体" w:cs="宋体"/>
          <w:spacing w:val="5"/>
          <w:sz w:val="22"/>
          <w:szCs w:val="22"/>
          <w:highlight w:val="none"/>
        </w:rPr>
        <w:t>能产品认证，能效等级不低于国家标准《房间空气调节器能效限定值及能源效率等</w:t>
      </w:r>
      <w:r>
        <w:rPr>
          <w:rFonts w:ascii="宋体" w:hAnsi="宋体" w:eastAsia="宋体" w:cs="宋体"/>
          <w:spacing w:val="4"/>
          <w:sz w:val="22"/>
          <w:szCs w:val="22"/>
          <w:highlight w:val="none"/>
        </w:rPr>
        <w:t>级》</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GB12021.3-2010</w:t>
      </w:r>
      <w:r>
        <w:rPr>
          <w:rFonts w:ascii="宋体" w:hAnsi="宋体" w:eastAsia="宋体" w:cs="宋体"/>
          <w:spacing w:val="-25"/>
          <w:sz w:val="22"/>
          <w:szCs w:val="22"/>
          <w:highlight w:val="none"/>
        </w:rPr>
        <w:t xml:space="preserve"> </w:t>
      </w:r>
      <w:r>
        <w:rPr>
          <w:rFonts w:ascii="宋体" w:hAnsi="宋体" w:eastAsia="宋体" w:cs="宋体"/>
          <w:spacing w:val="-2"/>
          <w:sz w:val="22"/>
          <w:szCs w:val="22"/>
          <w:highlight w:val="none"/>
        </w:rPr>
        <w:t>中</w:t>
      </w:r>
      <w:r>
        <w:rPr>
          <w:rFonts w:ascii="宋体" w:hAnsi="宋体" w:eastAsia="宋体" w:cs="宋体"/>
          <w:spacing w:val="-30"/>
          <w:sz w:val="22"/>
          <w:szCs w:val="22"/>
          <w:highlight w:val="none"/>
        </w:rPr>
        <w:t xml:space="preserve"> </w:t>
      </w:r>
      <w:r>
        <w:rPr>
          <w:rFonts w:ascii="宋体" w:hAnsi="宋体" w:eastAsia="宋体" w:cs="宋体"/>
          <w:spacing w:val="-2"/>
          <w:sz w:val="22"/>
          <w:szCs w:val="22"/>
          <w:highlight w:val="none"/>
        </w:rPr>
        <w:t>1</w:t>
      </w:r>
      <w:r>
        <w:rPr>
          <w:rFonts w:ascii="宋体" w:hAnsi="宋体" w:eastAsia="宋体" w:cs="宋体"/>
          <w:spacing w:val="-42"/>
          <w:sz w:val="22"/>
          <w:szCs w:val="22"/>
          <w:highlight w:val="none"/>
        </w:rPr>
        <w:t xml:space="preserve"> </w:t>
      </w:r>
      <w:r>
        <w:rPr>
          <w:rFonts w:ascii="宋体" w:hAnsi="宋体" w:eastAsia="宋体" w:cs="宋体"/>
          <w:spacing w:val="-2"/>
          <w:sz w:val="22"/>
          <w:szCs w:val="22"/>
          <w:highlight w:val="none"/>
        </w:rPr>
        <w:t>级的要求，通风散热良好。</w:t>
      </w:r>
    </w:p>
    <w:p>
      <w:pPr>
        <w:spacing w:before="32" w:line="222" w:lineRule="auto"/>
        <w:ind w:left="2" w:firstLine="432" w:firstLineChars="200"/>
        <w:outlineLvl w:val="2"/>
        <w:rPr>
          <w:rFonts w:ascii="宋体" w:hAnsi="宋体" w:eastAsia="宋体" w:cs="宋体"/>
          <w:sz w:val="22"/>
          <w:szCs w:val="22"/>
          <w:highlight w:val="none"/>
        </w:rPr>
      </w:pPr>
      <w:r>
        <w:rPr>
          <w:rFonts w:ascii="宋体" w:hAnsi="宋体" w:eastAsia="宋体" w:cs="宋体"/>
          <w:spacing w:val="-2"/>
          <w:sz w:val="22"/>
          <w:szCs w:val="22"/>
          <w:highlight w:val="none"/>
        </w:rPr>
        <w:t>6.</w:t>
      </w:r>
      <w:r>
        <w:rPr>
          <w:rFonts w:ascii="宋体" w:hAnsi="宋体" w:eastAsia="宋体" w:cs="宋体"/>
          <w:spacing w:val="74"/>
          <w:sz w:val="22"/>
          <w:szCs w:val="22"/>
          <w:highlight w:val="none"/>
        </w:rPr>
        <w:t xml:space="preserve"> </w:t>
      </w:r>
      <w:r>
        <w:rPr>
          <w:rFonts w:ascii="宋体" w:hAnsi="宋体" w:eastAsia="宋体" w:cs="宋体"/>
          <w:spacing w:val="-2"/>
          <w:sz w:val="22"/>
          <w:szCs w:val="22"/>
          <w:highlight w:val="none"/>
        </w:rPr>
        <w:t>空调风系统</w:t>
      </w:r>
    </w:p>
    <w:p>
      <w:pPr>
        <w:spacing w:before="266" w:line="221" w:lineRule="auto"/>
        <w:ind w:left="40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1）大空间采用全空气低速风变频送风系统，集中设置空调机房，集中回风，风机根据回</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before="71" w:line="222" w:lineRule="auto"/>
        <w:ind w:left="389"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风温度变频运行。</w:t>
      </w:r>
    </w:p>
    <w:p>
      <w:pPr>
        <w:spacing w:before="264" w:line="221" w:lineRule="auto"/>
        <w:ind w:left="390" w:firstLine="420" w:firstLineChars="200"/>
        <w:rPr>
          <w:rFonts w:ascii="宋体" w:hAnsi="宋体" w:eastAsia="宋体" w:cs="宋体"/>
          <w:sz w:val="22"/>
          <w:szCs w:val="22"/>
          <w:highlight w:val="none"/>
        </w:rPr>
      </w:pPr>
      <w:r>
        <w:rPr>
          <w:highlight w:val="none"/>
        </w:rPr>
        <mc:AlternateContent>
          <mc:Choice Requires="wps">
            <w:drawing>
              <wp:anchor distT="0" distB="0" distL="114300" distR="114300" simplePos="0" relativeHeight="251728896" behindDoc="0" locked="0" layoutInCell="1" allowOverlap="1">
                <wp:simplePos x="0" y="0"/>
                <wp:positionH relativeFrom="column">
                  <wp:posOffset>6335395</wp:posOffset>
                </wp:positionH>
                <wp:positionV relativeFrom="paragraph">
                  <wp:posOffset>393065</wp:posOffset>
                </wp:positionV>
                <wp:extent cx="5369560" cy="1400810"/>
                <wp:effectExtent l="0" t="0" r="0" b="0"/>
                <wp:wrapNone/>
                <wp:docPr id="627" name="文本框 627"/>
                <wp:cNvGraphicFramePr/>
                <a:graphic xmlns:a="http://schemas.openxmlformats.org/drawingml/2006/main">
                  <a:graphicData uri="http://schemas.microsoft.com/office/word/2010/wordprocessingShape">
                    <wps:wsp>
                      <wps:cNvSpPr txBox="1"/>
                      <wps:spPr>
                        <a:xfrm>
                          <a:off x="0" y="0"/>
                          <a:ext cx="5369560" cy="1400810"/>
                        </a:xfrm>
                        <a:prstGeom prst="rect">
                          <a:avLst/>
                        </a:prstGeom>
                        <a:noFill/>
                        <a:ln>
                          <a:noFill/>
                        </a:ln>
                        <a:effectLst/>
                      </wps:spPr>
                      <wps:txbx>
                        <w:txbxContent>
                          <w:p>
                            <w:pPr>
                              <w:spacing w:line="20" w:lineRule="exact"/>
                            </w:pPr>
                          </w:p>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498.85pt;margin-top:30.95pt;height:110.3pt;width:422.8pt;z-index:251728896;mso-width-relative:page;mso-height-relative:page;" filled="f" stroked="f" coordsize="21600,21600" o:gfxdata="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BBFtN/2wAA&#10;AAsBAAAPAAAAAAAAAAEAIAAAACIAAABkcnMvZG93bnJldi54bWxQSwECFAAUAAAACACHTuJAarSr&#10;aeIBAAC4AwAADgAAAAAAAAABACAAAAAqAQAAZHJzL2Uyb0RvYy54bWxQSwUGAAAAAAYABgBZAQAA&#10;fgUAAAAA&#10;">
                <v:fill on="f" focussize="0,0"/>
                <v:stroke on="f"/>
                <v:imagedata o:title=""/>
                <o:lock v:ext="edit" aspectratio="f"/>
                <v:textbox inset="0mm,0mm,0mm,0mm">
                  <w:txbxContent>
                    <w:p>
                      <w:pPr>
                        <w:spacing w:line="20" w:lineRule="exact"/>
                      </w:pPr>
                    </w:p>
                    <w:p>
                      <w:pPr>
                        <w:pStyle w:val="2"/>
                      </w:pPr>
                    </w:p>
                  </w:txbxContent>
                </v:textbox>
              </v:shape>
            </w:pict>
          </mc:Fallback>
        </mc:AlternateContent>
      </w:r>
      <w:r>
        <w:rPr>
          <w:rFonts w:ascii="宋体" w:hAnsi="宋体" w:eastAsia="宋体" w:cs="宋体"/>
          <w:sz w:val="22"/>
          <w:szCs w:val="22"/>
          <w:highlight w:val="none"/>
        </w:rPr>
        <w:t>2）小空间采用风机盘管+新风的空气-水系统。</w:t>
      </w:r>
    </w:p>
    <w:p>
      <w:pPr>
        <w:spacing w:before="265" w:line="221" w:lineRule="auto"/>
        <w:ind w:left="392" w:firstLine="440" w:firstLineChars="200"/>
        <w:rPr>
          <w:rFonts w:ascii="宋体" w:hAnsi="宋体" w:eastAsia="宋体" w:cs="宋体"/>
          <w:sz w:val="22"/>
          <w:szCs w:val="22"/>
          <w:highlight w:val="none"/>
        </w:rPr>
      </w:pPr>
      <w:r>
        <w:rPr>
          <w:rFonts w:ascii="宋体" w:hAnsi="宋体" w:eastAsia="宋体" w:cs="宋体"/>
          <w:sz w:val="22"/>
          <w:szCs w:val="22"/>
          <w:highlight w:val="none"/>
        </w:rPr>
        <w:t>3）本工程全空气系统可实现全新风工况运行。</w:t>
      </w:r>
    </w:p>
    <w:p>
      <w:pPr>
        <w:spacing w:before="267" w:line="221" w:lineRule="auto"/>
        <w:ind w:left="387"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4）空气处理机组设置空气净化装置。</w:t>
      </w:r>
    </w:p>
    <w:p>
      <w:pPr>
        <w:spacing w:before="265" w:line="222" w:lineRule="auto"/>
        <w:ind w:left="4" w:firstLine="416" w:firstLineChars="200"/>
        <w:outlineLvl w:val="2"/>
        <w:rPr>
          <w:rFonts w:ascii="宋体" w:hAnsi="宋体" w:eastAsia="宋体" w:cs="宋体"/>
          <w:sz w:val="22"/>
          <w:szCs w:val="22"/>
          <w:highlight w:val="none"/>
        </w:rPr>
      </w:pPr>
      <w:r>
        <w:rPr>
          <w:rFonts w:ascii="宋体" w:hAnsi="宋体" w:eastAsia="宋体" w:cs="宋体"/>
          <w:spacing w:val="-6"/>
          <w:sz w:val="22"/>
          <w:szCs w:val="22"/>
          <w:highlight w:val="none"/>
        </w:rPr>
        <w:t>7.</w:t>
      </w:r>
      <w:r>
        <w:rPr>
          <w:rFonts w:ascii="宋体" w:hAnsi="宋体" w:eastAsia="宋体" w:cs="宋体"/>
          <w:spacing w:val="76"/>
          <w:sz w:val="22"/>
          <w:szCs w:val="22"/>
          <w:highlight w:val="none"/>
        </w:rPr>
        <w:t xml:space="preserve"> </w:t>
      </w:r>
      <w:r>
        <w:rPr>
          <w:rFonts w:ascii="宋体" w:hAnsi="宋体" w:eastAsia="宋体" w:cs="宋体"/>
          <w:spacing w:val="-6"/>
          <w:sz w:val="22"/>
          <w:szCs w:val="22"/>
          <w:highlight w:val="none"/>
        </w:rPr>
        <w:t>管道与输配系统：</w:t>
      </w:r>
    </w:p>
    <w:p>
      <w:pPr>
        <w:spacing w:before="265" w:line="221" w:lineRule="auto"/>
        <w:ind w:left="849"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1）本工程风量大于 10000m3/h</w:t>
      </w:r>
      <w:r>
        <w:rPr>
          <w:rFonts w:ascii="宋体" w:hAnsi="宋体" w:eastAsia="宋体" w:cs="宋体"/>
          <w:spacing w:val="-17"/>
          <w:sz w:val="22"/>
          <w:szCs w:val="22"/>
          <w:highlight w:val="none"/>
        </w:rPr>
        <w:t xml:space="preserve"> </w:t>
      </w:r>
      <w:r>
        <w:rPr>
          <w:rFonts w:ascii="宋体" w:hAnsi="宋体" w:eastAsia="宋体" w:cs="宋体"/>
          <w:spacing w:val="-1"/>
          <w:sz w:val="22"/>
          <w:szCs w:val="22"/>
          <w:highlight w:val="none"/>
        </w:rPr>
        <w:t>的平时通风风机单位风量耗功率≤0.27W/CMPH。空调</w:t>
      </w:r>
    </w:p>
    <w:p>
      <w:pPr>
        <w:spacing w:before="153" w:line="221" w:lineRule="auto"/>
        <w:ind w:left="389"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本工程中</w:t>
      </w:r>
      <w:r>
        <w:rPr>
          <w:rFonts w:ascii="宋体" w:hAnsi="宋体" w:eastAsia="宋体" w:cs="宋体"/>
          <w:spacing w:val="-39"/>
          <w:sz w:val="22"/>
          <w:szCs w:val="22"/>
          <w:highlight w:val="none"/>
        </w:rPr>
        <w:t xml:space="preserve"> </w:t>
      </w:r>
      <w:r>
        <w:rPr>
          <w:rFonts w:ascii="宋体" w:hAnsi="宋体" w:eastAsia="宋体" w:cs="宋体"/>
          <w:spacing w:val="-2"/>
          <w:sz w:val="22"/>
          <w:szCs w:val="22"/>
          <w:highlight w:val="none"/>
        </w:rPr>
        <w:t>VRF</w:t>
      </w:r>
      <w:r>
        <w:rPr>
          <w:rFonts w:ascii="宋体" w:hAnsi="宋体" w:eastAsia="宋体" w:cs="宋体"/>
          <w:spacing w:val="-41"/>
          <w:sz w:val="22"/>
          <w:szCs w:val="22"/>
          <w:highlight w:val="none"/>
        </w:rPr>
        <w:t xml:space="preserve"> </w:t>
      </w:r>
      <w:r>
        <w:rPr>
          <w:rFonts w:ascii="宋体" w:hAnsi="宋体" w:eastAsia="宋体" w:cs="宋体"/>
          <w:spacing w:val="-2"/>
          <w:sz w:val="22"/>
          <w:szCs w:val="22"/>
          <w:highlight w:val="none"/>
        </w:rPr>
        <w:t>系统内外机配比率最大为</w:t>
      </w:r>
      <w:r>
        <w:rPr>
          <w:rFonts w:ascii="宋体" w:hAnsi="宋体" w:eastAsia="宋体" w:cs="宋体"/>
          <w:spacing w:val="26"/>
          <w:sz w:val="22"/>
          <w:szCs w:val="22"/>
          <w:highlight w:val="none"/>
        </w:rPr>
        <w:t xml:space="preserve"> </w:t>
      </w:r>
      <w:r>
        <w:rPr>
          <w:rFonts w:ascii="宋体" w:hAnsi="宋体" w:eastAsia="宋体" w:cs="宋体"/>
          <w:spacing w:val="-2"/>
          <w:sz w:val="22"/>
          <w:szCs w:val="22"/>
          <w:highlight w:val="none"/>
        </w:rPr>
        <w:t>110</w:t>
      </w:r>
      <w:r>
        <w:rPr>
          <w:rFonts w:ascii="宋体" w:hAnsi="宋体" w:eastAsia="宋体" w:cs="宋体"/>
          <w:spacing w:val="43"/>
          <w:sz w:val="22"/>
          <w:szCs w:val="22"/>
          <w:highlight w:val="none"/>
        </w:rPr>
        <w:t xml:space="preserve"> </w:t>
      </w:r>
      <w:r>
        <w:rPr>
          <w:rFonts w:ascii="宋体" w:hAnsi="宋体" w:eastAsia="宋体" w:cs="宋体"/>
          <w:spacing w:val="-2"/>
          <w:sz w:val="22"/>
          <w:szCs w:val="22"/>
          <w:highlight w:val="none"/>
        </w:rPr>
        <w:t>:  100。</w:t>
      </w:r>
    </w:p>
    <w:p>
      <w:pPr>
        <w:spacing w:before="265" w:line="222" w:lineRule="auto"/>
        <w:ind w:left="391"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室外管道保温后外包</w:t>
      </w:r>
      <w:r>
        <w:rPr>
          <w:rFonts w:ascii="宋体" w:hAnsi="宋体" w:eastAsia="宋体" w:cs="宋体"/>
          <w:spacing w:val="-27"/>
          <w:sz w:val="22"/>
          <w:szCs w:val="22"/>
          <w:highlight w:val="none"/>
        </w:rPr>
        <w:t xml:space="preserve"> </w:t>
      </w:r>
      <w:r>
        <w:rPr>
          <w:rFonts w:ascii="宋体" w:hAnsi="宋体" w:eastAsia="宋体" w:cs="宋体"/>
          <w:spacing w:val="-2"/>
          <w:sz w:val="22"/>
          <w:szCs w:val="22"/>
          <w:highlight w:val="none"/>
        </w:rPr>
        <w:t>0.5mm</w:t>
      </w:r>
      <w:r>
        <w:rPr>
          <w:rFonts w:ascii="宋体" w:hAnsi="宋体" w:eastAsia="宋体" w:cs="宋体"/>
          <w:spacing w:val="-45"/>
          <w:sz w:val="22"/>
          <w:szCs w:val="22"/>
          <w:highlight w:val="none"/>
        </w:rPr>
        <w:t xml:space="preserve"> </w:t>
      </w:r>
      <w:r>
        <w:rPr>
          <w:rFonts w:ascii="宋体" w:hAnsi="宋体" w:eastAsia="宋体" w:cs="宋体"/>
          <w:spacing w:val="-2"/>
          <w:sz w:val="22"/>
          <w:szCs w:val="22"/>
          <w:highlight w:val="none"/>
        </w:rPr>
        <w:t>铝皮保护。</w:t>
      </w:r>
    </w:p>
    <w:p>
      <w:pPr>
        <w:spacing w:before="266" w:line="222" w:lineRule="auto"/>
        <w:ind w:left="15" w:firstLine="424" w:firstLineChars="200"/>
        <w:outlineLvl w:val="2"/>
        <w:rPr>
          <w:rFonts w:ascii="宋体" w:hAnsi="宋体" w:eastAsia="宋体" w:cs="宋体"/>
          <w:sz w:val="22"/>
          <w:szCs w:val="22"/>
          <w:highlight w:val="none"/>
        </w:rPr>
      </w:pPr>
      <w:r>
        <w:rPr>
          <w:rFonts w:ascii="宋体" w:hAnsi="宋体" w:eastAsia="宋体" w:cs="宋体"/>
          <w:spacing w:val="-4"/>
          <w:sz w:val="22"/>
          <w:szCs w:val="22"/>
          <w:highlight w:val="none"/>
        </w:rPr>
        <w:t>11.</w:t>
      </w:r>
      <w:r>
        <w:rPr>
          <w:rFonts w:ascii="宋体" w:hAnsi="宋体" w:eastAsia="宋体" w:cs="宋体"/>
          <w:spacing w:val="-39"/>
          <w:sz w:val="22"/>
          <w:szCs w:val="22"/>
          <w:highlight w:val="none"/>
        </w:rPr>
        <w:t xml:space="preserve"> </w:t>
      </w:r>
      <w:r>
        <w:rPr>
          <w:rFonts w:ascii="宋体" w:hAnsi="宋体" w:eastAsia="宋体" w:cs="宋体"/>
          <w:spacing w:val="-4"/>
          <w:sz w:val="22"/>
          <w:szCs w:val="22"/>
          <w:highlight w:val="none"/>
        </w:rPr>
        <w:t>系统控制</w:t>
      </w:r>
    </w:p>
    <w:p>
      <w:pPr>
        <w:spacing w:before="267" w:line="437" w:lineRule="auto"/>
        <w:ind w:left="389" w:right="692" w:firstLine="436" w:firstLineChars="200"/>
        <w:jc w:val="both"/>
        <w:rPr>
          <w:rFonts w:ascii="宋体" w:hAnsi="宋体" w:eastAsia="宋体" w:cs="宋体"/>
          <w:sz w:val="22"/>
          <w:szCs w:val="22"/>
          <w:highlight w:val="none"/>
        </w:rPr>
      </w:pPr>
      <w:r>
        <w:rPr>
          <w:rFonts w:ascii="宋体" w:hAnsi="宋体" w:eastAsia="宋体" w:cs="宋体"/>
          <w:spacing w:val="-1"/>
          <w:sz w:val="22"/>
          <w:szCs w:val="22"/>
          <w:highlight w:val="none"/>
        </w:rPr>
        <w:t>1）本项目变冷媒流量多联式中央空调(VRF)系统采用智能化管理系统，具有集中控制</w:t>
      </w:r>
      <w:r>
        <w:rPr>
          <w:rFonts w:ascii="宋体" w:hAnsi="宋体" w:eastAsia="宋体" w:cs="宋体"/>
          <w:spacing w:val="-2"/>
          <w:sz w:val="22"/>
          <w:szCs w:val="22"/>
          <w:highlight w:val="none"/>
        </w:rPr>
        <w:t>和管</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理功能，能对所有空调室内机的电量消耗情况进行专业的管理，可以方便地集中管理和能</w:t>
      </w:r>
      <w:r>
        <w:rPr>
          <w:rFonts w:ascii="宋体" w:hAnsi="宋体" w:eastAsia="宋体" w:cs="宋体"/>
          <w:spacing w:val="10"/>
          <w:sz w:val="22"/>
          <w:szCs w:val="22"/>
          <w:highlight w:val="none"/>
        </w:rPr>
        <w:t xml:space="preserve"> </w:t>
      </w:r>
      <w:r>
        <w:rPr>
          <w:rFonts w:ascii="宋体" w:hAnsi="宋体" w:eastAsia="宋体" w:cs="宋体"/>
          <w:sz w:val="22"/>
          <w:szCs w:val="22"/>
          <w:highlight w:val="none"/>
        </w:rPr>
        <w:t>耗监督结算，可实现逐层或逐室计费。VRF</w:t>
      </w:r>
      <w:r>
        <w:rPr>
          <w:rFonts w:ascii="宋体" w:hAnsi="宋体" w:eastAsia="宋体" w:cs="宋体"/>
          <w:spacing w:val="-26"/>
          <w:sz w:val="22"/>
          <w:szCs w:val="22"/>
          <w:highlight w:val="none"/>
        </w:rPr>
        <w:t xml:space="preserve"> </w:t>
      </w:r>
      <w:r>
        <w:rPr>
          <w:rFonts w:ascii="宋体" w:hAnsi="宋体" w:eastAsia="宋体" w:cs="宋体"/>
          <w:sz w:val="22"/>
          <w:szCs w:val="22"/>
          <w:highlight w:val="none"/>
        </w:rPr>
        <w:t xml:space="preserve">空调系统的每个温控区设置温控器，采用分室 </w:t>
      </w:r>
      <w:r>
        <w:rPr>
          <w:rFonts w:ascii="宋体" w:hAnsi="宋体" w:eastAsia="宋体" w:cs="宋体"/>
          <w:spacing w:val="2"/>
          <w:sz w:val="22"/>
          <w:szCs w:val="22"/>
          <w:highlight w:val="none"/>
        </w:rPr>
        <w:t>温控系统对室温进行控制，保证室内温度维持在设计温度范围内.</w:t>
      </w:r>
    </w:p>
    <w:p>
      <w:pPr>
        <w:spacing w:before="33" w:line="431" w:lineRule="auto"/>
        <w:ind w:left="392" w:right="706"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2）空调水系统进行台数控制，根据末端负荷需求，运行相应数量</w:t>
      </w:r>
      <w:r>
        <w:rPr>
          <w:rFonts w:ascii="宋体" w:hAnsi="宋体" w:eastAsia="宋体" w:cs="宋体"/>
          <w:spacing w:val="1"/>
          <w:sz w:val="22"/>
          <w:szCs w:val="22"/>
          <w:highlight w:val="none"/>
        </w:rPr>
        <w:t>主机，达到最大的节能</w:t>
      </w:r>
      <w:r>
        <w:rPr>
          <w:rFonts w:ascii="宋体" w:hAnsi="宋体" w:eastAsia="宋体" w:cs="宋体"/>
          <w:sz w:val="22"/>
          <w:szCs w:val="22"/>
          <w:highlight w:val="none"/>
        </w:rPr>
        <w:t xml:space="preserve"> </w:t>
      </w:r>
      <w:r>
        <w:rPr>
          <w:rFonts w:ascii="宋体" w:hAnsi="宋体" w:eastAsia="宋体" w:cs="宋体"/>
          <w:spacing w:val="-9"/>
          <w:sz w:val="22"/>
          <w:szCs w:val="22"/>
          <w:highlight w:val="none"/>
        </w:rPr>
        <w:t>效率。</w:t>
      </w:r>
    </w:p>
    <w:p>
      <w:pPr>
        <w:spacing w:before="32" w:line="221" w:lineRule="auto"/>
        <w:ind w:left="392"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3）对风冷热泵耗电量、供热量/供冷量、补水量设置计量，循环水泵耗电量单独计量。</w:t>
      </w:r>
    </w:p>
    <w:p>
      <w:pPr>
        <w:spacing w:before="267" w:line="431" w:lineRule="auto"/>
        <w:ind w:left="387" w:right="69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4）对锅炉房、制冷机房，</w:t>
      </w:r>
      <w:r>
        <w:rPr>
          <w:rFonts w:ascii="宋体" w:hAnsi="宋体" w:eastAsia="宋体" w:cs="宋体"/>
          <w:spacing w:val="44"/>
          <w:sz w:val="22"/>
          <w:szCs w:val="22"/>
          <w:highlight w:val="none"/>
        </w:rPr>
        <w:t xml:space="preserve"> </w:t>
      </w:r>
      <w:r>
        <w:rPr>
          <w:rFonts w:ascii="宋体" w:hAnsi="宋体" w:eastAsia="宋体" w:cs="宋体"/>
          <w:spacing w:val="-4"/>
          <w:sz w:val="22"/>
          <w:szCs w:val="22"/>
          <w:highlight w:val="none"/>
        </w:rPr>
        <w:t>风冷热泵，燃料消耗</w:t>
      </w:r>
      <w:r>
        <w:rPr>
          <w:rFonts w:ascii="宋体" w:hAnsi="宋体" w:eastAsia="宋体" w:cs="宋体"/>
          <w:spacing w:val="-5"/>
          <w:sz w:val="22"/>
          <w:szCs w:val="22"/>
          <w:highlight w:val="none"/>
        </w:rPr>
        <w:t>量、耗电量、供热量/供冷量、补水量设置</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计量，循环水泵耗电量单独计量。</w:t>
      </w:r>
    </w:p>
    <w:p>
      <w:pPr>
        <w:spacing w:before="31" w:line="221" w:lineRule="auto"/>
        <w:ind w:left="39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5）锅炉房设置供热量自动控制装置。</w:t>
      </w:r>
    </w:p>
    <w:p>
      <w:pPr>
        <w:spacing w:before="73" w:line="222" w:lineRule="auto"/>
        <w:ind w:firstLine="438" w:firstLineChars="200"/>
        <w:outlineLvl w:val="1"/>
        <w:rPr>
          <w:rFonts w:ascii="宋体" w:hAnsi="宋体" w:eastAsia="宋体" w:cs="宋体"/>
          <w:sz w:val="22"/>
          <w:szCs w:val="22"/>
          <w:highlight w:val="none"/>
        </w:rPr>
      </w:pPr>
      <w:r>
        <w:rPr>
          <w:rFonts w:ascii="宋体" w:hAnsi="宋体" w:eastAsia="宋体" w:cs="宋体"/>
          <w:b/>
          <w:bCs/>
          <w:spacing w:val="-1"/>
          <w:sz w:val="22"/>
          <w:szCs w:val="22"/>
          <w:highlight w:val="none"/>
        </w:rPr>
        <w:t>六、电气节能</w:t>
      </w:r>
    </w:p>
    <w:p>
      <w:pPr>
        <w:spacing w:before="265" w:line="221" w:lineRule="auto"/>
        <w:ind w:left="15" w:firstLine="420" w:firstLineChars="200"/>
        <w:outlineLvl w:val="2"/>
        <w:rPr>
          <w:rFonts w:ascii="宋体" w:hAnsi="宋体" w:eastAsia="宋体" w:cs="宋体"/>
          <w:sz w:val="22"/>
          <w:szCs w:val="22"/>
          <w:highlight w:val="none"/>
        </w:rPr>
      </w:pPr>
      <w:r>
        <w:rPr>
          <w:rFonts w:ascii="宋体" w:hAnsi="宋体" w:eastAsia="宋体" w:cs="宋体"/>
          <w:spacing w:val="-5"/>
          <w:sz w:val="22"/>
          <w:szCs w:val="22"/>
          <w:highlight w:val="none"/>
        </w:rPr>
        <w:t>1、设计依据</w:t>
      </w:r>
    </w:p>
    <w:p>
      <w:pPr>
        <w:spacing w:before="266" w:line="222" w:lineRule="auto"/>
        <w:ind w:left="410"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1.1</w:t>
      </w:r>
      <w:r>
        <w:rPr>
          <w:rFonts w:ascii="宋体" w:hAnsi="宋体" w:eastAsia="宋体" w:cs="宋体"/>
          <w:spacing w:val="16"/>
          <w:sz w:val="22"/>
          <w:szCs w:val="22"/>
          <w:highlight w:val="none"/>
        </w:rPr>
        <w:t xml:space="preserve"> </w:t>
      </w:r>
      <w:r>
        <w:rPr>
          <w:rFonts w:ascii="宋体" w:hAnsi="宋体" w:eastAsia="宋体" w:cs="宋体"/>
          <w:spacing w:val="-4"/>
          <w:sz w:val="22"/>
          <w:szCs w:val="22"/>
          <w:highlight w:val="none"/>
        </w:rPr>
        <w:t>建筑概况</w:t>
      </w:r>
    </w:p>
    <w:p>
      <w:pPr>
        <w:spacing w:before="265" w:line="221" w:lineRule="auto"/>
        <w:ind w:left="460" w:firstLine="440" w:firstLineChars="200"/>
        <w:rPr>
          <w:rFonts w:ascii="宋体" w:hAnsi="宋体" w:eastAsia="宋体" w:cs="宋体"/>
          <w:sz w:val="22"/>
          <w:szCs w:val="22"/>
          <w:highlight w:val="none"/>
        </w:rPr>
      </w:pPr>
      <w:r>
        <w:rPr>
          <w:rFonts w:ascii="宋体" w:hAnsi="宋体" w:eastAsia="宋体" w:cs="宋体"/>
          <w:sz w:val="22"/>
          <w:szCs w:val="22"/>
          <w:highlight w:val="none"/>
        </w:rPr>
        <w:t>1.1.1 本项目位于浙江省绍兴市；自然地</w:t>
      </w:r>
      <w:r>
        <w:rPr>
          <w:rFonts w:ascii="宋体" w:hAnsi="宋体" w:eastAsia="宋体" w:cs="宋体"/>
          <w:spacing w:val="-1"/>
          <w:sz w:val="22"/>
          <w:szCs w:val="22"/>
          <w:highlight w:val="none"/>
        </w:rPr>
        <w:t>貌：平原。</w:t>
      </w:r>
    </w:p>
    <w:p>
      <w:pPr>
        <w:spacing w:before="266" w:line="219" w:lineRule="auto"/>
        <w:ind w:left="460"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1.1.2</w:t>
      </w:r>
      <w:r>
        <w:rPr>
          <w:rFonts w:ascii="宋体" w:hAnsi="宋体" w:eastAsia="宋体" w:cs="宋体"/>
          <w:spacing w:val="-45"/>
          <w:sz w:val="22"/>
          <w:szCs w:val="22"/>
          <w:highlight w:val="none"/>
        </w:rPr>
        <w:t xml:space="preserve"> </w:t>
      </w:r>
      <w:r>
        <w:rPr>
          <w:rFonts w:ascii="宋体" w:hAnsi="宋体" w:eastAsia="宋体" w:cs="宋体"/>
          <w:spacing w:val="-2"/>
          <w:sz w:val="22"/>
          <w:szCs w:val="22"/>
          <w:highlight w:val="none"/>
        </w:rPr>
        <w:t>校园一次性规划、分多期实施。校园建成后至</w:t>
      </w:r>
      <w:r>
        <w:rPr>
          <w:rFonts w:ascii="宋体" w:hAnsi="宋体" w:eastAsia="宋体" w:cs="宋体"/>
          <w:spacing w:val="-43"/>
          <w:sz w:val="22"/>
          <w:szCs w:val="22"/>
          <w:highlight w:val="none"/>
        </w:rPr>
        <w:t xml:space="preserve"> </w:t>
      </w:r>
      <w:r>
        <w:rPr>
          <w:rFonts w:ascii="宋体" w:hAnsi="宋体" w:eastAsia="宋体" w:cs="宋体"/>
          <w:spacing w:val="-2"/>
          <w:sz w:val="22"/>
          <w:szCs w:val="22"/>
          <w:highlight w:val="none"/>
        </w:rPr>
        <w:t>2025</w:t>
      </w:r>
      <w:r>
        <w:rPr>
          <w:rFonts w:ascii="宋体" w:hAnsi="宋体" w:eastAsia="宋体" w:cs="宋体"/>
          <w:spacing w:val="-45"/>
          <w:sz w:val="22"/>
          <w:szCs w:val="22"/>
          <w:highlight w:val="none"/>
        </w:rPr>
        <w:t xml:space="preserve"> </w:t>
      </w:r>
      <w:r>
        <w:rPr>
          <w:rFonts w:ascii="宋体" w:hAnsi="宋体" w:eastAsia="宋体" w:cs="宋体"/>
          <w:spacing w:val="-2"/>
          <w:sz w:val="22"/>
          <w:szCs w:val="22"/>
          <w:highlight w:val="none"/>
        </w:rPr>
        <w:t>年，学生在校人</w:t>
      </w:r>
      <w:r>
        <w:rPr>
          <w:rFonts w:ascii="宋体" w:hAnsi="宋体" w:eastAsia="宋体" w:cs="宋体"/>
          <w:spacing w:val="-3"/>
          <w:sz w:val="22"/>
          <w:szCs w:val="22"/>
          <w:highlight w:val="none"/>
        </w:rPr>
        <w:t>数为</w:t>
      </w:r>
      <w:r>
        <w:rPr>
          <w:rFonts w:ascii="宋体" w:hAnsi="宋体" w:eastAsia="宋体" w:cs="宋体"/>
          <w:spacing w:val="-43"/>
          <w:sz w:val="22"/>
          <w:szCs w:val="22"/>
          <w:highlight w:val="none"/>
        </w:rPr>
        <w:t xml:space="preserve"> </w:t>
      </w:r>
      <w:r>
        <w:rPr>
          <w:rFonts w:ascii="宋体" w:hAnsi="宋体" w:eastAsia="宋体" w:cs="宋体"/>
          <w:spacing w:val="-3"/>
          <w:sz w:val="22"/>
          <w:szCs w:val="22"/>
          <w:highlight w:val="none"/>
        </w:rPr>
        <w:t>20000</w:t>
      </w:r>
      <w:r>
        <w:rPr>
          <w:rFonts w:ascii="宋体" w:hAnsi="宋体" w:eastAsia="宋体" w:cs="宋体"/>
          <w:spacing w:val="-44"/>
          <w:sz w:val="22"/>
          <w:szCs w:val="22"/>
          <w:highlight w:val="none"/>
        </w:rPr>
        <w:t xml:space="preserve"> </w:t>
      </w:r>
      <w:r>
        <w:rPr>
          <w:rFonts w:ascii="宋体" w:hAnsi="宋体" w:eastAsia="宋体" w:cs="宋体"/>
          <w:spacing w:val="-3"/>
          <w:sz w:val="22"/>
          <w:szCs w:val="22"/>
          <w:highlight w:val="none"/>
        </w:rPr>
        <w:t>人,</w:t>
      </w:r>
    </w:p>
    <w:p>
      <w:pPr>
        <w:spacing w:before="269" w:line="222" w:lineRule="auto"/>
        <w:ind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规划在编教职工</w:t>
      </w:r>
      <w:r>
        <w:rPr>
          <w:rFonts w:ascii="宋体" w:hAnsi="宋体" w:eastAsia="宋体" w:cs="宋体"/>
          <w:spacing w:val="-37"/>
          <w:sz w:val="22"/>
          <w:szCs w:val="22"/>
          <w:highlight w:val="none"/>
        </w:rPr>
        <w:t xml:space="preserve"> </w:t>
      </w:r>
      <w:r>
        <w:rPr>
          <w:rFonts w:ascii="宋体" w:hAnsi="宋体" w:eastAsia="宋体" w:cs="宋体"/>
          <w:spacing w:val="-2"/>
          <w:sz w:val="22"/>
          <w:szCs w:val="22"/>
          <w:highlight w:val="none"/>
        </w:rPr>
        <w:t>3500</w:t>
      </w:r>
      <w:r>
        <w:rPr>
          <w:rFonts w:ascii="宋体" w:hAnsi="宋体" w:eastAsia="宋体" w:cs="宋体"/>
          <w:spacing w:val="-44"/>
          <w:sz w:val="22"/>
          <w:szCs w:val="22"/>
          <w:highlight w:val="none"/>
        </w:rPr>
        <w:t xml:space="preserve"> </w:t>
      </w:r>
      <w:r>
        <w:rPr>
          <w:rFonts w:ascii="宋体" w:hAnsi="宋体" w:eastAsia="宋体" w:cs="宋体"/>
          <w:spacing w:val="-2"/>
          <w:sz w:val="22"/>
          <w:szCs w:val="22"/>
          <w:highlight w:val="none"/>
        </w:rPr>
        <w:t>人。</w:t>
      </w:r>
    </w:p>
    <w:p>
      <w:pPr>
        <w:spacing w:line="240" w:lineRule="auto"/>
        <w:ind w:left="0" w:right="0" w:firstLine="0" w:firstLineChars="0"/>
        <w:jc w:val="both"/>
        <w:rPr>
          <w:rFonts w:ascii="宋体" w:hAnsi="宋体" w:eastAsia="宋体" w:cs="宋体"/>
          <w:sz w:val="22"/>
          <w:szCs w:val="22"/>
          <w:highlight w:val="none"/>
        </w:rPr>
      </w:pPr>
      <w:r>
        <w:rPr>
          <w:rFonts w:ascii="宋体" w:hAnsi="宋体" w:eastAsia="宋体" w:cs="宋体"/>
          <w:sz w:val="22"/>
          <w:szCs w:val="22"/>
          <w:highlight w:val="none"/>
        </w:rPr>
        <w:t>本项目对二期工程用地范围内的建筑进行新建及局部改建，主要分为四个部分：河东校 区、河西校区、核心区（城南大道以西部分）、南山校区。</w:t>
      </w:r>
    </w:p>
    <w:p>
      <w:pPr>
        <w:spacing w:before="267" w:line="437" w:lineRule="auto"/>
        <w:ind w:left="389" w:right="692" w:firstLine="440" w:firstLineChars="200"/>
        <w:jc w:val="both"/>
        <w:rPr>
          <w:rFonts w:ascii="宋体" w:hAnsi="宋体" w:eastAsia="宋体" w:cs="宋体"/>
          <w:sz w:val="22"/>
          <w:szCs w:val="22"/>
          <w:highlight w:val="none"/>
        </w:rPr>
      </w:pPr>
      <w:r>
        <w:rPr>
          <w:rFonts w:ascii="宋体" w:hAnsi="宋体" w:eastAsia="宋体" w:cs="宋体"/>
          <w:sz w:val="22"/>
          <w:szCs w:val="22"/>
          <w:highlight w:val="none"/>
        </w:rPr>
        <w:t>河东校区包含河东校区学生宿舍（新建）、艺术学院组团（新建）和国际教育组团（新建）；</w:t>
      </w:r>
    </w:p>
    <w:tbl>
      <w:tblPr>
        <w:tblStyle w:val="24"/>
        <w:tblW w:w="8410" w:type="dxa"/>
        <w:tblInd w:w="0"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92"/>
        <w:gridCol w:w="1827"/>
        <w:gridCol w:w="1187"/>
        <w:gridCol w:w="1187"/>
        <w:gridCol w:w="1826"/>
        <w:gridCol w:w="119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trPr>
        <w:tc>
          <w:tcPr>
            <w:tcW w:w="1192" w:type="dxa"/>
            <w:vMerge w:val="restart"/>
            <w:tcBorders>
              <w:bottom w:val="nil"/>
            </w:tcBorders>
            <w:noWrap w:val="0"/>
            <w:vAlign w:val="top"/>
          </w:tcPr>
          <w:p>
            <w:pPr>
              <w:spacing w:line="312" w:lineRule="auto"/>
              <w:rPr>
                <w:rFonts w:ascii="Arial"/>
                <w:sz w:val="21"/>
                <w:highlight w:val="none"/>
              </w:rPr>
            </w:pPr>
          </w:p>
          <w:p>
            <w:pPr>
              <w:spacing w:line="313" w:lineRule="auto"/>
              <w:rPr>
                <w:rFonts w:ascii="Arial"/>
                <w:sz w:val="21"/>
                <w:highlight w:val="none"/>
              </w:rPr>
            </w:pPr>
          </w:p>
          <w:p>
            <w:pPr>
              <w:pStyle w:val="25"/>
              <w:spacing w:before="72" w:line="431" w:lineRule="auto"/>
              <w:ind w:left="384" w:right="371" w:hanging="1"/>
              <w:rPr>
                <w:sz w:val="22"/>
                <w:szCs w:val="22"/>
                <w:highlight w:val="none"/>
              </w:rPr>
            </w:pPr>
            <w:r>
              <w:rPr>
                <w:spacing w:val="-4"/>
                <w:sz w:val="22"/>
                <w:szCs w:val="22"/>
                <w:highlight w:val="none"/>
              </w:rPr>
              <w:t>室内</w:t>
            </w:r>
            <w:r>
              <w:rPr>
                <w:sz w:val="22"/>
                <w:szCs w:val="22"/>
                <w:highlight w:val="none"/>
              </w:rPr>
              <w:t xml:space="preserve"> </w:t>
            </w:r>
            <w:r>
              <w:rPr>
                <w:spacing w:val="-5"/>
                <w:sz w:val="22"/>
                <w:szCs w:val="22"/>
                <w:highlight w:val="none"/>
              </w:rPr>
              <w:t>管道</w:t>
            </w:r>
          </w:p>
        </w:tc>
        <w:tc>
          <w:tcPr>
            <w:tcW w:w="1827" w:type="dxa"/>
            <w:noWrap w:val="0"/>
            <w:vAlign w:val="top"/>
          </w:tcPr>
          <w:p>
            <w:pPr>
              <w:pStyle w:val="25"/>
              <w:spacing w:before="158" w:line="222" w:lineRule="auto"/>
              <w:ind w:left="700"/>
              <w:rPr>
                <w:sz w:val="22"/>
                <w:szCs w:val="22"/>
                <w:highlight w:val="none"/>
              </w:rPr>
            </w:pPr>
            <w:r>
              <w:rPr>
                <w:spacing w:val="-3"/>
                <w:sz w:val="22"/>
                <w:szCs w:val="22"/>
                <w:highlight w:val="none"/>
              </w:rPr>
              <w:t>管径</w:t>
            </w:r>
          </w:p>
        </w:tc>
        <w:tc>
          <w:tcPr>
            <w:tcW w:w="1187" w:type="dxa"/>
            <w:noWrap w:val="0"/>
            <w:vAlign w:val="top"/>
          </w:tcPr>
          <w:p>
            <w:pPr>
              <w:pStyle w:val="25"/>
              <w:spacing w:before="158" w:line="222" w:lineRule="auto"/>
              <w:ind w:left="160"/>
              <w:rPr>
                <w:sz w:val="22"/>
                <w:szCs w:val="22"/>
                <w:highlight w:val="none"/>
              </w:rPr>
            </w:pPr>
            <w:r>
              <w:rPr>
                <w:spacing w:val="-1"/>
                <w:sz w:val="22"/>
                <w:szCs w:val="22"/>
                <w:highlight w:val="none"/>
              </w:rPr>
              <w:t>厚度(mm)</w:t>
            </w:r>
          </w:p>
        </w:tc>
        <w:tc>
          <w:tcPr>
            <w:tcW w:w="1187" w:type="dxa"/>
            <w:vMerge w:val="restart"/>
            <w:tcBorders>
              <w:bottom w:val="nil"/>
            </w:tcBorders>
            <w:noWrap w:val="0"/>
            <w:vAlign w:val="top"/>
          </w:tcPr>
          <w:p>
            <w:pPr>
              <w:spacing w:line="312" w:lineRule="auto"/>
              <w:rPr>
                <w:rFonts w:ascii="Arial"/>
                <w:sz w:val="21"/>
                <w:highlight w:val="none"/>
              </w:rPr>
            </w:pPr>
          </w:p>
          <w:p>
            <w:pPr>
              <w:spacing w:line="313" w:lineRule="auto"/>
              <w:rPr>
                <w:rFonts w:ascii="Arial"/>
                <w:sz w:val="21"/>
                <w:highlight w:val="none"/>
              </w:rPr>
            </w:pPr>
          </w:p>
          <w:p>
            <w:pPr>
              <w:pStyle w:val="25"/>
              <w:spacing w:before="72" w:line="431" w:lineRule="auto"/>
              <w:ind w:left="382" w:right="367" w:hanging="1"/>
              <w:rPr>
                <w:sz w:val="22"/>
                <w:szCs w:val="22"/>
                <w:highlight w:val="none"/>
              </w:rPr>
            </w:pPr>
            <w:r>
              <w:rPr>
                <w:spacing w:val="-4"/>
                <w:sz w:val="22"/>
                <w:szCs w:val="22"/>
                <w:highlight w:val="none"/>
              </w:rPr>
              <w:t>室外</w:t>
            </w:r>
            <w:r>
              <w:rPr>
                <w:sz w:val="22"/>
                <w:szCs w:val="22"/>
                <w:highlight w:val="none"/>
              </w:rPr>
              <w:t xml:space="preserve"> </w:t>
            </w:r>
            <w:r>
              <w:rPr>
                <w:spacing w:val="-5"/>
                <w:sz w:val="22"/>
                <w:szCs w:val="22"/>
                <w:highlight w:val="none"/>
              </w:rPr>
              <w:t>管道</w:t>
            </w:r>
          </w:p>
        </w:tc>
        <w:tc>
          <w:tcPr>
            <w:tcW w:w="1826" w:type="dxa"/>
            <w:noWrap w:val="0"/>
            <w:vAlign w:val="top"/>
          </w:tcPr>
          <w:p>
            <w:pPr>
              <w:pStyle w:val="25"/>
              <w:spacing w:before="158" w:line="222" w:lineRule="auto"/>
              <w:ind w:left="703"/>
              <w:rPr>
                <w:sz w:val="22"/>
                <w:szCs w:val="22"/>
                <w:highlight w:val="none"/>
              </w:rPr>
            </w:pPr>
            <w:r>
              <w:rPr>
                <w:spacing w:val="-3"/>
                <w:sz w:val="22"/>
                <w:szCs w:val="22"/>
                <w:highlight w:val="none"/>
              </w:rPr>
              <w:t>管径</w:t>
            </w:r>
          </w:p>
        </w:tc>
        <w:tc>
          <w:tcPr>
            <w:tcW w:w="1191" w:type="dxa"/>
            <w:noWrap w:val="0"/>
            <w:vAlign w:val="top"/>
          </w:tcPr>
          <w:p>
            <w:pPr>
              <w:pStyle w:val="25"/>
              <w:spacing w:before="158" w:line="222" w:lineRule="auto"/>
              <w:ind w:left="162"/>
              <w:rPr>
                <w:sz w:val="22"/>
                <w:szCs w:val="22"/>
                <w:highlight w:val="none"/>
              </w:rPr>
            </w:pPr>
            <w:r>
              <w:rPr>
                <w:spacing w:val="-1"/>
                <w:sz w:val="22"/>
                <w:szCs w:val="22"/>
                <w:highlight w:val="none"/>
              </w:rPr>
              <w:t>厚度(mm)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3" w:hRule="atLeast"/>
        </w:trPr>
        <w:tc>
          <w:tcPr>
            <w:tcW w:w="1192" w:type="dxa"/>
            <w:vMerge w:val="continue"/>
            <w:tcBorders>
              <w:top w:val="nil"/>
              <w:bottom w:val="nil"/>
            </w:tcBorders>
            <w:noWrap w:val="0"/>
            <w:vAlign w:val="top"/>
          </w:tcPr>
          <w:p>
            <w:pPr>
              <w:rPr>
                <w:rFonts w:ascii="Arial"/>
                <w:sz w:val="21"/>
                <w:highlight w:val="none"/>
              </w:rPr>
            </w:pPr>
          </w:p>
        </w:tc>
        <w:tc>
          <w:tcPr>
            <w:tcW w:w="1827" w:type="dxa"/>
            <w:noWrap w:val="0"/>
            <w:vAlign w:val="top"/>
          </w:tcPr>
          <w:p>
            <w:pPr>
              <w:pStyle w:val="25"/>
              <w:spacing w:before="154" w:line="242" w:lineRule="auto"/>
              <w:ind w:left="357"/>
              <w:rPr>
                <w:sz w:val="22"/>
                <w:szCs w:val="22"/>
                <w:highlight w:val="none"/>
              </w:rPr>
            </w:pPr>
            <w:r>
              <w:rPr>
                <w:sz w:val="22"/>
                <w:szCs w:val="22"/>
                <w:highlight w:val="none"/>
              </w:rPr>
              <w:t>DN</w:t>
            </w:r>
            <w:r>
              <w:rPr>
                <w:spacing w:val="1"/>
                <w:sz w:val="22"/>
                <w:szCs w:val="22"/>
                <w:highlight w:val="none"/>
              </w:rPr>
              <w:t>20～</w:t>
            </w:r>
            <w:r>
              <w:rPr>
                <w:sz w:val="22"/>
                <w:szCs w:val="22"/>
                <w:highlight w:val="none"/>
              </w:rPr>
              <w:t>DN</w:t>
            </w:r>
            <w:r>
              <w:rPr>
                <w:spacing w:val="1"/>
                <w:sz w:val="22"/>
                <w:szCs w:val="22"/>
                <w:highlight w:val="none"/>
              </w:rPr>
              <w:t>50</w:t>
            </w:r>
          </w:p>
        </w:tc>
        <w:tc>
          <w:tcPr>
            <w:tcW w:w="1187" w:type="dxa"/>
            <w:noWrap w:val="0"/>
            <w:vAlign w:val="top"/>
          </w:tcPr>
          <w:p>
            <w:pPr>
              <w:pStyle w:val="25"/>
              <w:spacing w:before="191" w:line="183" w:lineRule="auto"/>
              <w:ind w:left="487"/>
              <w:rPr>
                <w:sz w:val="22"/>
                <w:szCs w:val="22"/>
                <w:highlight w:val="none"/>
              </w:rPr>
            </w:pPr>
            <w:r>
              <w:rPr>
                <w:spacing w:val="-2"/>
                <w:sz w:val="22"/>
                <w:szCs w:val="22"/>
                <w:highlight w:val="none"/>
              </w:rPr>
              <w:t>40</w:t>
            </w:r>
          </w:p>
        </w:tc>
        <w:tc>
          <w:tcPr>
            <w:tcW w:w="1187" w:type="dxa"/>
            <w:vMerge w:val="continue"/>
            <w:tcBorders>
              <w:top w:val="nil"/>
              <w:bottom w:val="nil"/>
            </w:tcBorders>
            <w:noWrap w:val="0"/>
            <w:vAlign w:val="top"/>
          </w:tcPr>
          <w:p>
            <w:pPr>
              <w:rPr>
                <w:rFonts w:ascii="Arial"/>
                <w:sz w:val="21"/>
                <w:highlight w:val="none"/>
              </w:rPr>
            </w:pPr>
          </w:p>
        </w:tc>
        <w:tc>
          <w:tcPr>
            <w:tcW w:w="1826" w:type="dxa"/>
            <w:noWrap w:val="0"/>
            <w:vAlign w:val="top"/>
          </w:tcPr>
          <w:p>
            <w:pPr>
              <w:pStyle w:val="25"/>
              <w:spacing w:before="154" w:line="242" w:lineRule="auto"/>
              <w:ind w:left="359"/>
              <w:rPr>
                <w:sz w:val="22"/>
                <w:szCs w:val="22"/>
                <w:highlight w:val="none"/>
              </w:rPr>
            </w:pPr>
            <w:r>
              <w:rPr>
                <w:sz w:val="22"/>
                <w:szCs w:val="22"/>
                <w:highlight w:val="none"/>
              </w:rPr>
              <w:t>DN</w:t>
            </w:r>
            <w:r>
              <w:rPr>
                <w:spacing w:val="1"/>
                <w:sz w:val="22"/>
                <w:szCs w:val="22"/>
                <w:highlight w:val="none"/>
              </w:rPr>
              <w:t>20～</w:t>
            </w:r>
            <w:r>
              <w:rPr>
                <w:sz w:val="22"/>
                <w:szCs w:val="22"/>
                <w:highlight w:val="none"/>
              </w:rPr>
              <w:t>DN</w:t>
            </w:r>
            <w:r>
              <w:rPr>
                <w:spacing w:val="1"/>
                <w:sz w:val="22"/>
                <w:szCs w:val="22"/>
                <w:highlight w:val="none"/>
              </w:rPr>
              <w:t>50</w:t>
            </w:r>
          </w:p>
        </w:tc>
        <w:tc>
          <w:tcPr>
            <w:tcW w:w="1191" w:type="dxa"/>
            <w:noWrap w:val="0"/>
            <w:vAlign w:val="top"/>
          </w:tcPr>
          <w:p>
            <w:pPr>
              <w:pStyle w:val="25"/>
              <w:spacing w:before="191" w:line="183" w:lineRule="auto"/>
              <w:ind w:left="495"/>
              <w:rPr>
                <w:sz w:val="22"/>
                <w:szCs w:val="22"/>
                <w:highlight w:val="none"/>
              </w:rPr>
            </w:pPr>
            <w:r>
              <w:rPr>
                <w:spacing w:val="-3"/>
                <w:sz w:val="22"/>
                <w:szCs w:val="22"/>
                <w:highlight w:val="none"/>
              </w:rPr>
              <w:t>32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2" w:hRule="atLeast"/>
        </w:trPr>
        <w:tc>
          <w:tcPr>
            <w:tcW w:w="1192" w:type="dxa"/>
            <w:vMerge w:val="continue"/>
            <w:tcBorders>
              <w:top w:val="nil"/>
              <w:bottom w:val="nil"/>
            </w:tcBorders>
            <w:noWrap w:val="0"/>
            <w:vAlign w:val="top"/>
          </w:tcPr>
          <w:p>
            <w:pPr>
              <w:rPr>
                <w:rFonts w:ascii="Arial"/>
                <w:sz w:val="21"/>
                <w:highlight w:val="none"/>
              </w:rPr>
            </w:pPr>
          </w:p>
        </w:tc>
        <w:tc>
          <w:tcPr>
            <w:tcW w:w="1827" w:type="dxa"/>
            <w:noWrap w:val="0"/>
            <w:vAlign w:val="top"/>
          </w:tcPr>
          <w:p>
            <w:pPr>
              <w:pStyle w:val="25"/>
              <w:spacing w:before="155" w:line="242" w:lineRule="auto"/>
              <w:ind w:left="301"/>
              <w:rPr>
                <w:sz w:val="22"/>
                <w:szCs w:val="22"/>
                <w:highlight w:val="none"/>
              </w:rPr>
            </w:pPr>
            <w:r>
              <w:rPr>
                <w:sz w:val="22"/>
                <w:szCs w:val="22"/>
                <w:highlight w:val="none"/>
              </w:rPr>
              <w:t>DN</w:t>
            </w:r>
            <w:r>
              <w:rPr>
                <w:spacing w:val="1"/>
                <w:sz w:val="22"/>
                <w:szCs w:val="22"/>
                <w:highlight w:val="none"/>
              </w:rPr>
              <w:t>65～</w:t>
            </w:r>
            <w:r>
              <w:rPr>
                <w:sz w:val="22"/>
                <w:szCs w:val="22"/>
                <w:highlight w:val="none"/>
              </w:rPr>
              <w:t>DN</w:t>
            </w:r>
            <w:r>
              <w:rPr>
                <w:spacing w:val="1"/>
                <w:sz w:val="22"/>
                <w:szCs w:val="22"/>
                <w:highlight w:val="none"/>
              </w:rPr>
              <w:t>175</w:t>
            </w:r>
          </w:p>
        </w:tc>
        <w:tc>
          <w:tcPr>
            <w:tcW w:w="1187" w:type="dxa"/>
            <w:noWrap w:val="0"/>
            <w:vAlign w:val="top"/>
          </w:tcPr>
          <w:p>
            <w:pPr>
              <w:pStyle w:val="25"/>
              <w:spacing w:before="193" w:line="183" w:lineRule="auto"/>
              <w:ind w:left="493"/>
              <w:rPr>
                <w:sz w:val="22"/>
                <w:szCs w:val="22"/>
                <w:highlight w:val="none"/>
              </w:rPr>
            </w:pPr>
            <w:r>
              <w:rPr>
                <w:spacing w:val="-3"/>
                <w:sz w:val="22"/>
                <w:szCs w:val="22"/>
                <w:highlight w:val="none"/>
              </w:rPr>
              <w:t>50</w:t>
            </w:r>
          </w:p>
        </w:tc>
        <w:tc>
          <w:tcPr>
            <w:tcW w:w="1187" w:type="dxa"/>
            <w:vMerge w:val="continue"/>
            <w:tcBorders>
              <w:top w:val="nil"/>
              <w:bottom w:val="nil"/>
            </w:tcBorders>
            <w:noWrap w:val="0"/>
            <w:vAlign w:val="top"/>
          </w:tcPr>
          <w:p>
            <w:pPr>
              <w:rPr>
                <w:rFonts w:ascii="Arial"/>
                <w:sz w:val="21"/>
                <w:highlight w:val="none"/>
              </w:rPr>
            </w:pPr>
          </w:p>
        </w:tc>
        <w:tc>
          <w:tcPr>
            <w:tcW w:w="1826" w:type="dxa"/>
            <w:noWrap w:val="0"/>
            <w:vAlign w:val="top"/>
          </w:tcPr>
          <w:p>
            <w:pPr>
              <w:pStyle w:val="25"/>
              <w:spacing w:before="155" w:line="242" w:lineRule="auto"/>
              <w:ind w:left="304"/>
              <w:rPr>
                <w:sz w:val="22"/>
                <w:szCs w:val="22"/>
                <w:highlight w:val="none"/>
              </w:rPr>
            </w:pPr>
            <w:r>
              <w:rPr>
                <w:sz w:val="22"/>
                <w:szCs w:val="22"/>
                <w:highlight w:val="none"/>
              </w:rPr>
              <w:t>DN</w:t>
            </w:r>
            <w:r>
              <w:rPr>
                <w:spacing w:val="1"/>
                <w:sz w:val="22"/>
                <w:szCs w:val="22"/>
                <w:highlight w:val="none"/>
              </w:rPr>
              <w:t>65～</w:t>
            </w:r>
            <w:r>
              <w:rPr>
                <w:sz w:val="22"/>
                <w:szCs w:val="22"/>
                <w:highlight w:val="none"/>
              </w:rPr>
              <w:t>DN</w:t>
            </w:r>
            <w:r>
              <w:rPr>
                <w:spacing w:val="1"/>
                <w:sz w:val="22"/>
                <w:szCs w:val="22"/>
                <w:highlight w:val="none"/>
              </w:rPr>
              <w:t>175</w:t>
            </w:r>
          </w:p>
        </w:tc>
        <w:tc>
          <w:tcPr>
            <w:tcW w:w="1191" w:type="dxa"/>
            <w:noWrap w:val="0"/>
            <w:vAlign w:val="top"/>
          </w:tcPr>
          <w:p>
            <w:pPr>
              <w:pStyle w:val="25"/>
              <w:spacing w:before="193" w:line="183" w:lineRule="auto"/>
              <w:ind w:left="489"/>
              <w:rPr>
                <w:sz w:val="22"/>
                <w:szCs w:val="22"/>
                <w:highlight w:val="none"/>
              </w:rPr>
            </w:pPr>
            <w:r>
              <w:rPr>
                <w:spacing w:val="-2"/>
                <w:sz w:val="22"/>
                <w:szCs w:val="22"/>
                <w:highlight w:val="none"/>
              </w:rPr>
              <w:t>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1192" w:type="dxa"/>
            <w:vMerge w:val="continue"/>
            <w:tcBorders>
              <w:top w:val="nil"/>
            </w:tcBorders>
            <w:noWrap w:val="0"/>
            <w:vAlign w:val="top"/>
          </w:tcPr>
          <w:p>
            <w:pPr>
              <w:rPr>
                <w:rFonts w:ascii="Arial"/>
                <w:sz w:val="21"/>
                <w:highlight w:val="none"/>
              </w:rPr>
            </w:pPr>
          </w:p>
        </w:tc>
        <w:tc>
          <w:tcPr>
            <w:tcW w:w="1827" w:type="dxa"/>
            <w:noWrap w:val="0"/>
            <w:vAlign w:val="top"/>
          </w:tcPr>
          <w:p>
            <w:pPr>
              <w:pStyle w:val="25"/>
              <w:spacing w:before="191" w:line="186" w:lineRule="auto"/>
              <w:ind w:left="590"/>
              <w:rPr>
                <w:sz w:val="22"/>
                <w:szCs w:val="22"/>
                <w:highlight w:val="none"/>
              </w:rPr>
            </w:pPr>
            <w:r>
              <w:rPr>
                <w:spacing w:val="-2"/>
                <w:sz w:val="22"/>
                <w:szCs w:val="22"/>
                <w:highlight w:val="none"/>
              </w:rPr>
              <w:t>&gt;DN200</w:t>
            </w:r>
          </w:p>
        </w:tc>
        <w:tc>
          <w:tcPr>
            <w:tcW w:w="1187" w:type="dxa"/>
            <w:noWrap w:val="0"/>
            <w:vAlign w:val="top"/>
          </w:tcPr>
          <w:p>
            <w:pPr>
              <w:pStyle w:val="25"/>
              <w:spacing w:before="195" w:line="183" w:lineRule="auto"/>
              <w:ind w:left="490"/>
              <w:rPr>
                <w:sz w:val="22"/>
                <w:szCs w:val="22"/>
                <w:highlight w:val="none"/>
              </w:rPr>
            </w:pPr>
            <w:r>
              <w:rPr>
                <w:spacing w:val="-3"/>
                <w:sz w:val="22"/>
                <w:szCs w:val="22"/>
                <w:highlight w:val="none"/>
              </w:rPr>
              <w:t>60</w:t>
            </w:r>
          </w:p>
        </w:tc>
        <w:tc>
          <w:tcPr>
            <w:tcW w:w="1187" w:type="dxa"/>
            <w:vMerge w:val="continue"/>
            <w:tcBorders>
              <w:top w:val="nil"/>
            </w:tcBorders>
            <w:noWrap w:val="0"/>
            <w:vAlign w:val="top"/>
          </w:tcPr>
          <w:p>
            <w:pPr>
              <w:rPr>
                <w:rFonts w:ascii="Arial"/>
                <w:sz w:val="21"/>
                <w:highlight w:val="none"/>
              </w:rPr>
            </w:pPr>
          </w:p>
        </w:tc>
        <w:tc>
          <w:tcPr>
            <w:tcW w:w="1826" w:type="dxa"/>
            <w:noWrap w:val="0"/>
            <w:vAlign w:val="top"/>
          </w:tcPr>
          <w:p>
            <w:pPr>
              <w:pStyle w:val="25"/>
              <w:spacing w:before="191" w:line="186" w:lineRule="auto"/>
              <w:ind w:left="592"/>
              <w:rPr>
                <w:sz w:val="22"/>
                <w:szCs w:val="22"/>
                <w:highlight w:val="none"/>
              </w:rPr>
            </w:pPr>
            <w:r>
              <w:rPr>
                <w:spacing w:val="-2"/>
                <w:sz w:val="22"/>
                <w:szCs w:val="22"/>
                <w:highlight w:val="none"/>
              </w:rPr>
              <w:t>&gt;DN200</w:t>
            </w:r>
          </w:p>
        </w:tc>
        <w:tc>
          <w:tcPr>
            <w:tcW w:w="1191" w:type="dxa"/>
            <w:noWrap w:val="0"/>
            <w:vAlign w:val="top"/>
          </w:tcPr>
          <w:p>
            <w:pPr>
              <w:pStyle w:val="25"/>
              <w:spacing w:before="195" w:line="183" w:lineRule="auto"/>
              <w:ind w:left="495"/>
              <w:rPr>
                <w:sz w:val="22"/>
                <w:szCs w:val="22"/>
                <w:highlight w:val="none"/>
              </w:rPr>
            </w:pPr>
            <w:r>
              <w:rPr>
                <w:spacing w:val="-3"/>
                <w:sz w:val="22"/>
                <w:szCs w:val="22"/>
                <w:highlight w:val="none"/>
              </w:rPr>
              <w:t>50</w:t>
            </w:r>
          </w:p>
        </w:tc>
      </w:tr>
    </w:tbl>
    <w:p>
      <w:pPr>
        <w:pStyle w:val="2"/>
        <w:spacing w:line="14" w:lineRule="auto"/>
        <w:ind w:firstLine="40" w:firstLineChars="200"/>
        <w:rPr>
          <w:sz w:val="2"/>
          <w:highlight w:val="none"/>
        </w:rPr>
      </w:pPr>
      <w:r>
        <w:rPr>
          <w:sz w:val="2"/>
          <w:szCs w:val="2"/>
          <w:highlight w:val="none"/>
        </w:rPr>
        <w:br w:type="column"/>
      </w:r>
    </w:p>
    <w:p>
      <w:pPr>
        <w:spacing w:before="72" w:line="435" w:lineRule="auto"/>
        <w:ind w:right="3412" w:firstLine="432"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河西校区包括河西校区学生宿舍（新建）、河西食堂（改建）。河西校区高层学生宿舍属于二</w:t>
      </w:r>
      <w:r>
        <w:rPr>
          <w:rFonts w:ascii="宋体" w:hAnsi="宋体" w:eastAsia="宋体" w:cs="宋体"/>
          <w:spacing w:val="4"/>
          <w:sz w:val="22"/>
          <w:szCs w:val="22"/>
          <w:highlight w:val="none"/>
        </w:rPr>
        <w:t xml:space="preserve"> 类高层公共建筑，其余单体属于多层民用公共</w:t>
      </w:r>
      <w:r>
        <w:rPr>
          <w:rFonts w:ascii="宋体" w:hAnsi="宋体" w:eastAsia="宋体" w:cs="宋体"/>
          <w:spacing w:val="3"/>
          <w:sz w:val="22"/>
          <w:szCs w:val="22"/>
          <w:highlight w:val="none"/>
        </w:rPr>
        <w:t>建筑，建筑耐火等级为一级。河东校区地下车</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库属于一类汽车库。</w:t>
      </w:r>
    </w:p>
    <w:p>
      <w:pPr>
        <w:spacing w:before="35" w:line="437" w:lineRule="auto"/>
        <w:ind w:right="3411" w:firstLine="456" w:firstLineChars="200"/>
        <w:jc w:val="both"/>
        <w:rPr>
          <w:rFonts w:ascii="宋体" w:hAnsi="宋体" w:eastAsia="宋体" w:cs="宋体"/>
          <w:sz w:val="22"/>
          <w:szCs w:val="22"/>
          <w:highlight w:val="none"/>
        </w:rPr>
      </w:pPr>
      <w:r>
        <w:rPr>
          <w:rFonts w:ascii="宋体" w:hAnsi="宋体" w:eastAsia="宋体" w:cs="宋体"/>
          <w:spacing w:val="4"/>
          <w:sz w:val="22"/>
          <w:szCs w:val="22"/>
          <w:highlight w:val="none"/>
        </w:rPr>
        <w:t>核心区（城南大道以西部分）包括工科实验大楼</w:t>
      </w:r>
      <w:r>
        <w:rPr>
          <w:rFonts w:ascii="宋体" w:hAnsi="宋体" w:eastAsia="宋体" w:cs="宋体"/>
          <w:spacing w:val="3"/>
          <w:sz w:val="22"/>
          <w:szCs w:val="22"/>
          <w:highlight w:val="none"/>
        </w:rPr>
        <w:t>、工科实验室、图书信息中心、师生活</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动中心、文兴塔、名家工作室，工科实验大楼和文兴塔属于二类高层公共建筑，</w:t>
      </w:r>
      <w:r>
        <w:rPr>
          <w:rFonts w:ascii="宋体" w:hAnsi="宋体" w:eastAsia="宋体" w:cs="宋体"/>
          <w:spacing w:val="-50"/>
          <w:sz w:val="22"/>
          <w:szCs w:val="22"/>
          <w:highlight w:val="none"/>
        </w:rPr>
        <w:t xml:space="preserve"> </w:t>
      </w:r>
      <w:r>
        <w:rPr>
          <w:rFonts w:ascii="宋体" w:hAnsi="宋体" w:eastAsia="宋体" w:cs="宋体"/>
          <w:spacing w:val="2"/>
          <w:sz w:val="22"/>
          <w:szCs w:val="22"/>
          <w:highlight w:val="none"/>
        </w:rPr>
        <w:t>图书信息中</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心属于一类高层公共建筑，工科实验室属于工</w:t>
      </w:r>
      <w:r>
        <w:rPr>
          <w:rFonts w:ascii="宋体" w:hAnsi="宋体" w:eastAsia="宋体" w:cs="宋体"/>
          <w:spacing w:val="3"/>
          <w:sz w:val="22"/>
          <w:szCs w:val="22"/>
          <w:highlight w:val="none"/>
        </w:rPr>
        <w:t>业建筑，其余单体属于多层公共建筑。核心区</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地下车库属于一类汽车库。</w:t>
      </w:r>
    </w:p>
    <w:p>
      <w:pPr>
        <w:spacing w:before="33" w:line="435" w:lineRule="auto"/>
        <w:ind w:right="3410" w:firstLine="432" w:firstLineChars="200"/>
        <w:jc w:val="both"/>
        <w:rPr>
          <w:rFonts w:ascii="宋体" w:hAnsi="宋体" w:eastAsia="宋体" w:cs="宋体"/>
          <w:sz w:val="22"/>
          <w:szCs w:val="22"/>
          <w:highlight w:val="none"/>
        </w:rPr>
      </w:pPr>
      <w:r>
        <w:rPr>
          <w:rFonts w:ascii="宋体" w:hAnsi="宋体" w:eastAsia="宋体" w:cs="宋体"/>
          <w:spacing w:val="-2"/>
          <w:sz w:val="22"/>
          <w:szCs w:val="22"/>
          <w:highlight w:val="none"/>
        </w:rPr>
        <w:t>南山校区包括南山校区西侧教学组团（部分改造）、南山食堂、学生活动中</w:t>
      </w:r>
      <w:r>
        <w:rPr>
          <w:rFonts w:ascii="宋体" w:hAnsi="宋体" w:eastAsia="宋体" w:cs="宋体"/>
          <w:spacing w:val="-3"/>
          <w:sz w:val="22"/>
          <w:szCs w:val="22"/>
          <w:highlight w:val="none"/>
        </w:rPr>
        <w:t>心、南山宿舍</w:t>
      </w:r>
      <w:r>
        <w:rPr>
          <w:rFonts w:ascii="宋体" w:hAnsi="宋体" w:eastAsia="宋体" w:cs="宋体"/>
          <w:sz w:val="22"/>
          <w:szCs w:val="22"/>
          <w:highlight w:val="none"/>
        </w:rPr>
        <w:t xml:space="preserve"> </w:t>
      </w:r>
      <w:r>
        <w:rPr>
          <w:rFonts w:ascii="宋体" w:hAnsi="宋体" w:eastAsia="宋体" w:cs="宋体"/>
          <w:spacing w:val="-5"/>
          <w:sz w:val="22"/>
          <w:szCs w:val="22"/>
          <w:highlight w:val="none"/>
        </w:rPr>
        <w:t>（新建部分）、南山校区风雨操场，</w:t>
      </w:r>
      <w:r>
        <w:rPr>
          <w:rFonts w:ascii="宋体" w:hAnsi="宋体" w:eastAsia="宋体" w:cs="宋体"/>
          <w:spacing w:val="58"/>
          <w:sz w:val="22"/>
          <w:szCs w:val="22"/>
          <w:highlight w:val="none"/>
        </w:rPr>
        <w:t xml:space="preserve"> </w:t>
      </w:r>
      <w:r>
        <w:rPr>
          <w:rFonts w:ascii="宋体" w:hAnsi="宋体" w:eastAsia="宋体" w:cs="宋体"/>
          <w:spacing w:val="-5"/>
          <w:sz w:val="22"/>
          <w:szCs w:val="22"/>
          <w:highlight w:val="none"/>
        </w:rPr>
        <w:t>10#11#13#14#宿舍楼属于一类高层公</w:t>
      </w:r>
      <w:r>
        <w:rPr>
          <w:rFonts w:ascii="宋体" w:hAnsi="宋体" w:eastAsia="宋体" w:cs="宋体"/>
          <w:spacing w:val="-6"/>
          <w:sz w:val="22"/>
          <w:szCs w:val="22"/>
          <w:highlight w:val="none"/>
        </w:rPr>
        <w:t>共建筑，其余属于多</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层公共建筑。</w:t>
      </w:r>
    </w:p>
    <w:p>
      <w:pPr>
        <w:spacing w:before="32" w:line="221" w:lineRule="auto"/>
        <w:ind w:left="41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1.2 相关专业提供给本专业的工程设计资料。</w:t>
      </w:r>
    </w:p>
    <w:p>
      <w:pPr>
        <w:spacing w:before="268" w:line="222" w:lineRule="auto"/>
        <w:ind w:left="462"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1.3 主要相关规范、标准：</w:t>
      </w:r>
    </w:p>
    <w:p>
      <w:pPr>
        <w:spacing w:before="263" w:line="222"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《公共建筑节能设计标准》 </w:t>
      </w:r>
      <w:r>
        <w:rPr>
          <w:rFonts w:ascii="宋体" w:hAnsi="宋体" w:eastAsia="宋体" w:cs="宋体"/>
          <w:sz w:val="22"/>
          <w:szCs w:val="22"/>
          <w:highlight w:val="none"/>
        </w:rPr>
        <w:t>GB</w:t>
      </w:r>
      <w:r>
        <w:rPr>
          <w:rFonts w:ascii="宋体" w:hAnsi="宋体" w:eastAsia="宋体" w:cs="宋体"/>
          <w:spacing w:val="14"/>
          <w:sz w:val="22"/>
          <w:szCs w:val="22"/>
          <w:highlight w:val="none"/>
        </w:rPr>
        <w:t xml:space="preserve"> </w:t>
      </w:r>
      <w:r>
        <w:rPr>
          <w:rFonts w:ascii="宋体" w:hAnsi="宋体" w:eastAsia="宋体" w:cs="宋体"/>
          <w:spacing w:val="1"/>
          <w:sz w:val="22"/>
          <w:szCs w:val="22"/>
          <w:highlight w:val="none"/>
        </w:rPr>
        <w:t>50189-</w:t>
      </w:r>
      <w:r>
        <w:rPr>
          <w:rFonts w:ascii="宋体" w:hAnsi="宋体" w:eastAsia="宋体" w:cs="宋体"/>
          <w:sz w:val="22"/>
          <w:szCs w:val="22"/>
          <w:highlight w:val="none"/>
        </w:rPr>
        <w:t>2015</w:t>
      </w:r>
    </w:p>
    <w:p>
      <w:pPr>
        <w:spacing w:before="266" w:line="221"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《供配电系统设计规范》 GB</w:t>
      </w:r>
      <w:r>
        <w:rPr>
          <w:rFonts w:ascii="宋体" w:hAnsi="宋体" w:eastAsia="宋体" w:cs="宋体"/>
          <w:spacing w:val="31"/>
          <w:sz w:val="22"/>
          <w:szCs w:val="22"/>
          <w:highlight w:val="none"/>
        </w:rPr>
        <w:t xml:space="preserve"> </w:t>
      </w:r>
      <w:r>
        <w:rPr>
          <w:rFonts w:ascii="宋体" w:hAnsi="宋体" w:eastAsia="宋体" w:cs="宋体"/>
          <w:sz w:val="22"/>
          <w:szCs w:val="22"/>
          <w:highlight w:val="none"/>
        </w:rPr>
        <w:t>50052-2009</w:t>
      </w:r>
    </w:p>
    <w:p>
      <w:pPr>
        <w:spacing w:before="265" w:line="222"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《电力工程电缆设计标准》 </w:t>
      </w:r>
      <w:r>
        <w:rPr>
          <w:rFonts w:ascii="宋体" w:hAnsi="宋体" w:eastAsia="宋体" w:cs="宋体"/>
          <w:sz w:val="22"/>
          <w:szCs w:val="22"/>
          <w:highlight w:val="none"/>
        </w:rPr>
        <w:t>GB</w:t>
      </w:r>
      <w:r>
        <w:rPr>
          <w:rFonts w:ascii="宋体" w:hAnsi="宋体" w:eastAsia="宋体" w:cs="宋体"/>
          <w:spacing w:val="14"/>
          <w:sz w:val="22"/>
          <w:szCs w:val="22"/>
          <w:highlight w:val="none"/>
        </w:rPr>
        <w:t xml:space="preserve"> </w:t>
      </w:r>
      <w:r>
        <w:rPr>
          <w:rFonts w:ascii="宋体" w:hAnsi="宋体" w:eastAsia="宋体" w:cs="宋体"/>
          <w:spacing w:val="1"/>
          <w:sz w:val="22"/>
          <w:szCs w:val="22"/>
          <w:highlight w:val="none"/>
        </w:rPr>
        <w:t>50217-</w:t>
      </w:r>
      <w:r>
        <w:rPr>
          <w:rFonts w:ascii="宋体" w:hAnsi="宋体" w:eastAsia="宋体" w:cs="宋体"/>
          <w:sz w:val="22"/>
          <w:szCs w:val="22"/>
          <w:highlight w:val="none"/>
        </w:rPr>
        <w:t>2018</w:t>
      </w:r>
    </w:p>
    <w:p>
      <w:pPr>
        <w:spacing w:before="266" w:line="222"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《建筑照明设计标准》 GB</w:t>
      </w:r>
      <w:r>
        <w:rPr>
          <w:rFonts w:ascii="宋体" w:hAnsi="宋体" w:eastAsia="宋体" w:cs="宋体"/>
          <w:spacing w:val="29"/>
          <w:sz w:val="22"/>
          <w:szCs w:val="22"/>
          <w:highlight w:val="none"/>
        </w:rPr>
        <w:t xml:space="preserve"> </w:t>
      </w:r>
      <w:r>
        <w:rPr>
          <w:rFonts w:ascii="宋体" w:hAnsi="宋体" w:eastAsia="宋体" w:cs="宋体"/>
          <w:sz w:val="22"/>
          <w:szCs w:val="22"/>
          <w:highlight w:val="none"/>
        </w:rPr>
        <w:t>50034-2013</w:t>
      </w:r>
    </w:p>
    <w:p>
      <w:pPr>
        <w:spacing w:before="265" w:line="222"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《电能质量 公共电网谐波》 </w:t>
      </w:r>
      <w:r>
        <w:rPr>
          <w:rFonts w:ascii="宋体" w:hAnsi="宋体" w:eastAsia="宋体" w:cs="宋体"/>
          <w:sz w:val="22"/>
          <w:szCs w:val="22"/>
          <w:highlight w:val="none"/>
        </w:rPr>
        <w:t>GB</w:t>
      </w:r>
      <w:r>
        <w:rPr>
          <w:rFonts w:ascii="宋体" w:hAnsi="宋体" w:eastAsia="宋体" w:cs="宋体"/>
          <w:spacing w:val="1"/>
          <w:sz w:val="22"/>
          <w:szCs w:val="22"/>
          <w:highlight w:val="none"/>
        </w:rPr>
        <w:t>/</w:t>
      </w:r>
      <w:r>
        <w:rPr>
          <w:rFonts w:ascii="宋体" w:hAnsi="宋体" w:eastAsia="宋体" w:cs="宋体"/>
          <w:spacing w:val="11"/>
          <w:sz w:val="22"/>
          <w:szCs w:val="22"/>
          <w:highlight w:val="none"/>
        </w:rPr>
        <w:t xml:space="preserve"> </w:t>
      </w:r>
      <w:r>
        <w:rPr>
          <w:rFonts w:ascii="宋体" w:hAnsi="宋体" w:eastAsia="宋体" w:cs="宋体"/>
          <w:spacing w:val="1"/>
          <w:sz w:val="22"/>
          <w:szCs w:val="22"/>
          <w:highlight w:val="none"/>
        </w:rPr>
        <w:t>T14549-1993</w:t>
      </w:r>
    </w:p>
    <w:p>
      <w:pPr>
        <w:spacing w:before="265" w:line="220"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《绿色建筑评价标准》 </w:t>
      </w:r>
      <w:r>
        <w:rPr>
          <w:rFonts w:ascii="宋体" w:hAnsi="宋体" w:eastAsia="宋体" w:cs="宋体"/>
          <w:sz w:val="22"/>
          <w:szCs w:val="22"/>
          <w:highlight w:val="none"/>
        </w:rPr>
        <w:t>GB</w:t>
      </w:r>
      <w:r>
        <w:rPr>
          <w:rFonts w:ascii="宋体" w:hAnsi="宋体" w:eastAsia="宋体" w:cs="宋体"/>
          <w:spacing w:val="1"/>
          <w:sz w:val="22"/>
          <w:szCs w:val="22"/>
          <w:highlight w:val="none"/>
        </w:rPr>
        <w:t>/T 50378-2014</w:t>
      </w:r>
    </w:p>
    <w:p>
      <w:pPr>
        <w:spacing w:before="267" w:line="220"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《城市夜景照明设计规范》 JGJ/T</w:t>
      </w:r>
      <w:r>
        <w:rPr>
          <w:rFonts w:ascii="宋体" w:hAnsi="宋体" w:eastAsia="宋体" w:cs="宋体"/>
          <w:spacing w:val="35"/>
          <w:sz w:val="22"/>
          <w:szCs w:val="22"/>
          <w:highlight w:val="none"/>
        </w:rPr>
        <w:t xml:space="preserve"> </w:t>
      </w:r>
      <w:r>
        <w:rPr>
          <w:rFonts w:ascii="宋体" w:hAnsi="宋体" w:eastAsia="宋体" w:cs="宋体"/>
          <w:sz w:val="22"/>
          <w:szCs w:val="22"/>
          <w:highlight w:val="none"/>
        </w:rPr>
        <w:t>163-2008</w:t>
      </w:r>
    </w:p>
    <w:p>
      <w:pPr>
        <w:spacing w:before="269" w:line="220"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 xml:space="preserve">《民用建筑绿色设计规范》 </w:t>
      </w:r>
      <w:r>
        <w:rPr>
          <w:rFonts w:ascii="宋体" w:hAnsi="宋体" w:eastAsia="宋体" w:cs="宋体"/>
          <w:sz w:val="22"/>
          <w:szCs w:val="22"/>
          <w:highlight w:val="none"/>
        </w:rPr>
        <w:t>JGJ</w:t>
      </w:r>
      <w:r>
        <w:rPr>
          <w:rFonts w:ascii="宋体" w:hAnsi="宋体" w:eastAsia="宋体" w:cs="宋体"/>
          <w:spacing w:val="1"/>
          <w:sz w:val="22"/>
          <w:szCs w:val="22"/>
          <w:highlight w:val="none"/>
        </w:rPr>
        <w:t>/T</w:t>
      </w:r>
      <w:r>
        <w:rPr>
          <w:rFonts w:ascii="宋体" w:hAnsi="宋体" w:eastAsia="宋体" w:cs="宋体"/>
          <w:spacing w:val="12"/>
          <w:sz w:val="22"/>
          <w:szCs w:val="22"/>
          <w:highlight w:val="none"/>
        </w:rPr>
        <w:t xml:space="preserve"> </w:t>
      </w:r>
      <w:r>
        <w:rPr>
          <w:rFonts w:ascii="宋体" w:hAnsi="宋体" w:eastAsia="宋体" w:cs="宋体"/>
          <w:spacing w:val="1"/>
          <w:sz w:val="22"/>
          <w:szCs w:val="22"/>
          <w:highlight w:val="none"/>
        </w:rPr>
        <w:t>229-2010</w:t>
      </w:r>
    </w:p>
    <w:p>
      <w:pPr>
        <w:spacing w:before="266" w:line="222" w:lineRule="auto"/>
        <w:ind w:left="396"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浙江省标准：《公共建筑用电分项计量系统设计标准》  DB33/1090-2017</w:t>
      </w:r>
    </w:p>
    <w:p>
      <w:pPr>
        <w:spacing w:before="265" w:line="222" w:lineRule="auto"/>
        <w:ind w:left="396" w:firstLine="420" w:firstLineChars="200"/>
        <w:rPr>
          <w:rFonts w:ascii="宋体" w:hAnsi="宋体" w:eastAsia="宋体" w:cs="宋体"/>
          <w:sz w:val="22"/>
          <w:szCs w:val="22"/>
          <w:highlight w:val="none"/>
        </w:rPr>
      </w:pPr>
      <w:r>
        <w:rPr>
          <w:rFonts w:ascii="宋体" w:hAnsi="宋体" w:eastAsia="宋体" w:cs="宋体"/>
          <w:spacing w:val="-5"/>
          <w:sz w:val="22"/>
          <w:szCs w:val="22"/>
          <w:highlight w:val="none"/>
        </w:rPr>
        <w:t>浙江省标准：《绿色建筑设计标准》</w:t>
      </w:r>
      <w:r>
        <w:rPr>
          <w:rFonts w:ascii="宋体" w:hAnsi="宋体" w:eastAsia="宋体" w:cs="宋体"/>
          <w:spacing w:val="84"/>
          <w:sz w:val="22"/>
          <w:szCs w:val="22"/>
          <w:highlight w:val="none"/>
        </w:rPr>
        <w:t xml:space="preserve"> </w:t>
      </w:r>
      <w:r>
        <w:rPr>
          <w:rFonts w:ascii="宋体" w:hAnsi="宋体" w:eastAsia="宋体" w:cs="宋体"/>
          <w:spacing w:val="-5"/>
          <w:sz w:val="22"/>
          <w:szCs w:val="22"/>
          <w:highlight w:val="none"/>
        </w:rPr>
        <w:t>DB33/1092-2016</w:t>
      </w:r>
    </w:p>
    <w:p>
      <w:pPr>
        <w:spacing w:before="265" w:line="222" w:lineRule="auto"/>
        <w:ind w:left="396"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浙江省标准：《民用建筑可再生能源应用核算标准》  DB33/1105-2</w:t>
      </w:r>
      <w:r>
        <w:rPr>
          <w:rFonts w:ascii="宋体" w:hAnsi="宋体" w:eastAsia="宋体" w:cs="宋体"/>
          <w:spacing w:val="-5"/>
          <w:sz w:val="22"/>
          <w:szCs w:val="22"/>
          <w:highlight w:val="none"/>
        </w:rPr>
        <w:t>014</w:t>
      </w:r>
    </w:p>
    <w:p>
      <w:pPr>
        <w:spacing w:before="266" w:line="220" w:lineRule="auto"/>
        <w:ind w:left="396" w:firstLine="424" w:firstLineChars="200"/>
        <w:rPr>
          <w:rFonts w:ascii="宋体" w:hAnsi="宋体" w:eastAsia="宋体" w:cs="宋体"/>
          <w:sz w:val="22"/>
          <w:szCs w:val="22"/>
          <w:highlight w:val="none"/>
        </w:rPr>
      </w:pPr>
      <w:r>
        <w:rPr>
          <w:rFonts w:ascii="宋体" w:hAnsi="宋体" w:eastAsia="宋体" w:cs="宋体"/>
          <w:spacing w:val="-4"/>
          <w:sz w:val="22"/>
          <w:szCs w:val="22"/>
          <w:highlight w:val="none"/>
        </w:rPr>
        <w:t>浙江省《民用建筑项目节能评估技术导则》（试行）</w:t>
      </w:r>
    </w:p>
    <w:p>
      <w:pPr>
        <w:spacing w:before="254" w:line="187" w:lineRule="auto"/>
        <w:ind w:left="8713" w:firstLine="312" w:firstLineChars="200"/>
        <w:rPr>
          <w:rFonts w:ascii="宋体" w:hAnsi="宋体" w:eastAsia="宋体" w:cs="宋体"/>
          <w:sz w:val="16"/>
          <w:szCs w:val="16"/>
          <w:highlight w:val="none"/>
        </w:rPr>
      </w:pPr>
      <w:r>
        <w:rPr>
          <w:rFonts w:ascii="宋体" w:hAnsi="宋体" w:eastAsia="宋体" w:cs="宋体"/>
          <w:spacing w:val="-2"/>
          <w:sz w:val="16"/>
          <w:szCs w:val="16"/>
          <w:highlight w:val="none"/>
        </w:rPr>
        <w:t>120</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71" w:lineRule="exact"/>
        <w:rPr>
          <w:highlight w:val="none"/>
        </w:rPr>
        <w:sectPr>
          <w:pgSz w:w="23812" w:h="16838"/>
          <w:pgMar w:top="1440" w:right="1080" w:bottom="1440" w:left="1080" w:header="0" w:footer="0" w:gutter="0"/>
          <w:cols w:space="630" w:num="2"/>
        </w:sectPr>
      </w:pPr>
    </w:p>
    <w:p>
      <w:pPr>
        <w:spacing w:before="72" w:line="431" w:lineRule="auto"/>
        <w:ind w:left="3" w:right="257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浙江省标准：《建筑太阳能光伏系统应用技术规程》 DB3</w:t>
      </w:r>
      <w:r>
        <w:rPr>
          <w:rFonts w:ascii="宋体" w:hAnsi="宋体" w:eastAsia="宋体" w:cs="宋体"/>
          <w:spacing w:val="-2"/>
          <w:sz w:val="22"/>
          <w:szCs w:val="22"/>
          <w:highlight w:val="none"/>
        </w:rPr>
        <w:t>3/1106-2015</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2、节能设计技术说明</w:t>
      </w:r>
    </w:p>
    <w:p>
      <w:pPr>
        <w:spacing w:before="33" w:line="431" w:lineRule="auto"/>
        <w:ind w:left="3" w:right="698"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根据 《浙江省绿色建筑条例》及本地块绿色建筑专项规划</w:t>
      </w:r>
      <w:r>
        <w:rPr>
          <w:rFonts w:ascii="宋体" w:hAnsi="宋体" w:eastAsia="宋体" w:cs="宋体"/>
          <w:spacing w:val="34"/>
          <w:sz w:val="22"/>
          <w:szCs w:val="22"/>
          <w:highlight w:val="none"/>
        </w:rPr>
        <w:t xml:space="preserve"> </w:t>
      </w:r>
      <w:r>
        <w:rPr>
          <w:rFonts w:ascii="宋体" w:hAnsi="宋体" w:eastAsia="宋体" w:cs="宋体"/>
          <w:spacing w:val="4"/>
          <w:sz w:val="22"/>
          <w:szCs w:val="22"/>
          <w:highlight w:val="none"/>
        </w:rPr>
        <w:t>，本项目新建部</w:t>
      </w:r>
      <w:r>
        <w:rPr>
          <w:rFonts w:ascii="宋体" w:hAnsi="宋体" w:eastAsia="宋体" w:cs="宋体"/>
          <w:spacing w:val="3"/>
          <w:sz w:val="22"/>
          <w:szCs w:val="22"/>
          <w:highlight w:val="none"/>
        </w:rPr>
        <w:t>分按绿色三</w:t>
      </w:r>
      <w:r>
        <w:rPr>
          <w:rFonts w:ascii="宋体" w:hAnsi="宋体" w:eastAsia="宋体" w:cs="宋体"/>
          <w:sz w:val="22"/>
          <w:szCs w:val="22"/>
          <w:highlight w:val="none"/>
        </w:rPr>
        <w:t xml:space="preserve"> 星的要求，改建部分按绿色一星的要求进行设计。</w:t>
      </w:r>
    </w:p>
    <w:p>
      <w:pPr>
        <w:spacing w:before="31" w:line="221" w:lineRule="auto"/>
        <w:ind w:left="398" w:firstLine="440" w:firstLineChars="200"/>
        <w:rPr>
          <w:rFonts w:ascii="宋体" w:hAnsi="宋体" w:eastAsia="宋体" w:cs="宋体"/>
          <w:sz w:val="22"/>
          <w:szCs w:val="22"/>
          <w:highlight w:val="none"/>
        </w:rPr>
      </w:pPr>
      <w:r>
        <w:rPr>
          <w:rFonts w:ascii="宋体" w:hAnsi="宋体" w:eastAsia="宋体" w:cs="宋体"/>
          <w:sz w:val="22"/>
          <w:szCs w:val="22"/>
          <w:highlight w:val="none"/>
        </w:rPr>
        <w:t>2.1 供配电系统</w:t>
      </w:r>
    </w:p>
    <w:p>
      <w:pPr>
        <w:spacing w:before="265" w:line="221" w:lineRule="auto"/>
        <w:ind w:left="398" w:firstLine="440" w:firstLineChars="200"/>
        <w:rPr>
          <w:rFonts w:ascii="宋体" w:hAnsi="宋体" w:eastAsia="宋体" w:cs="宋体"/>
          <w:sz w:val="22"/>
          <w:szCs w:val="22"/>
          <w:highlight w:val="none"/>
        </w:rPr>
      </w:pPr>
      <w:r>
        <w:rPr>
          <w:rFonts w:ascii="宋体" w:hAnsi="宋体" w:eastAsia="宋体" w:cs="宋体"/>
          <w:sz w:val="22"/>
          <w:szCs w:val="22"/>
          <w:highlight w:val="none"/>
        </w:rPr>
        <w:t>2.1.1 本工程采用需要系数法进行负荷计算。</w:t>
      </w:r>
    </w:p>
    <w:p>
      <w:pPr>
        <w:spacing w:before="266" w:line="221" w:lineRule="auto"/>
        <w:ind w:left="398"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 xml:space="preserve">2.1.2 根据负荷计算结果，供电电压等级采用 </w:t>
      </w:r>
      <w:r>
        <w:rPr>
          <w:rFonts w:ascii="宋体" w:hAnsi="宋体" w:eastAsia="宋体" w:cs="宋体"/>
          <w:spacing w:val="1"/>
          <w:sz w:val="22"/>
          <w:szCs w:val="22"/>
          <w:highlight w:val="none"/>
        </w:rPr>
        <w:t>10</w:t>
      </w:r>
      <w:r>
        <w:rPr>
          <w:rFonts w:ascii="宋体" w:hAnsi="宋体" w:eastAsia="宋体" w:cs="宋体"/>
          <w:sz w:val="22"/>
          <w:szCs w:val="22"/>
          <w:highlight w:val="none"/>
        </w:rPr>
        <w:t>kV</w:t>
      </w:r>
      <w:r>
        <w:rPr>
          <w:rFonts w:ascii="宋体" w:hAnsi="宋体" w:eastAsia="宋体" w:cs="宋体"/>
          <w:spacing w:val="1"/>
          <w:sz w:val="22"/>
          <w:szCs w:val="22"/>
          <w:highlight w:val="none"/>
        </w:rPr>
        <w:t>。变电所靠近负荷中心，合理布置配</w:t>
      </w:r>
    </w:p>
    <w:p>
      <w:pPr>
        <w:spacing w:before="266" w:line="431" w:lineRule="auto"/>
        <w:ind w:left="1" w:right="693" w:firstLine="440" w:firstLineChars="200"/>
        <w:rPr>
          <w:rFonts w:ascii="宋体" w:hAnsi="宋体" w:eastAsia="宋体" w:cs="宋体"/>
          <w:sz w:val="22"/>
          <w:szCs w:val="22"/>
          <w:highlight w:val="none"/>
        </w:rPr>
      </w:pPr>
      <w:r>
        <w:rPr>
          <w:rFonts w:ascii="宋体" w:hAnsi="宋体" w:eastAsia="宋体" w:cs="宋体"/>
          <w:sz w:val="22"/>
          <w:szCs w:val="22"/>
          <w:highlight w:val="none"/>
        </w:rPr>
        <w:t>电线路路径，减小长度，降低线损。供电半径控制在 150 米以内，超出部分采用加大电缆截</w:t>
      </w:r>
      <w:r>
        <w:rPr>
          <w:rFonts w:ascii="宋体" w:hAnsi="宋体" w:eastAsia="宋体" w:cs="宋体"/>
          <w:spacing w:val="5"/>
          <w:sz w:val="22"/>
          <w:szCs w:val="22"/>
          <w:highlight w:val="none"/>
        </w:rPr>
        <w:t xml:space="preserve"> </w:t>
      </w:r>
      <w:r>
        <w:rPr>
          <w:rFonts w:ascii="宋体" w:hAnsi="宋体" w:eastAsia="宋体" w:cs="宋体"/>
          <w:spacing w:val="-5"/>
          <w:sz w:val="22"/>
          <w:szCs w:val="22"/>
          <w:highlight w:val="none"/>
        </w:rPr>
        <w:t>面等方式。</w:t>
      </w:r>
    </w:p>
    <w:p>
      <w:pPr>
        <w:spacing w:before="32" w:line="430" w:lineRule="auto"/>
        <w:ind w:right="700"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2.1.3 变压器型号为</w:t>
      </w:r>
      <w:r>
        <w:rPr>
          <w:rFonts w:ascii="宋体" w:hAnsi="宋体" w:eastAsia="宋体" w:cs="宋体"/>
          <w:spacing w:val="-33"/>
          <w:sz w:val="22"/>
          <w:szCs w:val="22"/>
          <w:highlight w:val="none"/>
        </w:rPr>
        <w:t xml:space="preserve"> </w:t>
      </w:r>
      <w:r>
        <w:rPr>
          <w:rFonts w:ascii="宋体" w:hAnsi="宋体" w:eastAsia="宋体" w:cs="宋体"/>
          <w:spacing w:val="-1"/>
          <w:sz w:val="22"/>
          <w:szCs w:val="22"/>
          <w:highlight w:val="none"/>
        </w:rPr>
        <w:t>SCB13，接线组别</w:t>
      </w:r>
      <w:r>
        <w:rPr>
          <w:rFonts w:ascii="宋体" w:hAnsi="宋体" w:eastAsia="宋体" w:cs="宋体"/>
          <w:spacing w:val="-50"/>
          <w:sz w:val="22"/>
          <w:szCs w:val="22"/>
          <w:highlight w:val="none"/>
        </w:rPr>
        <w:t xml:space="preserve"> </w:t>
      </w:r>
      <w:r>
        <w:rPr>
          <w:rFonts w:ascii="宋体" w:hAnsi="宋体" w:eastAsia="宋体" w:cs="宋体"/>
          <w:spacing w:val="-1"/>
          <w:sz w:val="22"/>
          <w:szCs w:val="22"/>
          <w:highlight w:val="none"/>
        </w:rPr>
        <w:t>D</w:t>
      </w:r>
      <w:r>
        <w:rPr>
          <w:rFonts w:ascii="宋体" w:hAnsi="宋体" w:eastAsia="宋体" w:cs="宋体"/>
          <w:spacing w:val="-25"/>
          <w:sz w:val="22"/>
          <w:szCs w:val="22"/>
          <w:highlight w:val="none"/>
        </w:rPr>
        <w:t xml:space="preserve"> </w:t>
      </w:r>
      <w:r>
        <w:rPr>
          <w:rFonts w:ascii="宋体" w:hAnsi="宋体" w:eastAsia="宋体" w:cs="宋体"/>
          <w:spacing w:val="-1"/>
          <w:sz w:val="22"/>
          <w:szCs w:val="22"/>
          <w:highlight w:val="none"/>
        </w:rPr>
        <w:t>·yn11；能效满足《三相配电变压器能效限定值</w:t>
      </w:r>
      <w:r>
        <w:rPr>
          <w:rFonts w:ascii="宋体" w:hAnsi="宋体" w:eastAsia="宋体" w:cs="宋体"/>
          <w:sz w:val="22"/>
          <w:szCs w:val="22"/>
          <w:highlight w:val="none"/>
        </w:rPr>
        <w:t xml:space="preserve"> 及节能评价值》GB20052-2013</w:t>
      </w:r>
      <w:r>
        <w:rPr>
          <w:rFonts w:ascii="宋体" w:hAnsi="宋体" w:eastAsia="宋体" w:cs="宋体"/>
          <w:spacing w:val="-34"/>
          <w:sz w:val="22"/>
          <w:szCs w:val="22"/>
          <w:highlight w:val="none"/>
        </w:rPr>
        <w:t xml:space="preserve"> </w:t>
      </w:r>
      <w:r>
        <w:rPr>
          <w:rFonts w:ascii="宋体" w:hAnsi="宋体" w:eastAsia="宋体" w:cs="宋体"/>
          <w:sz w:val="22"/>
          <w:szCs w:val="22"/>
          <w:highlight w:val="none"/>
        </w:rPr>
        <w:t>规定的节能评价值的要求；台数、容量配置为：</w:t>
      </w:r>
    </w:p>
    <w:p>
      <w:pPr>
        <w:spacing w:before="35" w:line="221" w:lineRule="auto"/>
        <w:ind w:left="400" w:firstLine="440" w:firstLineChars="200"/>
        <w:rPr>
          <w:rFonts w:ascii="宋体" w:hAnsi="宋体" w:eastAsia="宋体" w:cs="宋体"/>
          <w:sz w:val="22"/>
          <w:szCs w:val="22"/>
          <w:highlight w:val="none"/>
        </w:rPr>
      </w:pPr>
      <w:r>
        <w:rPr>
          <w:rFonts w:ascii="宋体" w:hAnsi="宋体" w:eastAsia="宋体" w:cs="宋体"/>
          <w:sz w:val="22"/>
          <w:szCs w:val="22"/>
          <w:highlight w:val="none"/>
        </w:rPr>
        <w:t>3.5.1</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本工程按变电所深入负荷中心的原则，二期变电</w:t>
      </w:r>
      <w:r>
        <w:rPr>
          <w:rFonts w:ascii="宋体" w:hAnsi="宋体" w:eastAsia="宋体" w:cs="宋体"/>
          <w:spacing w:val="-1"/>
          <w:sz w:val="22"/>
          <w:szCs w:val="22"/>
          <w:highlight w:val="none"/>
        </w:rPr>
        <w:t>所设置如下：</w:t>
      </w:r>
    </w:p>
    <w:p>
      <w:pPr>
        <w:spacing w:before="267" w:line="430" w:lineRule="auto"/>
        <w:ind w:left="388" w:right="1018"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A5#变电所：装机容量</w:t>
      </w:r>
      <w:r>
        <w:rPr>
          <w:rFonts w:ascii="宋体" w:hAnsi="宋体" w:eastAsia="宋体" w:cs="宋体"/>
          <w:spacing w:val="-43"/>
          <w:sz w:val="22"/>
          <w:szCs w:val="22"/>
          <w:highlight w:val="none"/>
        </w:rPr>
        <w:t xml:space="preserve"> </w:t>
      </w:r>
      <w:r>
        <w:rPr>
          <w:rFonts w:ascii="宋体" w:hAnsi="宋体" w:eastAsia="宋体" w:cs="宋体"/>
          <w:spacing w:val="1"/>
          <w:sz w:val="22"/>
          <w:szCs w:val="22"/>
          <w:highlight w:val="none"/>
        </w:rPr>
        <w:t>2*1250</w:t>
      </w:r>
      <w:r>
        <w:rPr>
          <w:rFonts w:ascii="宋体" w:hAnsi="宋体" w:eastAsia="宋体" w:cs="宋体"/>
          <w:sz w:val="22"/>
          <w:szCs w:val="22"/>
          <w:highlight w:val="none"/>
        </w:rPr>
        <w:t>kVA</w:t>
      </w:r>
      <w:r>
        <w:rPr>
          <w:rFonts w:ascii="宋体" w:hAnsi="宋体" w:eastAsia="宋体" w:cs="宋体"/>
          <w:spacing w:val="1"/>
          <w:sz w:val="22"/>
          <w:szCs w:val="22"/>
          <w:highlight w:val="none"/>
        </w:rPr>
        <w:t>；供河西</w:t>
      </w:r>
      <w:r>
        <w:rPr>
          <w:rFonts w:ascii="宋体" w:hAnsi="宋体" w:eastAsia="宋体" w:cs="宋体"/>
          <w:sz w:val="22"/>
          <w:szCs w:val="22"/>
          <w:highlight w:val="none"/>
        </w:rPr>
        <w:t>校区宿舍组团一、组团三及河西校区食堂； A6#变电所: 装机容量</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2*630kVA；供河西校区宿</w:t>
      </w:r>
      <w:r>
        <w:rPr>
          <w:rFonts w:ascii="宋体" w:hAnsi="宋体" w:eastAsia="宋体" w:cs="宋体"/>
          <w:spacing w:val="-1"/>
          <w:sz w:val="22"/>
          <w:szCs w:val="22"/>
          <w:highlight w:val="none"/>
        </w:rPr>
        <w:t>舍组团二；</w:t>
      </w:r>
    </w:p>
    <w:p>
      <w:pPr>
        <w:spacing w:before="33" w:line="431" w:lineRule="auto"/>
        <w:ind w:left="389" w:right="3131" w:firstLine="440" w:firstLineChars="200"/>
        <w:rPr>
          <w:rFonts w:ascii="宋体" w:hAnsi="宋体" w:eastAsia="宋体" w:cs="宋体"/>
          <w:sz w:val="22"/>
          <w:szCs w:val="22"/>
          <w:highlight w:val="none"/>
        </w:rPr>
      </w:pPr>
      <w:r>
        <w:rPr>
          <w:rFonts w:ascii="宋体" w:hAnsi="宋体" w:eastAsia="宋体" w:cs="宋体"/>
          <w:sz w:val="22"/>
          <w:szCs w:val="22"/>
          <w:highlight w:val="none"/>
        </w:rPr>
        <w:t>A7#变电所: 装机容量</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2*800kVA；供河西校区宿舍组团四、</w:t>
      </w:r>
      <w:r>
        <w:rPr>
          <w:rFonts w:ascii="宋体" w:hAnsi="宋体" w:eastAsia="宋体" w:cs="宋体"/>
          <w:spacing w:val="-1"/>
          <w:sz w:val="22"/>
          <w:szCs w:val="22"/>
          <w:highlight w:val="none"/>
        </w:rPr>
        <w:t>五；</w:t>
      </w:r>
      <w:r>
        <w:rPr>
          <w:rFonts w:ascii="宋体" w:hAnsi="宋体" w:eastAsia="宋体" w:cs="宋体"/>
          <w:sz w:val="22"/>
          <w:szCs w:val="22"/>
          <w:highlight w:val="none"/>
        </w:rPr>
        <w:t xml:space="preserve"> B1#变电所:装机容量</w:t>
      </w:r>
      <w:r>
        <w:rPr>
          <w:rFonts w:ascii="宋体" w:hAnsi="宋体" w:eastAsia="宋体" w:cs="宋体"/>
          <w:spacing w:val="-38"/>
          <w:sz w:val="22"/>
          <w:szCs w:val="22"/>
          <w:highlight w:val="none"/>
        </w:rPr>
        <w:t xml:space="preserve"> </w:t>
      </w:r>
      <w:r>
        <w:rPr>
          <w:rFonts w:ascii="宋体" w:hAnsi="宋体" w:eastAsia="宋体" w:cs="宋体"/>
          <w:sz w:val="22"/>
          <w:szCs w:val="22"/>
          <w:highlight w:val="none"/>
        </w:rPr>
        <w:t>2*1600kVA；供河东校区艺术学院组团；</w:t>
      </w:r>
    </w:p>
    <w:p>
      <w:pPr>
        <w:spacing w:before="35" w:line="437" w:lineRule="auto"/>
        <w:ind w:left="393" w:right="3354" w:firstLine="440" w:firstLineChars="200"/>
        <w:rPr>
          <w:rFonts w:ascii="宋体" w:hAnsi="宋体" w:eastAsia="宋体" w:cs="宋体"/>
          <w:sz w:val="22"/>
          <w:szCs w:val="22"/>
          <w:highlight w:val="none"/>
        </w:rPr>
      </w:pPr>
      <w:r>
        <w:rPr>
          <w:rFonts w:ascii="宋体" w:hAnsi="宋体" w:eastAsia="宋体" w:cs="宋体"/>
          <w:sz w:val="22"/>
          <w:szCs w:val="22"/>
          <w:highlight w:val="none"/>
        </w:rPr>
        <w:t>B2#变电所:装机容量</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2*1600kVA；供河东校区国</w:t>
      </w:r>
      <w:r>
        <w:rPr>
          <w:rFonts w:ascii="宋体" w:hAnsi="宋体" w:eastAsia="宋体" w:cs="宋体"/>
          <w:spacing w:val="-1"/>
          <w:sz w:val="22"/>
          <w:szCs w:val="22"/>
          <w:highlight w:val="none"/>
        </w:rPr>
        <w:t>际教育组团；</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C1#变电所:装机容量</w:t>
      </w:r>
      <w:r>
        <w:rPr>
          <w:rFonts w:ascii="宋体" w:hAnsi="宋体" w:eastAsia="宋体" w:cs="宋体"/>
          <w:spacing w:val="-42"/>
          <w:sz w:val="22"/>
          <w:szCs w:val="22"/>
          <w:highlight w:val="none"/>
        </w:rPr>
        <w:t xml:space="preserve"> </w:t>
      </w:r>
      <w:r>
        <w:rPr>
          <w:rFonts w:ascii="宋体" w:hAnsi="宋体" w:eastAsia="宋体" w:cs="宋体"/>
          <w:spacing w:val="-3"/>
          <w:sz w:val="22"/>
          <w:szCs w:val="22"/>
          <w:highlight w:val="none"/>
        </w:rPr>
        <w:t>2*1600kVA；供工科实验大楼（北侧</w:t>
      </w:r>
      <w:r>
        <w:rPr>
          <w:rFonts w:ascii="宋体" w:hAnsi="宋体" w:eastAsia="宋体" w:cs="宋体"/>
          <w:spacing w:val="4"/>
          <w:sz w:val="22"/>
          <w:szCs w:val="22"/>
          <w:highlight w:val="none"/>
        </w:rPr>
        <w:t>）；</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C2#变电所:装机容量</w:t>
      </w:r>
      <w:r>
        <w:rPr>
          <w:rFonts w:ascii="宋体" w:hAnsi="宋体" w:eastAsia="宋体" w:cs="宋体"/>
          <w:spacing w:val="-42"/>
          <w:sz w:val="22"/>
          <w:szCs w:val="22"/>
          <w:highlight w:val="none"/>
        </w:rPr>
        <w:t xml:space="preserve"> </w:t>
      </w:r>
      <w:r>
        <w:rPr>
          <w:rFonts w:ascii="宋体" w:hAnsi="宋体" w:eastAsia="宋体" w:cs="宋体"/>
          <w:spacing w:val="-3"/>
          <w:sz w:val="22"/>
          <w:szCs w:val="22"/>
          <w:highlight w:val="none"/>
        </w:rPr>
        <w:t>2*1600kVA；供工科实验大楼（南侧</w:t>
      </w:r>
      <w:r>
        <w:rPr>
          <w:rFonts w:ascii="宋体" w:hAnsi="宋体" w:eastAsia="宋体" w:cs="宋体"/>
          <w:spacing w:val="4"/>
          <w:sz w:val="22"/>
          <w:szCs w:val="22"/>
          <w:highlight w:val="none"/>
        </w:rPr>
        <w:t>）；</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C3#变电所:装机容量</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2*1600kVA；供图书信息中心；</w:t>
      </w:r>
    </w:p>
    <w:p>
      <w:pPr>
        <w:spacing w:before="33" w:line="430" w:lineRule="auto"/>
        <w:ind w:left="393" w:right="2130" w:firstLine="440" w:firstLineChars="200"/>
        <w:rPr>
          <w:rFonts w:ascii="宋体" w:hAnsi="宋体" w:eastAsia="宋体" w:cs="宋体"/>
          <w:sz w:val="22"/>
          <w:szCs w:val="22"/>
          <w:highlight w:val="none"/>
        </w:rPr>
      </w:pPr>
      <w:r>
        <w:rPr>
          <w:rFonts w:ascii="宋体" w:hAnsi="宋体" w:eastAsia="宋体" w:cs="宋体"/>
          <w:sz w:val="22"/>
          <w:szCs w:val="22"/>
          <w:highlight w:val="none"/>
        </w:rPr>
        <w:t>C4#变电所:装机容量</w:t>
      </w:r>
      <w:r>
        <w:rPr>
          <w:rFonts w:ascii="宋体" w:hAnsi="宋体" w:eastAsia="宋体" w:cs="宋体"/>
          <w:spacing w:val="-39"/>
          <w:sz w:val="22"/>
          <w:szCs w:val="22"/>
          <w:highlight w:val="none"/>
        </w:rPr>
        <w:t xml:space="preserve"> </w:t>
      </w:r>
      <w:r>
        <w:rPr>
          <w:rFonts w:ascii="宋体" w:hAnsi="宋体" w:eastAsia="宋体" w:cs="宋体"/>
          <w:sz w:val="22"/>
          <w:szCs w:val="22"/>
          <w:highlight w:val="none"/>
        </w:rPr>
        <w:t>2*800kVA；供师生服务中心、文兴塔、名家工作室； C5#变电所：装机容量</w:t>
      </w:r>
      <w:r>
        <w:rPr>
          <w:rFonts w:ascii="宋体" w:hAnsi="宋体" w:eastAsia="宋体" w:cs="宋体"/>
          <w:spacing w:val="-43"/>
          <w:sz w:val="22"/>
          <w:szCs w:val="22"/>
          <w:highlight w:val="none"/>
        </w:rPr>
        <w:t xml:space="preserve"> </w:t>
      </w:r>
      <w:r>
        <w:rPr>
          <w:rFonts w:ascii="宋体" w:hAnsi="宋体" w:eastAsia="宋体" w:cs="宋体"/>
          <w:sz w:val="22"/>
          <w:szCs w:val="22"/>
          <w:highlight w:val="none"/>
        </w:rPr>
        <w:t>2*630kVA；供工科特殊实验室、龙山</w:t>
      </w:r>
      <w:r>
        <w:rPr>
          <w:rFonts w:ascii="宋体" w:hAnsi="宋体" w:eastAsia="宋体" w:cs="宋体"/>
          <w:spacing w:val="-1"/>
          <w:sz w:val="22"/>
          <w:szCs w:val="22"/>
          <w:highlight w:val="none"/>
        </w:rPr>
        <w:t>食堂；</w:t>
      </w:r>
    </w:p>
    <w:p>
      <w:pPr>
        <w:spacing w:before="34" w:line="431" w:lineRule="auto"/>
        <w:ind w:left="393" w:right="2130" w:firstLine="440" w:firstLineChars="200"/>
        <w:rPr>
          <w:rFonts w:ascii="宋体" w:hAnsi="宋体" w:eastAsia="宋体" w:cs="宋体"/>
          <w:sz w:val="22"/>
          <w:szCs w:val="22"/>
          <w:highlight w:val="none"/>
        </w:rPr>
      </w:pPr>
      <w:r>
        <w:rPr>
          <w:rFonts w:ascii="宋体" w:hAnsi="宋体" w:eastAsia="宋体" w:cs="宋体"/>
          <w:sz w:val="22"/>
          <w:szCs w:val="22"/>
          <w:highlight w:val="none"/>
        </w:rPr>
        <w:t>C6#变电所: 装机容量</w:t>
      </w:r>
      <w:r>
        <w:rPr>
          <w:rFonts w:ascii="宋体" w:hAnsi="宋体" w:eastAsia="宋体" w:cs="宋体"/>
          <w:spacing w:val="-39"/>
          <w:sz w:val="22"/>
          <w:szCs w:val="22"/>
          <w:highlight w:val="none"/>
        </w:rPr>
        <w:t xml:space="preserve"> </w:t>
      </w:r>
      <w:r>
        <w:rPr>
          <w:rFonts w:ascii="宋体" w:hAnsi="宋体" w:eastAsia="宋体" w:cs="宋体"/>
          <w:sz w:val="22"/>
          <w:szCs w:val="22"/>
          <w:highlight w:val="none"/>
        </w:rPr>
        <w:t>2*1250kVA；供南山校区西侧教学组团的化工学院； C7#变电所: 装机容量</w:t>
      </w:r>
      <w:r>
        <w:rPr>
          <w:rFonts w:ascii="宋体" w:hAnsi="宋体" w:eastAsia="宋体" w:cs="宋体"/>
          <w:spacing w:val="-39"/>
          <w:sz w:val="22"/>
          <w:szCs w:val="22"/>
          <w:highlight w:val="none"/>
        </w:rPr>
        <w:t xml:space="preserve"> </w:t>
      </w:r>
      <w:r>
        <w:rPr>
          <w:rFonts w:ascii="宋体" w:hAnsi="宋体" w:eastAsia="宋体" w:cs="宋体"/>
          <w:sz w:val="22"/>
          <w:szCs w:val="22"/>
          <w:highlight w:val="none"/>
        </w:rPr>
        <w:t>2*1250kVA；供南山校区西侧教学组团的生科学院；</w:t>
      </w:r>
    </w:p>
    <w:p>
      <w:pPr>
        <w:pStyle w:val="2"/>
        <w:spacing w:line="14" w:lineRule="auto"/>
        <w:ind w:firstLine="40" w:firstLineChars="200"/>
        <w:rPr>
          <w:sz w:val="2"/>
          <w:highlight w:val="none"/>
        </w:rPr>
      </w:pPr>
      <w:r>
        <w:rPr>
          <w:sz w:val="2"/>
          <w:szCs w:val="2"/>
          <w:highlight w:val="none"/>
        </w:rPr>
        <w:br w:type="column"/>
      </w:r>
    </w:p>
    <w:p>
      <w:pPr>
        <w:spacing w:before="72" w:line="221" w:lineRule="auto"/>
        <w:ind w:left="393" w:firstLine="440" w:firstLineChars="200"/>
        <w:rPr>
          <w:rFonts w:ascii="宋体" w:hAnsi="宋体" w:eastAsia="宋体" w:cs="宋体"/>
          <w:sz w:val="22"/>
          <w:szCs w:val="22"/>
          <w:highlight w:val="none"/>
        </w:rPr>
      </w:pPr>
      <w:r>
        <w:rPr>
          <w:rFonts w:ascii="宋体" w:hAnsi="宋体" w:eastAsia="宋体" w:cs="宋体"/>
          <w:sz w:val="22"/>
          <w:szCs w:val="22"/>
          <w:highlight w:val="none"/>
        </w:rPr>
        <w:t>D1#变电所:装机容量</w:t>
      </w:r>
      <w:r>
        <w:rPr>
          <w:rFonts w:ascii="宋体" w:hAnsi="宋体" w:eastAsia="宋体" w:cs="宋体"/>
          <w:spacing w:val="-44"/>
          <w:sz w:val="22"/>
          <w:szCs w:val="22"/>
          <w:highlight w:val="none"/>
        </w:rPr>
        <w:t xml:space="preserve"> </w:t>
      </w:r>
      <w:r>
        <w:rPr>
          <w:rFonts w:ascii="宋体" w:hAnsi="宋体" w:eastAsia="宋体" w:cs="宋体"/>
          <w:sz w:val="22"/>
          <w:szCs w:val="22"/>
          <w:highlight w:val="none"/>
        </w:rPr>
        <w:t>2*630kVA；</w:t>
      </w:r>
      <w:r>
        <w:rPr>
          <w:rFonts w:ascii="宋体" w:hAnsi="宋体" w:eastAsia="宋体" w:cs="宋体"/>
          <w:spacing w:val="-1"/>
          <w:sz w:val="22"/>
          <w:szCs w:val="22"/>
          <w:highlight w:val="none"/>
        </w:rPr>
        <w:t>供南山校区风雨操场；</w:t>
      </w:r>
    </w:p>
    <w:p>
      <w:pPr>
        <w:spacing w:before="266" w:line="430" w:lineRule="auto"/>
        <w:ind w:left="393" w:right="6017"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D4#变电所:装机容量</w:t>
      </w:r>
      <w:r>
        <w:rPr>
          <w:rFonts w:ascii="宋体" w:hAnsi="宋体" w:eastAsia="宋体" w:cs="宋体"/>
          <w:spacing w:val="-30"/>
          <w:sz w:val="22"/>
          <w:szCs w:val="22"/>
          <w:highlight w:val="none"/>
        </w:rPr>
        <w:t xml:space="preserve"> </w:t>
      </w:r>
      <w:r>
        <w:rPr>
          <w:rFonts w:ascii="宋体" w:hAnsi="宋体" w:eastAsia="宋体" w:cs="宋体"/>
          <w:spacing w:val="-2"/>
          <w:sz w:val="22"/>
          <w:szCs w:val="22"/>
          <w:highlight w:val="none"/>
        </w:rPr>
        <w:t>2*1250kVA；供南山校区 10#、11#宿舍；</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D5#变电所：装机容量</w:t>
      </w:r>
      <w:r>
        <w:rPr>
          <w:rFonts w:ascii="宋体" w:hAnsi="宋体" w:eastAsia="宋体" w:cs="宋体"/>
          <w:spacing w:val="-31"/>
          <w:sz w:val="22"/>
          <w:szCs w:val="22"/>
          <w:highlight w:val="none"/>
        </w:rPr>
        <w:t xml:space="preserve"> </w:t>
      </w:r>
      <w:r>
        <w:rPr>
          <w:rFonts w:ascii="宋体" w:hAnsi="宋体" w:eastAsia="宋体" w:cs="宋体"/>
          <w:spacing w:val="-2"/>
          <w:sz w:val="22"/>
          <w:szCs w:val="22"/>
          <w:highlight w:val="none"/>
        </w:rPr>
        <w:t>2*800kVA；供南山校区 13#宿舍；</w:t>
      </w:r>
    </w:p>
    <w:p>
      <w:pPr>
        <w:spacing w:before="34" w:line="430" w:lineRule="auto"/>
        <w:ind w:left="393" w:right="6573"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D6#变电所: 装机容量</w:t>
      </w:r>
      <w:r>
        <w:rPr>
          <w:rFonts w:ascii="宋体" w:hAnsi="宋体" w:eastAsia="宋体" w:cs="宋体"/>
          <w:spacing w:val="-44"/>
          <w:sz w:val="22"/>
          <w:szCs w:val="22"/>
          <w:highlight w:val="none"/>
        </w:rPr>
        <w:t xml:space="preserve"> </w:t>
      </w:r>
      <w:r>
        <w:rPr>
          <w:rFonts w:ascii="宋体" w:hAnsi="宋体" w:eastAsia="宋体" w:cs="宋体"/>
          <w:spacing w:val="-2"/>
          <w:sz w:val="22"/>
          <w:szCs w:val="22"/>
          <w:highlight w:val="none"/>
        </w:rPr>
        <w:t>2*800kVA；供南山校区 14#宿舍；</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D7#变电所: 装机容量</w:t>
      </w:r>
      <w:r>
        <w:rPr>
          <w:rFonts w:ascii="宋体" w:hAnsi="宋体" w:eastAsia="宋体" w:cs="宋体"/>
          <w:spacing w:val="-25"/>
          <w:sz w:val="22"/>
          <w:szCs w:val="22"/>
          <w:highlight w:val="none"/>
        </w:rPr>
        <w:t xml:space="preserve"> </w:t>
      </w:r>
      <w:r>
        <w:rPr>
          <w:rFonts w:ascii="宋体" w:hAnsi="宋体" w:eastAsia="宋体" w:cs="宋体"/>
          <w:spacing w:val="-1"/>
          <w:sz w:val="22"/>
          <w:szCs w:val="22"/>
          <w:highlight w:val="none"/>
        </w:rPr>
        <w:t>2*1250kVA；供南山校区食堂；</w:t>
      </w:r>
    </w:p>
    <w:p>
      <w:pPr>
        <w:spacing w:before="33" w:line="430" w:lineRule="auto"/>
        <w:ind w:left="393" w:right="5072" w:firstLine="440" w:firstLineChars="200"/>
        <w:rPr>
          <w:rFonts w:ascii="宋体" w:hAnsi="宋体" w:eastAsia="宋体" w:cs="宋体"/>
          <w:sz w:val="22"/>
          <w:szCs w:val="22"/>
          <w:highlight w:val="none"/>
        </w:rPr>
      </w:pPr>
      <w:r>
        <w:rPr>
          <w:rFonts w:ascii="宋体" w:hAnsi="宋体" w:eastAsia="宋体" w:cs="宋体"/>
          <w:sz w:val="22"/>
          <w:szCs w:val="22"/>
          <w:highlight w:val="none"/>
        </w:rPr>
        <w:t>D8#变电所: 装机容量</w:t>
      </w:r>
      <w:r>
        <w:rPr>
          <w:rFonts w:ascii="宋体" w:hAnsi="宋体" w:eastAsia="宋体" w:cs="宋体"/>
          <w:spacing w:val="-40"/>
          <w:sz w:val="22"/>
          <w:szCs w:val="22"/>
          <w:highlight w:val="none"/>
        </w:rPr>
        <w:t xml:space="preserve"> </w:t>
      </w:r>
      <w:r>
        <w:rPr>
          <w:rFonts w:ascii="宋体" w:hAnsi="宋体" w:eastAsia="宋体" w:cs="宋体"/>
          <w:sz w:val="22"/>
          <w:szCs w:val="22"/>
          <w:highlight w:val="none"/>
        </w:rPr>
        <w:t>2*800kVA；供南山校区东侧教学组团的医学院；  D9#变电所: 装机容量</w:t>
      </w:r>
      <w:r>
        <w:rPr>
          <w:rFonts w:ascii="宋体" w:hAnsi="宋体" w:eastAsia="宋体" w:cs="宋体"/>
          <w:spacing w:val="-39"/>
          <w:sz w:val="22"/>
          <w:szCs w:val="22"/>
          <w:highlight w:val="none"/>
        </w:rPr>
        <w:t xml:space="preserve"> </w:t>
      </w:r>
      <w:r>
        <w:rPr>
          <w:rFonts w:ascii="宋体" w:hAnsi="宋体" w:eastAsia="宋体" w:cs="宋体"/>
          <w:sz w:val="22"/>
          <w:szCs w:val="22"/>
          <w:highlight w:val="none"/>
        </w:rPr>
        <w:t>2*1000kVA；供南山校区东侧教学组团的医学院；</w:t>
      </w:r>
    </w:p>
    <w:p>
      <w:pPr>
        <w:spacing w:before="34" w:line="221" w:lineRule="auto"/>
        <w:ind w:left="393" w:firstLine="440" w:firstLineChars="200"/>
        <w:rPr>
          <w:rFonts w:ascii="宋体" w:hAnsi="宋体" w:eastAsia="宋体" w:cs="宋体"/>
          <w:sz w:val="22"/>
          <w:szCs w:val="22"/>
          <w:highlight w:val="none"/>
        </w:rPr>
      </w:pPr>
      <w:r>
        <w:rPr>
          <w:rFonts w:ascii="宋体" w:hAnsi="宋体" w:eastAsia="宋体" w:cs="宋体"/>
          <w:sz w:val="22"/>
          <w:szCs w:val="22"/>
          <w:highlight w:val="none"/>
        </w:rPr>
        <w:t>D10#变电所: 装机容量</w:t>
      </w:r>
      <w:r>
        <w:rPr>
          <w:rFonts w:ascii="宋体" w:hAnsi="宋体" w:eastAsia="宋体" w:cs="宋体"/>
          <w:spacing w:val="-35"/>
          <w:sz w:val="22"/>
          <w:szCs w:val="22"/>
          <w:highlight w:val="none"/>
        </w:rPr>
        <w:t xml:space="preserve"> </w:t>
      </w:r>
      <w:r>
        <w:rPr>
          <w:rFonts w:ascii="宋体" w:hAnsi="宋体" w:eastAsia="宋体" w:cs="宋体"/>
          <w:sz w:val="22"/>
          <w:szCs w:val="22"/>
          <w:highlight w:val="none"/>
        </w:rPr>
        <w:t>2*1250kVA；供南山校区东侧教学组团的数理学院；</w:t>
      </w:r>
    </w:p>
    <w:p>
      <w:pPr>
        <w:spacing w:before="266" w:line="222" w:lineRule="auto"/>
        <w:ind w:left="400"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2.1.4 变压器运行方式：</w:t>
      </w:r>
      <w:r>
        <w:rPr>
          <w:rFonts w:ascii="宋体" w:hAnsi="宋体" w:eastAsia="宋体" w:cs="宋体"/>
          <w:spacing w:val="38"/>
          <w:sz w:val="22"/>
          <w:szCs w:val="22"/>
          <w:highlight w:val="none"/>
        </w:rPr>
        <w:t xml:space="preserve"> </w:t>
      </w:r>
      <w:r>
        <w:rPr>
          <w:rFonts w:ascii="宋体" w:hAnsi="宋体" w:eastAsia="宋体" w:cs="宋体"/>
          <w:spacing w:val="-2"/>
          <w:sz w:val="22"/>
          <w:szCs w:val="22"/>
          <w:highlight w:val="none"/>
        </w:rPr>
        <w:t>常年运行。</w:t>
      </w:r>
    </w:p>
    <w:p>
      <w:pPr>
        <w:spacing w:before="264" w:line="431" w:lineRule="auto"/>
        <w:ind w:left="1" w:right="3409" w:firstLine="460" w:firstLineChars="200"/>
        <w:rPr>
          <w:rFonts w:ascii="宋体" w:hAnsi="宋体" w:eastAsia="宋体" w:cs="宋体"/>
          <w:sz w:val="22"/>
          <w:szCs w:val="22"/>
          <w:highlight w:val="none"/>
        </w:rPr>
      </w:pPr>
      <w:r>
        <w:rPr>
          <w:rFonts w:ascii="宋体" w:hAnsi="宋体" w:eastAsia="宋体" w:cs="宋体"/>
          <w:spacing w:val="5"/>
          <w:sz w:val="22"/>
          <w:szCs w:val="22"/>
          <w:highlight w:val="none"/>
        </w:rPr>
        <w:t>2.1.5 单相负荷经计算，合理选择相位，使三</w:t>
      </w:r>
      <w:r>
        <w:rPr>
          <w:rFonts w:ascii="宋体" w:hAnsi="宋体" w:eastAsia="宋体" w:cs="宋体"/>
          <w:spacing w:val="4"/>
          <w:sz w:val="22"/>
          <w:szCs w:val="22"/>
          <w:highlight w:val="none"/>
        </w:rPr>
        <w:t>相尽量平衡。最大相负荷不超过三相负荷</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平均值的</w:t>
      </w:r>
      <w:r>
        <w:rPr>
          <w:rFonts w:ascii="宋体" w:hAnsi="宋体" w:eastAsia="宋体" w:cs="宋体"/>
          <w:spacing w:val="-29"/>
          <w:sz w:val="22"/>
          <w:szCs w:val="22"/>
          <w:highlight w:val="none"/>
        </w:rPr>
        <w:t xml:space="preserve"> </w:t>
      </w:r>
      <w:r>
        <w:rPr>
          <w:rFonts w:ascii="宋体" w:hAnsi="宋体" w:eastAsia="宋体" w:cs="宋体"/>
          <w:spacing w:val="-1"/>
          <w:sz w:val="22"/>
          <w:szCs w:val="22"/>
          <w:highlight w:val="none"/>
        </w:rPr>
        <w:t>115</w:t>
      </w:r>
      <w:r>
        <w:rPr>
          <w:rFonts w:ascii="宋体" w:hAnsi="宋体" w:eastAsia="宋体" w:cs="宋体"/>
          <w:spacing w:val="5"/>
          <w:sz w:val="22"/>
          <w:szCs w:val="22"/>
          <w:highlight w:val="none"/>
        </w:rPr>
        <w:t>％，</w:t>
      </w:r>
      <w:r>
        <w:rPr>
          <w:rFonts w:ascii="宋体" w:hAnsi="宋体" w:eastAsia="宋体" w:cs="宋体"/>
          <w:spacing w:val="-1"/>
          <w:sz w:val="22"/>
          <w:szCs w:val="22"/>
          <w:highlight w:val="none"/>
        </w:rPr>
        <w:t>最小相负荷不小于三相负荷平均值的</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85％。</w:t>
      </w:r>
    </w:p>
    <w:p>
      <w:pPr>
        <w:spacing w:before="33" w:line="221"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三相供电的用户，照明、插座等同一类型的单相负荷不集中于同一相上。</w:t>
      </w:r>
    </w:p>
    <w:p>
      <w:pPr>
        <w:spacing w:before="266" w:line="221" w:lineRule="auto"/>
        <w:ind w:left="400" w:firstLine="440" w:firstLineChars="200"/>
        <w:rPr>
          <w:rFonts w:ascii="宋体" w:hAnsi="宋体" w:eastAsia="宋体" w:cs="宋体"/>
          <w:sz w:val="22"/>
          <w:szCs w:val="22"/>
          <w:highlight w:val="none"/>
        </w:rPr>
      </w:pPr>
      <w:r>
        <w:rPr>
          <w:rFonts w:ascii="宋体" w:hAnsi="宋体" w:eastAsia="宋体" w:cs="宋体"/>
          <w:sz w:val="22"/>
          <w:szCs w:val="22"/>
          <w:highlight w:val="none"/>
        </w:rPr>
        <w:t>2.1.6 采用铜导体，并按发热等技术条件确定其截面。</w:t>
      </w:r>
    </w:p>
    <w:p>
      <w:pPr>
        <w:spacing w:before="267" w:line="222" w:lineRule="auto"/>
        <w:ind w:left="400" w:firstLine="440" w:firstLineChars="200"/>
        <w:rPr>
          <w:rFonts w:ascii="宋体" w:hAnsi="宋体" w:eastAsia="宋体" w:cs="宋体"/>
          <w:sz w:val="22"/>
          <w:szCs w:val="22"/>
          <w:highlight w:val="none"/>
        </w:rPr>
      </w:pPr>
      <w:r>
        <w:rPr>
          <w:rFonts w:ascii="宋体" w:hAnsi="宋体" w:eastAsia="宋体" w:cs="宋体"/>
          <w:sz w:val="22"/>
          <w:szCs w:val="22"/>
          <w:highlight w:val="none"/>
        </w:rPr>
        <w:t>2.1.7 无功补偿</w:t>
      </w:r>
    </w:p>
    <w:p>
      <w:pPr>
        <w:spacing w:before="264" w:line="436" w:lineRule="auto"/>
        <w:ind w:left="4" w:right="3410" w:firstLine="440" w:firstLineChars="200"/>
        <w:jc w:val="both"/>
        <w:rPr>
          <w:rFonts w:ascii="宋体" w:hAnsi="宋体" w:eastAsia="宋体" w:cs="宋体"/>
          <w:sz w:val="22"/>
          <w:szCs w:val="22"/>
          <w:highlight w:val="none"/>
        </w:rPr>
      </w:pPr>
      <w:r>
        <w:rPr>
          <w:rFonts w:ascii="宋体" w:hAnsi="宋体" w:eastAsia="宋体" w:cs="宋体"/>
          <w:sz w:val="22"/>
          <w:szCs w:val="22"/>
          <w:highlight w:val="none"/>
        </w:rPr>
        <w:t>（1）变电所低压侧设置集中无功补偿装置，采用 70%共补、30%分补方式</w:t>
      </w:r>
      <w:r>
        <w:rPr>
          <w:rFonts w:ascii="宋体" w:hAnsi="宋体" w:eastAsia="宋体" w:cs="宋体"/>
          <w:spacing w:val="-1"/>
          <w:sz w:val="22"/>
          <w:szCs w:val="22"/>
          <w:highlight w:val="none"/>
        </w:rPr>
        <w:t>，使 10kV</w:t>
      </w:r>
      <w:r>
        <w:rPr>
          <w:rFonts w:ascii="宋体" w:hAnsi="宋体" w:eastAsia="宋体" w:cs="宋体"/>
          <w:spacing w:val="-30"/>
          <w:sz w:val="22"/>
          <w:szCs w:val="22"/>
          <w:highlight w:val="none"/>
        </w:rPr>
        <w:t xml:space="preserve"> </w:t>
      </w:r>
      <w:r>
        <w:rPr>
          <w:rFonts w:ascii="宋体" w:hAnsi="宋体" w:eastAsia="宋体" w:cs="宋体"/>
          <w:spacing w:val="-1"/>
          <w:sz w:val="22"/>
          <w:szCs w:val="22"/>
          <w:highlight w:val="none"/>
        </w:rPr>
        <w:t>侧功</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率因数在</w:t>
      </w:r>
      <w:r>
        <w:rPr>
          <w:rFonts w:ascii="宋体" w:hAnsi="宋体" w:eastAsia="宋体" w:cs="宋体"/>
          <w:spacing w:val="-44"/>
          <w:sz w:val="22"/>
          <w:szCs w:val="22"/>
          <w:highlight w:val="none"/>
        </w:rPr>
        <w:t xml:space="preserve"> </w:t>
      </w:r>
      <w:r>
        <w:rPr>
          <w:rFonts w:ascii="宋体" w:hAnsi="宋体" w:eastAsia="宋体" w:cs="宋体"/>
          <w:spacing w:val="-4"/>
          <w:sz w:val="22"/>
          <w:szCs w:val="22"/>
          <w:highlight w:val="none"/>
        </w:rPr>
        <w:t>0.95</w:t>
      </w:r>
      <w:r>
        <w:rPr>
          <w:rFonts w:ascii="宋体" w:hAnsi="宋体" w:eastAsia="宋体" w:cs="宋体"/>
          <w:spacing w:val="-21"/>
          <w:sz w:val="22"/>
          <w:szCs w:val="22"/>
          <w:highlight w:val="none"/>
        </w:rPr>
        <w:t xml:space="preserve"> </w:t>
      </w:r>
      <w:r>
        <w:rPr>
          <w:rFonts w:ascii="宋体" w:hAnsi="宋体" w:eastAsia="宋体" w:cs="宋体"/>
          <w:spacing w:val="-4"/>
          <w:sz w:val="22"/>
          <w:szCs w:val="22"/>
          <w:highlight w:val="none"/>
        </w:rPr>
        <w:t>以上。采用智能型补偿控制器，</w:t>
      </w:r>
      <w:r>
        <w:rPr>
          <w:rFonts w:ascii="宋体" w:hAnsi="宋体" w:eastAsia="宋体" w:cs="宋体"/>
          <w:spacing w:val="51"/>
          <w:sz w:val="22"/>
          <w:szCs w:val="22"/>
          <w:highlight w:val="none"/>
        </w:rPr>
        <w:t xml:space="preserve"> </w:t>
      </w:r>
      <w:r>
        <w:rPr>
          <w:rFonts w:ascii="宋体" w:hAnsi="宋体" w:eastAsia="宋体" w:cs="宋体"/>
          <w:spacing w:val="-4"/>
          <w:sz w:val="22"/>
          <w:szCs w:val="22"/>
          <w:highlight w:val="none"/>
        </w:rPr>
        <w:t>具有自动循环投切、过零投切、</w:t>
      </w:r>
      <w:r>
        <w:rPr>
          <w:rFonts w:ascii="宋体" w:hAnsi="宋体" w:eastAsia="宋体" w:cs="宋体"/>
          <w:spacing w:val="-5"/>
          <w:sz w:val="22"/>
          <w:szCs w:val="22"/>
          <w:highlight w:val="none"/>
        </w:rPr>
        <w:t>分相补偿等功</w:t>
      </w:r>
      <w:r>
        <w:rPr>
          <w:rFonts w:ascii="宋体" w:hAnsi="宋体" w:eastAsia="宋体" w:cs="宋体"/>
          <w:sz w:val="22"/>
          <w:szCs w:val="22"/>
          <w:highlight w:val="none"/>
        </w:rPr>
        <w:t xml:space="preserve"> </w:t>
      </w:r>
      <w:r>
        <w:rPr>
          <w:rFonts w:ascii="宋体" w:hAnsi="宋体" w:eastAsia="宋体" w:cs="宋体"/>
          <w:spacing w:val="-15"/>
          <w:sz w:val="22"/>
          <w:szCs w:val="22"/>
          <w:highlight w:val="none"/>
        </w:rPr>
        <w:t>能；</w:t>
      </w:r>
    </w:p>
    <w:p>
      <w:pPr>
        <w:spacing w:before="30" w:line="222" w:lineRule="auto"/>
        <w:ind w:left="40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 部分单体距变电所较远、无功功率大，</w:t>
      </w:r>
      <w:r>
        <w:rPr>
          <w:rFonts w:ascii="宋体" w:hAnsi="宋体" w:eastAsia="宋体" w:cs="宋体"/>
          <w:sz w:val="22"/>
          <w:szCs w:val="22"/>
          <w:highlight w:val="none"/>
        </w:rPr>
        <w:t>设置了就地无功补偿。</w:t>
      </w:r>
    </w:p>
    <w:p>
      <w:pPr>
        <w:spacing w:before="266" w:line="222" w:lineRule="auto"/>
        <w:ind w:left="400" w:firstLine="440" w:firstLineChars="200"/>
        <w:rPr>
          <w:rFonts w:ascii="宋体" w:hAnsi="宋体" w:eastAsia="宋体" w:cs="宋体"/>
          <w:sz w:val="22"/>
          <w:szCs w:val="22"/>
          <w:highlight w:val="none"/>
        </w:rPr>
      </w:pPr>
      <w:r>
        <w:rPr>
          <w:rFonts w:ascii="宋体" w:hAnsi="宋体" w:eastAsia="宋体" w:cs="宋体"/>
          <w:sz w:val="22"/>
          <w:szCs w:val="22"/>
          <w:highlight w:val="none"/>
        </w:rPr>
        <w:t>2.1.7 谐波防治</w:t>
      </w:r>
    </w:p>
    <w:p>
      <w:pPr>
        <w:spacing w:before="264" w:line="431" w:lineRule="auto"/>
        <w:ind w:left="399" w:right="5905" w:firstLine="440" w:firstLineChars="200"/>
        <w:rPr>
          <w:rFonts w:ascii="宋体" w:hAnsi="宋体" w:eastAsia="宋体" w:cs="宋体"/>
          <w:sz w:val="22"/>
          <w:szCs w:val="22"/>
          <w:highlight w:val="none"/>
        </w:rPr>
      </w:pPr>
      <w:r>
        <w:rPr>
          <w:rFonts w:ascii="宋体" w:hAnsi="宋体" w:eastAsia="宋体" w:cs="宋体"/>
          <w:sz w:val="22"/>
          <w:szCs w:val="22"/>
          <w:highlight w:val="none"/>
        </w:rPr>
        <w:t>（1）选用用电设备的谐波电流限值必须满足以下规范</w:t>
      </w:r>
      <w:r>
        <w:rPr>
          <w:rFonts w:ascii="宋体" w:hAnsi="宋体" w:eastAsia="宋体" w:cs="宋体"/>
          <w:spacing w:val="-1"/>
          <w:sz w:val="22"/>
          <w:szCs w:val="22"/>
          <w:highlight w:val="none"/>
        </w:rPr>
        <w:t>的要求：</w:t>
      </w:r>
      <w:r>
        <w:rPr>
          <w:rFonts w:ascii="宋体" w:hAnsi="宋体" w:eastAsia="宋体" w:cs="宋体"/>
          <w:sz w:val="22"/>
          <w:szCs w:val="22"/>
          <w:highlight w:val="none"/>
        </w:rPr>
        <w:t xml:space="preserve"> 《电磁兼容</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限值 谐波电流发射限值》GB17625.1-2012</w:t>
      </w:r>
    </w:p>
    <w:p>
      <w:pPr>
        <w:spacing w:before="33" w:line="433" w:lineRule="auto"/>
        <w:ind w:right="3310" w:firstLine="440" w:firstLineChars="200"/>
        <w:rPr>
          <w:rFonts w:ascii="宋体" w:hAnsi="宋体" w:eastAsia="宋体" w:cs="宋体"/>
          <w:sz w:val="22"/>
          <w:szCs w:val="22"/>
          <w:highlight w:val="none"/>
        </w:rPr>
      </w:pPr>
      <w:r>
        <w:rPr>
          <w:rFonts w:ascii="宋体" w:hAnsi="宋体" w:eastAsia="宋体" w:cs="宋体"/>
          <w:sz w:val="22"/>
          <w:szCs w:val="22"/>
          <w:highlight w:val="none"/>
        </w:rPr>
        <w:t>《电磁兼容</w:t>
      </w:r>
      <w:r>
        <w:rPr>
          <w:rFonts w:ascii="宋体" w:hAnsi="宋体" w:eastAsia="宋体" w:cs="宋体"/>
          <w:spacing w:val="37"/>
          <w:sz w:val="22"/>
          <w:szCs w:val="22"/>
          <w:highlight w:val="none"/>
        </w:rPr>
        <w:t xml:space="preserve"> </w:t>
      </w:r>
      <w:r>
        <w:rPr>
          <w:rFonts w:ascii="宋体" w:hAnsi="宋体" w:eastAsia="宋体" w:cs="宋体"/>
          <w:sz w:val="22"/>
          <w:szCs w:val="22"/>
          <w:highlight w:val="none"/>
        </w:rPr>
        <w:t>限值 对额定电流大于</w:t>
      </w:r>
      <w:r>
        <w:rPr>
          <w:rFonts w:ascii="宋体" w:hAnsi="宋体" w:eastAsia="宋体" w:cs="宋体"/>
          <w:spacing w:val="-31"/>
          <w:sz w:val="22"/>
          <w:szCs w:val="22"/>
          <w:highlight w:val="none"/>
        </w:rPr>
        <w:t xml:space="preserve"> </w:t>
      </w:r>
      <w:r>
        <w:rPr>
          <w:rFonts w:ascii="宋体" w:hAnsi="宋体" w:eastAsia="宋体" w:cs="宋体"/>
          <w:sz w:val="22"/>
          <w:szCs w:val="22"/>
          <w:highlight w:val="none"/>
        </w:rPr>
        <w:t>16A</w:t>
      </w:r>
      <w:r>
        <w:rPr>
          <w:rFonts w:ascii="宋体" w:hAnsi="宋体" w:eastAsia="宋体" w:cs="宋体"/>
          <w:spacing w:val="-30"/>
          <w:sz w:val="22"/>
          <w:szCs w:val="22"/>
          <w:highlight w:val="none"/>
        </w:rPr>
        <w:t xml:space="preserve"> </w:t>
      </w:r>
      <w:r>
        <w:rPr>
          <w:rFonts w:ascii="宋体" w:hAnsi="宋体" w:eastAsia="宋体" w:cs="宋体"/>
          <w:sz w:val="22"/>
          <w:szCs w:val="22"/>
          <w:highlight w:val="none"/>
        </w:rPr>
        <w:t>的设备</w:t>
      </w:r>
      <w:r>
        <w:rPr>
          <w:rFonts w:ascii="宋体" w:hAnsi="宋体" w:eastAsia="宋体" w:cs="宋体"/>
          <w:spacing w:val="-1"/>
          <w:sz w:val="22"/>
          <w:szCs w:val="22"/>
          <w:highlight w:val="none"/>
        </w:rPr>
        <w:t>在低压供电系统中产生的谐波电流的限制》</w:t>
      </w:r>
      <w:r>
        <w:rPr>
          <w:rFonts w:ascii="宋体" w:hAnsi="宋体" w:eastAsia="宋体" w:cs="宋体"/>
          <w:sz w:val="22"/>
          <w:szCs w:val="22"/>
          <w:highlight w:val="none"/>
        </w:rPr>
        <w:t xml:space="preserve"> GB/Z17625.6-2003</w:t>
      </w:r>
    </w:p>
    <w:p>
      <w:pPr>
        <w:spacing w:before="27" w:line="221" w:lineRule="auto"/>
        <w:ind w:left="40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（2）在变电所对供电系统进行谐波监测；</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spacing w:before="71" w:line="222" w:lineRule="auto"/>
        <w:ind w:left="401"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（3）无功补偿电容串接电抗器，防止谐波放大；</w:t>
      </w:r>
    </w:p>
    <w:p>
      <w:pPr>
        <w:spacing w:before="265" w:line="221" w:lineRule="auto"/>
        <w:ind w:left="401" w:firstLine="440" w:firstLineChars="200"/>
        <w:rPr>
          <w:rFonts w:ascii="宋体" w:hAnsi="宋体" w:eastAsia="宋体" w:cs="宋体"/>
          <w:sz w:val="22"/>
          <w:szCs w:val="22"/>
          <w:highlight w:val="none"/>
        </w:rPr>
      </w:pPr>
      <w:r>
        <w:rPr>
          <w:rFonts w:ascii="宋体" w:hAnsi="宋体" w:eastAsia="宋体" w:cs="宋体"/>
          <w:sz w:val="22"/>
          <w:szCs w:val="22"/>
          <w:highlight w:val="none"/>
        </w:rPr>
        <w:t>（4）中心机房等谐波严重、功率较大，由变</w:t>
      </w:r>
      <w:r>
        <w:rPr>
          <w:rFonts w:ascii="宋体" w:hAnsi="宋体" w:eastAsia="宋体" w:cs="宋体"/>
          <w:spacing w:val="-1"/>
          <w:sz w:val="22"/>
          <w:szCs w:val="22"/>
          <w:highlight w:val="none"/>
        </w:rPr>
        <w:t>电所专线供电；</w:t>
      </w:r>
    </w:p>
    <w:p>
      <w:pPr>
        <w:spacing w:before="265" w:line="222" w:lineRule="auto"/>
        <w:ind w:left="401"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（5）在大功率变频器输出回路设置无源滤波</w:t>
      </w:r>
      <w:r>
        <w:rPr>
          <w:rFonts w:ascii="宋体" w:hAnsi="宋体" w:eastAsia="宋体" w:cs="宋体"/>
          <w:sz w:val="22"/>
          <w:szCs w:val="22"/>
          <w:highlight w:val="none"/>
        </w:rPr>
        <w:t>器；</w:t>
      </w:r>
      <w:r>
        <w:rPr>
          <w:rFonts w:ascii="宋体" w:hAnsi="宋体" w:eastAsia="宋体" w:cs="宋体"/>
          <w:spacing w:val="-66"/>
          <w:sz w:val="22"/>
          <w:szCs w:val="22"/>
          <w:highlight w:val="none"/>
        </w:rPr>
        <w:t xml:space="preserve"> </w:t>
      </w:r>
      <w:r>
        <w:rPr>
          <w:rFonts w:ascii="宋体" w:hAnsi="宋体" w:eastAsia="宋体" w:cs="宋体"/>
          <w:sz w:val="22"/>
          <w:szCs w:val="22"/>
          <w:highlight w:val="none"/>
        </w:rPr>
        <w:t>在变电所预留有源滤波器的柜位，待系</w:t>
      </w:r>
    </w:p>
    <w:p>
      <w:pPr>
        <w:spacing w:before="266" w:line="222" w:lineRule="auto"/>
        <w:ind w:left="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统正式运行后对谐波进行实测和分析，根据实际情况确定</w:t>
      </w:r>
      <w:r>
        <w:rPr>
          <w:rFonts w:ascii="宋体" w:hAnsi="宋体" w:eastAsia="宋体" w:cs="宋体"/>
          <w:sz w:val="22"/>
          <w:szCs w:val="22"/>
          <w:highlight w:val="none"/>
        </w:rPr>
        <w:t>其型号规格。</w:t>
      </w:r>
    </w:p>
    <w:p>
      <w:pPr>
        <w:spacing w:before="264" w:line="431" w:lineRule="auto"/>
        <w:ind w:right="689"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2.1.8</w:t>
      </w:r>
      <w:r>
        <w:rPr>
          <w:rFonts w:ascii="宋体" w:hAnsi="宋体" w:eastAsia="宋体" w:cs="宋体"/>
          <w:spacing w:val="39"/>
          <w:sz w:val="22"/>
          <w:szCs w:val="22"/>
          <w:highlight w:val="none"/>
        </w:rPr>
        <w:t xml:space="preserve"> </w:t>
      </w:r>
      <w:r>
        <w:rPr>
          <w:rFonts w:ascii="宋体" w:hAnsi="宋体" w:eastAsia="宋体" w:cs="宋体"/>
          <w:spacing w:val="4"/>
          <w:sz w:val="22"/>
          <w:szCs w:val="22"/>
          <w:highlight w:val="none"/>
        </w:rPr>
        <w:t>电动汽车充电设施的供配电设计满足现行地方标准《</w:t>
      </w:r>
      <w:r>
        <w:rPr>
          <w:rFonts w:ascii="宋体" w:hAnsi="宋体" w:eastAsia="宋体" w:cs="宋体"/>
          <w:spacing w:val="3"/>
          <w:sz w:val="22"/>
          <w:szCs w:val="22"/>
          <w:highlight w:val="none"/>
        </w:rPr>
        <w:t>民用建筑电动汽车充电设施</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配置与设计规范》</w:t>
      </w:r>
      <w:r>
        <w:rPr>
          <w:rFonts w:ascii="宋体" w:hAnsi="宋体" w:eastAsia="宋体" w:cs="宋体"/>
          <w:sz w:val="22"/>
          <w:szCs w:val="22"/>
          <w:highlight w:val="none"/>
        </w:rPr>
        <w:t>DB</w:t>
      </w:r>
      <w:r>
        <w:rPr>
          <w:rFonts w:ascii="宋体" w:hAnsi="宋体" w:eastAsia="宋体" w:cs="宋体"/>
          <w:spacing w:val="1"/>
          <w:sz w:val="22"/>
          <w:szCs w:val="22"/>
          <w:highlight w:val="none"/>
        </w:rPr>
        <w:t>33/1121</w:t>
      </w:r>
      <w:r>
        <w:rPr>
          <w:rFonts w:ascii="宋体" w:hAnsi="宋体" w:eastAsia="宋体" w:cs="宋体"/>
          <w:spacing w:val="-24"/>
          <w:sz w:val="22"/>
          <w:szCs w:val="22"/>
          <w:highlight w:val="none"/>
        </w:rPr>
        <w:t xml:space="preserve"> </w:t>
      </w:r>
      <w:r>
        <w:rPr>
          <w:rFonts w:ascii="宋体" w:hAnsi="宋体" w:eastAsia="宋体" w:cs="宋体"/>
          <w:spacing w:val="1"/>
          <w:sz w:val="22"/>
          <w:szCs w:val="22"/>
          <w:highlight w:val="none"/>
        </w:rPr>
        <w:t>的要求，慢充桩按</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7</w:t>
      </w:r>
      <w:r>
        <w:rPr>
          <w:rFonts w:ascii="宋体" w:hAnsi="宋体" w:eastAsia="宋体" w:cs="宋体"/>
          <w:sz w:val="22"/>
          <w:szCs w:val="22"/>
          <w:highlight w:val="none"/>
        </w:rPr>
        <w:t>kW</w:t>
      </w:r>
      <w:r>
        <w:rPr>
          <w:rFonts w:ascii="宋体" w:hAnsi="宋体" w:eastAsia="宋体" w:cs="宋体"/>
          <w:spacing w:val="1"/>
          <w:sz w:val="22"/>
          <w:szCs w:val="22"/>
          <w:highlight w:val="none"/>
        </w:rPr>
        <w:t>/台、快充桩按60</w:t>
      </w:r>
      <w:r>
        <w:rPr>
          <w:rFonts w:ascii="宋体" w:hAnsi="宋体" w:eastAsia="宋体" w:cs="宋体"/>
          <w:sz w:val="22"/>
          <w:szCs w:val="22"/>
          <w:highlight w:val="none"/>
        </w:rPr>
        <w:t>kW</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台设计。</w:t>
      </w:r>
    </w:p>
    <w:p>
      <w:pPr>
        <w:spacing w:before="32" w:line="222" w:lineRule="auto"/>
        <w:ind w:left="397"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2.2</w:t>
      </w:r>
      <w:r>
        <w:rPr>
          <w:rFonts w:ascii="宋体" w:hAnsi="宋体" w:eastAsia="宋体" w:cs="宋体"/>
          <w:spacing w:val="17"/>
          <w:sz w:val="22"/>
          <w:szCs w:val="22"/>
          <w:highlight w:val="none"/>
        </w:rPr>
        <w:t xml:space="preserve"> </w:t>
      </w:r>
      <w:r>
        <w:rPr>
          <w:rFonts w:ascii="宋体" w:hAnsi="宋体" w:eastAsia="宋体" w:cs="宋体"/>
          <w:spacing w:val="-2"/>
          <w:sz w:val="22"/>
          <w:szCs w:val="22"/>
          <w:highlight w:val="none"/>
        </w:rPr>
        <w:t>照明系统</w:t>
      </w:r>
    </w:p>
    <w:p>
      <w:pPr>
        <w:spacing w:before="266" w:line="222"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2.2.1 主要场所照度标准及</w:t>
      </w:r>
      <w:r>
        <w:rPr>
          <w:rFonts w:ascii="宋体" w:hAnsi="宋体" w:eastAsia="宋体" w:cs="宋体"/>
          <w:spacing w:val="-35"/>
          <w:sz w:val="22"/>
          <w:szCs w:val="22"/>
          <w:highlight w:val="none"/>
        </w:rPr>
        <w:t xml:space="preserve"> </w:t>
      </w:r>
      <w:r>
        <w:rPr>
          <w:rFonts w:ascii="宋体" w:hAnsi="宋体" w:eastAsia="宋体" w:cs="宋体"/>
          <w:sz w:val="22"/>
          <w:szCs w:val="22"/>
          <w:highlight w:val="none"/>
        </w:rPr>
        <w:t>LPD</w:t>
      </w:r>
      <w:r>
        <w:rPr>
          <w:rFonts w:ascii="宋体" w:hAnsi="宋体" w:eastAsia="宋体" w:cs="宋体"/>
          <w:spacing w:val="-46"/>
          <w:sz w:val="22"/>
          <w:szCs w:val="22"/>
          <w:highlight w:val="none"/>
        </w:rPr>
        <w:t xml:space="preserve"> </w:t>
      </w:r>
      <w:r>
        <w:rPr>
          <w:rFonts w:ascii="宋体" w:hAnsi="宋体" w:eastAsia="宋体" w:cs="宋体"/>
          <w:sz w:val="22"/>
          <w:szCs w:val="22"/>
          <w:highlight w:val="none"/>
        </w:rPr>
        <w:t>值</w:t>
      </w:r>
    </w:p>
    <w:p>
      <w:pPr>
        <w:spacing w:before="266" w:line="437" w:lineRule="auto"/>
        <w:ind w:right="692"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室内照明按照《建筑照明设计标准》</w:t>
      </w:r>
      <w:r>
        <w:rPr>
          <w:rFonts w:ascii="宋体" w:hAnsi="宋体" w:eastAsia="宋体" w:cs="宋体"/>
          <w:sz w:val="22"/>
          <w:szCs w:val="22"/>
          <w:highlight w:val="none"/>
        </w:rPr>
        <w:t>GB</w:t>
      </w:r>
      <w:r>
        <w:rPr>
          <w:rFonts w:ascii="宋体" w:hAnsi="宋体" w:eastAsia="宋体" w:cs="宋体"/>
          <w:spacing w:val="2"/>
          <w:sz w:val="22"/>
          <w:szCs w:val="22"/>
          <w:highlight w:val="none"/>
        </w:rPr>
        <w:t>50034-2013 规定的照度</w:t>
      </w:r>
      <w:r>
        <w:rPr>
          <w:rFonts w:ascii="宋体" w:hAnsi="宋体" w:eastAsia="宋体" w:cs="宋体"/>
          <w:spacing w:val="1"/>
          <w:sz w:val="22"/>
          <w:szCs w:val="22"/>
          <w:highlight w:val="none"/>
        </w:rPr>
        <w:t>标准设计，</w:t>
      </w:r>
      <w:r>
        <w:rPr>
          <w:rFonts w:ascii="宋体" w:hAnsi="宋体" w:eastAsia="宋体" w:cs="宋体"/>
          <w:sz w:val="22"/>
          <w:szCs w:val="22"/>
          <w:highlight w:val="none"/>
        </w:rPr>
        <w:t>LPD</w:t>
      </w:r>
      <w:r>
        <w:rPr>
          <w:rFonts w:ascii="宋体" w:hAnsi="宋体" w:eastAsia="宋体" w:cs="宋体"/>
          <w:spacing w:val="1"/>
          <w:sz w:val="22"/>
          <w:szCs w:val="22"/>
          <w:highlight w:val="none"/>
        </w:rPr>
        <w:t xml:space="preserve"> 按目标值</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执行；室外满足《城市夜景照明设计规范》</w:t>
      </w:r>
      <w:r>
        <w:rPr>
          <w:rFonts w:ascii="宋体" w:hAnsi="宋体" w:eastAsia="宋体" w:cs="宋体"/>
          <w:spacing w:val="-35"/>
          <w:sz w:val="22"/>
          <w:szCs w:val="22"/>
          <w:highlight w:val="none"/>
        </w:rPr>
        <w:t xml:space="preserve"> </w:t>
      </w:r>
      <w:r>
        <w:rPr>
          <w:rFonts w:ascii="宋体" w:hAnsi="宋体" w:eastAsia="宋体" w:cs="宋体"/>
          <w:spacing w:val="-3"/>
          <w:sz w:val="22"/>
          <w:szCs w:val="22"/>
          <w:highlight w:val="none"/>
        </w:rPr>
        <w:t>JGJ/T163-</w:t>
      </w:r>
      <w:r>
        <w:rPr>
          <w:rFonts w:ascii="宋体" w:hAnsi="宋体" w:eastAsia="宋体" w:cs="宋体"/>
          <w:spacing w:val="-4"/>
          <w:sz w:val="22"/>
          <w:szCs w:val="22"/>
          <w:highlight w:val="none"/>
        </w:rPr>
        <w:t>2008</w:t>
      </w:r>
      <w:r>
        <w:rPr>
          <w:rFonts w:ascii="宋体" w:hAnsi="宋体" w:eastAsia="宋体" w:cs="宋体"/>
          <w:spacing w:val="-27"/>
          <w:sz w:val="22"/>
          <w:szCs w:val="22"/>
          <w:highlight w:val="none"/>
        </w:rPr>
        <w:t xml:space="preserve"> </w:t>
      </w:r>
      <w:r>
        <w:rPr>
          <w:rFonts w:ascii="宋体" w:hAnsi="宋体" w:eastAsia="宋体" w:cs="宋体"/>
          <w:spacing w:val="-4"/>
          <w:sz w:val="22"/>
          <w:szCs w:val="22"/>
          <w:highlight w:val="none"/>
        </w:rPr>
        <w:t>的要求。室外照明对行人、车辆、</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室内产生的眩光及光污染限制，室外所有部位的照明功率密度均满足现行行业标准《城市夜</w:t>
      </w:r>
      <w:r>
        <w:rPr>
          <w:rFonts w:ascii="宋体" w:hAnsi="宋体" w:eastAsia="宋体" w:cs="宋体"/>
          <w:spacing w:val="11"/>
          <w:sz w:val="22"/>
          <w:szCs w:val="22"/>
          <w:highlight w:val="none"/>
        </w:rPr>
        <w:t xml:space="preserve"> </w:t>
      </w:r>
      <w:r>
        <w:rPr>
          <w:rFonts w:ascii="宋体" w:hAnsi="宋体" w:eastAsia="宋体" w:cs="宋体"/>
          <w:spacing w:val="-1"/>
          <w:sz w:val="22"/>
          <w:szCs w:val="22"/>
          <w:highlight w:val="none"/>
        </w:rPr>
        <w:t>景照明设计规范》JGJ/T 163</w:t>
      </w:r>
      <w:r>
        <w:rPr>
          <w:rFonts w:ascii="宋体" w:hAnsi="宋体" w:eastAsia="宋体" w:cs="宋体"/>
          <w:spacing w:val="-25"/>
          <w:sz w:val="22"/>
          <w:szCs w:val="22"/>
          <w:highlight w:val="none"/>
        </w:rPr>
        <w:t xml:space="preserve"> </w:t>
      </w:r>
      <w:r>
        <w:rPr>
          <w:rFonts w:ascii="宋体" w:hAnsi="宋体" w:eastAsia="宋体" w:cs="宋体"/>
          <w:spacing w:val="-1"/>
          <w:sz w:val="22"/>
          <w:szCs w:val="22"/>
          <w:highlight w:val="none"/>
        </w:rPr>
        <w:t>的要求。</w:t>
      </w:r>
    </w:p>
    <w:p>
      <w:pPr>
        <w:spacing w:before="34" w:line="222" w:lineRule="auto"/>
        <w:ind w:left="3229"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主要场所照度及照明功率密度</w:t>
      </w:r>
    </w:p>
    <w:tbl>
      <w:tblPr>
        <w:tblStyle w:val="24"/>
        <w:tblW w:w="7276" w:type="dxa"/>
        <w:tblInd w:w="38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86"/>
        <w:gridCol w:w="1041"/>
        <w:gridCol w:w="1978"/>
        <w:gridCol w:w="1367"/>
        <w:gridCol w:w="170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1186" w:type="dxa"/>
            <w:vMerge w:val="restart"/>
            <w:tcBorders>
              <w:bottom w:val="nil"/>
            </w:tcBorders>
            <w:noWrap w:val="0"/>
            <w:vAlign w:val="top"/>
          </w:tcPr>
          <w:p>
            <w:pPr>
              <w:pStyle w:val="25"/>
              <w:spacing w:before="71" w:line="222" w:lineRule="auto"/>
              <w:ind w:left="102"/>
              <w:rPr>
                <w:sz w:val="22"/>
                <w:szCs w:val="22"/>
                <w:highlight w:val="none"/>
              </w:rPr>
            </w:pPr>
            <w:r>
              <w:rPr>
                <w:sz w:val="22"/>
                <w:szCs w:val="22"/>
                <w:highlight w:val="none"/>
              </w:rPr>
              <w:t>场所名称</w:t>
            </w:r>
          </w:p>
        </w:tc>
        <w:tc>
          <w:tcPr>
            <w:tcW w:w="6090" w:type="dxa"/>
            <w:gridSpan w:val="4"/>
            <w:noWrap w:val="0"/>
            <w:vAlign w:val="top"/>
          </w:tcPr>
          <w:p>
            <w:pPr>
              <w:pStyle w:val="25"/>
              <w:spacing w:before="159" w:line="222" w:lineRule="auto"/>
              <w:ind w:left="2606"/>
              <w:rPr>
                <w:sz w:val="22"/>
                <w:szCs w:val="22"/>
                <w:highlight w:val="none"/>
              </w:rPr>
            </w:pPr>
            <w:r>
              <w:rPr>
                <w:spacing w:val="-1"/>
                <w:sz w:val="22"/>
                <w:szCs w:val="22"/>
                <w:highlight w:val="none"/>
              </w:rPr>
              <w:t>各项指标</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3" w:hRule="atLeast"/>
        </w:trPr>
        <w:tc>
          <w:tcPr>
            <w:tcW w:w="1186" w:type="dxa"/>
            <w:vMerge w:val="continue"/>
            <w:tcBorders>
              <w:top w:val="nil"/>
            </w:tcBorders>
            <w:noWrap w:val="0"/>
            <w:vAlign w:val="top"/>
          </w:tcPr>
          <w:p>
            <w:pPr>
              <w:rPr>
                <w:rFonts w:ascii="Arial"/>
                <w:sz w:val="21"/>
                <w:highlight w:val="none"/>
              </w:rPr>
            </w:pPr>
          </w:p>
        </w:tc>
        <w:tc>
          <w:tcPr>
            <w:tcW w:w="1041" w:type="dxa"/>
            <w:noWrap w:val="0"/>
            <w:vAlign w:val="top"/>
          </w:tcPr>
          <w:p>
            <w:pPr>
              <w:pStyle w:val="25"/>
              <w:spacing w:before="154" w:line="377" w:lineRule="auto"/>
              <w:ind w:left="197" w:right="203" w:firstLine="110"/>
              <w:rPr>
                <w:sz w:val="22"/>
                <w:szCs w:val="22"/>
                <w:highlight w:val="none"/>
              </w:rPr>
            </w:pPr>
            <w:r>
              <w:rPr>
                <w:spacing w:val="-6"/>
                <w:sz w:val="22"/>
                <w:szCs w:val="22"/>
                <w:highlight w:val="none"/>
              </w:rPr>
              <w:t>照度</w:t>
            </w:r>
            <w:r>
              <w:rPr>
                <w:sz w:val="22"/>
                <w:szCs w:val="22"/>
                <w:highlight w:val="none"/>
              </w:rPr>
              <w:t xml:space="preserve">  </w:t>
            </w:r>
            <w:r>
              <w:rPr>
                <w:spacing w:val="-7"/>
                <w:sz w:val="22"/>
                <w:szCs w:val="22"/>
                <w:highlight w:val="none"/>
              </w:rPr>
              <w:t>（lx）</w:t>
            </w:r>
          </w:p>
        </w:tc>
        <w:tc>
          <w:tcPr>
            <w:tcW w:w="1978" w:type="dxa"/>
            <w:noWrap w:val="0"/>
            <w:vAlign w:val="top"/>
          </w:tcPr>
          <w:p>
            <w:pPr>
              <w:pStyle w:val="25"/>
              <w:spacing w:before="71" w:line="222" w:lineRule="auto"/>
              <w:ind w:left="108"/>
              <w:rPr>
                <w:sz w:val="22"/>
                <w:szCs w:val="22"/>
                <w:highlight w:val="none"/>
              </w:rPr>
            </w:pPr>
            <w:r>
              <w:rPr>
                <w:spacing w:val="-1"/>
                <w:sz w:val="22"/>
                <w:szCs w:val="22"/>
                <w:highlight w:val="none"/>
              </w:rPr>
              <w:t>功率密度（W/㎡）</w:t>
            </w:r>
          </w:p>
        </w:tc>
        <w:tc>
          <w:tcPr>
            <w:tcW w:w="1367" w:type="dxa"/>
            <w:noWrap w:val="0"/>
            <w:vAlign w:val="top"/>
          </w:tcPr>
          <w:p>
            <w:pPr>
              <w:pStyle w:val="25"/>
              <w:spacing w:before="71" w:line="222" w:lineRule="auto"/>
              <w:ind w:left="111"/>
              <w:rPr>
                <w:sz w:val="22"/>
                <w:szCs w:val="22"/>
                <w:highlight w:val="none"/>
              </w:rPr>
            </w:pPr>
            <w:r>
              <w:rPr>
                <w:spacing w:val="-2"/>
                <w:sz w:val="22"/>
                <w:szCs w:val="22"/>
                <w:highlight w:val="none"/>
              </w:rPr>
              <w:t>显色指数</w:t>
            </w:r>
            <w:r>
              <w:rPr>
                <w:spacing w:val="-44"/>
                <w:sz w:val="22"/>
                <w:szCs w:val="22"/>
                <w:highlight w:val="none"/>
              </w:rPr>
              <w:t xml:space="preserve"> </w:t>
            </w:r>
            <w:r>
              <w:rPr>
                <w:spacing w:val="-2"/>
                <w:sz w:val="22"/>
                <w:szCs w:val="22"/>
                <w:highlight w:val="none"/>
              </w:rPr>
              <w:t>Ra</w:t>
            </w:r>
          </w:p>
        </w:tc>
        <w:tc>
          <w:tcPr>
            <w:tcW w:w="1704" w:type="dxa"/>
            <w:noWrap w:val="0"/>
            <w:vAlign w:val="top"/>
          </w:tcPr>
          <w:p>
            <w:pPr>
              <w:pStyle w:val="25"/>
              <w:spacing w:before="71" w:line="222" w:lineRule="auto"/>
              <w:ind w:left="112"/>
              <w:rPr>
                <w:sz w:val="22"/>
                <w:szCs w:val="22"/>
                <w:highlight w:val="none"/>
              </w:rPr>
            </w:pPr>
            <w:r>
              <w:rPr>
                <w:spacing w:val="-1"/>
                <w:sz w:val="22"/>
                <w:szCs w:val="22"/>
                <w:highlight w:val="none"/>
              </w:rPr>
              <w:t>统一眩光值</w:t>
            </w:r>
            <w:r>
              <w:rPr>
                <w:spacing w:val="-46"/>
                <w:sz w:val="22"/>
                <w:szCs w:val="22"/>
                <w:highlight w:val="none"/>
              </w:rPr>
              <w:t xml:space="preserve"> </w:t>
            </w:r>
            <w:r>
              <w:rPr>
                <w:spacing w:val="-1"/>
                <w:sz w:val="22"/>
                <w:szCs w:val="22"/>
                <w:highlight w:val="none"/>
              </w:rPr>
              <w:t>URG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3" w:hRule="atLeast"/>
        </w:trPr>
        <w:tc>
          <w:tcPr>
            <w:tcW w:w="1186" w:type="dxa"/>
            <w:noWrap w:val="0"/>
            <w:vAlign w:val="top"/>
          </w:tcPr>
          <w:p>
            <w:pPr>
              <w:pStyle w:val="25"/>
              <w:spacing w:before="153" w:line="222" w:lineRule="auto"/>
              <w:ind w:left="380"/>
              <w:rPr>
                <w:sz w:val="22"/>
                <w:szCs w:val="22"/>
                <w:highlight w:val="none"/>
              </w:rPr>
            </w:pPr>
            <w:r>
              <w:rPr>
                <w:spacing w:val="-3"/>
                <w:sz w:val="22"/>
                <w:szCs w:val="22"/>
                <w:highlight w:val="none"/>
              </w:rPr>
              <w:t>办公</w:t>
            </w:r>
          </w:p>
        </w:tc>
        <w:tc>
          <w:tcPr>
            <w:tcW w:w="1041" w:type="dxa"/>
            <w:noWrap w:val="0"/>
            <w:vAlign w:val="top"/>
          </w:tcPr>
          <w:p>
            <w:pPr>
              <w:pStyle w:val="25"/>
              <w:spacing w:before="191" w:line="183" w:lineRule="auto"/>
              <w:ind w:left="502"/>
              <w:rPr>
                <w:sz w:val="22"/>
                <w:szCs w:val="22"/>
                <w:highlight w:val="none"/>
              </w:rPr>
            </w:pPr>
            <w:r>
              <w:rPr>
                <w:spacing w:val="-3"/>
                <w:sz w:val="22"/>
                <w:szCs w:val="22"/>
                <w:highlight w:val="none"/>
              </w:rPr>
              <w:t>300</w:t>
            </w:r>
          </w:p>
        </w:tc>
        <w:tc>
          <w:tcPr>
            <w:tcW w:w="1978" w:type="dxa"/>
            <w:noWrap w:val="0"/>
            <w:vAlign w:val="top"/>
          </w:tcPr>
          <w:p>
            <w:pPr>
              <w:pStyle w:val="25"/>
              <w:spacing w:before="154" w:line="238" w:lineRule="auto"/>
              <w:ind w:left="515"/>
              <w:rPr>
                <w:sz w:val="22"/>
                <w:szCs w:val="22"/>
                <w:highlight w:val="none"/>
              </w:rPr>
            </w:pPr>
            <w:r>
              <w:rPr>
                <w:spacing w:val="-11"/>
                <w:sz w:val="22"/>
                <w:szCs w:val="22"/>
                <w:highlight w:val="none"/>
              </w:rPr>
              <w:t>≤8</w:t>
            </w:r>
          </w:p>
        </w:tc>
        <w:tc>
          <w:tcPr>
            <w:tcW w:w="1367" w:type="dxa"/>
            <w:noWrap w:val="0"/>
            <w:vAlign w:val="top"/>
          </w:tcPr>
          <w:p>
            <w:pPr>
              <w:pStyle w:val="25"/>
              <w:spacing w:before="154"/>
              <w:ind w:left="523"/>
              <w:rPr>
                <w:sz w:val="22"/>
                <w:szCs w:val="22"/>
                <w:highlight w:val="none"/>
              </w:rPr>
            </w:pPr>
            <w:r>
              <w:rPr>
                <w:spacing w:val="-9"/>
                <w:sz w:val="22"/>
                <w:szCs w:val="22"/>
                <w:highlight w:val="none"/>
              </w:rPr>
              <w:t>≥80</w:t>
            </w:r>
          </w:p>
        </w:tc>
        <w:tc>
          <w:tcPr>
            <w:tcW w:w="1704" w:type="dxa"/>
            <w:noWrap w:val="0"/>
            <w:vAlign w:val="top"/>
          </w:tcPr>
          <w:p>
            <w:pPr>
              <w:pStyle w:val="25"/>
              <w:spacing w:before="154" w:line="238" w:lineRule="auto"/>
              <w:ind w:left="517"/>
              <w:rPr>
                <w:sz w:val="22"/>
                <w:szCs w:val="22"/>
                <w:highlight w:val="none"/>
              </w:rPr>
            </w:pPr>
            <w:r>
              <w:rPr>
                <w:spacing w:val="-7"/>
                <w:sz w:val="22"/>
                <w:szCs w:val="22"/>
                <w:highlight w:val="none"/>
              </w:rPr>
              <w:t>≤19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3" w:hRule="atLeast"/>
        </w:trPr>
        <w:tc>
          <w:tcPr>
            <w:tcW w:w="1186" w:type="dxa"/>
            <w:noWrap w:val="0"/>
            <w:vAlign w:val="top"/>
          </w:tcPr>
          <w:p>
            <w:pPr>
              <w:pStyle w:val="25"/>
              <w:spacing w:before="156" w:line="376" w:lineRule="auto"/>
              <w:ind w:left="380" w:right="146" w:hanging="224"/>
              <w:rPr>
                <w:sz w:val="22"/>
                <w:szCs w:val="22"/>
                <w:highlight w:val="none"/>
              </w:rPr>
            </w:pPr>
            <w:r>
              <w:rPr>
                <w:spacing w:val="-1"/>
                <w:sz w:val="22"/>
                <w:szCs w:val="22"/>
                <w:highlight w:val="none"/>
              </w:rPr>
              <w:t>教室、阅</w:t>
            </w:r>
            <w:r>
              <w:rPr>
                <w:spacing w:val="1"/>
                <w:sz w:val="22"/>
                <w:szCs w:val="22"/>
                <w:highlight w:val="none"/>
              </w:rPr>
              <w:t xml:space="preserve"> </w:t>
            </w:r>
            <w:r>
              <w:rPr>
                <w:spacing w:val="-3"/>
                <w:sz w:val="22"/>
                <w:szCs w:val="22"/>
                <w:highlight w:val="none"/>
              </w:rPr>
              <w:t>览室</w:t>
            </w:r>
          </w:p>
        </w:tc>
        <w:tc>
          <w:tcPr>
            <w:tcW w:w="1041" w:type="dxa"/>
            <w:noWrap w:val="0"/>
            <w:vAlign w:val="top"/>
          </w:tcPr>
          <w:p>
            <w:pPr>
              <w:pStyle w:val="25"/>
              <w:spacing w:before="72" w:line="183" w:lineRule="auto"/>
              <w:ind w:left="502"/>
              <w:rPr>
                <w:sz w:val="22"/>
                <w:szCs w:val="22"/>
                <w:highlight w:val="none"/>
              </w:rPr>
            </w:pPr>
            <w:r>
              <w:rPr>
                <w:spacing w:val="-3"/>
                <w:sz w:val="22"/>
                <w:szCs w:val="22"/>
                <w:highlight w:val="none"/>
              </w:rPr>
              <w:t>300</w:t>
            </w:r>
          </w:p>
        </w:tc>
        <w:tc>
          <w:tcPr>
            <w:tcW w:w="1978" w:type="dxa"/>
            <w:noWrap w:val="0"/>
            <w:vAlign w:val="top"/>
          </w:tcPr>
          <w:p>
            <w:pPr>
              <w:pStyle w:val="25"/>
              <w:spacing w:before="71" w:line="238" w:lineRule="auto"/>
              <w:ind w:left="515"/>
              <w:rPr>
                <w:sz w:val="22"/>
                <w:szCs w:val="22"/>
                <w:highlight w:val="none"/>
              </w:rPr>
            </w:pPr>
            <w:r>
              <w:rPr>
                <w:spacing w:val="-11"/>
                <w:sz w:val="22"/>
                <w:szCs w:val="22"/>
                <w:highlight w:val="none"/>
              </w:rPr>
              <w:t>≤8</w:t>
            </w:r>
          </w:p>
        </w:tc>
        <w:tc>
          <w:tcPr>
            <w:tcW w:w="1367" w:type="dxa"/>
            <w:noWrap w:val="0"/>
            <w:vAlign w:val="top"/>
          </w:tcPr>
          <w:p>
            <w:pPr>
              <w:pStyle w:val="25"/>
              <w:spacing w:before="71"/>
              <w:ind w:left="523"/>
              <w:rPr>
                <w:sz w:val="22"/>
                <w:szCs w:val="22"/>
                <w:highlight w:val="none"/>
              </w:rPr>
            </w:pPr>
            <w:r>
              <w:rPr>
                <w:spacing w:val="-9"/>
                <w:sz w:val="22"/>
                <w:szCs w:val="22"/>
                <w:highlight w:val="none"/>
              </w:rPr>
              <w:t>≥80</w:t>
            </w:r>
          </w:p>
        </w:tc>
        <w:tc>
          <w:tcPr>
            <w:tcW w:w="1704" w:type="dxa"/>
            <w:noWrap w:val="0"/>
            <w:vAlign w:val="top"/>
          </w:tcPr>
          <w:p>
            <w:pPr>
              <w:pStyle w:val="25"/>
              <w:spacing w:before="71" w:line="238" w:lineRule="auto"/>
              <w:ind w:left="517"/>
              <w:rPr>
                <w:sz w:val="22"/>
                <w:szCs w:val="22"/>
                <w:highlight w:val="none"/>
              </w:rPr>
            </w:pPr>
            <w:r>
              <w:rPr>
                <w:spacing w:val="-7"/>
                <w:sz w:val="22"/>
                <w:szCs w:val="22"/>
                <w:highlight w:val="none"/>
              </w:rPr>
              <w:t>≤19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4" w:hRule="atLeast"/>
        </w:trPr>
        <w:tc>
          <w:tcPr>
            <w:tcW w:w="1186" w:type="dxa"/>
            <w:noWrap w:val="0"/>
            <w:vAlign w:val="top"/>
          </w:tcPr>
          <w:p>
            <w:pPr>
              <w:pStyle w:val="25"/>
              <w:spacing w:before="155" w:line="222" w:lineRule="auto"/>
              <w:ind w:left="270"/>
              <w:rPr>
                <w:sz w:val="22"/>
                <w:szCs w:val="22"/>
                <w:highlight w:val="none"/>
              </w:rPr>
            </w:pPr>
            <w:r>
              <w:rPr>
                <w:spacing w:val="-2"/>
                <w:sz w:val="22"/>
                <w:szCs w:val="22"/>
                <w:highlight w:val="none"/>
              </w:rPr>
              <w:t>实验室</w:t>
            </w:r>
          </w:p>
        </w:tc>
        <w:tc>
          <w:tcPr>
            <w:tcW w:w="1041" w:type="dxa"/>
            <w:noWrap w:val="0"/>
            <w:vAlign w:val="top"/>
          </w:tcPr>
          <w:p>
            <w:pPr>
              <w:pStyle w:val="25"/>
              <w:spacing w:before="192" w:line="183" w:lineRule="auto"/>
              <w:ind w:left="502"/>
              <w:rPr>
                <w:sz w:val="22"/>
                <w:szCs w:val="22"/>
                <w:highlight w:val="none"/>
              </w:rPr>
            </w:pPr>
            <w:r>
              <w:rPr>
                <w:spacing w:val="-3"/>
                <w:sz w:val="22"/>
                <w:szCs w:val="22"/>
                <w:highlight w:val="none"/>
              </w:rPr>
              <w:t>300</w:t>
            </w:r>
          </w:p>
        </w:tc>
        <w:tc>
          <w:tcPr>
            <w:tcW w:w="1978" w:type="dxa"/>
            <w:noWrap w:val="0"/>
            <w:vAlign w:val="top"/>
          </w:tcPr>
          <w:p>
            <w:pPr>
              <w:pStyle w:val="25"/>
              <w:spacing w:before="155" w:line="238" w:lineRule="auto"/>
              <w:ind w:left="515"/>
              <w:rPr>
                <w:sz w:val="22"/>
                <w:szCs w:val="22"/>
                <w:highlight w:val="none"/>
              </w:rPr>
            </w:pPr>
            <w:r>
              <w:rPr>
                <w:spacing w:val="-11"/>
                <w:sz w:val="22"/>
                <w:szCs w:val="22"/>
                <w:highlight w:val="none"/>
              </w:rPr>
              <w:t>≤9</w:t>
            </w:r>
          </w:p>
        </w:tc>
        <w:tc>
          <w:tcPr>
            <w:tcW w:w="1367" w:type="dxa"/>
            <w:noWrap w:val="0"/>
            <w:vAlign w:val="top"/>
          </w:tcPr>
          <w:p>
            <w:pPr>
              <w:pStyle w:val="25"/>
              <w:spacing w:before="154"/>
              <w:ind w:left="523"/>
              <w:rPr>
                <w:sz w:val="22"/>
                <w:szCs w:val="22"/>
                <w:highlight w:val="none"/>
              </w:rPr>
            </w:pPr>
            <w:r>
              <w:rPr>
                <w:spacing w:val="-9"/>
                <w:sz w:val="22"/>
                <w:szCs w:val="22"/>
                <w:highlight w:val="none"/>
              </w:rPr>
              <w:t>≥90</w:t>
            </w:r>
          </w:p>
        </w:tc>
        <w:tc>
          <w:tcPr>
            <w:tcW w:w="1704" w:type="dxa"/>
            <w:noWrap w:val="0"/>
            <w:vAlign w:val="top"/>
          </w:tcPr>
          <w:p>
            <w:pPr>
              <w:pStyle w:val="25"/>
              <w:spacing w:before="155" w:line="238" w:lineRule="auto"/>
              <w:ind w:left="517"/>
              <w:rPr>
                <w:sz w:val="22"/>
                <w:szCs w:val="22"/>
                <w:highlight w:val="none"/>
              </w:rPr>
            </w:pPr>
            <w:r>
              <w:rPr>
                <w:spacing w:val="-7"/>
                <w:sz w:val="22"/>
                <w:szCs w:val="22"/>
                <w:highlight w:val="none"/>
              </w:rPr>
              <w:t>≤19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3" w:hRule="atLeast"/>
        </w:trPr>
        <w:tc>
          <w:tcPr>
            <w:tcW w:w="1186" w:type="dxa"/>
            <w:noWrap w:val="0"/>
            <w:vAlign w:val="top"/>
          </w:tcPr>
          <w:p>
            <w:pPr>
              <w:pStyle w:val="25"/>
              <w:spacing w:before="155" w:line="222" w:lineRule="auto"/>
              <w:ind w:left="158"/>
              <w:rPr>
                <w:sz w:val="22"/>
                <w:szCs w:val="22"/>
                <w:highlight w:val="none"/>
              </w:rPr>
            </w:pPr>
            <w:r>
              <w:rPr>
                <w:spacing w:val="-1"/>
                <w:sz w:val="22"/>
                <w:szCs w:val="22"/>
                <w:highlight w:val="none"/>
              </w:rPr>
              <w:t>学生宿舍</w:t>
            </w:r>
          </w:p>
        </w:tc>
        <w:tc>
          <w:tcPr>
            <w:tcW w:w="1041" w:type="dxa"/>
            <w:noWrap w:val="0"/>
            <w:vAlign w:val="top"/>
          </w:tcPr>
          <w:p>
            <w:pPr>
              <w:pStyle w:val="25"/>
              <w:spacing w:before="192" w:line="183" w:lineRule="auto"/>
              <w:ind w:left="514"/>
              <w:rPr>
                <w:sz w:val="22"/>
                <w:szCs w:val="22"/>
                <w:highlight w:val="none"/>
              </w:rPr>
            </w:pPr>
            <w:r>
              <w:rPr>
                <w:spacing w:val="-5"/>
                <w:sz w:val="22"/>
                <w:szCs w:val="22"/>
                <w:highlight w:val="none"/>
              </w:rPr>
              <w:t>150</w:t>
            </w:r>
          </w:p>
        </w:tc>
        <w:tc>
          <w:tcPr>
            <w:tcW w:w="1978" w:type="dxa"/>
            <w:noWrap w:val="0"/>
            <w:vAlign w:val="top"/>
          </w:tcPr>
          <w:p>
            <w:pPr>
              <w:pStyle w:val="25"/>
              <w:spacing w:before="155" w:line="238" w:lineRule="auto"/>
              <w:ind w:left="515"/>
              <w:rPr>
                <w:sz w:val="22"/>
                <w:szCs w:val="22"/>
                <w:highlight w:val="none"/>
              </w:rPr>
            </w:pPr>
            <w:r>
              <w:rPr>
                <w:spacing w:val="-5"/>
                <w:sz w:val="22"/>
                <w:szCs w:val="22"/>
                <w:highlight w:val="none"/>
              </w:rPr>
              <w:t>≤4.5</w:t>
            </w:r>
          </w:p>
        </w:tc>
        <w:tc>
          <w:tcPr>
            <w:tcW w:w="1367" w:type="dxa"/>
            <w:noWrap w:val="0"/>
            <w:vAlign w:val="top"/>
          </w:tcPr>
          <w:p>
            <w:pPr>
              <w:pStyle w:val="25"/>
              <w:spacing w:before="155"/>
              <w:ind w:left="523"/>
              <w:rPr>
                <w:sz w:val="22"/>
                <w:szCs w:val="22"/>
                <w:highlight w:val="none"/>
              </w:rPr>
            </w:pPr>
            <w:r>
              <w:rPr>
                <w:spacing w:val="-9"/>
                <w:sz w:val="22"/>
                <w:szCs w:val="22"/>
                <w:highlight w:val="none"/>
              </w:rPr>
              <w:t>≥80</w:t>
            </w:r>
          </w:p>
        </w:tc>
        <w:tc>
          <w:tcPr>
            <w:tcW w:w="1704" w:type="dxa"/>
            <w:noWrap w:val="0"/>
            <w:vAlign w:val="top"/>
          </w:tcPr>
          <w:p>
            <w:pPr>
              <w:pStyle w:val="25"/>
              <w:spacing w:before="155" w:line="238" w:lineRule="auto"/>
              <w:ind w:left="517"/>
              <w:rPr>
                <w:sz w:val="22"/>
                <w:szCs w:val="22"/>
                <w:highlight w:val="none"/>
              </w:rPr>
            </w:pPr>
            <w:r>
              <w:rPr>
                <w:spacing w:val="-7"/>
                <w:sz w:val="22"/>
                <w:szCs w:val="22"/>
                <w:highlight w:val="none"/>
              </w:rPr>
              <w:t>≤22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2" w:hRule="atLeast"/>
        </w:trPr>
        <w:tc>
          <w:tcPr>
            <w:tcW w:w="1186" w:type="dxa"/>
            <w:noWrap w:val="0"/>
            <w:vAlign w:val="top"/>
          </w:tcPr>
          <w:p>
            <w:pPr>
              <w:pStyle w:val="25"/>
              <w:spacing w:before="155" w:line="376" w:lineRule="auto"/>
              <w:ind w:left="160" w:right="146" w:hanging="6"/>
              <w:rPr>
                <w:sz w:val="22"/>
                <w:szCs w:val="22"/>
                <w:highlight w:val="none"/>
              </w:rPr>
            </w:pPr>
            <w:r>
              <w:rPr>
                <w:sz w:val="22"/>
                <w:szCs w:val="22"/>
                <w:highlight w:val="none"/>
              </w:rPr>
              <w:t xml:space="preserve">风机房、 </w:t>
            </w:r>
            <w:r>
              <w:rPr>
                <w:spacing w:val="-2"/>
                <w:sz w:val="22"/>
                <w:szCs w:val="22"/>
                <w:highlight w:val="none"/>
              </w:rPr>
              <w:t>空调机房</w:t>
            </w:r>
          </w:p>
        </w:tc>
        <w:tc>
          <w:tcPr>
            <w:tcW w:w="1041" w:type="dxa"/>
            <w:noWrap w:val="0"/>
            <w:vAlign w:val="top"/>
          </w:tcPr>
          <w:p>
            <w:pPr>
              <w:pStyle w:val="25"/>
              <w:spacing w:before="72" w:line="183" w:lineRule="auto"/>
              <w:ind w:left="514"/>
              <w:rPr>
                <w:sz w:val="22"/>
                <w:szCs w:val="22"/>
                <w:highlight w:val="none"/>
              </w:rPr>
            </w:pPr>
            <w:r>
              <w:rPr>
                <w:spacing w:val="-5"/>
                <w:sz w:val="22"/>
                <w:szCs w:val="22"/>
                <w:highlight w:val="none"/>
              </w:rPr>
              <w:t>100</w:t>
            </w:r>
          </w:p>
        </w:tc>
        <w:tc>
          <w:tcPr>
            <w:tcW w:w="1978" w:type="dxa"/>
            <w:noWrap w:val="0"/>
            <w:vAlign w:val="top"/>
          </w:tcPr>
          <w:p>
            <w:pPr>
              <w:pStyle w:val="25"/>
              <w:spacing w:before="71" w:line="238" w:lineRule="auto"/>
              <w:ind w:left="515"/>
              <w:rPr>
                <w:sz w:val="22"/>
                <w:szCs w:val="22"/>
                <w:highlight w:val="none"/>
              </w:rPr>
            </w:pPr>
            <w:r>
              <w:rPr>
                <w:spacing w:val="-5"/>
                <w:sz w:val="22"/>
                <w:szCs w:val="22"/>
                <w:highlight w:val="none"/>
              </w:rPr>
              <w:t>≤3.5</w:t>
            </w:r>
          </w:p>
        </w:tc>
        <w:tc>
          <w:tcPr>
            <w:tcW w:w="1367" w:type="dxa"/>
            <w:noWrap w:val="0"/>
            <w:vAlign w:val="top"/>
          </w:tcPr>
          <w:p>
            <w:pPr>
              <w:pStyle w:val="25"/>
              <w:spacing w:before="72"/>
              <w:ind w:left="523"/>
              <w:rPr>
                <w:sz w:val="22"/>
                <w:szCs w:val="22"/>
                <w:highlight w:val="none"/>
              </w:rPr>
            </w:pPr>
            <w:r>
              <w:rPr>
                <w:spacing w:val="-9"/>
                <w:sz w:val="22"/>
                <w:szCs w:val="22"/>
                <w:highlight w:val="none"/>
              </w:rPr>
              <w:t>≥60</w:t>
            </w:r>
          </w:p>
        </w:tc>
        <w:tc>
          <w:tcPr>
            <w:tcW w:w="1704" w:type="dxa"/>
            <w:noWrap w:val="0"/>
            <w:vAlign w:val="top"/>
          </w:tcPr>
          <w:p>
            <w:pPr>
              <w:pStyle w:val="25"/>
              <w:spacing w:before="71" w:line="148" w:lineRule="exact"/>
              <w:ind w:left="500"/>
              <w:rPr>
                <w:sz w:val="22"/>
                <w:szCs w:val="22"/>
                <w:highlight w:val="none"/>
              </w:rPr>
            </w:pPr>
            <w:r>
              <w:rPr>
                <w:position w:val="-4"/>
                <w:sz w:val="22"/>
                <w:szCs w:val="22"/>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1186" w:type="dxa"/>
            <w:noWrap w:val="0"/>
            <w:vAlign w:val="top"/>
          </w:tcPr>
          <w:p>
            <w:pPr>
              <w:pStyle w:val="25"/>
              <w:spacing w:before="157" w:line="222" w:lineRule="auto"/>
              <w:ind w:left="153"/>
              <w:rPr>
                <w:sz w:val="22"/>
                <w:szCs w:val="22"/>
                <w:highlight w:val="none"/>
              </w:rPr>
            </w:pPr>
            <w:r>
              <w:rPr>
                <w:sz w:val="22"/>
                <w:szCs w:val="22"/>
                <w:highlight w:val="none"/>
              </w:rPr>
              <w:t>变配电所</w:t>
            </w:r>
          </w:p>
        </w:tc>
        <w:tc>
          <w:tcPr>
            <w:tcW w:w="1041" w:type="dxa"/>
            <w:noWrap w:val="0"/>
            <w:vAlign w:val="top"/>
          </w:tcPr>
          <w:p>
            <w:pPr>
              <w:pStyle w:val="25"/>
              <w:spacing w:before="194" w:line="183" w:lineRule="auto"/>
              <w:ind w:left="500"/>
              <w:rPr>
                <w:sz w:val="22"/>
                <w:szCs w:val="22"/>
                <w:highlight w:val="none"/>
              </w:rPr>
            </w:pPr>
            <w:r>
              <w:rPr>
                <w:spacing w:val="-2"/>
                <w:sz w:val="22"/>
                <w:szCs w:val="22"/>
                <w:highlight w:val="none"/>
              </w:rPr>
              <w:t>200</w:t>
            </w:r>
          </w:p>
        </w:tc>
        <w:tc>
          <w:tcPr>
            <w:tcW w:w="1978" w:type="dxa"/>
            <w:noWrap w:val="0"/>
            <w:vAlign w:val="top"/>
          </w:tcPr>
          <w:p>
            <w:pPr>
              <w:pStyle w:val="25"/>
              <w:spacing w:before="263" w:line="148" w:lineRule="exact"/>
              <w:ind w:left="498"/>
              <w:rPr>
                <w:sz w:val="22"/>
                <w:szCs w:val="22"/>
                <w:highlight w:val="none"/>
              </w:rPr>
            </w:pPr>
            <w:r>
              <w:rPr>
                <w:position w:val="-4"/>
                <w:sz w:val="22"/>
                <w:szCs w:val="22"/>
                <w:highlight w:val="none"/>
              </w:rPr>
              <w:t>-</w:t>
            </w:r>
          </w:p>
        </w:tc>
        <w:tc>
          <w:tcPr>
            <w:tcW w:w="1367" w:type="dxa"/>
            <w:noWrap w:val="0"/>
            <w:vAlign w:val="top"/>
          </w:tcPr>
          <w:p>
            <w:pPr>
              <w:pStyle w:val="25"/>
              <w:spacing w:before="157"/>
              <w:ind w:left="523"/>
              <w:rPr>
                <w:sz w:val="22"/>
                <w:szCs w:val="22"/>
                <w:highlight w:val="none"/>
              </w:rPr>
            </w:pPr>
            <w:r>
              <w:rPr>
                <w:spacing w:val="-9"/>
                <w:sz w:val="22"/>
                <w:szCs w:val="22"/>
                <w:highlight w:val="none"/>
              </w:rPr>
              <w:t>≥80</w:t>
            </w:r>
          </w:p>
        </w:tc>
        <w:tc>
          <w:tcPr>
            <w:tcW w:w="1704" w:type="dxa"/>
            <w:noWrap w:val="0"/>
            <w:vAlign w:val="top"/>
          </w:tcPr>
          <w:p>
            <w:pPr>
              <w:rPr>
                <w:rFonts w:ascii="Arial"/>
                <w:sz w:val="21"/>
                <w:highlight w:val="none"/>
              </w:rPr>
            </w:pPr>
          </w:p>
        </w:tc>
      </w:tr>
    </w:tbl>
    <w:p>
      <w:pPr>
        <w:pStyle w:val="2"/>
        <w:spacing w:line="14" w:lineRule="auto"/>
        <w:ind w:firstLine="40" w:firstLineChars="200"/>
        <w:rPr>
          <w:sz w:val="2"/>
          <w:highlight w:val="none"/>
        </w:rPr>
      </w:pPr>
      <w:r>
        <w:rPr>
          <w:sz w:val="2"/>
          <w:szCs w:val="2"/>
          <w:highlight w:val="none"/>
        </w:rPr>
        <w:br w:type="column"/>
      </w:r>
    </w:p>
    <w:tbl>
      <w:tblPr>
        <w:tblStyle w:val="24"/>
        <w:tblW w:w="7276" w:type="dxa"/>
        <w:tblInd w:w="386"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186"/>
        <w:gridCol w:w="1041"/>
        <w:gridCol w:w="1978"/>
        <w:gridCol w:w="1367"/>
        <w:gridCol w:w="170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1186" w:type="dxa"/>
            <w:noWrap w:val="0"/>
            <w:vAlign w:val="top"/>
          </w:tcPr>
          <w:p>
            <w:pPr>
              <w:pStyle w:val="25"/>
              <w:spacing w:before="157" w:line="222" w:lineRule="auto"/>
              <w:ind w:left="264"/>
              <w:rPr>
                <w:sz w:val="22"/>
                <w:szCs w:val="22"/>
                <w:highlight w:val="none"/>
              </w:rPr>
            </w:pPr>
            <w:r>
              <w:rPr>
                <w:spacing w:val="-1"/>
                <w:sz w:val="22"/>
                <w:szCs w:val="22"/>
                <w:highlight w:val="none"/>
              </w:rPr>
              <w:t>楼梯间</w:t>
            </w:r>
          </w:p>
        </w:tc>
        <w:tc>
          <w:tcPr>
            <w:tcW w:w="1041" w:type="dxa"/>
            <w:noWrap w:val="0"/>
            <w:vAlign w:val="top"/>
          </w:tcPr>
          <w:p>
            <w:pPr>
              <w:pStyle w:val="25"/>
              <w:spacing w:before="194" w:line="183" w:lineRule="auto"/>
              <w:ind w:left="515"/>
              <w:rPr>
                <w:sz w:val="22"/>
                <w:szCs w:val="22"/>
                <w:highlight w:val="none"/>
              </w:rPr>
            </w:pPr>
            <w:r>
              <w:rPr>
                <w:spacing w:val="-5"/>
                <w:sz w:val="22"/>
                <w:szCs w:val="22"/>
                <w:highlight w:val="none"/>
              </w:rPr>
              <w:t>100</w:t>
            </w:r>
          </w:p>
        </w:tc>
        <w:tc>
          <w:tcPr>
            <w:tcW w:w="1978" w:type="dxa"/>
            <w:noWrap w:val="0"/>
            <w:vAlign w:val="top"/>
          </w:tcPr>
          <w:p>
            <w:pPr>
              <w:pStyle w:val="25"/>
              <w:spacing w:before="157" w:line="238" w:lineRule="auto"/>
              <w:ind w:left="515"/>
              <w:rPr>
                <w:sz w:val="22"/>
                <w:szCs w:val="22"/>
                <w:highlight w:val="none"/>
              </w:rPr>
            </w:pPr>
            <w:r>
              <w:rPr>
                <w:spacing w:val="-5"/>
                <w:sz w:val="22"/>
                <w:szCs w:val="22"/>
                <w:highlight w:val="none"/>
              </w:rPr>
              <w:t>≤3.5</w:t>
            </w:r>
          </w:p>
        </w:tc>
        <w:tc>
          <w:tcPr>
            <w:tcW w:w="1367" w:type="dxa"/>
            <w:noWrap w:val="0"/>
            <w:vAlign w:val="top"/>
          </w:tcPr>
          <w:p>
            <w:pPr>
              <w:pStyle w:val="25"/>
              <w:spacing w:before="157"/>
              <w:ind w:left="523"/>
              <w:rPr>
                <w:sz w:val="22"/>
                <w:szCs w:val="22"/>
                <w:highlight w:val="none"/>
              </w:rPr>
            </w:pPr>
            <w:r>
              <w:rPr>
                <w:spacing w:val="-9"/>
                <w:sz w:val="22"/>
                <w:szCs w:val="22"/>
                <w:highlight w:val="none"/>
              </w:rPr>
              <w:t>≥80</w:t>
            </w:r>
          </w:p>
        </w:tc>
        <w:tc>
          <w:tcPr>
            <w:tcW w:w="1704" w:type="dxa"/>
            <w:noWrap w:val="0"/>
            <w:vAlign w:val="top"/>
          </w:tcPr>
          <w:p>
            <w:pPr>
              <w:pStyle w:val="25"/>
              <w:spacing w:before="157" w:line="238" w:lineRule="auto"/>
              <w:ind w:left="517"/>
              <w:rPr>
                <w:sz w:val="22"/>
                <w:szCs w:val="22"/>
                <w:highlight w:val="none"/>
              </w:rPr>
            </w:pPr>
            <w:r>
              <w:rPr>
                <w:spacing w:val="-7"/>
                <w:sz w:val="22"/>
                <w:szCs w:val="22"/>
                <w:highlight w:val="none"/>
              </w:rPr>
              <w:t>≤25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1" w:hRule="atLeast"/>
        </w:trPr>
        <w:tc>
          <w:tcPr>
            <w:tcW w:w="1186" w:type="dxa"/>
            <w:noWrap w:val="0"/>
            <w:vAlign w:val="top"/>
          </w:tcPr>
          <w:p>
            <w:pPr>
              <w:pStyle w:val="25"/>
              <w:spacing w:before="154" w:line="399" w:lineRule="auto"/>
              <w:ind w:left="271" w:right="257" w:hanging="7"/>
              <w:jc w:val="both"/>
              <w:rPr>
                <w:sz w:val="22"/>
                <w:szCs w:val="22"/>
                <w:highlight w:val="none"/>
              </w:rPr>
            </w:pPr>
            <w:r>
              <w:rPr>
                <w:spacing w:val="-1"/>
                <w:sz w:val="22"/>
                <w:szCs w:val="22"/>
                <w:highlight w:val="none"/>
              </w:rPr>
              <w:t>汽车库</w:t>
            </w:r>
            <w:r>
              <w:rPr>
                <w:sz w:val="22"/>
                <w:szCs w:val="22"/>
                <w:highlight w:val="none"/>
              </w:rPr>
              <w:t xml:space="preserve"> </w:t>
            </w:r>
            <w:r>
              <w:rPr>
                <w:spacing w:val="-7"/>
                <w:sz w:val="22"/>
                <w:szCs w:val="22"/>
                <w:highlight w:val="none"/>
              </w:rPr>
              <w:t>（行车</w:t>
            </w:r>
            <w:r>
              <w:rPr>
                <w:spacing w:val="1"/>
                <w:sz w:val="22"/>
                <w:szCs w:val="22"/>
                <w:highlight w:val="none"/>
              </w:rPr>
              <w:t xml:space="preserve"> </w:t>
            </w:r>
            <w:r>
              <w:rPr>
                <w:spacing w:val="42"/>
                <w:sz w:val="22"/>
                <w:szCs w:val="22"/>
                <w:highlight w:val="none"/>
              </w:rPr>
              <w:t>道）</w:t>
            </w:r>
          </w:p>
        </w:tc>
        <w:tc>
          <w:tcPr>
            <w:tcW w:w="1041" w:type="dxa"/>
            <w:noWrap w:val="0"/>
            <w:vAlign w:val="top"/>
          </w:tcPr>
          <w:p>
            <w:pPr>
              <w:pStyle w:val="25"/>
              <w:spacing w:before="72" w:line="183" w:lineRule="auto"/>
              <w:ind w:left="503"/>
              <w:rPr>
                <w:sz w:val="22"/>
                <w:szCs w:val="22"/>
                <w:highlight w:val="none"/>
              </w:rPr>
            </w:pPr>
            <w:r>
              <w:rPr>
                <w:spacing w:val="-3"/>
                <w:sz w:val="22"/>
                <w:szCs w:val="22"/>
                <w:highlight w:val="none"/>
              </w:rPr>
              <w:t>50</w:t>
            </w:r>
          </w:p>
        </w:tc>
        <w:tc>
          <w:tcPr>
            <w:tcW w:w="1978" w:type="dxa"/>
            <w:noWrap w:val="0"/>
            <w:vAlign w:val="top"/>
          </w:tcPr>
          <w:p>
            <w:pPr>
              <w:pStyle w:val="25"/>
              <w:spacing w:before="71" w:line="238" w:lineRule="auto"/>
              <w:ind w:left="515"/>
              <w:rPr>
                <w:sz w:val="22"/>
                <w:szCs w:val="22"/>
                <w:highlight w:val="none"/>
              </w:rPr>
            </w:pPr>
            <w:r>
              <w:rPr>
                <w:spacing w:val="-11"/>
                <w:sz w:val="22"/>
                <w:szCs w:val="22"/>
                <w:highlight w:val="none"/>
              </w:rPr>
              <w:t>≤2</w:t>
            </w:r>
          </w:p>
        </w:tc>
        <w:tc>
          <w:tcPr>
            <w:tcW w:w="1367" w:type="dxa"/>
            <w:noWrap w:val="0"/>
            <w:vAlign w:val="top"/>
          </w:tcPr>
          <w:p>
            <w:pPr>
              <w:pStyle w:val="25"/>
              <w:spacing w:before="71"/>
              <w:ind w:left="523"/>
              <w:rPr>
                <w:sz w:val="22"/>
                <w:szCs w:val="22"/>
                <w:highlight w:val="none"/>
              </w:rPr>
            </w:pPr>
            <w:r>
              <w:rPr>
                <w:spacing w:val="-9"/>
                <w:sz w:val="22"/>
                <w:szCs w:val="22"/>
                <w:highlight w:val="none"/>
              </w:rPr>
              <w:t>≥60</w:t>
            </w:r>
          </w:p>
        </w:tc>
        <w:tc>
          <w:tcPr>
            <w:tcW w:w="1704" w:type="dxa"/>
            <w:noWrap w:val="0"/>
            <w:vAlign w:val="top"/>
          </w:tcPr>
          <w:p>
            <w:pPr>
              <w:pStyle w:val="25"/>
              <w:spacing w:before="71" w:line="148" w:lineRule="exact"/>
              <w:ind w:left="500"/>
              <w:rPr>
                <w:sz w:val="22"/>
                <w:szCs w:val="22"/>
                <w:highlight w:val="none"/>
              </w:rPr>
            </w:pPr>
            <w:r>
              <w:rPr>
                <w:position w:val="-4"/>
                <w:sz w:val="22"/>
                <w:szCs w:val="22"/>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592" w:hRule="atLeast"/>
        </w:trPr>
        <w:tc>
          <w:tcPr>
            <w:tcW w:w="1186" w:type="dxa"/>
            <w:noWrap w:val="0"/>
            <w:vAlign w:val="top"/>
          </w:tcPr>
          <w:p>
            <w:pPr>
              <w:pStyle w:val="25"/>
              <w:spacing w:before="155" w:line="399" w:lineRule="auto"/>
              <w:ind w:left="271" w:right="257" w:hanging="7"/>
              <w:jc w:val="both"/>
              <w:rPr>
                <w:sz w:val="22"/>
                <w:szCs w:val="22"/>
                <w:highlight w:val="none"/>
              </w:rPr>
            </w:pPr>
            <w:r>
              <w:rPr>
                <w:spacing w:val="-1"/>
                <w:sz w:val="22"/>
                <w:szCs w:val="22"/>
                <w:highlight w:val="none"/>
              </w:rPr>
              <w:t>汽车库</w:t>
            </w:r>
            <w:r>
              <w:rPr>
                <w:sz w:val="22"/>
                <w:szCs w:val="22"/>
                <w:highlight w:val="none"/>
              </w:rPr>
              <w:t xml:space="preserve"> </w:t>
            </w:r>
            <w:r>
              <w:rPr>
                <w:spacing w:val="-7"/>
                <w:sz w:val="22"/>
                <w:szCs w:val="22"/>
                <w:highlight w:val="none"/>
              </w:rPr>
              <w:t>（停车</w:t>
            </w:r>
            <w:r>
              <w:rPr>
                <w:spacing w:val="1"/>
                <w:sz w:val="22"/>
                <w:szCs w:val="22"/>
                <w:highlight w:val="none"/>
              </w:rPr>
              <w:t xml:space="preserve"> </w:t>
            </w:r>
            <w:r>
              <w:rPr>
                <w:spacing w:val="42"/>
                <w:sz w:val="22"/>
                <w:szCs w:val="22"/>
                <w:highlight w:val="none"/>
              </w:rPr>
              <w:t>位）</w:t>
            </w:r>
          </w:p>
        </w:tc>
        <w:tc>
          <w:tcPr>
            <w:tcW w:w="1041" w:type="dxa"/>
            <w:noWrap w:val="0"/>
            <w:vAlign w:val="top"/>
          </w:tcPr>
          <w:p>
            <w:pPr>
              <w:pStyle w:val="25"/>
              <w:spacing w:before="72" w:line="183" w:lineRule="auto"/>
              <w:ind w:left="503"/>
              <w:rPr>
                <w:sz w:val="22"/>
                <w:szCs w:val="22"/>
                <w:highlight w:val="none"/>
              </w:rPr>
            </w:pPr>
            <w:r>
              <w:rPr>
                <w:spacing w:val="-3"/>
                <w:sz w:val="22"/>
                <w:szCs w:val="22"/>
                <w:highlight w:val="none"/>
              </w:rPr>
              <w:t>30</w:t>
            </w:r>
          </w:p>
        </w:tc>
        <w:tc>
          <w:tcPr>
            <w:tcW w:w="1978" w:type="dxa"/>
            <w:noWrap w:val="0"/>
            <w:vAlign w:val="top"/>
          </w:tcPr>
          <w:p>
            <w:pPr>
              <w:pStyle w:val="25"/>
              <w:spacing w:before="71" w:line="238" w:lineRule="auto"/>
              <w:ind w:left="515"/>
              <w:rPr>
                <w:sz w:val="22"/>
                <w:szCs w:val="22"/>
                <w:highlight w:val="none"/>
              </w:rPr>
            </w:pPr>
            <w:r>
              <w:rPr>
                <w:spacing w:val="-5"/>
                <w:sz w:val="22"/>
                <w:szCs w:val="22"/>
                <w:highlight w:val="none"/>
              </w:rPr>
              <w:t>≤1.8</w:t>
            </w:r>
          </w:p>
        </w:tc>
        <w:tc>
          <w:tcPr>
            <w:tcW w:w="1367" w:type="dxa"/>
            <w:noWrap w:val="0"/>
            <w:vAlign w:val="top"/>
          </w:tcPr>
          <w:p>
            <w:pPr>
              <w:pStyle w:val="25"/>
              <w:spacing w:before="71"/>
              <w:ind w:left="523"/>
              <w:rPr>
                <w:sz w:val="22"/>
                <w:szCs w:val="22"/>
                <w:highlight w:val="none"/>
              </w:rPr>
            </w:pPr>
            <w:r>
              <w:rPr>
                <w:spacing w:val="-9"/>
                <w:sz w:val="22"/>
                <w:szCs w:val="22"/>
                <w:highlight w:val="none"/>
              </w:rPr>
              <w:t>≥60</w:t>
            </w:r>
          </w:p>
        </w:tc>
        <w:tc>
          <w:tcPr>
            <w:tcW w:w="1704" w:type="dxa"/>
            <w:noWrap w:val="0"/>
            <w:vAlign w:val="top"/>
          </w:tcPr>
          <w:p>
            <w:pPr>
              <w:pStyle w:val="25"/>
              <w:spacing w:before="71" w:line="238" w:lineRule="auto"/>
              <w:ind w:left="517"/>
              <w:rPr>
                <w:sz w:val="22"/>
                <w:szCs w:val="22"/>
                <w:highlight w:val="none"/>
              </w:rPr>
            </w:pPr>
            <w:r>
              <w:rPr>
                <w:spacing w:val="-7"/>
                <w:sz w:val="22"/>
                <w:szCs w:val="22"/>
                <w:highlight w:val="none"/>
              </w:rPr>
              <w:t>≤28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3" w:hRule="atLeast"/>
        </w:trPr>
        <w:tc>
          <w:tcPr>
            <w:tcW w:w="1186" w:type="dxa"/>
            <w:noWrap w:val="0"/>
            <w:vAlign w:val="top"/>
          </w:tcPr>
          <w:p>
            <w:pPr>
              <w:pStyle w:val="25"/>
              <w:spacing w:before="157" w:line="222" w:lineRule="auto"/>
              <w:ind w:left="376"/>
              <w:rPr>
                <w:sz w:val="22"/>
                <w:szCs w:val="22"/>
                <w:highlight w:val="none"/>
              </w:rPr>
            </w:pPr>
            <w:r>
              <w:rPr>
                <w:spacing w:val="-1"/>
                <w:sz w:val="22"/>
                <w:szCs w:val="22"/>
                <w:highlight w:val="none"/>
              </w:rPr>
              <w:t>食堂</w:t>
            </w:r>
          </w:p>
        </w:tc>
        <w:tc>
          <w:tcPr>
            <w:tcW w:w="1041" w:type="dxa"/>
            <w:noWrap w:val="0"/>
            <w:vAlign w:val="top"/>
          </w:tcPr>
          <w:p>
            <w:pPr>
              <w:pStyle w:val="25"/>
              <w:spacing w:before="193" w:line="183" w:lineRule="auto"/>
              <w:ind w:left="501"/>
              <w:rPr>
                <w:sz w:val="22"/>
                <w:szCs w:val="22"/>
                <w:highlight w:val="none"/>
              </w:rPr>
            </w:pPr>
            <w:r>
              <w:rPr>
                <w:spacing w:val="-2"/>
                <w:sz w:val="22"/>
                <w:szCs w:val="22"/>
                <w:highlight w:val="none"/>
              </w:rPr>
              <w:t>200</w:t>
            </w:r>
          </w:p>
        </w:tc>
        <w:tc>
          <w:tcPr>
            <w:tcW w:w="1978" w:type="dxa"/>
            <w:noWrap w:val="0"/>
            <w:vAlign w:val="top"/>
          </w:tcPr>
          <w:p>
            <w:pPr>
              <w:pStyle w:val="25"/>
              <w:spacing w:before="156" w:line="238" w:lineRule="auto"/>
              <w:ind w:left="515"/>
              <w:rPr>
                <w:sz w:val="22"/>
                <w:szCs w:val="22"/>
                <w:highlight w:val="none"/>
              </w:rPr>
            </w:pPr>
            <w:r>
              <w:rPr>
                <w:spacing w:val="-11"/>
                <w:sz w:val="22"/>
                <w:szCs w:val="22"/>
                <w:highlight w:val="none"/>
              </w:rPr>
              <w:t>≤8</w:t>
            </w:r>
          </w:p>
        </w:tc>
        <w:tc>
          <w:tcPr>
            <w:tcW w:w="1367" w:type="dxa"/>
            <w:noWrap w:val="0"/>
            <w:vAlign w:val="top"/>
          </w:tcPr>
          <w:p>
            <w:pPr>
              <w:pStyle w:val="25"/>
              <w:spacing w:before="156"/>
              <w:ind w:left="523"/>
              <w:rPr>
                <w:sz w:val="22"/>
                <w:szCs w:val="22"/>
                <w:highlight w:val="none"/>
              </w:rPr>
            </w:pPr>
            <w:r>
              <w:rPr>
                <w:spacing w:val="-9"/>
                <w:sz w:val="22"/>
                <w:szCs w:val="22"/>
                <w:highlight w:val="none"/>
              </w:rPr>
              <w:t>≥80</w:t>
            </w:r>
          </w:p>
        </w:tc>
        <w:tc>
          <w:tcPr>
            <w:tcW w:w="1704" w:type="dxa"/>
            <w:noWrap w:val="0"/>
            <w:vAlign w:val="top"/>
          </w:tcPr>
          <w:p>
            <w:pPr>
              <w:pStyle w:val="25"/>
              <w:spacing w:before="156" w:line="238" w:lineRule="auto"/>
              <w:ind w:left="517"/>
              <w:rPr>
                <w:sz w:val="22"/>
                <w:szCs w:val="22"/>
                <w:highlight w:val="none"/>
              </w:rPr>
            </w:pPr>
            <w:r>
              <w:rPr>
                <w:spacing w:val="-7"/>
                <w:sz w:val="22"/>
                <w:szCs w:val="22"/>
                <w:highlight w:val="none"/>
              </w:rPr>
              <w:t>≤22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4" w:hRule="atLeast"/>
        </w:trPr>
        <w:tc>
          <w:tcPr>
            <w:tcW w:w="1186" w:type="dxa"/>
            <w:noWrap w:val="0"/>
            <w:vAlign w:val="top"/>
          </w:tcPr>
          <w:p>
            <w:pPr>
              <w:pStyle w:val="25"/>
              <w:spacing w:before="158" w:line="222" w:lineRule="auto"/>
              <w:ind w:left="380"/>
              <w:rPr>
                <w:sz w:val="22"/>
                <w:szCs w:val="22"/>
                <w:highlight w:val="none"/>
              </w:rPr>
            </w:pPr>
            <w:r>
              <w:rPr>
                <w:spacing w:val="-3"/>
                <w:sz w:val="22"/>
                <w:szCs w:val="22"/>
                <w:highlight w:val="none"/>
              </w:rPr>
              <w:t>厨房</w:t>
            </w:r>
          </w:p>
        </w:tc>
        <w:tc>
          <w:tcPr>
            <w:tcW w:w="1041" w:type="dxa"/>
            <w:noWrap w:val="0"/>
            <w:vAlign w:val="top"/>
          </w:tcPr>
          <w:p>
            <w:pPr>
              <w:pStyle w:val="25"/>
              <w:spacing w:before="194" w:line="183" w:lineRule="auto"/>
              <w:ind w:left="503"/>
              <w:rPr>
                <w:sz w:val="22"/>
                <w:szCs w:val="22"/>
                <w:highlight w:val="none"/>
              </w:rPr>
            </w:pPr>
            <w:r>
              <w:rPr>
                <w:spacing w:val="-3"/>
                <w:sz w:val="22"/>
                <w:szCs w:val="22"/>
                <w:highlight w:val="none"/>
              </w:rPr>
              <w:t>500</w:t>
            </w:r>
          </w:p>
        </w:tc>
        <w:tc>
          <w:tcPr>
            <w:tcW w:w="1978" w:type="dxa"/>
            <w:noWrap w:val="0"/>
            <w:vAlign w:val="top"/>
          </w:tcPr>
          <w:p>
            <w:pPr>
              <w:pStyle w:val="25"/>
              <w:spacing w:before="263" w:line="149" w:lineRule="exact"/>
              <w:ind w:left="498"/>
              <w:rPr>
                <w:sz w:val="22"/>
                <w:szCs w:val="22"/>
                <w:highlight w:val="none"/>
              </w:rPr>
            </w:pPr>
            <w:r>
              <w:rPr>
                <w:position w:val="-4"/>
                <w:sz w:val="22"/>
                <w:szCs w:val="22"/>
                <w:highlight w:val="none"/>
              </w:rPr>
              <w:t>-</w:t>
            </w:r>
          </w:p>
        </w:tc>
        <w:tc>
          <w:tcPr>
            <w:tcW w:w="1367" w:type="dxa"/>
            <w:noWrap w:val="0"/>
            <w:vAlign w:val="top"/>
          </w:tcPr>
          <w:p>
            <w:pPr>
              <w:pStyle w:val="25"/>
              <w:spacing w:before="157"/>
              <w:ind w:left="523"/>
              <w:rPr>
                <w:sz w:val="22"/>
                <w:szCs w:val="22"/>
                <w:highlight w:val="none"/>
              </w:rPr>
            </w:pPr>
            <w:r>
              <w:rPr>
                <w:spacing w:val="-9"/>
                <w:sz w:val="22"/>
                <w:szCs w:val="22"/>
                <w:highlight w:val="none"/>
              </w:rPr>
              <w:t>≥80</w:t>
            </w:r>
          </w:p>
        </w:tc>
        <w:tc>
          <w:tcPr>
            <w:tcW w:w="1704" w:type="dxa"/>
            <w:noWrap w:val="0"/>
            <w:vAlign w:val="top"/>
          </w:tcPr>
          <w:p>
            <w:pPr>
              <w:pStyle w:val="25"/>
              <w:spacing w:before="263" w:line="149" w:lineRule="exact"/>
              <w:ind w:left="500"/>
              <w:rPr>
                <w:sz w:val="22"/>
                <w:szCs w:val="22"/>
                <w:highlight w:val="none"/>
              </w:rPr>
            </w:pPr>
            <w:r>
              <w:rPr>
                <w:position w:val="-4"/>
                <w:sz w:val="22"/>
                <w:szCs w:val="22"/>
                <w:highlight w:val="none"/>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3" w:hRule="atLeast"/>
        </w:trPr>
        <w:tc>
          <w:tcPr>
            <w:tcW w:w="1186" w:type="dxa"/>
            <w:noWrap w:val="0"/>
            <w:vAlign w:val="top"/>
          </w:tcPr>
          <w:p>
            <w:pPr>
              <w:pStyle w:val="25"/>
              <w:spacing w:before="157" w:line="220" w:lineRule="auto"/>
              <w:ind w:left="263"/>
              <w:rPr>
                <w:sz w:val="22"/>
                <w:szCs w:val="22"/>
                <w:highlight w:val="none"/>
              </w:rPr>
            </w:pPr>
            <w:r>
              <w:rPr>
                <w:sz w:val="22"/>
                <w:szCs w:val="22"/>
                <w:highlight w:val="none"/>
              </w:rPr>
              <w:t>报告厅</w:t>
            </w:r>
          </w:p>
        </w:tc>
        <w:tc>
          <w:tcPr>
            <w:tcW w:w="1041" w:type="dxa"/>
            <w:noWrap w:val="0"/>
            <w:vAlign w:val="top"/>
          </w:tcPr>
          <w:p>
            <w:pPr>
              <w:pStyle w:val="25"/>
              <w:spacing w:before="194" w:line="183" w:lineRule="auto"/>
              <w:ind w:left="501"/>
              <w:rPr>
                <w:sz w:val="22"/>
                <w:szCs w:val="22"/>
                <w:highlight w:val="none"/>
              </w:rPr>
            </w:pPr>
            <w:r>
              <w:rPr>
                <w:spacing w:val="-2"/>
                <w:sz w:val="22"/>
                <w:szCs w:val="22"/>
                <w:highlight w:val="none"/>
              </w:rPr>
              <w:t>200</w:t>
            </w:r>
          </w:p>
        </w:tc>
        <w:tc>
          <w:tcPr>
            <w:tcW w:w="1978" w:type="dxa"/>
            <w:noWrap w:val="0"/>
            <w:vAlign w:val="top"/>
          </w:tcPr>
          <w:p>
            <w:pPr>
              <w:pStyle w:val="25"/>
              <w:spacing w:before="157" w:line="238" w:lineRule="auto"/>
              <w:ind w:left="515"/>
              <w:rPr>
                <w:sz w:val="22"/>
                <w:szCs w:val="22"/>
                <w:highlight w:val="none"/>
              </w:rPr>
            </w:pPr>
            <w:r>
              <w:rPr>
                <w:spacing w:val="-11"/>
                <w:sz w:val="22"/>
                <w:szCs w:val="22"/>
                <w:highlight w:val="none"/>
              </w:rPr>
              <w:t>≤8</w:t>
            </w:r>
          </w:p>
        </w:tc>
        <w:tc>
          <w:tcPr>
            <w:tcW w:w="1367" w:type="dxa"/>
            <w:noWrap w:val="0"/>
            <w:vAlign w:val="top"/>
          </w:tcPr>
          <w:p>
            <w:pPr>
              <w:pStyle w:val="25"/>
              <w:spacing w:before="156"/>
              <w:ind w:left="523"/>
              <w:rPr>
                <w:sz w:val="22"/>
                <w:szCs w:val="22"/>
                <w:highlight w:val="none"/>
              </w:rPr>
            </w:pPr>
            <w:r>
              <w:rPr>
                <w:spacing w:val="-9"/>
                <w:sz w:val="22"/>
                <w:szCs w:val="22"/>
                <w:highlight w:val="none"/>
              </w:rPr>
              <w:t>≥80</w:t>
            </w:r>
          </w:p>
        </w:tc>
        <w:tc>
          <w:tcPr>
            <w:tcW w:w="1704" w:type="dxa"/>
            <w:noWrap w:val="0"/>
            <w:vAlign w:val="top"/>
          </w:tcPr>
          <w:p>
            <w:pPr>
              <w:pStyle w:val="25"/>
              <w:spacing w:before="157" w:line="238" w:lineRule="auto"/>
              <w:ind w:left="517"/>
              <w:rPr>
                <w:sz w:val="22"/>
                <w:szCs w:val="22"/>
                <w:highlight w:val="none"/>
              </w:rPr>
            </w:pPr>
            <w:r>
              <w:rPr>
                <w:spacing w:val="-7"/>
                <w:sz w:val="22"/>
                <w:szCs w:val="22"/>
                <w:highlight w:val="none"/>
              </w:rPr>
              <w:t>≤22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4" w:hRule="atLeast"/>
        </w:trPr>
        <w:tc>
          <w:tcPr>
            <w:tcW w:w="1186" w:type="dxa"/>
            <w:noWrap w:val="0"/>
            <w:vAlign w:val="top"/>
          </w:tcPr>
          <w:p>
            <w:pPr>
              <w:pStyle w:val="25"/>
              <w:spacing w:before="158" w:line="222" w:lineRule="auto"/>
              <w:ind w:left="265"/>
              <w:rPr>
                <w:sz w:val="22"/>
                <w:szCs w:val="22"/>
                <w:highlight w:val="none"/>
              </w:rPr>
            </w:pPr>
            <w:r>
              <w:rPr>
                <w:spacing w:val="-1"/>
                <w:sz w:val="22"/>
                <w:szCs w:val="22"/>
                <w:highlight w:val="none"/>
              </w:rPr>
              <w:t>篮球场</w:t>
            </w:r>
          </w:p>
        </w:tc>
        <w:tc>
          <w:tcPr>
            <w:tcW w:w="1041" w:type="dxa"/>
            <w:noWrap w:val="0"/>
            <w:vAlign w:val="top"/>
          </w:tcPr>
          <w:p>
            <w:pPr>
              <w:pStyle w:val="25"/>
              <w:spacing w:before="195" w:line="183" w:lineRule="auto"/>
              <w:ind w:left="503"/>
              <w:rPr>
                <w:sz w:val="22"/>
                <w:szCs w:val="22"/>
                <w:highlight w:val="none"/>
              </w:rPr>
            </w:pPr>
            <w:r>
              <w:rPr>
                <w:spacing w:val="-3"/>
                <w:sz w:val="22"/>
                <w:szCs w:val="22"/>
                <w:highlight w:val="none"/>
              </w:rPr>
              <w:t>300</w:t>
            </w:r>
          </w:p>
        </w:tc>
        <w:tc>
          <w:tcPr>
            <w:tcW w:w="1978" w:type="dxa"/>
            <w:noWrap w:val="0"/>
            <w:vAlign w:val="top"/>
          </w:tcPr>
          <w:p>
            <w:pPr>
              <w:pStyle w:val="25"/>
              <w:spacing w:before="264" w:line="148" w:lineRule="exact"/>
              <w:ind w:left="498"/>
              <w:rPr>
                <w:sz w:val="22"/>
                <w:szCs w:val="22"/>
                <w:highlight w:val="none"/>
              </w:rPr>
            </w:pPr>
            <w:r>
              <w:rPr>
                <w:position w:val="-4"/>
                <w:sz w:val="22"/>
                <w:szCs w:val="22"/>
                <w:highlight w:val="none"/>
              </w:rPr>
              <w:t>-</w:t>
            </w:r>
          </w:p>
        </w:tc>
        <w:tc>
          <w:tcPr>
            <w:tcW w:w="1367" w:type="dxa"/>
            <w:noWrap w:val="0"/>
            <w:vAlign w:val="top"/>
          </w:tcPr>
          <w:p>
            <w:pPr>
              <w:pStyle w:val="25"/>
              <w:spacing w:before="158"/>
              <w:ind w:left="523"/>
              <w:rPr>
                <w:sz w:val="22"/>
                <w:szCs w:val="22"/>
                <w:highlight w:val="none"/>
              </w:rPr>
            </w:pPr>
            <w:r>
              <w:rPr>
                <w:spacing w:val="-9"/>
                <w:sz w:val="22"/>
                <w:szCs w:val="22"/>
                <w:highlight w:val="none"/>
              </w:rPr>
              <w:t>≥65</w:t>
            </w:r>
          </w:p>
        </w:tc>
        <w:tc>
          <w:tcPr>
            <w:tcW w:w="1704" w:type="dxa"/>
            <w:noWrap w:val="0"/>
            <w:vAlign w:val="top"/>
          </w:tcPr>
          <w:p>
            <w:pPr>
              <w:pStyle w:val="25"/>
              <w:spacing w:before="158" w:line="238" w:lineRule="auto"/>
              <w:ind w:left="517"/>
              <w:rPr>
                <w:sz w:val="22"/>
                <w:szCs w:val="22"/>
                <w:highlight w:val="none"/>
              </w:rPr>
            </w:pPr>
            <w:r>
              <w:rPr>
                <w:spacing w:val="-7"/>
                <w:sz w:val="22"/>
                <w:szCs w:val="22"/>
                <w:highlight w:val="none"/>
              </w:rPr>
              <w:t>≤35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7" w:hRule="atLeast"/>
        </w:trPr>
        <w:tc>
          <w:tcPr>
            <w:tcW w:w="1186" w:type="dxa"/>
            <w:noWrap w:val="0"/>
            <w:vAlign w:val="top"/>
          </w:tcPr>
          <w:p>
            <w:pPr>
              <w:pStyle w:val="25"/>
              <w:spacing w:before="158" w:line="377" w:lineRule="auto"/>
              <w:ind w:left="490" w:right="146" w:hanging="337"/>
              <w:rPr>
                <w:sz w:val="22"/>
                <w:szCs w:val="22"/>
                <w:highlight w:val="none"/>
              </w:rPr>
            </w:pPr>
            <w:r>
              <w:rPr>
                <w:sz w:val="22"/>
                <w:szCs w:val="22"/>
                <w:highlight w:val="none"/>
              </w:rPr>
              <w:t>计算机教 室</w:t>
            </w:r>
          </w:p>
        </w:tc>
        <w:tc>
          <w:tcPr>
            <w:tcW w:w="1041" w:type="dxa"/>
            <w:noWrap w:val="0"/>
            <w:vAlign w:val="top"/>
          </w:tcPr>
          <w:p>
            <w:pPr>
              <w:pStyle w:val="25"/>
              <w:spacing w:before="71" w:line="183" w:lineRule="auto"/>
              <w:ind w:left="503"/>
              <w:rPr>
                <w:sz w:val="22"/>
                <w:szCs w:val="22"/>
                <w:highlight w:val="none"/>
              </w:rPr>
            </w:pPr>
            <w:r>
              <w:rPr>
                <w:spacing w:val="-3"/>
                <w:sz w:val="22"/>
                <w:szCs w:val="22"/>
                <w:highlight w:val="none"/>
              </w:rPr>
              <w:t>500</w:t>
            </w:r>
          </w:p>
        </w:tc>
        <w:tc>
          <w:tcPr>
            <w:tcW w:w="1978" w:type="dxa"/>
            <w:noWrap w:val="0"/>
            <w:vAlign w:val="top"/>
          </w:tcPr>
          <w:p>
            <w:pPr>
              <w:pStyle w:val="25"/>
              <w:spacing w:before="72" w:line="238" w:lineRule="auto"/>
              <w:ind w:left="515"/>
              <w:rPr>
                <w:sz w:val="22"/>
                <w:szCs w:val="22"/>
                <w:highlight w:val="none"/>
              </w:rPr>
            </w:pPr>
            <w:r>
              <w:rPr>
                <w:spacing w:val="-4"/>
                <w:sz w:val="22"/>
                <w:szCs w:val="22"/>
                <w:highlight w:val="none"/>
              </w:rPr>
              <w:t>≤13.5</w:t>
            </w:r>
          </w:p>
        </w:tc>
        <w:tc>
          <w:tcPr>
            <w:tcW w:w="1367" w:type="dxa"/>
            <w:noWrap w:val="0"/>
            <w:vAlign w:val="top"/>
          </w:tcPr>
          <w:p>
            <w:pPr>
              <w:pStyle w:val="25"/>
              <w:spacing w:before="71"/>
              <w:ind w:left="523"/>
              <w:rPr>
                <w:sz w:val="22"/>
                <w:szCs w:val="22"/>
                <w:highlight w:val="none"/>
              </w:rPr>
            </w:pPr>
            <w:r>
              <w:rPr>
                <w:spacing w:val="-9"/>
                <w:sz w:val="22"/>
                <w:szCs w:val="22"/>
                <w:highlight w:val="none"/>
              </w:rPr>
              <w:t>≥80</w:t>
            </w:r>
          </w:p>
        </w:tc>
        <w:tc>
          <w:tcPr>
            <w:tcW w:w="1704" w:type="dxa"/>
            <w:noWrap w:val="0"/>
            <w:vAlign w:val="top"/>
          </w:tcPr>
          <w:p>
            <w:pPr>
              <w:pStyle w:val="25"/>
              <w:spacing w:before="72" w:line="238" w:lineRule="auto"/>
              <w:ind w:left="517"/>
              <w:rPr>
                <w:sz w:val="22"/>
                <w:szCs w:val="22"/>
                <w:highlight w:val="none"/>
              </w:rPr>
            </w:pPr>
            <w:r>
              <w:rPr>
                <w:spacing w:val="-7"/>
                <w:sz w:val="22"/>
                <w:szCs w:val="22"/>
                <w:highlight w:val="none"/>
              </w:rPr>
              <w:t>≤19</w:t>
            </w:r>
          </w:p>
        </w:tc>
      </w:tr>
    </w:tbl>
    <w:p>
      <w:pPr>
        <w:spacing w:before="72" w:line="431" w:lineRule="auto"/>
        <w:ind w:left="3" w:right="3422"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2.2.2 为提高照明效率，照明设计以直接照明为主；在报告厅等功能明确的场所，按需</w:t>
      </w:r>
      <w:r>
        <w:rPr>
          <w:rFonts w:ascii="宋体" w:hAnsi="宋体" w:eastAsia="宋体" w:cs="宋体"/>
          <w:spacing w:val="10"/>
          <w:sz w:val="22"/>
          <w:szCs w:val="22"/>
          <w:highlight w:val="none"/>
        </w:rPr>
        <w:t xml:space="preserve"> </w:t>
      </w:r>
      <w:r>
        <w:rPr>
          <w:rFonts w:ascii="宋体" w:hAnsi="宋体" w:eastAsia="宋体" w:cs="宋体"/>
          <w:spacing w:val="1"/>
          <w:sz w:val="22"/>
          <w:szCs w:val="22"/>
          <w:highlight w:val="none"/>
        </w:rPr>
        <w:t>要采用了一般照明、分区一般照明和局部照明</w:t>
      </w:r>
      <w:r>
        <w:rPr>
          <w:rFonts w:ascii="宋体" w:hAnsi="宋体" w:eastAsia="宋体" w:cs="宋体"/>
          <w:sz w:val="22"/>
          <w:szCs w:val="22"/>
          <w:highlight w:val="none"/>
        </w:rPr>
        <w:t>相结合的方式。</w:t>
      </w:r>
    </w:p>
    <w:p>
      <w:pPr>
        <w:spacing w:before="32" w:line="435" w:lineRule="auto"/>
        <w:ind w:left="2" w:right="3442"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2.2.2 光源的选用：有装修要求的场所视装修要求商定；办公室</w:t>
      </w:r>
      <w:r>
        <w:rPr>
          <w:rFonts w:ascii="宋体" w:hAnsi="宋体" w:eastAsia="宋体" w:cs="宋体"/>
          <w:spacing w:val="3"/>
          <w:sz w:val="22"/>
          <w:szCs w:val="22"/>
          <w:highlight w:val="none"/>
        </w:rPr>
        <w:t>、会议、教室、机房、</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地下车库等采用</w:t>
      </w:r>
      <w:r>
        <w:rPr>
          <w:rFonts w:ascii="宋体" w:hAnsi="宋体" w:eastAsia="宋体" w:cs="宋体"/>
          <w:spacing w:val="-48"/>
          <w:sz w:val="22"/>
          <w:szCs w:val="22"/>
          <w:highlight w:val="none"/>
        </w:rPr>
        <w:t xml:space="preserve"> </w:t>
      </w:r>
      <w:r>
        <w:rPr>
          <w:rFonts w:ascii="宋体" w:hAnsi="宋体" w:eastAsia="宋体" w:cs="宋体"/>
          <w:spacing w:val="-3"/>
          <w:sz w:val="22"/>
          <w:szCs w:val="22"/>
          <w:highlight w:val="none"/>
        </w:rPr>
        <w:t>LED</w:t>
      </w:r>
      <w:r>
        <w:rPr>
          <w:rFonts w:ascii="宋体" w:hAnsi="宋体" w:eastAsia="宋体" w:cs="宋体"/>
          <w:spacing w:val="-45"/>
          <w:sz w:val="22"/>
          <w:szCs w:val="22"/>
          <w:highlight w:val="none"/>
        </w:rPr>
        <w:t xml:space="preserve"> </w:t>
      </w:r>
      <w:r>
        <w:rPr>
          <w:rFonts w:ascii="宋体" w:hAnsi="宋体" w:eastAsia="宋体" w:cs="宋体"/>
          <w:spacing w:val="-3"/>
          <w:sz w:val="22"/>
          <w:szCs w:val="22"/>
          <w:highlight w:val="none"/>
        </w:rPr>
        <w:t>灯，运动场地采用大功率</w:t>
      </w:r>
      <w:r>
        <w:rPr>
          <w:rFonts w:ascii="宋体" w:hAnsi="宋体" w:eastAsia="宋体" w:cs="宋体"/>
          <w:spacing w:val="-47"/>
          <w:sz w:val="22"/>
          <w:szCs w:val="22"/>
          <w:highlight w:val="none"/>
        </w:rPr>
        <w:t xml:space="preserve"> </w:t>
      </w:r>
      <w:r>
        <w:rPr>
          <w:rFonts w:ascii="宋体" w:hAnsi="宋体" w:eastAsia="宋体" w:cs="宋体"/>
          <w:spacing w:val="-3"/>
          <w:sz w:val="22"/>
          <w:szCs w:val="22"/>
          <w:highlight w:val="none"/>
        </w:rPr>
        <w:t>LED</w:t>
      </w:r>
      <w:r>
        <w:rPr>
          <w:rFonts w:ascii="宋体" w:hAnsi="宋体" w:eastAsia="宋体" w:cs="宋体"/>
          <w:spacing w:val="-45"/>
          <w:sz w:val="22"/>
          <w:szCs w:val="22"/>
          <w:highlight w:val="none"/>
        </w:rPr>
        <w:t xml:space="preserve"> </w:t>
      </w:r>
      <w:r>
        <w:rPr>
          <w:rFonts w:ascii="宋体" w:hAnsi="宋体" w:eastAsia="宋体" w:cs="宋体"/>
          <w:spacing w:val="-3"/>
          <w:sz w:val="22"/>
          <w:szCs w:val="22"/>
          <w:highlight w:val="none"/>
        </w:rPr>
        <w:t>灯</w:t>
      </w:r>
      <w:r>
        <w:rPr>
          <w:rFonts w:ascii="宋体" w:hAnsi="宋体" w:eastAsia="宋体" w:cs="宋体"/>
          <w:spacing w:val="-4"/>
          <w:sz w:val="22"/>
          <w:szCs w:val="22"/>
          <w:highlight w:val="none"/>
        </w:rPr>
        <w:t>、走廊、楼梯间等公共场所采用节能灯。</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光源光效不小于 80</w:t>
      </w:r>
      <w:r>
        <w:rPr>
          <w:rFonts w:ascii="宋体" w:hAnsi="宋体" w:eastAsia="宋体" w:cs="宋体"/>
          <w:sz w:val="22"/>
          <w:szCs w:val="22"/>
          <w:highlight w:val="none"/>
        </w:rPr>
        <w:t>lm</w:t>
      </w:r>
      <w:r>
        <w:rPr>
          <w:rFonts w:ascii="宋体" w:hAnsi="宋体" w:eastAsia="宋体" w:cs="宋体"/>
          <w:spacing w:val="1"/>
          <w:sz w:val="22"/>
          <w:szCs w:val="22"/>
          <w:highlight w:val="none"/>
        </w:rPr>
        <w:t>/W 。</w:t>
      </w:r>
    </w:p>
    <w:p>
      <w:pPr>
        <w:spacing w:before="33" w:line="221" w:lineRule="auto"/>
        <w:ind w:left="40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2.2.4 镇流器等灯具附件的选用</w:t>
      </w:r>
    </w:p>
    <w:p>
      <w:pPr>
        <w:spacing w:before="267" w:line="430" w:lineRule="auto"/>
        <w:ind w:left="7" w:right="3420" w:firstLine="440" w:firstLineChars="200"/>
        <w:rPr>
          <w:rFonts w:ascii="宋体" w:hAnsi="宋体" w:eastAsia="宋体" w:cs="宋体"/>
          <w:sz w:val="22"/>
          <w:szCs w:val="22"/>
          <w:highlight w:val="none"/>
        </w:rPr>
      </w:pPr>
      <w:r>
        <w:rPr>
          <w:rFonts w:ascii="宋体" w:hAnsi="宋体" w:eastAsia="宋体" w:cs="宋体"/>
          <w:sz w:val="22"/>
          <w:szCs w:val="22"/>
          <w:highlight w:val="none"/>
        </w:rPr>
        <w:t>（1）直管型荧光灯采用电子型或节能型电感镇流器，</w:t>
      </w:r>
      <w:r>
        <w:rPr>
          <w:rFonts w:ascii="宋体" w:hAnsi="宋体" w:eastAsia="宋体" w:cs="宋体"/>
          <w:spacing w:val="-49"/>
          <w:sz w:val="22"/>
          <w:szCs w:val="22"/>
          <w:highlight w:val="none"/>
        </w:rPr>
        <w:t xml:space="preserve"> </w:t>
      </w:r>
      <w:r>
        <w:rPr>
          <w:rFonts w:ascii="宋体" w:hAnsi="宋体" w:eastAsia="宋体" w:cs="宋体"/>
          <w:sz w:val="22"/>
          <w:szCs w:val="22"/>
          <w:highlight w:val="none"/>
        </w:rPr>
        <w:t xml:space="preserve">其它类型节能灯采用电子型，要求 </w:t>
      </w:r>
      <w:r>
        <w:rPr>
          <w:rFonts w:ascii="宋体" w:hAnsi="宋体" w:eastAsia="宋体" w:cs="宋体"/>
          <w:spacing w:val="-4"/>
          <w:sz w:val="22"/>
          <w:szCs w:val="22"/>
          <w:highlight w:val="none"/>
        </w:rPr>
        <w:t>cos</w:t>
      </w:r>
      <w:r>
        <w:rPr>
          <w:rFonts w:ascii="宋体" w:hAnsi="宋体" w:eastAsia="宋体" w:cs="宋体"/>
          <w:spacing w:val="-48"/>
          <w:sz w:val="22"/>
          <w:szCs w:val="22"/>
          <w:highlight w:val="none"/>
        </w:rPr>
        <w:t xml:space="preserve"> </w:t>
      </w:r>
      <w:r>
        <w:rPr>
          <w:rFonts w:ascii="宋体" w:hAnsi="宋体" w:eastAsia="宋体" w:cs="宋体"/>
          <w:spacing w:val="-4"/>
          <w:sz w:val="22"/>
          <w:szCs w:val="22"/>
          <w:highlight w:val="none"/>
        </w:rPr>
        <w:t>φ≥ 0.9；金卤灯采用</w:t>
      </w:r>
      <w:r>
        <w:rPr>
          <w:rFonts w:ascii="宋体" w:hAnsi="宋体" w:eastAsia="宋体" w:cs="宋体"/>
          <w:spacing w:val="37"/>
          <w:sz w:val="22"/>
          <w:szCs w:val="22"/>
          <w:highlight w:val="none"/>
        </w:rPr>
        <w:t xml:space="preserve"> </w:t>
      </w:r>
      <w:r>
        <w:rPr>
          <w:rFonts w:ascii="宋体" w:hAnsi="宋体" w:eastAsia="宋体" w:cs="宋体"/>
          <w:spacing w:val="-4"/>
          <w:sz w:val="22"/>
          <w:szCs w:val="22"/>
          <w:highlight w:val="none"/>
        </w:rPr>
        <w:t>节能型电感镇流器</w:t>
      </w:r>
      <w:r>
        <w:rPr>
          <w:rFonts w:ascii="宋体" w:hAnsi="宋体" w:eastAsia="宋体" w:cs="宋体"/>
          <w:spacing w:val="28"/>
          <w:sz w:val="22"/>
          <w:szCs w:val="22"/>
          <w:highlight w:val="none"/>
        </w:rPr>
        <w:t xml:space="preserve"> </w:t>
      </w:r>
      <w:r>
        <w:rPr>
          <w:rFonts w:ascii="宋体" w:hAnsi="宋体" w:eastAsia="宋体" w:cs="宋体"/>
          <w:spacing w:val="-4"/>
          <w:sz w:val="22"/>
          <w:szCs w:val="22"/>
          <w:highlight w:val="none"/>
        </w:rPr>
        <w:t>，要求</w:t>
      </w:r>
      <w:r>
        <w:rPr>
          <w:rFonts w:ascii="宋体" w:hAnsi="宋体" w:eastAsia="宋体" w:cs="宋体"/>
          <w:spacing w:val="-31"/>
          <w:sz w:val="22"/>
          <w:szCs w:val="22"/>
          <w:highlight w:val="none"/>
        </w:rPr>
        <w:t xml:space="preserve"> </w:t>
      </w:r>
      <w:r>
        <w:rPr>
          <w:rFonts w:ascii="宋体" w:hAnsi="宋体" w:eastAsia="宋体" w:cs="宋体"/>
          <w:spacing w:val="-4"/>
          <w:sz w:val="22"/>
          <w:szCs w:val="22"/>
          <w:highlight w:val="none"/>
        </w:rPr>
        <w:t>cos</w:t>
      </w:r>
      <w:r>
        <w:rPr>
          <w:rFonts w:ascii="宋体" w:hAnsi="宋体" w:eastAsia="宋体" w:cs="宋体"/>
          <w:spacing w:val="-56"/>
          <w:sz w:val="22"/>
          <w:szCs w:val="22"/>
          <w:highlight w:val="none"/>
        </w:rPr>
        <w:t xml:space="preserve"> </w:t>
      </w:r>
      <w:r>
        <w:rPr>
          <w:rFonts w:ascii="宋体" w:hAnsi="宋体" w:eastAsia="宋体" w:cs="宋体"/>
          <w:spacing w:val="-4"/>
          <w:sz w:val="22"/>
          <w:szCs w:val="22"/>
          <w:highlight w:val="none"/>
        </w:rPr>
        <w:t>φ≥ 0.85；</w:t>
      </w:r>
    </w:p>
    <w:p>
      <w:pPr>
        <w:spacing w:before="33" w:line="404" w:lineRule="auto"/>
        <w:ind w:right="3421" w:firstLine="504" w:firstLineChars="200"/>
        <w:rPr>
          <w:rFonts w:ascii="宋体" w:hAnsi="宋体" w:eastAsia="宋体" w:cs="宋体"/>
          <w:sz w:val="22"/>
          <w:szCs w:val="22"/>
          <w:highlight w:val="none"/>
        </w:rPr>
      </w:pPr>
      <w:r>
        <w:rPr>
          <w:rFonts w:ascii="宋体" w:hAnsi="宋体" w:eastAsia="宋体" w:cs="宋体"/>
          <w:spacing w:val="16"/>
          <w:sz w:val="22"/>
          <w:szCs w:val="22"/>
          <w:highlight w:val="none"/>
        </w:rPr>
        <w:t>（2）</w:t>
      </w:r>
      <w:r>
        <w:rPr>
          <w:rFonts w:ascii="宋体" w:hAnsi="宋体" w:eastAsia="宋体" w:cs="宋体"/>
          <w:spacing w:val="-60"/>
          <w:sz w:val="22"/>
          <w:szCs w:val="22"/>
          <w:highlight w:val="none"/>
        </w:rPr>
        <w:t xml:space="preserve"> </w:t>
      </w:r>
      <w:r>
        <w:rPr>
          <w:rFonts w:ascii="宋体" w:hAnsi="宋体" w:eastAsia="宋体" w:cs="宋体"/>
          <w:spacing w:val="16"/>
          <w:sz w:val="22"/>
          <w:szCs w:val="22"/>
          <w:highlight w:val="none"/>
        </w:rPr>
        <w:t>所有镇流器谐波含量应满足国家标准《电磁兼容</w:t>
      </w:r>
      <w:r>
        <w:rPr>
          <w:rFonts w:ascii="宋体" w:hAnsi="宋体" w:eastAsia="宋体" w:cs="宋体"/>
          <w:spacing w:val="62"/>
          <w:sz w:val="22"/>
          <w:szCs w:val="22"/>
          <w:highlight w:val="none"/>
        </w:rPr>
        <w:t xml:space="preserve"> </w:t>
      </w:r>
      <w:r>
        <w:rPr>
          <w:rFonts w:ascii="宋体" w:hAnsi="宋体" w:eastAsia="宋体" w:cs="宋体"/>
          <w:spacing w:val="16"/>
          <w:sz w:val="22"/>
          <w:szCs w:val="22"/>
          <w:highlight w:val="none"/>
        </w:rPr>
        <w:t>限值</w:t>
      </w:r>
      <w:r>
        <w:rPr>
          <w:rFonts w:ascii="宋体" w:hAnsi="宋体" w:eastAsia="宋体" w:cs="宋体"/>
          <w:spacing w:val="49"/>
          <w:sz w:val="22"/>
          <w:szCs w:val="22"/>
          <w:highlight w:val="none"/>
        </w:rPr>
        <w:t xml:space="preserve"> </w:t>
      </w:r>
      <w:r>
        <w:rPr>
          <w:rFonts w:ascii="宋体" w:hAnsi="宋体" w:eastAsia="宋体" w:cs="宋体"/>
          <w:spacing w:val="16"/>
          <w:sz w:val="22"/>
          <w:szCs w:val="22"/>
          <w:highlight w:val="none"/>
        </w:rPr>
        <w:t>谐波电流发射限值》</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GBl7625.1-2012</w:t>
      </w:r>
      <w:r>
        <w:rPr>
          <w:rFonts w:ascii="宋体" w:hAnsi="宋体" w:eastAsia="宋体" w:cs="宋体"/>
          <w:spacing w:val="-12"/>
          <w:sz w:val="22"/>
          <w:szCs w:val="22"/>
          <w:highlight w:val="none"/>
        </w:rPr>
        <w:t xml:space="preserve"> </w:t>
      </w:r>
      <w:r>
        <w:rPr>
          <w:rFonts w:ascii="宋体" w:hAnsi="宋体" w:eastAsia="宋体" w:cs="宋体"/>
          <w:spacing w:val="-1"/>
          <w:sz w:val="22"/>
          <w:szCs w:val="22"/>
          <w:highlight w:val="none"/>
        </w:rPr>
        <w:t>的规定；能效满足该产品相关的国家能效标准；</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spacing w:before="72" w:line="221" w:lineRule="auto"/>
        <w:ind w:left="20"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（3）其它附件的设计要求。</w:t>
      </w:r>
    </w:p>
    <w:p>
      <w:pPr>
        <w:spacing w:before="266" w:line="380" w:lineRule="auto"/>
        <w:ind w:left="2791" w:right="2299" w:firstLine="440" w:firstLineChars="200"/>
        <w:rPr>
          <w:rFonts w:ascii="宋体" w:hAnsi="宋体" w:eastAsia="宋体" w:cs="宋体"/>
          <w:sz w:val="22"/>
          <w:szCs w:val="22"/>
          <w:highlight w:val="none"/>
        </w:rPr>
      </w:pPr>
      <w:r>
        <w:rPr>
          <w:rFonts w:ascii="宋体" w:hAnsi="宋体" w:eastAsia="宋体" w:cs="宋体"/>
          <w:sz w:val="22"/>
          <w:szCs w:val="22"/>
          <w:highlight w:val="none"/>
        </w:rPr>
        <w:t>2.2.5 照明灯具效率满足《建筑照明设计标</w:t>
      </w:r>
      <w:r>
        <w:rPr>
          <w:rFonts w:ascii="宋体" w:hAnsi="宋体" w:eastAsia="宋体" w:cs="宋体"/>
          <w:spacing w:val="-1"/>
          <w:sz w:val="22"/>
          <w:szCs w:val="22"/>
          <w:highlight w:val="none"/>
        </w:rPr>
        <w:t>准》GB50034-2013</w:t>
      </w:r>
      <w:r>
        <w:rPr>
          <w:rFonts w:ascii="宋体" w:hAnsi="宋体" w:eastAsia="宋体" w:cs="宋体"/>
          <w:spacing w:val="28"/>
          <w:sz w:val="22"/>
          <w:szCs w:val="22"/>
          <w:highlight w:val="none"/>
        </w:rPr>
        <w:t xml:space="preserve"> </w:t>
      </w:r>
      <w:r>
        <w:rPr>
          <w:rFonts w:ascii="宋体" w:hAnsi="宋体" w:eastAsia="宋体" w:cs="宋体"/>
          <w:spacing w:val="-1"/>
          <w:sz w:val="22"/>
          <w:szCs w:val="22"/>
          <w:highlight w:val="none"/>
        </w:rPr>
        <w:t>的要求：</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直管形荧光灯灯具的效率（%）</w:t>
      </w:r>
    </w:p>
    <w:tbl>
      <w:tblPr>
        <w:tblStyle w:val="24"/>
        <w:tblW w:w="83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482"/>
        <w:gridCol w:w="1566"/>
        <w:gridCol w:w="1825"/>
        <w:gridCol w:w="1827"/>
        <w:gridCol w:w="167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trPr>
        <w:tc>
          <w:tcPr>
            <w:tcW w:w="1482" w:type="dxa"/>
            <w:vMerge w:val="restart"/>
            <w:tcBorders>
              <w:bottom w:val="nil"/>
            </w:tcBorders>
            <w:noWrap w:val="0"/>
            <w:vAlign w:val="top"/>
          </w:tcPr>
          <w:p>
            <w:pPr>
              <w:pStyle w:val="25"/>
              <w:spacing w:before="162" w:line="378" w:lineRule="auto"/>
              <w:ind w:left="527" w:right="182" w:hanging="335"/>
              <w:rPr>
                <w:sz w:val="22"/>
                <w:szCs w:val="22"/>
                <w:highlight w:val="none"/>
              </w:rPr>
            </w:pPr>
            <w:r>
              <w:rPr>
                <w:sz w:val="22"/>
                <w:szCs w:val="22"/>
                <w:highlight w:val="none"/>
              </w:rPr>
              <w:t>灯具出光口</w:t>
            </w:r>
            <w:r>
              <w:rPr>
                <w:spacing w:val="1"/>
                <w:sz w:val="22"/>
                <w:szCs w:val="22"/>
                <w:highlight w:val="none"/>
              </w:rPr>
              <w:t xml:space="preserve"> </w:t>
            </w:r>
            <w:r>
              <w:rPr>
                <w:spacing w:val="-2"/>
                <w:sz w:val="22"/>
                <w:szCs w:val="22"/>
                <w:highlight w:val="none"/>
              </w:rPr>
              <w:t>形式</w:t>
            </w:r>
          </w:p>
        </w:tc>
        <w:tc>
          <w:tcPr>
            <w:tcW w:w="1566" w:type="dxa"/>
            <w:vMerge w:val="restart"/>
            <w:tcBorders>
              <w:bottom w:val="nil"/>
            </w:tcBorders>
            <w:noWrap w:val="0"/>
            <w:vAlign w:val="top"/>
          </w:tcPr>
          <w:p>
            <w:pPr>
              <w:pStyle w:val="25"/>
              <w:spacing w:before="71" w:line="222" w:lineRule="auto"/>
              <w:ind w:left="455"/>
              <w:rPr>
                <w:sz w:val="22"/>
                <w:szCs w:val="22"/>
                <w:highlight w:val="none"/>
              </w:rPr>
            </w:pPr>
            <w:r>
              <w:rPr>
                <w:spacing w:val="-1"/>
                <w:sz w:val="22"/>
                <w:szCs w:val="22"/>
                <w:highlight w:val="none"/>
              </w:rPr>
              <w:t>开敞式</w:t>
            </w:r>
          </w:p>
        </w:tc>
        <w:tc>
          <w:tcPr>
            <w:tcW w:w="3652" w:type="dxa"/>
            <w:gridSpan w:val="2"/>
            <w:noWrap w:val="0"/>
            <w:vAlign w:val="top"/>
          </w:tcPr>
          <w:p>
            <w:pPr>
              <w:pStyle w:val="25"/>
              <w:spacing w:before="157" w:line="222" w:lineRule="auto"/>
              <w:ind w:left="721"/>
              <w:rPr>
                <w:sz w:val="22"/>
                <w:szCs w:val="22"/>
                <w:highlight w:val="none"/>
              </w:rPr>
            </w:pPr>
            <w:r>
              <w:rPr>
                <w:spacing w:val="-1"/>
                <w:sz w:val="22"/>
                <w:szCs w:val="22"/>
                <w:highlight w:val="none"/>
              </w:rPr>
              <w:t>保护罩（玻璃或塑料）</w:t>
            </w:r>
          </w:p>
        </w:tc>
        <w:tc>
          <w:tcPr>
            <w:tcW w:w="1676" w:type="dxa"/>
            <w:vMerge w:val="restart"/>
            <w:tcBorders>
              <w:bottom w:val="nil"/>
            </w:tcBorders>
            <w:noWrap w:val="0"/>
            <w:vAlign w:val="top"/>
          </w:tcPr>
          <w:p>
            <w:pPr>
              <w:pStyle w:val="25"/>
              <w:spacing w:before="71" w:line="222" w:lineRule="auto"/>
              <w:ind w:left="510"/>
              <w:rPr>
                <w:sz w:val="22"/>
                <w:szCs w:val="22"/>
                <w:highlight w:val="none"/>
              </w:rPr>
            </w:pPr>
            <w:r>
              <w:rPr>
                <w:spacing w:val="-4"/>
                <w:sz w:val="22"/>
                <w:szCs w:val="22"/>
                <w:highlight w:val="none"/>
              </w:rPr>
              <w:t>格</w:t>
            </w:r>
            <w:r>
              <w:rPr>
                <w:spacing w:val="5"/>
                <w:sz w:val="22"/>
                <w:szCs w:val="22"/>
                <w:highlight w:val="none"/>
              </w:rPr>
              <w:t xml:space="preserve">  </w:t>
            </w:r>
            <w:r>
              <w:rPr>
                <w:spacing w:val="-4"/>
                <w:sz w:val="22"/>
                <w:szCs w:val="22"/>
                <w:highlight w:val="none"/>
              </w:rPr>
              <w:t>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2" w:hRule="atLeast"/>
        </w:trPr>
        <w:tc>
          <w:tcPr>
            <w:tcW w:w="1482" w:type="dxa"/>
            <w:vMerge w:val="continue"/>
            <w:tcBorders>
              <w:top w:val="nil"/>
            </w:tcBorders>
            <w:noWrap w:val="0"/>
            <w:vAlign w:val="top"/>
          </w:tcPr>
          <w:p>
            <w:pPr>
              <w:rPr>
                <w:rFonts w:ascii="Arial"/>
                <w:sz w:val="21"/>
                <w:highlight w:val="none"/>
              </w:rPr>
            </w:pPr>
          </w:p>
        </w:tc>
        <w:tc>
          <w:tcPr>
            <w:tcW w:w="1566" w:type="dxa"/>
            <w:vMerge w:val="continue"/>
            <w:tcBorders>
              <w:top w:val="nil"/>
            </w:tcBorders>
            <w:noWrap w:val="0"/>
            <w:vAlign w:val="top"/>
          </w:tcPr>
          <w:p>
            <w:pPr>
              <w:rPr>
                <w:rFonts w:ascii="Arial"/>
                <w:sz w:val="21"/>
                <w:highlight w:val="none"/>
              </w:rPr>
            </w:pPr>
          </w:p>
        </w:tc>
        <w:tc>
          <w:tcPr>
            <w:tcW w:w="1825" w:type="dxa"/>
            <w:noWrap w:val="0"/>
            <w:vAlign w:val="top"/>
          </w:tcPr>
          <w:p>
            <w:pPr>
              <w:pStyle w:val="25"/>
              <w:spacing w:before="155" w:line="222" w:lineRule="auto"/>
              <w:ind w:left="584"/>
              <w:rPr>
                <w:sz w:val="22"/>
                <w:szCs w:val="22"/>
                <w:highlight w:val="none"/>
              </w:rPr>
            </w:pPr>
            <w:r>
              <w:rPr>
                <w:spacing w:val="-3"/>
                <w:sz w:val="22"/>
                <w:szCs w:val="22"/>
                <w:highlight w:val="none"/>
              </w:rPr>
              <w:t>透</w:t>
            </w:r>
            <w:r>
              <w:rPr>
                <w:spacing w:val="15"/>
                <w:sz w:val="22"/>
                <w:szCs w:val="22"/>
                <w:highlight w:val="none"/>
              </w:rPr>
              <w:t xml:space="preserve">  </w:t>
            </w:r>
            <w:r>
              <w:rPr>
                <w:spacing w:val="-3"/>
                <w:sz w:val="22"/>
                <w:szCs w:val="22"/>
                <w:highlight w:val="none"/>
              </w:rPr>
              <w:t>明</w:t>
            </w:r>
          </w:p>
        </w:tc>
        <w:tc>
          <w:tcPr>
            <w:tcW w:w="1827" w:type="dxa"/>
            <w:noWrap w:val="0"/>
            <w:vAlign w:val="top"/>
          </w:tcPr>
          <w:p>
            <w:pPr>
              <w:pStyle w:val="25"/>
              <w:spacing w:before="155" w:line="222" w:lineRule="auto"/>
              <w:ind w:left="699"/>
              <w:rPr>
                <w:sz w:val="22"/>
                <w:szCs w:val="22"/>
                <w:highlight w:val="none"/>
              </w:rPr>
            </w:pPr>
            <w:r>
              <w:rPr>
                <w:spacing w:val="-2"/>
                <w:sz w:val="22"/>
                <w:szCs w:val="22"/>
                <w:highlight w:val="none"/>
              </w:rPr>
              <w:t>棱镜</w:t>
            </w:r>
          </w:p>
        </w:tc>
        <w:tc>
          <w:tcPr>
            <w:tcW w:w="1676" w:type="dxa"/>
            <w:vMerge w:val="continue"/>
            <w:tcBorders>
              <w:top w:val="nil"/>
            </w:tcBorders>
            <w:noWrap w:val="0"/>
            <w:vAlign w:val="top"/>
          </w:tcPr>
          <w:p>
            <w:pPr>
              <w:rPr>
                <w:rFonts w:ascii="Arial"/>
                <w:sz w:val="21"/>
                <w:highlight w:val="no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trPr>
        <w:tc>
          <w:tcPr>
            <w:tcW w:w="1482" w:type="dxa"/>
            <w:noWrap w:val="0"/>
            <w:vAlign w:val="top"/>
          </w:tcPr>
          <w:p>
            <w:pPr>
              <w:pStyle w:val="25"/>
              <w:spacing w:before="156" w:line="222" w:lineRule="auto"/>
              <w:ind w:left="303"/>
              <w:rPr>
                <w:sz w:val="22"/>
                <w:szCs w:val="22"/>
                <w:highlight w:val="none"/>
              </w:rPr>
            </w:pPr>
            <w:r>
              <w:rPr>
                <w:sz w:val="22"/>
                <w:szCs w:val="22"/>
                <w:highlight w:val="none"/>
              </w:rPr>
              <w:t>灯具效率</w:t>
            </w:r>
          </w:p>
        </w:tc>
        <w:tc>
          <w:tcPr>
            <w:tcW w:w="1566" w:type="dxa"/>
            <w:noWrap w:val="0"/>
            <w:vAlign w:val="top"/>
          </w:tcPr>
          <w:p>
            <w:pPr>
              <w:pStyle w:val="25"/>
              <w:spacing w:before="196" w:line="181" w:lineRule="auto"/>
              <w:ind w:left="682"/>
              <w:rPr>
                <w:sz w:val="22"/>
                <w:szCs w:val="22"/>
                <w:highlight w:val="none"/>
              </w:rPr>
            </w:pPr>
            <w:r>
              <w:rPr>
                <w:spacing w:val="-3"/>
                <w:sz w:val="22"/>
                <w:szCs w:val="22"/>
                <w:highlight w:val="none"/>
              </w:rPr>
              <w:t>75</w:t>
            </w:r>
          </w:p>
        </w:tc>
        <w:tc>
          <w:tcPr>
            <w:tcW w:w="1825" w:type="dxa"/>
            <w:noWrap w:val="0"/>
            <w:vAlign w:val="top"/>
          </w:tcPr>
          <w:p>
            <w:pPr>
              <w:pStyle w:val="25"/>
              <w:spacing w:before="193" w:line="183" w:lineRule="auto"/>
              <w:ind w:left="812"/>
              <w:rPr>
                <w:sz w:val="22"/>
                <w:szCs w:val="22"/>
                <w:highlight w:val="none"/>
              </w:rPr>
            </w:pPr>
            <w:r>
              <w:rPr>
                <w:spacing w:val="-3"/>
                <w:sz w:val="22"/>
                <w:szCs w:val="22"/>
                <w:highlight w:val="none"/>
              </w:rPr>
              <w:t>70</w:t>
            </w:r>
          </w:p>
        </w:tc>
        <w:tc>
          <w:tcPr>
            <w:tcW w:w="1827" w:type="dxa"/>
            <w:noWrap w:val="0"/>
            <w:vAlign w:val="top"/>
          </w:tcPr>
          <w:p>
            <w:pPr>
              <w:pStyle w:val="25"/>
              <w:spacing w:before="196" w:line="181" w:lineRule="auto"/>
              <w:ind w:left="814"/>
              <w:rPr>
                <w:sz w:val="22"/>
                <w:szCs w:val="22"/>
                <w:highlight w:val="none"/>
              </w:rPr>
            </w:pPr>
            <w:r>
              <w:rPr>
                <w:spacing w:val="-3"/>
                <w:sz w:val="22"/>
                <w:szCs w:val="22"/>
                <w:highlight w:val="none"/>
              </w:rPr>
              <w:t>55</w:t>
            </w:r>
          </w:p>
        </w:tc>
        <w:tc>
          <w:tcPr>
            <w:tcW w:w="1676" w:type="dxa"/>
            <w:noWrap w:val="0"/>
            <w:vAlign w:val="top"/>
          </w:tcPr>
          <w:p>
            <w:pPr>
              <w:pStyle w:val="25"/>
              <w:spacing w:before="193" w:line="183" w:lineRule="auto"/>
              <w:ind w:left="734"/>
              <w:rPr>
                <w:sz w:val="22"/>
                <w:szCs w:val="22"/>
                <w:highlight w:val="none"/>
              </w:rPr>
            </w:pPr>
            <w:r>
              <w:rPr>
                <w:spacing w:val="-3"/>
                <w:sz w:val="22"/>
                <w:szCs w:val="22"/>
                <w:highlight w:val="none"/>
              </w:rPr>
              <w:t>65</w:t>
            </w:r>
          </w:p>
        </w:tc>
      </w:tr>
    </w:tbl>
    <w:p>
      <w:pPr>
        <w:spacing w:before="71" w:line="222" w:lineRule="auto"/>
        <w:ind w:left="257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紧凑型荧光灯筒灯灯具的效率（%）</w:t>
      </w:r>
    </w:p>
    <w:tbl>
      <w:tblPr>
        <w:tblStyle w:val="24"/>
        <w:tblW w:w="83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896"/>
        <w:gridCol w:w="1825"/>
        <w:gridCol w:w="1826"/>
        <w:gridCol w:w="182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trPr>
        <w:tc>
          <w:tcPr>
            <w:tcW w:w="2896" w:type="dxa"/>
            <w:noWrap w:val="0"/>
            <w:vAlign w:val="top"/>
          </w:tcPr>
          <w:p>
            <w:pPr>
              <w:pStyle w:val="25"/>
              <w:spacing w:before="157" w:line="222" w:lineRule="auto"/>
              <w:ind w:left="677"/>
              <w:rPr>
                <w:sz w:val="22"/>
                <w:szCs w:val="22"/>
                <w:highlight w:val="none"/>
              </w:rPr>
            </w:pPr>
            <w:r>
              <w:rPr>
                <w:spacing w:val="1"/>
                <w:sz w:val="22"/>
                <w:szCs w:val="22"/>
                <w:highlight w:val="none"/>
              </w:rPr>
              <w:t>灯具出光口形式</w:t>
            </w:r>
          </w:p>
        </w:tc>
        <w:tc>
          <w:tcPr>
            <w:tcW w:w="1825" w:type="dxa"/>
            <w:noWrap w:val="0"/>
            <w:vAlign w:val="top"/>
          </w:tcPr>
          <w:p>
            <w:pPr>
              <w:pStyle w:val="25"/>
              <w:spacing w:before="157" w:line="222" w:lineRule="auto"/>
              <w:ind w:left="584"/>
              <w:rPr>
                <w:sz w:val="22"/>
                <w:szCs w:val="22"/>
                <w:highlight w:val="none"/>
              </w:rPr>
            </w:pPr>
            <w:r>
              <w:rPr>
                <w:spacing w:val="-1"/>
                <w:sz w:val="22"/>
                <w:szCs w:val="22"/>
                <w:highlight w:val="none"/>
              </w:rPr>
              <w:t>开敞式</w:t>
            </w:r>
          </w:p>
        </w:tc>
        <w:tc>
          <w:tcPr>
            <w:tcW w:w="1826" w:type="dxa"/>
            <w:noWrap w:val="0"/>
            <w:vAlign w:val="top"/>
          </w:tcPr>
          <w:p>
            <w:pPr>
              <w:pStyle w:val="25"/>
              <w:spacing w:before="157" w:line="222" w:lineRule="auto"/>
              <w:ind w:left="586"/>
              <w:rPr>
                <w:sz w:val="22"/>
                <w:szCs w:val="22"/>
                <w:highlight w:val="none"/>
              </w:rPr>
            </w:pPr>
            <w:r>
              <w:rPr>
                <w:spacing w:val="-1"/>
                <w:sz w:val="22"/>
                <w:szCs w:val="22"/>
                <w:highlight w:val="none"/>
              </w:rPr>
              <w:t>保护罩</w:t>
            </w:r>
          </w:p>
        </w:tc>
        <w:tc>
          <w:tcPr>
            <w:tcW w:w="1829" w:type="dxa"/>
            <w:noWrap w:val="0"/>
            <w:vAlign w:val="top"/>
          </w:tcPr>
          <w:p>
            <w:pPr>
              <w:pStyle w:val="25"/>
              <w:spacing w:before="157" w:line="222" w:lineRule="auto"/>
              <w:ind w:left="585"/>
              <w:rPr>
                <w:sz w:val="22"/>
                <w:szCs w:val="22"/>
                <w:highlight w:val="none"/>
              </w:rPr>
            </w:pPr>
            <w:r>
              <w:rPr>
                <w:spacing w:val="-4"/>
                <w:sz w:val="22"/>
                <w:szCs w:val="22"/>
                <w:highlight w:val="none"/>
              </w:rPr>
              <w:t>格</w:t>
            </w:r>
            <w:r>
              <w:rPr>
                <w:spacing w:val="5"/>
                <w:sz w:val="22"/>
                <w:szCs w:val="22"/>
                <w:highlight w:val="none"/>
              </w:rPr>
              <w:t xml:space="preserve">  </w:t>
            </w:r>
            <w:r>
              <w:rPr>
                <w:spacing w:val="-4"/>
                <w:sz w:val="22"/>
                <w:szCs w:val="22"/>
                <w:highlight w:val="none"/>
              </w:rPr>
              <w:t>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trPr>
        <w:tc>
          <w:tcPr>
            <w:tcW w:w="2896" w:type="dxa"/>
            <w:noWrap w:val="0"/>
            <w:vAlign w:val="top"/>
          </w:tcPr>
          <w:p>
            <w:pPr>
              <w:pStyle w:val="25"/>
              <w:spacing w:before="155" w:line="222" w:lineRule="auto"/>
              <w:ind w:left="1010"/>
              <w:rPr>
                <w:sz w:val="22"/>
                <w:szCs w:val="22"/>
                <w:highlight w:val="none"/>
              </w:rPr>
            </w:pPr>
            <w:r>
              <w:rPr>
                <w:sz w:val="22"/>
                <w:szCs w:val="22"/>
                <w:highlight w:val="none"/>
              </w:rPr>
              <w:t>灯具效率</w:t>
            </w:r>
          </w:p>
        </w:tc>
        <w:tc>
          <w:tcPr>
            <w:tcW w:w="1825" w:type="dxa"/>
            <w:noWrap w:val="0"/>
            <w:vAlign w:val="top"/>
          </w:tcPr>
          <w:p>
            <w:pPr>
              <w:pStyle w:val="25"/>
              <w:spacing w:before="195" w:line="181" w:lineRule="auto"/>
              <w:ind w:left="810"/>
              <w:rPr>
                <w:sz w:val="22"/>
                <w:szCs w:val="22"/>
                <w:highlight w:val="none"/>
              </w:rPr>
            </w:pPr>
            <w:r>
              <w:rPr>
                <w:spacing w:val="-3"/>
                <w:sz w:val="22"/>
                <w:szCs w:val="22"/>
                <w:highlight w:val="none"/>
              </w:rPr>
              <w:t>55</w:t>
            </w:r>
          </w:p>
        </w:tc>
        <w:tc>
          <w:tcPr>
            <w:tcW w:w="1826" w:type="dxa"/>
            <w:noWrap w:val="0"/>
            <w:vAlign w:val="top"/>
          </w:tcPr>
          <w:p>
            <w:pPr>
              <w:pStyle w:val="25"/>
              <w:spacing w:before="192" w:line="183" w:lineRule="auto"/>
              <w:ind w:left="812"/>
              <w:rPr>
                <w:sz w:val="22"/>
                <w:szCs w:val="22"/>
                <w:highlight w:val="none"/>
              </w:rPr>
            </w:pPr>
            <w:r>
              <w:rPr>
                <w:spacing w:val="-3"/>
                <w:sz w:val="22"/>
                <w:szCs w:val="22"/>
                <w:highlight w:val="none"/>
              </w:rPr>
              <w:t>50</w:t>
            </w:r>
          </w:p>
        </w:tc>
        <w:tc>
          <w:tcPr>
            <w:tcW w:w="1829" w:type="dxa"/>
            <w:noWrap w:val="0"/>
            <w:vAlign w:val="top"/>
          </w:tcPr>
          <w:p>
            <w:pPr>
              <w:pStyle w:val="25"/>
              <w:spacing w:before="192" w:line="183" w:lineRule="auto"/>
              <w:ind w:left="807"/>
              <w:rPr>
                <w:sz w:val="22"/>
                <w:szCs w:val="22"/>
                <w:highlight w:val="none"/>
              </w:rPr>
            </w:pPr>
            <w:r>
              <w:rPr>
                <w:spacing w:val="-2"/>
                <w:sz w:val="22"/>
                <w:szCs w:val="22"/>
                <w:highlight w:val="none"/>
              </w:rPr>
              <w:t>45</w:t>
            </w:r>
          </w:p>
        </w:tc>
      </w:tr>
    </w:tbl>
    <w:p>
      <w:pPr>
        <w:spacing w:before="72" w:line="222" w:lineRule="auto"/>
        <w:ind w:left="224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小功率金属卤化物灯筒灯灯具的效率（%）</w:t>
      </w:r>
    </w:p>
    <w:tbl>
      <w:tblPr>
        <w:tblStyle w:val="24"/>
        <w:tblW w:w="8376"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81"/>
        <w:gridCol w:w="2133"/>
        <w:gridCol w:w="2146"/>
        <w:gridCol w:w="2116"/>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5" w:hRule="atLeast"/>
        </w:trPr>
        <w:tc>
          <w:tcPr>
            <w:tcW w:w="1981" w:type="dxa"/>
            <w:noWrap w:val="0"/>
            <w:vAlign w:val="top"/>
          </w:tcPr>
          <w:p>
            <w:pPr>
              <w:pStyle w:val="25"/>
              <w:spacing w:before="157" w:line="222" w:lineRule="auto"/>
              <w:ind w:left="219"/>
              <w:rPr>
                <w:sz w:val="22"/>
                <w:szCs w:val="22"/>
                <w:highlight w:val="none"/>
              </w:rPr>
            </w:pPr>
            <w:r>
              <w:rPr>
                <w:spacing w:val="1"/>
                <w:sz w:val="22"/>
                <w:szCs w:val="22"/>
                <w:highlight w:val="none"/>
              </w:rPr>
              <w:t>灯具出光口形式</w:t>
            </w:r>
          </w:p>
        </w:tc>
        <w:tc>
          <w:tcPr>
            <w:tcW w:w="2133" w:type="dxa"/>
            <w:noWrap w:val="0"/>
            <w:vAlign w:val="top"/>
          </w:tcPr>
          <w:p>
            <w:pPr>
              <w:pStyle w:val="25"/>
              <w:spacing w:before="157" w:line="222" w:lineRule="auto"/>
              <w:ind w:left="739"/>
              <w:rPr>
                <w:sz w:val="22"/>
                <w:szCs w:val="22"/>
                <w:highlight w:val="none"/>
              </w:rPr>
            </w:pPr>
            <w:r>
              <w:rPr>
                <w:spacing w:val="-1"/>
                <w:sz w:val="22"/>
                <w:szCs w:val="22"/>
                <w:highlight w:val="none"/>
              </w:rPr>
              <w:t>开敞式</w:t>
            </w:r>
          </w:p>
        </w:tc>
        <w:tc>
          <w:tcPr>
            <w:tcW w:w="2146" w:type="dxa"/>
            <w:noWrap w:val="0"/>
            <w:vAlign w:val="top"/>
          </w:tcPr>
          <w:p>
            <w:pPr>
              <w:pStyle w:val="25"/>
              <w:spacing w:before="157" w:line="222" w:lineRule="auto"/>
              <w:ind w:left="746"/>
              <w:rPr>
                <w:sz w:val="22"/>
                <w:szCs w:val="22"/>
                <w:highlight w:val="none"/>
              </w:rPr>
            </w:pPr>
            <w:r>
              <w:rPr>
                <w:spacing w:val="-1"/>
                <w:sz w:val="22"/>
                <w:szCs w:val="22"/>
                <w:highlight w:val="none"/>
              </w:rPr>
              <w:t>保护罩</w:t>
            </w:r>
          </w:p>
        </w:tc>
        <w:tc>
          <w:tcPr>
            <w:tcW w:w="2116" w:type="dxa"/>
            <w:noWrap w:val="0"/>
            <w:vAlign w:val="top"/>
          </w:tcPr>
          <w:p>
            <w:pPr>
              <w:pStyle w:val="25"/>
              <w:spacing w:before="157" w:line="222" w:lineRule="auto"/>
              <w:ind w:left="730"/>
              <w:rPr>
                <w:sz w:val="22"/>
                <w:szCs w:val="22"/>
                <w:highlight w:val="none"/>
              </w:rPr>
            </w:pPr>
            <w:r>
              <w:rPr>
                <w:spacing w:val="-4"/>
                <w:sz w:val="22"/>
                <w:szCs w:val="22"/>
                <w:highlight w:val="none"/>
              </w:rPr>
              <w:t>格</w:t>
            </w:r>
            <w:r>
              <w:rPr>
                <w:spacing w:val="5"/>
                <w:sz w:val="22"/>
                <w:szCs w:val="22"/>
                <w:highlight w:val="none"/>
              </w:rPr>
              <w:t xml:space="preserve">  </w:t>
            </w:r>
            <w:r>
              <w:rPr>
                <w:spacing w:val="-4"/>
                <w:sz w:val="22"/>
                <w:szCs w:val="22"/>
                <w:highlight w:val="none"/>
              </w:rPr>
              <w:t>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trPr>
        <w:tc>
          <w:tcPr>
            <w:tcW w:w="1981" w:type="dxa"/>
            <w:noWrap w:val="0"/>
            <w:vAlign w:val="top"/>
          </w:tcPr>
          <w:p>
            <w:pPr>
              <w:pStyle w:val="25"/>
              <w:spacing w:before="156" w:line="222" w:lineRule="auto"/>
              <w:ind w:left="552"/>
              <w:rPr>
                <w:sz w:val="22"/>
                <w:szCs w:val="22"/>
                <w:highlight w:val="none"/>
              </w:rPr>
            </w:pPr>
            <w:r>
              <w:rPr>
                <w:sz w:val="22"/>
                <w:szCs w:val="22"/>
                <w:highlight w:val="none"/>
              </w:rPr>
              <w:t>灯具效率</w:t>
            </w:r>
          </w:p>
        </w:tc>
        <w:tc>
          <w:tcPr>
            <w:tcW w:w="2133" w:type="dxa"/>
            <w:noWrap w:val="0"/>
            <w:vAlign w:val="top"/>
          </w:tcPr>
          <w:p>
            <w:pPr>
              <w:pStyle w:val="25"/>
              <w:spacing w:before="193" w:line="183" w:lineRule="auto"/>
              <w:ind w:left="962"/>
              <w:rPr>
                <w:sz w:val="22"/>
                <w:szCs w:val="22"/>
                <w:highlight w:val="none"/>
              </w:rPr>
            </w:pPr>
            <w:r>
              <w:rPr>
                <w:spacing w:val="-3"/>
                <w:sz w:val="22"/>
                <w:szCs w:val="22"/>
                <w:highlight w:val="none"/>
              </w:rPr>
              <w:t>60</w:t>
            </w:r>
          </w:p>
        </w:tc>
        <w:tc>
          <w:tcPr>
            <w:tcW w:w="2146" w:type="dxa"/>
            <w:noWrap w:val="0"/>
            <w:vAlign w:val="top"/>
          </w:tcPr>
          <w:p>
            <w:pPr>
              <w:pStyle w:val="25"/>
              <w:spacing w:before="196" w:line="181" w:lineRule="auto"/>
              <w:ind w:left="972"/>
              <w:rPr>
                <w:sz w:val="22"/>
                <w:szCs w:val="22"/>
                <w:highlight w:val="none"/>
              </w:rPr>
            </w:pPr>
            <w:r>
              <w:rPr>
                <w:spacing w:val="-3"/>
                <w:sz w:val="22"/>
                <w:szCs w:val="22"/>
                <w:highlight w:val="none"/>
              </w:rPr>
              <w:t>55</w:t>
            </w:r>
          </w:p>
        </w:tc>
        <w:tc>
          <w:tcPr>
            <w:tcW w:w="2116" w:type="dxa"/>
            <w:noWrap w:val="0"/>
            <w:vAlign w:val="top"/>
          </w:tcPr>
          <w:p>
            <w:pPr>
              <w:pStyle w:val="25"/>
              <w:spacing w:before="193" w:line="183" w:lineRule="auto"/>
              <w:ind w:left="957"/>
              <w:rPr>
                <w:sz w:val="22"/>
                <w:szCs w:val="22"/>
                <w:highlight w:val="none"/>
              </w:rPr>
            </w:pPr>
            <w:r>
              <w:rPr>
                <w:spacing w:val="-3"/>
                <w:sz w:val="22"/>
                <w:szCs w:val="22"/>
                <w:highlight w:val="none"/>
              </w:rPr>
              <w:t>50</w:t>
            </w:r>
          </w:p>
        </w:tc>
      </w:tr>
    </w:tbl>
    <w:p>
      <w:pPr>
        <w:spacing w:before="72" w:line="222" w:lineRule="auto"/>
        <w:ind w:left="257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高强度气体放电灯灯具的效率（%）</w:t>
      </w:r>
    </w:p>
    <w:tbl>
      <w:tblPr>
        <w:tblStyle w:val="24"/>
        <w:tblW w:w="722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73"/>
        <w:gridCol w:w="2494"/>
        <w:gridCol w:w="276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5" w:hRule="atLeast"/>
        </w:trPr>
        <w:tc>
          <w:tcPr>
            <w:tcW w:w="1973" w:type="dxa"/>
            <w:noWrap w:val="0"/>
            <w:vAlign w:val="top"/>
          </w:tcPr>
          <w:p>
            <w:pPr>
              <w:pStyle w:val="25"/>
              <w:spacing w:before="157" w:line="222" w:lineRule="auto"/>
              <w:ind w:left="215"/>
              <w:rPr>
                <w:sz w:val="22"/>
                <w:szCs w:val="22"/>
                <w:highlight w:val="none"/>
              </w:rPr>
            </w:pPr>
            <w:r>
              <w:rPr>
                <w:spacing w:val="1"/>
                <w:sz w:val="22"/>
                <w:szCs w:val="22"/>
                <w:highlight w:val="none"/>
              </w:rPr>
              <w:t>灯具出光口形式</w:t>
            </w:r>
          </w:p>
        </w:tc>
        <w:tc>
          <w:tcPr>
            <w:tcW w:w="2494" w:type="dxa"/>
            <w:noWrap w:val="0"/>
            <w:vAlign w:val="top"/>
          </w:tcPr>
          <w:p>
            <w:pPr>
              <w:pStyle w:val="25"/>
              <w:spacing w:before="157" w:line="222" w:lineRule="auto"/>
              <w:ind w:left="697"/>
              <w:rPr>
                <w:sz w:val="22"/>
                <w:szCs w:val="22"/>
                <w:highlight w:val="none"/>
              </w:rPr>
            </w:pPr>
            <w:r>
              <w:rPr>
                <w:spacing w:val="-10"/>
                <w:sz w:val="22"/>
                <w:szCs w:val="22"/>
                <w:highlight w:val="none"/>
              </w:rPr>
              <w:t>开</w:t>
            </w:r>
            <w:r>
              <w:rPr>
                <w:spacing w:val="13"/>
                <w:sz w:val="22"/>
                <w:szCs w:val="22"/>
                <w:highlight w:val="none"/>
              </w:rPr>
              <w:t xml:space="preserve">  </w:t>
            </w:r>
            <w:r>
              <w:rPr>
                <w:spacing w:val="-10"/>
                <w:sz w:val="22"/>
                <w:szCs w:val="22"/>
                <w:highlight w:val="none"/>
              </w:rPr>
              <w:t>敞</w:t>
            </w:r>
            <w:r>
              <w:rPr>
                <w:spacing w:val="8"/>
                <w:sz w:val="22"/>
                <w:szCs w:val="22"/>
                <w:highlight w:val="none"/>
              </w:rPr>
              <w:t xml:space="preserve">  </w:t>
            </w:r>
            <w:r>
              <w:rPr>
                <w:spacing w:val="-10"/>
                <w:sz w:val="22"/>
                <w:szCs w:val="22"/>
                <w:highlight w:val="none"/>
              </w:rPr>
              <w:t>式</w:t>
            </w:r>
          </w:p>
        </w:tc>
        <w:tc>
          <w:tcPr>
            <w:tcW w:w="2761" w:type="dxa"/>
            <w:noWrap w:val="0"/>
            <w:vAlign w:val="top"/>
          </w:tcPr>
          <w:p>
            <w:pPr>
              <w:pStyle w:val="25"/>
              <w:spacing w:before="157" w:line="222" w:lineRule="auto"/>
              <w:ind w:left="718"/>
              <w:rPr>
                <w:sz w:val="22"/>
                <w:szCs w:val="22"/>
                <w:highlight w:val="none"/>
              </w:rPr>
            </w:pPr>
            <w:r>
              <w:rPr>
                <w:sz w:val="22"/>
                <w:szCs w:val="22"/>
                <w:highlight w:val="none"/>
              </w:rPr>
              <w:t>格栅或透光罩</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trPr>
        <w:tc>
          <w:tcPr>
            <w:tcW w:w="1973" w:type="dxa"/>
            <w:noWrap w:val="0"/>
            <w:vAlign w:val="top"/>
          </w:tcPr>
          <w:p>
            <w:pPr>
              <w:pStyle w:val="25"/>
              <w:spacing w:before="155" w:line="222" w:lineRule="auto"/>
              <w:ind w:left="549"/>
              <w:rPr>
                <w:sz w:val="22"/>
                <w:szCs w:val="22"/>
                <w:highlight w:val="none"/>
              </w:rPr>
            </w:pPr>
            <w:r>
              <w:rPr>
                <w:sz w:val="22"/>
                <w:szCs w:val="22"/>
                <w:highlight w:val="none"/>
              </w:rPr>
              <w:t>灯具效率</w:t>
            </w:r>
          </w:p>
        </w:tc>
        <w:tc>
          <w:tcPr>
            <w:tcW w:w="2494" w:type="dxa"/>
            <w:noWrap w:val="0"/>
            <w:vAlign w:val="top"/>
          </w:tcPr>
          <w:p>
            <w:pPr>
              <w:pStyle w:val="25"/>
              <w:spacing w:before="195" w:line="181" w:lineRule="auto"/>
              <w:ind w:left="1146"/>
              <w:rPr>
                <w:sz w:val="22"/>
                <w:szCs w:val="22"/>
                <w:highlight w:val="none"/>
              </w:rPr>
            </w:pPr>
            <w:r>
              <w:rPr>
                <w:spacing w:val="-3"/>
                <w:sz w:val="22"/>
                <w:szCs w:val="22"/>
                <w:highlight w:val="none"/>
              </w:rPr>
              <w:t>75</w:t>
            </w:r>
          </w:p>
        </w:tc>
        <w:tc>
          <w:tcPr>
            <w:tcW w:w="2761" w:type="dxa"/>
            <w:noWrap w:val="0"/>
            <w:vAlign w:val="top"/>
          </w:tcPr>
          <w:p>
            <w:pPr>
              <w:pStyle w:val="25"/>
              <w:spacing w:before="192" w:line="183" w:lineRule="auto"/>
              <w:ind w:left="1276"/>
              <w:rPr>
                <w:sz w:val="22"/>
                <w:szCs w:val="22"/>
                <w:highlight w:val="none"/>
              </w:rPr>
            </w:pPr>
            <w:r>
              <w:rPr>
                <w:spacing w:val="-3"/>
                <w:sz w:val="22"/>
                <w:szCs w:val="22"/>
                <w:highlight w:val="none"/>
              </w:rPr>
              <w:t>60</w:t>
            </w:r>
          </w:p>
        </w:tc>
      </w:tr>
    </w:tbl>
    <w:p>
      <w:pPr>
        <w:spacing w:before="72" w:line="222" w:lineRule="auto"/>
        <w:ind w:left="2516"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发光二极管筒灯灯具的效能（</w:t>
      </w:r>
      <w:r>
        <w:rPr>
          <w:rFonts w:ascii="宋体" w:hAnsi="宋体" w:eastAsia="宋体" w:cs="宋体"/>
          <w:sz w:val="22"/>
          <w:szCs w:val="22"/>
          <w:highlight w:val="none"/>
        </w:rPr>
        <w:t>lm</w:t>
      </w:r>
      <w:r>
        <w:rPr>
          <w:rFonts w:ascii="宋体" w:hAnsi="宋体" w:eastAsia="宋体" w:cs="宋体"/>
          <w:spacing w:val="1"/>
          <w:sz w:val="22"/>
          <w:szCs w:val="22"/>
          <w:highlight w:val="none"/>
        </w:rPr>
        <w:t>/W）</w:t>
      </w:r>
    </w:p>
    <w:tbl>
      <w:tblPr>
        <w:tblStyle w:val="24"/>
        <w:tblW w:w="722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10"/>
        <w:gridCol w:w="920"/>
        <w:gridCol w:w="918"/>
        <w:gridCol w:w="919"/>
        <w:gridCol w:w="919"/>
        <w:gridCol w:w="919"/>
        <w:gridCol w:w="92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trPr>
        <w:tc>
          <w:tcPr>
            <w:tcW w:w="1710" w:type="dxa"/>
            <w:noWrap w:val="0"/>
            <w:vAlign w:val="top"/>
          </w:tcPr>
          <w:p>
            <w:pPr>
              <w:pStyle w:val="25"/>
              <w:spacing w:before="158" w:line="229" w:lineRule="auto"/>
              <w:ind w:left="530"/>
              <w:rPr>
                <w:sz w:val="22"/>
                <w:szCs w:val="22"/>
                <w:highlight w:val="none"/>
              </w:rPr>
            </w:pPr>
            <w:r>
              <w:rPr>
                <w:spacing w:val="-5"/>
                <w:sz w:val="22"/>
                <w:szCs w:val="22"/>
                <w:highlight w:val="none"/>
              </w:rPr>
              <w:t>色</w:t>
            </w:r>
            <w:r>
              <w:rPr>
                <w:spacing w:val="6"/>
                <w:sz w:val="22"/>
                <w:szCs w:val="22"/>
                <w:highlight w:val="none"/>
              </w:rPr>
              <w:t xml:space="preserve">  </w:t>
            </w:r>
            <w:r>
              <w:rPr>
                <w:spacing w:val="-5"/>
                <w:sz w:val="22"/>
                <w:szCs w:val="22"/>
                <w:highlight w:val="none"/>
              </w:rPr>
              <w:t>温</w:t>
            </w:r>
          </w:p>
        </w:tc>
        <w:tc>
          <w:tcPr>
            <w:tcW w:w="1838" w:type="dxa"/>
            <w:gridSpan w:val="2"/>
            <w:noWrap w:val="0"/>
            <w:vAlign w:val="top"/>
          </w:tcPr>
          <w:p>
            <w:pPr>
              <w:pStyle w:val="25"/>
              <w:spacing w:before="195" w:line="183" w:lineRule="auto"/>
              <w:ind w:left="649"/>
              <w:rPr>
                <w:sz w:val="22"/>
                <w:szCs w:val="22"/>
                <w:highlight w:val="none"/>
              </w:rPr>
            </w:pPr>
            <w:r>
              <w:rPr>
                <w:spacing w:val="-1"/>
                <w:sz w:val="22"/>
                <w:szCs w:val="22"/>
                <w:highlight w:val="none"/>
              </w:rPr>
              <w:t>2700K</w:t>
            </w:r>
          </w:p>
        </w:tc>
        <w:tc>
          <w:tcPr>
            <w:tcW w:w="1838" w:type="dxa"/>
            <w:gridSpan w:val="2"/>
            <w:noWrap w:val="0"/>
            <w:vAlign w:val="top"/>
          </w:tcPr>
          <w:p>
            <w:pPr>
              <w:pStyle w:val="25"/>
              <w:spacing w:before="195" w:line="183" w:lineRule="auto"/>
              <w:ind w:left="651"/>
              <w:rPr>
                <w:sz w:val="22"/>
                <w:szCs w:val="22"/>
                <w:highlight w:val="none"/>
              </w:rPr>
            </w:pPr>
            <w:r>
              <w:rPr>
                <w:spacing w:val="-2"/>
                <w:sz w:val="22"/>
                <w:szCs w:val="22"/>
                <w:highlight w:val="none"/>
              </w:rPr>
              <w:t>3000K</w:t>
            </w:r>
          </w:p>
        </w:tc>
        <w:tc>
          <w:tcPr>
            <w:tcW w:w="1842" w:type="dxa"/>
            <w:gridSpan w:val="2"/>
            <w:noWrap w:val="0"/>
            <w:vAlign w:val="top"/>
          </w:tcPr>
          <w:p>
            <w:pPr>
              <w:pStyle w:val="25"/>
              <w:spacing w:before="195" w:line="183" w:lineRule="auto"/>
              <w:ind w:left="647"/>
              <w:rPr>
                <w:sz w:val="22"/>
                <w:szCs w:val="22"/>
                <w:highlight w:val="none"/>
              </w:rPr>
            </w:pPr>
            <w:r>
              <w:rPr>
                <w:spacing w:val="-1"/>
                <w:sz w:val="22"/>
                <w:szCs w:val="22"/>
                <w:highlight w:val="none"/>
              </w:rPr>
              <w:t>4000K</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1" w:hRule="atLeast"/>
        </w:trPr>
        <w:tc>
          <w:tcPr>
            <w:tcW w:w="1710" w:type="dxa"/>
            <w:noWrap w:val="0"/>
            <w:vAlign w:val="top"/>
          </w:tcPr>
          <w:p>
            <w:pPr>
              <w:pStyle w:val="25"/>
              <w:spacing w:before="154" w:line="376" w:lineRule="auto"/>
              <w:ind w:left="753" w:right="185" w:hanging="559"/>
              <w:rPr>
                <w:sz w:val="22"/>
                <w:szCs w:val="22"/>
                <w:highlight w:val="none"/>
              </w:rPr>
            </w:pPr>
            <w:r>
              <w:rPr>
                <w:sz w:val="22"/>
                <w:szCs w:val="22"/>
                <w:highlight w:val="none"/>
              </w:rPr>
              <w:t>灯具出光口形</w:t>
            </w:r>
            <w:r>
              <w:rPr>
                <w:spacing w:val="3"/>
                <w:sz w:val="22"/>
                <w:szCs w:val="22"/>
                <w:highlight w:val="none"/>
              </w:rPr>
              <w:t xml:space="preserve"> </w:t>
            </w:r>
            <w:r>
              <w:rPr>
                <w:sz w:val="22"/>
                <w:szCs w:val="22"/>
                <w:highlight w:val="none"/>
              </w:rPr>
              <w:t>式</w:t>
            </w:r>
          </w:p>
        </w:tc>
        <w:tc>
          <w:tcPr>
            <w:tcW w:w="920" w:type="dxa"/>
            <w:noWrap w:val="0"/>
            <w:vAlign w:val="top"/>
          </w:tcPr>
          <w:p>
            <w:pPr>
              <w:pStyle w:val="25"/>
              <w:spacing w:before="154" w:line="222" w:lineRule="auto"/>
              <w:ind w:left="243"/>
              <w:rPr>
                <w:sz w:val="22"/>
                <w:szCs w:val="22"/>
                <w:highlight w:val="none"/>
              </w:rPr>
            </w:pPr>
            <w:r>
              <w:rPr>
                <w:spacing w:val="-1"/>
                <w:sz w:val="22"/>
                <w:szCs w:val="22"/>
                <w:highlight w:val="none"/>
              </w:rPr>
              <w:t>格栅</w:t>
            </w:r>
          </w:p>
        </w:tc>
        <w:tc>
          <w:tcPr>
            <w:tcW w:w="918" w:type="dxa"/>
            <w:noWrap w:val="0"/>
            <w:vAlign w:val="top"/>
          </w:tcPr>
          <w:p>
            <w:pPr>
              <w:pStyle w:val="25"/>
              <w:spacing w:before="154" w:line="222" w:lineRule="auto"/>
              <w:ind w:left="131"/>
              <w:rPr>
                <w:sz w:val="22"/>
                <w:szCs w:val="22"/>
                <w:highlight w:val="none"/>
              </w:rPr>
            </w:pPr>
            <w:r>
              <w:rPr>
                <w:spacing w:val="-1"/>
                <w:sz w:val="22"/>
                <w:szCs w:val="22"/>
                <w:highlight w:val="none"/>
              </w:rPr>
              <w:t>保护罩</w:t>
            </w:r>
          </w:p>
        </w:tc>
        <w:tc>
          <w:tcPr>
            <w:tcW w:w="919" w:type="dxa"/>
            <w:noWrap w:val="0"/>
            <w:vAlign w:val="top"/>
          </w:tcPr>
          <w:p>
            <w:pPr>
              <w:pStyle w:val="25"/>
              <w:spacing w:before="154" w:line="222" w:lineRule="auto"/>
              <w:ind w:left="243"/>
              <w:rPr>
                <w:sz w:val="22"/>
                <w:szCs w:val="22"/>
                <w:highlight w:val="none"/>
              </w:rPr>
            </w:pPr>
            <w:r>
              <w:rPr>
                <w:spacing w:val="-1"/>
                <w:sz w:val="22"/>
                <w:szCs w:val="22"/>
                <w:highlight w:val="none"/>
              </w:rPr>
              <w:t>格栅</w:t>
            </w:r>
          </w:p>
        </w:tc>
        <w:tc>
          <w:tcPr>
            <w:tcW w:w="919" w:type="dxa"/>
            <w:noWrap w:val="0"/>
            <w:vAlign w:val="top"/>
          </w:tcPr>
          <w:p>
            <w:pPr>
              <w:pStyle w:val="25"/>
              <w:spacing w:before="154" w:line="222" w:lineRule="auto"/>
              <w:ind w:left="133"/>
              <w:rPr>
                <w:sz w:val="22"/>
                <w:szCs w:val="22"/>
                <w:highlight w:val="none"/>
              </w:rPr>
            </w:pPr>
            <w:r>
              <w:rPr>
                <w:spacing w:val="-1"/>
                <w:sz w:val="22"/>
                <w:szCs w:val="22"/>
                <w:highlight w:val="none"/>
              </w:rPr>
              <w:t>保护罩</w:t>
            </w:r>
          </w:p>
        </w:tc>
        <w:tc>
          <w:tcPr>
            <w:tcW w:w="919" w:type="dxa"/>
            <w:noWrap w:val="0"/>
            <w:vAlign w:val="top"/>
          </w:tcPr>
          <w:p>
            <w:pPr>
              <w:pStyle w:val="25"/>
              <w:spacing w:before="154" w:line="222" w:lineRule="auto"/>
              <w:ind w:left="244"/>
              <w:rPr>
                <w:sz w:val="22"/>
                <w:szCs w:val="22"/>
                <w:highlight w:val="none"/>
              </w:rPr>
            </w:pPr>
            <w:r>
              <w:rPr>
                <w:spacing w:val="-1"/>
                <w:sz w:val="22"/>
                <w:szCs w:val="22"/>
                <w:highlight w:val="none"/>
              </w:rPr>
              <w:t>格栅</w:t>
            </w:r>
          </w:p>
        </w:tc>
        <w:tc>
          <w:tcPr>
            <w:tcW w:w="923" w:type="dxa"/>
            <w:noWrap w:val="0"/>
            <w:vAlign w:val="top"/>
          </w:tcPr>
          <w:p>
            <w:pPr>
              <w:pStyle w:val="25"/>
              <w:spacing w:before="154" w:line="222" w:lineRule="auto"/>
              <w:ind w:left="134"/>
              <w:rPr>
                <w:sz w:val="22"/>
                <w:szCs w:val="22"/>
                <w:highlight w:val="none"/>
              </w:rPr>
            </w:pPr>
            <w:r>
              <w:rPr>
                <w:spacing w:val="-1"/>
                <w:sz w:val="22"/>
                <w:szCs w:val="22"/>
                <w:highlight w:val="none"/>
              </w:rPr>
              <w:t>保护罩</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1710" w:type="dxa"/>
            <w:noWrap w:val="0"/>
            <w:vAlign w:val="top"/>
          </w:tcPr>
          <w:p>
            <w:pPr>
              <w:pStyle w:val="25"/>
              <w:spacing w:before="157" w:line="222" w:lineRule="auto"/>
              <w:ind w:left="417"/>
              <w:rPr>
                <w:sz w:val="22"/>
                <w:szCs w:val="22"/>
                <w:highlight w:val="none"/>
              </w:rPr>
            </w:pPr>
            <w:r>
              <w:rPr>
                <w:sz w:val="22"/>
                <w:szCs w:val="22"/>
                <w:highlight w:val="none"/>
              </w:rPr>
              <w:t>灯具效能</w:t>
            </w:r>
          </w:p>
        </w:tc>
        <w:tc>
          <w:tcPr>
            <w:tcW w:w="920" w:type="dxa"/>
            <w:noWrap w:val="0"/>
            <w:vAlign w:val="top"/>
          </w:tcPr>
          <w:p>
            <w:pPr>
              <w:pStyle w:val="25"/>
              <w:spacing w:before="196" w:line="181" w:lineRule="auto"/>
              <w:ind w:left="358"/>
              <w:rPr>
                <w:sz w:val="22"/>
                <w:szCs w:val="22"/>
                <w:highlight w:val="none"/>
              </w:rPr>
            </w:pPr>
            <w:r>
              <w:rPr>
                <w:spacing w:val="-3"/>
                <w:sz w:val="22"/>
                <w:szCs w:val="22"/>
                <w:highlight w:val="none"/>
              </w:rPr>
              <w:t>55</w:t>
            </w:r>
          </w:p>
        </w:tc>
        <w:tc>
          <w:tcPr>
            <w:tcW w:w="918" w:type="dxa"/>
            <w:noWrap w:val="0"/>
            <w:vAlign w:val="top"/>
          </w:tcPr>
          <w:p>
            <w:pPr>
              <w:pStyle w:val="25"/>
              <w:spacing w:before="194" w:line="183" w:lineRule="auto"/>
              <w:ind w:left="354"/>
              <w:rPr>
                <w:sz w:val="22"/>
                <w:szCs w:val="22"/>
                <w:highlight w:val="none"/>
              </w:rPr>
            </w:pPr>
            <w:r>
              <w:rPr>
                <w:spacing w:val="-3"/>
                <w:sz w:val="22"/>
                <w:szCs w:val="22"/>
                <w:highlight w:val="none"/>
              </w:rPr>
              <w:t>60</w:t>
            </w:r>
          </w:p>
        </w:tc>
        <w:tc>
          <w:tcPr>
            <w:tcW w:w="919" w:type="dxa"/>
            <w:noWrap w:val="0"/>
            <w:vAlign w:val="top"/>
          </w:tcPr>
          <w:p>
            <w:pPr>
              <w:pStyle w:val="25"/>
              <w:spacing w:before="194" w:line="183" w:lineRule="auto"/>
              <w:ind w:left="356"/>
              <w:rPr>
                <w:sz w:val="22"/>
                <w:szCs w:val="22"/>
                <w:highlight w:val="none"/>
              </w:rPr>
            </w:pPr>
            <w:r>
              <w:rPr>
                <w:spacing w:val="-3"/>
                <w:sz w:val="22"/>
                <w:szCs w:val="22"/>
                <w:highlight w:val="none"/>
              </w:rPr>
              <w:t>60</w:t>
            </w:r>
          </w:p>
        </w:tc>
        <w:tc>
          <w:tcPr>
            <w:tcW w:w="919" w:type="dxa"/>
            <w:noWrap w:val="0"/>
            <w:vAlign w:val="top"/>
          </w:tcPr>
          <w:p>
            <w:pPr>
              <w:pStyle w:val="25"/>
              <w:spacing w:before="194" w:line="183" w:lineRule="auto"/>
              <w:ind w:left="356"/>
              <w:rPr>
                <w:sz w:val="22"/>
                <w:szCs w:val="22"/>
                <w:highlight w:val="none"/>
              </w:rPr>
            </w:pPr>
            <w:r>
              <w:rPr>
                <w:spacing w:val="-3"/>
                <w:sz w:val="22"/>
                <w:szCs w:val="22"/>
                <w:highlight w:val="none"/>
              </w:rPr>
              <w:t>65</w:t>
            </w:r>
          </w:p>
        </w:tc>
        <w:tc>
          <w:tcPr>
            <w:tcW w:w="919" w:type="dxa"/>
            <w:noWrap w:val="0"/>
            <w:vAlign w:val="top"/>
          </w:tcPr>
          <w:p>
            <w:pPr>
              <w:pStyle w:val="25"/>
              <w:spacing w:before="194" w:line="183" w:lineRule="auto"/>
              <w:ind w:left="357"/>
              <w:rPr>
                <w:sz w:val="22"/>
                <w:szCs w:val="22"/>
                <w:highlight w:val="none"/>
              </w:rPr>
            </w:pPr>
            <w:r>
              <w:rPr>
                <w:spacing w:val="-3"/>
                <w:sz w:val="22"/>
                <w:szCs w:val="22"/>
                <w:highlight w:val="none"/>
              </w:rPr>
              <w:t>65</w:t>
            </w:r>
          </w:p>
        </w:tc>
        <w:tc>
          <w:tcPr>
            <w:tcW w:w="923" w:type="dxa"/>
            <w:noWrap w:val="0"/>
            <w:vAlign w:val="top"/>
          </w:tcPr>
          <w:p>
            <w:pPr>
              <w:pStyle w:val="25"/>
              <w:spacing w:before="194" w:line="183" w:lineRule="auto"/>
              <w:ind w:left="361"/>
              <w:rPr>
                <w:sz w:val="22"/>
                <w:szCs w:val="22"/>
                <w:highlight w:val="none"/>
              </w:rPr>
            </w:pPr>
            <w:r>
              <w:rPr>
                <w:spacing w:val="-3"/>
                <w:sz w:val="22"/>
                <w:szCs w:val="22"/>
                <w:highlight w:val="none"/>
              </w:rPr>
              <w:t>70</w:t>
            </w:r>
          </w:p>
        </w:tc>
      </w:tr>
    </w:tbl>
    <w:p>
      <w:pPr>
        <w:spacing w:before="72" w:line="222" w:lineRule="auto"/>
        <w:ind w:left="240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发光二极管平面灯灯具的效能（</w:t>
      </w:r>
      <w:r>
        <w:rPr>
          <w:rFonts w:ascii="宋体" w:hAnsi="宋体" w:eastAsia="宋体" w:cs="宋体"/>
          <w:sz w:val="22"/>
          <w:szCs w:val="22"/>
          <w:highlight w:val="none"/>
        </w:rPr>
        <w:t>lm</w:t>
      </w:r>
      <w:r>
        <w:rPr>
          <w:rFonts w:ascii="宋体" w:hAnsi="宋体" w:eastAsia="宋体" w:cs="宋体"/>
          <w:spacing w:val="1"/>
          <w:sz w:val="22"/>
          <w:szCs w:val="22"/>
          <w:highlight w:val="none"/>
        </w:rPr>
        <w:t>/W）</w:t>
      </w:r>
    </w:p>
    <w:p>
      <w:pPr>
        <w:pStyle w:val="2"/>
        <w:spacing w:line="14" w:lineRule="auto"/>
        <w:ind w:firstLine="40" w:firstLineChars="200"/>
        <w:rPr>
          <w:sz w:val="2"/>
          <w:highlight w:val="none"/>
        </w:rPr>
      </w:pPr>
      <w:r>
        <w:rPr>
          <w:sz w:val="2"/>
          <w:szCs w:val="2"/>
          <w:highlight w:val="none"/>
        </w:rPr>
        <w:br w:type="column"/>
      </w:r>
    </w:p>
    <w:tbl>
      <w:tblPr>
        <w:tblStyle w:val="24"/>
        <w:tblW w:w="7228" w:type="dxa"/>
        <w:tblInd w:w="384"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10"/>
        <w:gridCol w:w="920"/>
        <w:gridCol w:w="918"/>
        <w:gridCol w:w="919"/>
        <w:gridCol w:w="919"/>
        <w:gridCol w:w="919"/>
        <w:gridCol w:w="92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trPr>
        <w:tc>
          <w:tcPr>
            <w:tcW w:w="1710" w:type="dxa"/>
            <w:noWrap w:val="0"/>
            <w:vAlign w:val="top"/>
          </w:tcPr>
          <w:p>
            <w:pPr>
              <w:pStyle w:val="25"/>
              <w:spacing w:before="157" w:line="229" w:lineRule="auto"/>
              <w:ind w:left="530"/>
              <w:rPr>
                <w:sz w:val="22"/>
                <w:szCs w:val="22"/>
                <w:highlight w:val="none"/>
              </w:rPr>
            </w:pPr>
            <w:r>
              <w:rPr>
                <w:spacing w:val="-5"/>
                <w:sz w:val="22"/>
                <w:szCs w:val="22"/>
                <w:highlight w:val="none"/>
              </w:rPr>
              <w:t>色</w:t>
            </w:r>
            <w:r>
              <w:rPr>
                <w:spacing w:val="6"/>
                <w:sz w:val="22"/>
                <w:szCs w:val="22"/>
                <w:highlight w:val="none"/>
              </w:rPr>
              <w:t xml:space="preserve">  </w:t>
            </w:r>
            <w:r>
              <w:rPr>
                <w:spacing w:val="-5"/>
                <w:sz w:val="22"/>
                <w:szCs w:val="22"/>
                <w:highlight w:val="none"/>
              </w:rPr>
              <w:t>温</w:t>
            </w:r>
          </w:p>
        </w:tc>
        <w:tc>
          <w:tcPr>
            <w:tcW w:w="1838" w:type="dxa"/>
            <w:gridSpan w:val="2"/>
            <w:noWrap w:val="0"/>
            <w:vAlign w:val="top"/>
          </w:tcPr>
          <w:p>
            <w:pPr>
              <w:pStyle w:val="25"/>
              <w:spacing w:before="194" w:line="183" w:lineRule="auto"/>
              <w:ind w:left="649"/>
              <w:rPr>
                <w:sz w:val="22"/>
                <w:szCs w:val="22"/>
                <w:highlight w:val="none"/>
              </w:rPr>
            </w:pPr>
            <w:r>
              <w:rPr>
                <w:spacing w:val="-1"/>
                <w:sz w:val="22"/>
                <w:szCs w:val="22"/>
                <w:highlight w:val="none"/>
              </w:rPr>
              <w:t>2700K</w:t>
            </w:r>
          </w:p>
        </w:tc>
        <w:tc>
          <w:tcPr>
            <w:tcW w:w="1838" w:type="dxa"/>
            <w:gridSpan w:val="2"/>
            <w:noWrap w:val="0"/>
            <w:vAlign w:val="top"/>
          </w:tcPr>
          <w:p>
            <w:pPr>
              <w:pStyle w:val="25"/>
              <w:spacing w:before="194" w:line="183" w:lineRule="auto"/>
              <w:ind w:left="651"/>
              <w:rPr>
                <w:sz w:val="22"/>
                <w:szCs w:val="22"/>
                <w:highlight w:val="none"/>
              </w:rPr>
            </w:pPr>
            <w:r>
              <w:rPr>
                <w:spacing w:val="-2"/>
                <w:sz w:val="22"/>
                <w:szCs w:val="22"/>
                <w:highlight w:val="none"/>
              </w:rPr>
              <w:t>3000K</w:t>
            </w:r>
          </w:p>
        </w:tc>
        <w:tc>
          <w:tcPr>
            <w:tcW w:w="1842" w:type="dxa"/>
            <w:gridSpan w:val="2"/>
            <w:noWrap w:val="0"/>
            <w:vAlign w:val="top"/>
          </w:tcPr>
          <w:p>
            <w:pPr>
              <w:pStyle w:val="25"/>
              <w:spacing w:before="194" w:line="183" w:lineRule="auto"/>
              <w:ind w:left="648"/>
              <w:rPr>
                <w:sz w:val="22"/>
                <w:szCs w:val="22"/>
                <w:highlight w:val="none"/>
              </w:rPr>
            </w:pPr>
            <w:r>
              <w:rPr>
                <w:spacing w:val="-1"/>
                <w:sz w:val="22"/>
                <w:szCs w:val="22"/>
                <w:highlight w:val="none"/>
              </w:rPr>
              <w:t>4000K</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060" w:hRule="atLeast"/>
        </w:trPr>
        <w:tc>
          <w:tcPr>
            <w:tcW w:w="1710" w:type="dxa"/>
            <w:noWrap w:val="0"/>
            <w:vAlign w:val="top"/>
          </w:tcPr>
          <w:p>
            <w:pPr>
              <w:pStyle w:val="25"/>
              <w:spacing w:before="153" w:line="376" w:lineRule="auto"/>
              <w:ind w:left="753" w:right="185" w:hanging="559"/>
              <w:rPr>
                <w:sz w:val="22"/>
                <w:szCs w:val="22"/>
                <w:highlight w:val="none"/>
              </w:rPr>
            </w:pPr>
            <w:r>
              <w:rPr>
                <w:sz w:val="22"/>
                <w:szCs w:val="22"/>
                <w:highlight w:val="none"/>
              </w:rPr>
              <w:t>灯盘出光口形</w:t>
            </w:r>
            <w:r>
              <w:rPr>
                <w:spacing w:val="3"/>
                <w:sz w:val="22"/>
                <w:szCs w:val="22"/>
                <w:highlight w:val="none"/>
              </w:rPr>
              <w:t xml:space="preserve"> </w:t>
            </w:r>
            <w:r>
              <w:rPr>
                <w:sz w:val="22"/>
                <w:szCs w:val="22"/>
                <w:highlight w:val="none"/>
              </w:rPr>
              <w:t>式</w:t>
            </w:r>
          </w:p>
        </w:tc>
        <w:tc>
          <w:tcPr>
            <w:tcW w:w="920" w:type="dxa"/>
            <w:noWrap w:val="0"/>
            <w:vAlign w:val="top"/>
          </w:tcPr>
          <w:p>
            <w:pPr>
              <w:pStyle w:val="25"/>
              <w:spacing w:before="154" w:line="222" w:lineRule="auto"/>
              <w:ind w:left="132"/>
              <w:rPr>
                <w:sz w:val="22"/>
                <w:szCs w:val="22"/>
                <w:highlight w:val="none"/>
              </w:rPr>
            </w:pPr>
            <w:r>
              <w:rPr>
                <w:spacing w:val="-1"/>
                <w:sz w:val="22"/>
                <w:szCs w:val="22"/>
                <w:highlight w:val="none"/>
              </w:rPr>
              <w:t>反射式</w:t>
            </w:r>
          </w:p>
        </w:tc>
        <w:tc>
          <w:tcPr>
            <w:tcW w:w="918" w:type="dxa"/>
            <w:noWrap w:val="0"/>
            <w:vAlign w:val="top"/>
          </w:tcPr>
          <w:p>
            <w:pPr>
              <w:pStyle w:val="25"/>
              <w:spacing w:before="154" w:line="222" w:lineRule="auto"/>
              <w:ind w:left="133"/>
              <w:rPr>
                <w:sz w:val="22"/>
                <w:szCs w:val="22"/>
                <w:highlight w:val="none"/>
              </w:rPr>
            </w:pPr>
            <w:r>
              <w:rPr>
                <w:spacing w:val="-1"/>
                <w:sz w:val="22"/>
                <w:szCs w:val="22"/>
                <w:highlight w:val="none"/>
              </w:rPr>
              <w:t>直射式</w:t>
            </w:r>
          </w:p>
        </w:tc>
        <w:tc>
          <w:tcPr>
            <w:tcW w:w="919" w:type="dxa"/>
            <w:noWrap w:val="0"/>
            <w:vAlign w:val="top"/>
          </w:tcPr>
          <w:p>
            <w:pPr>
              <w:pStyle w:val="25"/>
              <w:spacing w:before="154" w:line="222" w:lineRule="auto"/>
              <w:ind w:left="132"/>
              <w:rPr>
                <w:sz w:val="22"/>
                <w:szCs w:val="22"/>
                <w:highlight w:val="none"/>
              </w:rPr>
            </w:pPr>
            <w:r>
              <w:rPr>
                <w:spacing w:val="-1"/>
                <w:sz w:val="22"/>
                <w:szCs w:val="22"/>
                <w:highlight w:val="none"/>
              </w:rPr>
              <w:t>反射式</w:t>
            </w:r>
          </w:p>
        </w:tc>
        <w:tc>
          <w:tcPr>
            <w:tcW w:w="919" w:type="dxa"/>
            <w:noWrap w:val="0"/>
            <w:vAlign w:val="top"/>
          </w:tcPr>
          <w:p>
            <w:pPr>
              <w:pStyle w:val="25"/>
              <w:spacing w:before="154" w:line="222" w:lineRule="auto"/>
              <w:ind w:left="134"/>
              <w:rPr>
                <w:sz w:val="22"/>
                <w:szCs w:val="22"/>
                <w:highlight w:val="none"/>
              </w:rPr>
            </w:pPr>
            <w:r>
              <w:rPr>
                <w:spacing w:val="-1"/>
                <w:sz w:val="22"/>
                <w:szCs w:val="22"/>
                <w:highlight w:val="none"/>
              </w:rPr>
              <w:t>直射式</w:t>
            </w:r>
          </w:p>
        </w:tc>
        <w:tc>
          <w:tcPr>
            <w:tcW w:w="919" w:type="dxa"/>
            <w:noWrap w:val="0"/>
            <w:vAlign w:val="top"/>
          </w:tcPr>
          <w:p>
            <w:pPr>
              <w:pStyle w:val="25"/>
              <w:spacing w:before="154" w:line="222" w:lineRule="auto"/>
              <w:ind w:left="135"/>
              <w:rPr>
                <w:sz w:val="22"/>
                <w:szCs w:val="22"/>
                <w:highlight w:val="none"/>
              </w:rPr>
            </w:pPr>
            <w:r>
              <w:rPr>
                <w:spacing w:val="-1"/>
                <w:sz w:val="22"/>
                <w:szCs w:val="22"/>
                <w:highlight w:val="none"/>
              </w:rPr>
              <w:t>反射式</w:t>
            </w:r>
          </w:p>
        </w:tc>
        <w:tc>
          <w:tcPr>
            <w:tcW w:w="923" w:type="dxa"/>
            <w:noWrap w:val="0"/>
            <w:vAlign w:val="top"/>
          </w:tcPr>
          <w:p>
            <w:pPr>
              <w:pStyle w:val="25"/>
              <w:spacing w:before="154" w:line="222" w:lineRule="auto"/>
              <w:ind w:left="135"/>
              <w:rPr>
                <w:sz w:val="22"/>
                <w:szCs w:val="22"/>
                <w:highlight w:val="none"/>
              </w:rPr>
            </w:pPr>
            <w:r>
              <w:rPr>
                <w:spacing w:val="-1"/>
                <w:sz w:val="22"/>
                <w:szCs w:val="22"/>
                <w:highlight w:val="none"/>
              </w:rPr>
              <w:t>直射式</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trPr>
        <w:tc>
          <w:tcPr>
            <w:tcW w:w="1710" w:type="dxa"/>
            <w:noWrap w:val="0"/>
            <w:vAlign w:val="top"/>
          </w:tcPr>
          <w:p>
            <w:pPr>
              <w:pStyle w:val="25"/>
              <w:spacing w:before="157" w:line="222" w:lineRule="auto"/>
              <w:ind w:left="417"/>
              <w:rPr>
                <w:sz w:val="22"/>
                <w:szCs w:val="22"/>
                <w:highlight w:val="none"/>
              </w:rPr>
            </w:pPr>
            <w:r>
              <w:rPr>
                <w:sz w:val="22"/>
                <w:szCs w:val="22"/>
                <w:highlight w:val="none"/>
              </w:rPr>
              <w:t>灯盘效能</w:t>
            </w:r>
          </w:p>
        </w:tc>
        <w:tc>
          <w:tcPr>
            <w:tcW w:w="920" w:type="dxa"/>
            <w:noWrap w:val="0"/>
            <w:vAlign w:val="top"/>
          </w:tcPr>
          <w:p>
            <w:pPr>
              <w:pStyle w:val="25"/>
              <w:spacing w:before="194" w:line="183" w:lineRule="auto"/>
              <w:ind w:left="355"/>
              <w:rPr>
                <w:sz w:val="22"/>
                <w:szCs w:val="22"/>
                <w:highlight w:val="none"/>
              </w:rPr>
            </w:pPr>
            <w:r>
              <w:rPr>
                <w:spacing w:val="-3"/>
                <w:sz w:val="22"/>
                <w:szCs w:val="22"/>
                <w:highlight w:val="none"/>
              </w:rPr>
              <w:t>60</w:t>
            </w:r>
          </w:p>
        </w:tc>
        <w:tc>
          <w:tcPr>
            <w:tcW w:w="918" w:type="dxa"/>
            <w:noWrap w:val="0"/>
            <w:vAlign w:val="top"/>
          </w:tcPr>
          <w:p>
            <w:pPr>
              <w:pStyle w:val="25"/>
              <w:spacing w:before="194" w:line="183" w:lineRule="auto"/>
              <w:ind w:left="355"/>
              <w:rPr>
                <w:sz w:val="22"/>
                <w:szCs w:val="22"/>
                <w:highlight w:val="none"/>
              </w:rPr>
            </w:pPr>
            <w:r>
              <w:rPr>
                <w:spacing w:val="-3"/>
                <w:sz w:val="22"/>
                <w:szCs w:val="22"/>
                <w:highlight w:val="none"/>
              </w:rPr>
              <w:t>65</w:t>
            </w:r>
          </w:p>
        </w:tc>
        <w:tc>
          <w:tcPr>
            <w:tcW w:w="919" w:type="dxa"/>
            <w:noWrap w:val="0"/>
            <w:vAlign w:val="top"/>
          </w:tcPr>
          <w:p>
            <w:pPr>
              <w:pStyle w:val="25"/>
              <w:spacing w:before="194" w:line="183" w:lineRule="auto"/>
              <w:ind w:left="356"/>
              <w:rPr>
                <w:sz w:val="22"/>
                <w:szCs w:val="22"/>
                <w:highlight w:val="none"/>
              </w:rPr>
            </w:pPr>
            <w:r>
              <w:rPr>
                <w:spacing w:val="-3"/>
                <w:sz w:val="22"/>
                <w:szCs w:val="22"/>
                <w:highlight w:val="none"/>
              </w:rPr>
              <w:t>65</w:t>
            </w:r>
          </w:p>
        </w:tc>
        <w:tc>
          <w:tcPr>
            <w:tcW w:w="919" w:type="dxa"/>
            <w:noWrap w:val="0"/>
            <w:vAlign w:val="top"/>
          </w:tcPr>
          <w:p>
            <w:pPr>
              <w:pStyle w:val="25"/>
              <w:spacing w:before="194" w:line="183" w:lineRule="auto"/>
              <w:ind w:left="360"/>
              <w:rPr>
                <w:sz w:val="22"/>
                <w:szCs w:val="22"/>
                <w:highlight w:val="none"/>
              </w:rPr>
            </w:pPr>
            <w:r>
              <w:rPr>
                <w:spacing w:val="-3"/>
                <w:sz w:val="22"/>
                <w:szCs w:val="22"/>
                <w:highlight w:val="none"/>
              </w:rPr>
              <w:t>70</w:t>
            </w:r>
          </w:p>
        </w:tc>
        <w:tc>
          <w:tcPr>
            <w:tcW w:w="919" w:type="dxa"/>
            <w:noWrap w:val="0"/>
            <w:vAlign w:val="top"/>
          </w:tcPr>
          <w:p>
            <w:pPr>
              <w:pStyle w:val="25"/>
              <w:spacing w:before="194" w:line="183" w:lineRule="auto"/>
              <w:ind w:left="362"/>
              <w:rPr>
                <w:sz w:val="22"/>
                <w:szCs w:val="22"/>
                <w:highlight w:val="none"/>
              </w:rPr>
            </w:pPr>
            <w:r>
              <w:rPr>
                <w:spacing w:val="-3"/>
                <w:sz w:val="22"/>
                <w:szCs w:val="22"/>
                <w:highlight w:val="none"/>
              </w:rPr>
              <w:t>70</w:t>
            </w:r>
          </w:p>
        </w:tc>
        <w:tc>
          <w:tcPr>
            <w:tcW w:w="923" w:type="dxa"/>
            <w:noWrap w:val="0"/>
            <w:vAlign w:val="top"/>
          </w:tcPr>
          <w:p>
            <w:pPr>
              <w:pStyle w:val="25"/>
              <w:spacing w:before="196" w:line="181" w:lineRule="auto"/>
              <w:ind w:left="361"/>
              <w:rPr>
                <w:sz w:val="22"/>
                <w:szCs w:val="22"/>
                <w:highlight w:val="none"/>
              </w:rPr>
            </w:pPr>
            <w:r>
              <w:rPr>
                <w:spacing w:val="-3"/>
                <w:sz w:val="22"/>
                <w:szCs w:val="22"/>
                <w:highlight w:val="none"/>
              </w:rPr>
              <w:t>75</w:t>
            </w:r>
          </w:p>
        </w:tc>
      </w:tr>
    </w:tbl>
    <w:p>
      <w:pPr>
        <w:spacing w:before="153" w:line="222"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2.2.6 照明控制方式</w:t>
      </w:r>
    </w:p>
    <w:p>
      <w:pPr>
        <w:spacing w:before="265" w:line="222" w:lineRule="auto"/>
        <w:ind w:left="401" w:firstLine="440" w:firstLineChars="200"/>
        <w:rPr>
          <w:rFonts w:ascii="宋体" w:hAnsi="宋体" w:eastAsia="宋体" w:cs="宋体"/>
          <w:sz w:val="22"/>
          <w:szCs w:val="22"/>
          <w:highlight w:val="none"/>
        </w:rPr>
      </w:pPr>
      <w:r>
        <w:rPr>
          <w:rFonts w:ascii="宋体" w:hAnsi="宋体" w:eastAsia="宋体" w:cs="宋体"/>
          <w:sz w:val="22"/>
          <w:szCs w:val="22"/>
          <w:highlight w:val="none"/>
        </w:rPr>
        <w:t>（1）根据具体情况进行分区、分组、集中、分散、手动、自动等控制的设计；</w:t>
      </w:r>
    </w:p>
    <w:p>
      <w:pPr>
        <w:spacing w:before="265" w:line="221" w:lineRule="auto"/>
        <w:ind w:left="401" w:firstLine="440" w:firstLineChars="200"/>
        <w:rPr>
          <w:rFonts w:ascii="宋体" w:hAnsi="宋体" w:eastAsia="宋体" w:cs="宋体"/>
          <w:sz w:val="22"/>
          <w:szCs w:val="22"/>
          <w:highlight w:val="none"/>
        </w:rPr>
      </w:pPr>
      <w:r>
        <w:rPr>
          <w:rFonts w:ascii="宋体" w:hAnsi="宋体" w:eastAsia="宋体" w:cs="宋体"/>
          <w:sz w:val="22"/>
          <w:szCs w:val="22"/>
          <w:highlight w:val="none"/>
        </w:rPr>
        <w:t>（2）教室、实验室、办公室、设备用房等处的照明采用就地设置照明开关控制；</w:t>
      </w:r>
    </w:p>
    <w:p>
      <w:pPr>
        <w:spacing w:before="266" w:line="221" w:lineRule="auto"/>
        <w:ind w:left="401" w:firstLine="440" w:firstLineChars="200"/>
        <w:rPr>
          <w:rFonts w:ascii="宋体" w:hAnsi="宋体" w:eastAsia="宋体" w:cs="宋体"/>
          <w:sz w:val="22"/>
          <w:szCs w:val="22"/>
          <w:highlight w:val="none"/>
        </w:rPr>
      </w:pPr>
      <w:r>
        <w:rPr>
          <w:rFonts w:ascii="宋体" w:hAnsi="宋体" w:eastAsia="宋体" w:cs="宋体"/>
          <w:sz w:val="22"/>
          <w:szCs w:val="22"/>
          <w:highlight w:val="none"/>
        </w:rPr>
        <w:t>（3）楼梯间采用延时自熄开关或采用带人体红外感应自动开关控制；</w:t>
      </w:r>
    </w:p>
    <w:p>
      <w:pPr>
        <w:spacing w:before="266" w:line="221" w:lineRule="auto"/>
        <w:ind w:left="401"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（4）公共场所采用夜间定时降低照度的控制；</w:t>
      </w:r>
    </w:p>
    <w:p>
      <w:pPr>
        <w:spacing w:before="267" w:line="221" w:lineRule="auto"/>
        <w:ind w:left="401"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（5）走道、电梯厅、门厅、汽车库等照明采用照</w:t>
      </w:r>
      <w:r>
        <w:rPr>
          <w:rFonts w:ascii="宋体" w:hAnsi="宋体" w:eastAsia="宋体" w:cs="宋体"/>
          <w:spacing w:val="1"/>
          <w:sz w:val="22"/>
          <w:szCs w:val="22"/>
          <w:highlight w:val="none"/>
        </w:rPr>
        <w:t>明配电箱就地控制并纳入建筑设备监控</w:t>
      </w:r>
    </w:p>
    <w:p>
      <w:pPr>
        <w:spacing w:before="265" w:line="222" w:lineRule="auto"/>
        <w:ind w:left="4" w:firstLine="420" w:firstLineChars="200"/>
        <w:rPr>
          <w:rFonts w:ascii="宋体" w:hAnsi="宋体" w:eastAsia="宋体" w:cs="宋体"/>
          <w:sz w:val="22"/>
          <w:szCs w:val="22"/>
          <w:highlight w:val="none"/>
        </w:rPr>
      </w:pPr>
      <w:r>
        <w:rPr>
          <w:rFonts w:ascii="宋体" w:hAnsi="宋体" w:eastAsia="宋体" w:cs="宋体"/>
          <w:spacing w:val="-5"/>
          <w:sz w:val="22"/>
          <w:szCs w:val="22"/>
          <w:highlight w:val="none"/>
        </w:rPr>
        <w:t>系统统一管理；</w:t>
      </w:r>
    </w:p>
    <w:p>
      <w:pPr>
        <w:spacing w:before="265" w:line="436" w:lineRule="auto"/>
        <w:ind w:right="3413" w:firstLine="428"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（6）室外照明采用分区、分组集中控制。除采用光控、时间控制等自动控制方式外，</w:t>
      </w:r>
      <w:r>
        <w:rPr>
          <w:rFonts w:ascii="宋体" w:hAnsi="宋体" w:eastAsia="宋体" w:cs="宋体"/>
          <w:spacing w:val="75"/>
          <w:sz w:val="22"/>
          <w:szCs w:val="22"/>
          <w:highlight w:val="none"/>
        </w:rPr>
        <w:t xml:space="preserve"> </w:t>
      </w:r>
      <w:r>
        <w:rPr>
          <w:rFonts w:ascii="宋体" w:hAnsi="宋体" w:eastAsia="宋体" w:cs="宋体"/>
          <w:spacing w:val="-3"/>
          <w:sz w:val="22"/>
          <w:szCs w:val="22"/>
          <w:highlight w:val="none"/>
        </w:rPr>
        <w:t>还</w:t>
      </w:r>
      <w:r>
        <w:rPr>
          <w:rFonts w:ascii="宋体" w:hAnsi="宋体" w:eastAsia="宋体" w:cs="宋体"/>
          <w:sz w:val="22"/>
          <w:szCs w:val="22"/>
          <w:highlight w:val="none"/>
        </w:rPr>
        <w:t xml:space="preserve"> </w:t>
      </w:r>
      <w:r>
        <w:rPr>
          <w:rFonts w:ascii="宋体" w:hAnsi="宋体" w:eastAsia="宋体" w:cs="宋体"/>
          <w:spacing w:val="4"/>
          <w:sz w:val="22"/>
          <w:szCs w:val="22"/>
          <w:highlight w:val="none"/>
        </w:rPr>
        <w:t>具有手动控制功能；设有深夜减光控制；根</w:t>
      </w:r>
      <w:r>
        <w:rPr>
          <w:rFonts w:ascii="宋体" w:hAnsi="宋体" w:eastAsia="宋体" w:cs="宋体"/>
          <w:spacing w:val="3"/>
          <w:sz w:val="22"/>
          <w:szCs w:val="22"/>
          <w:highlight w:val="none"/>
        </w:rPr>
        <w:t>据使用情况设置一般、节日、重大庆典等不同开</w:t>
      </w:r>
      <w:r>
        <w:rPr>
          <w:rFonts w:ascii="宋体" w:hAnsi="宋体" w:eastAsia="宋体" w:cs="宋体"/>
          <w:sz w:val="22"/>
          <w:szCs w:val="22"/>
          <w:highlight w:val="none"/>
        </w:rPr>
        <w:t xml:space="preserve"> </w:t>
      </w:r>
      <w:r>
        <w:rPr>
          <w:rFonts w:ascii="宋体" w:hAnsi="宋体" w:eastAsia="宋体" w:cs="宋体"/>
          <w:spacing w:val="-7"/>
          <w:sz w:val="22"/>
          <w:szCs w:val="22"/>
          <w:highlight w:val="none"/>
        </w:rPr>
        <w:t>灯方案。</w:t>
      </w:r>
    </w:p>
    <w:p>
      <w:pPr>
        <w:spacing w:before="30" w:line="431" w:lineRule="auto"/>
        <w:ind w:left="1" w:right="3410"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（7）具有天然采光的区域，结合天然光合理布置灯具及控制分组，当自然</w:t>
      </w:r>
      <w:r>
        <w:rPr>
          <w:rFonts w:ascii="宋体" w:hAnsi="宋体" w:eastAsia="宋体" w:cs="宋体"/>
          <w:spacing w:val="1"/>
          <w:sz w:val="22"/>
          <w:szCs w:val="22"/>
          <w:highlight w:val="none"/>
        </w:rPr>
        <w:t>光达到照度要</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求时，尽量避免开启人工照明。</w:t>
      </w:r>
    </w:p>
    <w:p>
      <w:pPr>
        <w:spacing w:before="32" w:line="222"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2.3 动力系统</w:t>
      </w:r>
    </w:p>
    <w:p>
      <w:pPr>
        <w:spacing w:before="265" w:line="435" w:lineRule="auto"/>
        <w:ind w:right="3409" w:firstLine="460" w:firstLineChars="200"/>
        <w:jc w:val="both"/>
        <w:rPr>
          <w:rFonts w:ascii="宋体" w:hAnsi="宋体" w:eastAsia="宋体" w:cs="宋体"/>
          <w:sz w:val="22"/>
          <w:szCs w:val="22"/>
          <w:highlight w:val="none"/>
        </w:rPr>
      </w:pPr>
      <w:r>
        <w:rPr>
          <w:rFonts w:ascii="宋体" w:hAnsi="宋体" w:eastAsia="宋体" w:cs="宋体"/>
          <w:spacing w:val="5"/>
          <w:sz w:val="22"/>
          <w:szCs w:val="22"/>
          <w:highlight w:val="none"/>
        </w:rPr>
        <w:t>2.3.1 与建筑、给排水、暖通专业设计师协商</w:t>
      </w:r>
      <w:r>
        <w:rPr>
          <w:rFonts w:ascii="宋体" w:hAnsi="宋体" w:eastAsia="宋体" w:cs="宋体"/>
          <w:spacing w:val="4"/>
          <w:sz w:val="22"/>
          <w:szCs w:val="22"/>
          <w:highlight w:val="none"/>
        </w:rPr>
        <w:t>，各电梯、水泵、风机的电动机选用高效</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节能型电动机，其能效满足《中小型三相异步电动机能效限定值及能效等级》</w:t>
      </w:r>
      <w:r>
        <w:rPr>
          <w:rFonts w:ascii="宋体" w:hAnsi="宋体" w:eastAsia="宋体" w:cs="宋体"/>
          <w:sz w:val="22"/>
          <w:szCs w:val="22"/>
          <w:highlight w:val="none"/>
        </w:rPr>
        <w:t>GB</w:t>
      </w:r>
      <w:r>
        <w:rPr>
          <w:rFonts w:ascii="宋体" w:hAnsi="宋体" w:eastAsia="宋体" w:cs="宋体"/>
          <w:spacing w:val="3"/>
          <w:sz w:val="22"/>
          <w:szCs w:val="22"/>
          <w:highlight w:val="none"/>
        </w:rPr>
        <w:t>18613-2012</w:t>
      </w:r>
      <w:r>
        <w:rPr>
          <w:rFonts w:ascii="宋体" w:hAnsi="宋体" w:eastAsia="宋体" w:cs="宋体"/>
          <w:spacing w:val="9"/>
          <w:sz w:val="22"/>
          <w:szCs w:val="22"/>
          <w:highlight w:val="none"/>
        </w:rPr>
        <w:t xml:space="preserve"> </w:t>
      </w:r>
      <w:r>
        <w:rPr>
          <w:rFonts w:ascii="宋体" w:hAnsi="宋体" w:eastAsia="宋体" w:cs="宋体"/>
          <w:spacing w:val="-2"/>
          <w:sz w:val="22"/>
          <w:szCs w:val="22"/>
          <w:highlight w:val="none"/>
        </w:rPr>
        <w:t>规定的节能评价值的要求。</w:t>
      </w:r>
    </w:p>
    <w:p>
      <w:pPr>
        <w:spacing w:before="35" w:line="430" w:lineRule="auto"/>
        <w:ind w:left="393" w:right="4885"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2.3.2 按各专业工艺控制要求，生活水泵、空调器采用了变频调</w:t>
      </w:r>
      <w:r>
        <w:rPr>
          <w:rFonts w:ascii="宋体" w:hAnsi="宋体" w:eastAsia="宋体" w:cs="宋体"/>
          <w:sz w:val="22"/>
          <w:szCs w:val="22"/>
          <w:highlight w:val="none"/>
        </w:rPr>
        <w:t>速方式。 会议室、餐厅等场所按</w:t>
      </w:r>
      <w:r>
        <w:rPr>
          <w:rFonts w:ascii="宋体" w:hAnsi="宋体" w:eastAsia="宋体" w:cs="宋体"/>
          <w:spacing w:val="-48"/>
          <w:sz w:val="22"/>
          <w:szCs w:val="22"/>
          <w:highlight w:val="none"/>
        </w:rPr>
        <w:t xml:space="preserve"> </w:t>
      </w:r>
      <w:r>
        <w:rPr>
          <w:rFonts w:ascii="宋体" w:hAnsi="宋体" w:eastAsia="宋体" w:cs="宋体"/>
          <w:sz w:val="22"/>
          <w:szCs w:val="22"/>
          <w:highlight w:val="none"/>
        </w:rPr>
        <w:t>CO2</w:t>
      </w:r>
      <w:r>
        <w:rPr>
          <w:rFonts w:ascii="宋体" w:hAnsi="宋体" w:eastAsia="宋体" w:cs="宋体"/>
          <w:spacing w:val="-45"/>
          <w:sz w:val="22"/>
          <w:szCs w:val="22"/>
          <w:highlight w:val="none"/>
        </w:rPr>
        <w:t xml:space="preserve"> </w:t>
      </w:r>
      <w:r>
        <w:rPr>
          <w:rFonts w:ascii="宋体" w:hAnsi="宋体" w:eastAsia="宋体" w:cs="宋体"/>
          <w:sz w:val="22"/>
          <w:szCs w:val="22"/>
          <w:highlight w:val="none"/>
        </w:rPr>
        <w:t>浓度控制新风机的启停及新</w:t>
      </w:r>
      <w:r>
        <w:rPr>
          <w:rFonts w:ascii="宋体" w:hAnsi="宋体" w:eastAsia="宋体" w:cs="宋体"/>
          <w:spacing w:val="-1"/>
          <w:sz w:val="22"/>
          <w:szCs w:val="22"/>
          <w:highlight w:val="none"/>
        </w:rPr>
        <w:t>风量的大小；</w:t>
      </w:r>
    </w:p>
    <w:p>
      <w:pPr>
        <w:spacing w:before="34" w:line="221" w:lineRule="auto"/>
        <w:ind w:left="394"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地下车库根据其</w:t>
      </w:r>
      <w:r>
        <w:rPr>
          <w:rFonts w:ascii="宋体" w:hAnsi="宋体" w:eastAsia="宋体" w:cs="宋体"/>
          <w:spacing w:val="-41"/>
          <w:sz w:val="22"/>
          <w:szCs w:val="22"/>
          <w:highlight w:val="none"/>
        </w:rPr>
        <w:t xml:space="preserve"> </w:t>
      </w:r>
      <w:r>
        <w:rPr>
          <w:rFonts w:ascii="宋体" w:hAnsi="宋体" w:eastAsia="宋体" w:cs="宋体"/>
          <w:spacing w:val="-2"/>
          <w:sz w:val="22"/>
          <w:szCs w:val="22"/>
          <w:highlight w:val="none"/>
        </w:rPr>
        <w:t>CO</w:t>
      </w:r>
      <w:r>
        <w:rPr>
          <w:rFonts w:ascii="宋体" w:hAnsi="宋体" w:eastAsia="宋体" w:cs="宋体"/>
          <w:spacing w:val="-46"/>
          <w:sz w:val="22"/>
          <w:szCs w:val="22"/>
          <w:highlight w:val="none"/>
        </w:rPr>
        <w:t xml:space="preserve"> </w:t>
      </w:r>
      <w:r>
        <w:rPr>
          <w:rFonts w:ascii="宋体" w:hAnsi="宋体" w:eastAsia="宋体" w:cs="宋体"/>
          <w:spacing w:val="-2"/>
          <w:sz w:val="22"/>
          <w:szCs w:val="22"/>
          <w:highlight w:val="none"/>
        </w:rPr>
        <w:t>浓度自动控制通风机；</w:t>
      </w:r>
    </w:p>
    <w:p>
      <w:pPr>
        <w:spacing w:before="265" w:line="222" w:lineRule="auto"/>
        <w:ind w:left="393" w:firstLine="440" w:firstLineChars="200"/>
        <w:rPr>
          <w:rFonts w:ascii="宋体" w:hAnsi="宋体" w:eastAsia="宋体" w:cs="宋体"/>
          <w:sz w:val="22"/>
          <w:szCs w:val="22"/>
          <w:highlight w:val="none"/>
        </w:rPr>
      </w:pPr>
      <w:r>
        <w:rPr>
          <w:rFonts w:ascii="宋体" w:hAnsi="宋体" w:eastAsia="宋体" w:cs="宋体"/>
          <w:sz w:val="22"/>
          <w:szCs w:val="22"/>
          <w:highlight w:val="none"/>
        </w:rPr>
        <w:t>潜水泵按水位控制启停；各水箱设水位监控。</w:t>
      </w:r>
    </w:p>
    <w:p>
      <w:pPr>
        <w:spacing w:before="216" w:line="187" w:lineRule="auto"/>
        <w:ind w:left="8712" w:firstLine="312" w:firstLineChars="200"/>
        <w:rPr>
          <w:rFonts w:ascii="宋体" w:hAnsi="宋体" w:eastAsia="宋体" w:cs="宋体"/>
          <w:sz w:val="16"/>
          <w:szCs w:val="16"/>
          <w:highlight w:val="none"/>
        </w:rPr>
      </w:pPr>
      <w:r>
        <w:rPr>
          <w:rFonts w:ascii="宋体" w:hAnsi="宋体" w:eastAsia="宋体" w:cs="宋体"/>
          <w:spacing w:val="-2"/>
          <w:sz w:val="16"/>
          <w:szCs w:val="16"/>
          <w:highlight w:val="none"/>
        </w:rPr>
        <w:t>123</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spacing w:before="72" w:line="221" w:lineRule="auto"/>
        <w:ind w:left="397"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2.3.3</w:t>
      </w:r>
      <w:r>
        <w:rPr>
          <w:rFonts w:ascii="宋体" w:hAnsi="宋体" w:eastAsia="宋体" w:cs="宋体"/>
          <w:spacing w:val="-19"/>
          <w:sz w:val="22"/>
          <w:szCs w:val="22"/>
          <w:highlight w:val="none"/>
        </w:rPr>
        <w:t xml:space="preserve"> </w:t>
      </w:r>
      <w:r>
        <w:rPr>
          <w:rFonts w:ascii="宋体" w:hAnsi="宋体" w:eastAsia="宋体" w:cs="宋体"/>
          <w:spacing w:val="1"/>
          <w:sz w:val="22"/>
          <w:szCs w:val="22"/>
          <w:highlight w:val="none"/>
        </w:rPr>
        <w:t>电梯应采购具备节能运行功能、配备高效电机及先进控制</w:t>
      </w:r>
      <w:r>
        <w:rPr>
          <w:rFonts w:ascii="宋体" w:hAnsi="宋体" w:eastAsia="宋体" w:cs="宋体"/>
          <w:sz w:val="22"/>
          <w:szCs w:val="22"/>
          <w:highlight w:val="none"/>
        </w:rPr>
        <w:t>技术的产品；</w:t>
      </w:r>
    </w:p>
    <w:p>
      <w:pPr>
        <w:spacing w:before="265" w:line="222" w:lineRule="auto"/>
        <w:ind w:left="397" w:firstLine="440" w:firstLineChars="200"/>
        <w:rPr>
          <w:rFonts w:ascii="宋体" w:hAnsi="宋体" w:eastAsia="宋体" w:cs="宋体"/>
          <w:sz w:val="22"/>
          <w:szCs w:val="22"/>
          <w:highlight w:val="none"/>
        </w:rPr>
      </w:pPr>
      <w:r>
        <w:rPr>
          <w:rFonts w:ascii="宋体" w:hAnsi="宋体" w:eastAsia="宋体" w:cs="宋体"/>
          <w:sz w:val="22"/>
          <w:szCs w:val="22"/>
          <w:highlight w:val="none"/>
        </w:rPr>
        <w:t>2.4 计量及运行管理</w:t>
      </w:r>
    </w:p>
    <w:p>
      <w:pPr>
        <w:spacing w:before="265" w:line="221" w:lineRule="auto"/>
        <w:ind w:left="397" w:firstLine="432" w:firstLineChars="200"/>
        <w:rPr>
          <w:rFonts w:ascii="宋体" w:hAnsi="宋体" w:eastAsia="宋体" w:cs="宋体"/>
          <w:sz w:val="22"/>
          <w:szCs w:val="22"/>
          <w:highlight w:val="none"/>
        </w:rPr>
      </w:pPr>
      <w:r>
        <w:rPr>
          <w:rFonts w:ascii="宋体" w:hAnsi="宋体" w:eastAsia="宋体" w:cs="宋体"/>
          <w:spacing w:val="-2"/>
          <w:sz w:val="22"/>
          <w:szCs w:val="22"/>
          <w:highlight w:val="none"/>
        </w:rPr>
        <w:t>2.4.1</w:t>
      </w:r>
      <w:r>
        <w:rPr>
          <w:rFonts w:ascii="宋体" w:hAnsi="宋体" w:eastAsia="宋体" w:cs="宋体"/>
          <w:spacing w:val="-12"/>
          <w:sz w:val="22"/>
          <w:szCs w:val="22"/>
          <w:highlight w:val="none"/>
        </w:rPr>
        <w:t xml:space="preserve"> </w:t>
      </w:r>
      <w:r>
        <w:rPr>
          <w:rFonts w:ascii="宋体" w:hAnsi="宋体" w:eastAsia="宋体" w:cs="宋体"/>
          <w:spacing w:val="-2"/>
          <w:sz w:val="22"/>
          <w:szCs w:val="22"/>
          <w:highlight w:val="none"/>
        </w:rPr>
        <w:t>电力部门缴费计量采用高压总计量。</w:t>
      </w:r>
    </w:p>
    <w:p>
      <w:pPr>
        <w:spacing w:before="266" w:line="222" w:lineRule="auto"/>
        <w:ind w:left="397" w:firstLine="428" w:firstLineChars="200"/>
        <w:rPr>
          <w:rFonts w:ascii="宋体" w:hAnsi="宋体" w:eastAsia="宋体" w:cs="宋体"/>
          <w:sz w:val="22"/>
          <w:szCs w:val="22"/>
          <w:highlight w:val="none"/>
        </w:rPr>
      </w:pPr>
      <w:r>
        <w:rPr>
          <w:rFonts w:ascii="宋体" w:hAnsi="宋体" w:eastAsia="宋体" w:cs="宋体"/>
          <w:spacing w:val="-3"/>
          <w:sz w:val="22"/>
          <w:szCs w:val="22"/>
          <w:highlight w:val="none"/>
        </w:rPr>
        <w:t>2.4.2</w:t>
      </w:r>
      <w:r>
        <w:rPr>
          <w:rFonts w:ascii="宋体" w:hAnsi="宋体" w:eastAsia="宋体" w:cs="宋体"/>
          <w:spacing w:val="37"/>
          <w:sz w:val="22"/>
          <w:szCs w:val="22"/>
          <w:highlight w:val="none"/>
        </w:rPr>
        <w:t xml:space="preserve"> </w:t>
      </w:r>
      <w:r>
        <w:rPr>
          <w:rFonts w:ascii="宋体" w:hAnsi="宋体" w:eastAsia="宋体" w:cs="宋体"/>
          <w:spacing w:val="-3"/>
          <w:sz w:val="22"/>
          <w:szCs w:val="22"/>
          <w:highlight w:val="none"/>
        </w:rPr>
        <w:t>内部计量</w:t>
      </w:r>
    </w:p>
    <w:p>
      <w:pPr>
        <w:spacing w:before="264" w:line="222" w:lineRule="auto"/>
        <w:ind w:left="401" w:firstLine="440" w:firstLineChars="200"/>
        <w:rPr>
          <w:rFonts w:ascii="宋体" w:hAnsi="宋体" w:eastAsia="宋体" w:cs="宋体"/>
          <w:sz w:val="22"/>
          <w:szCs w:val="22"/>
          <w:highlight w:val="none"/>
        </w:rPr>
      </w:pPr>
      <w:r>
        <w:rPr>
          <w:rFonts w:ascii="宋体" w:hAnsi="宋体" w:eastAsia="宋体" w:cs="宋体"/>
          <w:sz w:val="22"/>
          <w:szCs w:val="22"/>
          <w:highlight w:val="none"/>
        </w:rPr>
        <w:t>（1）员工宿舍等需考核用电量的功能区域设</w:t>
      </w:r>
      <w:r>
        <w:rPr>
          <w:rFonts w:ascii="宋体" w:hAnsi="宋体" w:eastAsia="宋体" w:cs="宋体"/>
          <w:spacing w:val="-1"/>
          <w:sz w:val="22"/>
          <w:szCs w:val="22"/>
          <w:highlight w:val="none"/>
        </w:rPr>
        <w:t>内部计量考核；</w:t>
      </w:r>
    </w:p>
    <w:p>
      <w:pPr>
        <w:spacing w:before="265" w:line="222" w:lineRule="auto"/>
        <w:ind w:left="401" w:firstLine="440" w:firstLineChars="200"/>
        <w:rPr>
          <w:rFonts w:ascii="宋体" w:hAnsi="宋体" w:eastAsia="宋体" w:cs="宋体"/>
          <w:sz w:val="22"/>
          <w:szCs w:val="22"/>
          <w:highlight w:val="none"/>
        </w:rPr>
      </w:pPr>
      <w:r>
        <w:rPr>
          <w:rFonts w:ascii="宋体" w:hAnsi="宋体" w:eastAsia="宋体" w:cs="宋体"/>
          <w:sz w:val="22"/>
          <w:szCs w:val="22"/>
          <w:highlight w:val="none"/>
        </w:rPr>
        <w:t>（2）按浙江省标准设用电分项计量系统，获取全部能耗的数据：</w:t>
      </w:r>
    </w:p>
    <w:p>
      <w:pPr>
        <w:spacing w:before="265" w:line="222" w:lineRule="auto"/>
        <w:ind w:left="526"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a. 各一级能耗节点处设直接计量装置；</w:t>
      </w:r>
    </w:p>
    <w:p>
      <w:pPr>
        <w:spacing w:before="265" w:line="431" w:lineRule="auto"/>
        <w:ind w:right="692"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b. 选取代表区域设置二级能耗节点的计量装置，其它区域的二级能耗节点用电数据通</w:t>
      </w:r>
      <w:r>
        <w:rPr>
          <w:rFonts w:ascii="宋体" w:hAnsi="宋体" w:eastAsia="宋体" w:cs="宋体"/>
          <w:spacing w:val="15"/>
          <w:sz w:val="22"/>
          <w:szCs w:val="22"/>
          <w:highlight w:val="none"/>
        </w:rPr>
        <w:t xml:space="preserve"> </w:t>
      </w:r>
      <w:r>
        <w:rPr>
          <w:rFonts w:ascii="宋体" w:hAnsi="宋体" w:eastAsia="宋体" w:cs="宋体"/>
          <w:spacing w:val="-2"/>
          <w:sz w:val="22"/>
          <w:szCs w:val="22"/>
          <w:highlight w:val="none"/>
        </w:rPr>
        <w:t>过能耗拆分计算软件获得。</w:t>
      </w:r>
    </w:p>
    <w:p>
      <w:pPr>
        <w:spacing w:before="33" w:line="221" w:lineRule="auto"/>
        <w:ind w:left="530"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c. 数据采集、传输、上传、后台监测等系统设计，由智能化专业或承包商负责。</w:t>
      </w:r>
    </w:p>
    <w:p>
      <w:pPr>
        <w:spacing w:before="266" w:line="222" w:lineRule="auto"/>
        <w:ind w:left="397"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2.4.3</w:t>
      </w:r>
      <w:r>
        <w:rPr>
          <w:rFonts w:ascii="宋体" w:hAnsi="宋体" w:eastAsia="宋体" w:cs="宋体"/>
          <w:spacing w:val="-41"/>
          <w:sz w:val="22"/>
          <w:szCs w:val="22"/>
          <w:highlight w:val="none"/>
        </w:rPr>
        <w:t xml:space="preserve"> </w:t>
      </w:r>
      <w:r>
        <w:rPr>
          <w:rFonts w:ascii="宋体" w:hAnsi="宋体" w:eastAsia="宋体" w:cs="宋体"/>
          <w:spacing w:val="-1"/>
          <w:sz w:val="22"/>
          <w:szCs w:val="22"/>
          <w:highlight w:val="none"/>
        </w:rPr>
        <w:t>智能监控</w:t>
      </w:r>
    </w:p>
    <w:p>
      <w:pPr>
        <w:spacing w:before="265" w:line="435" w:lineRule="auto"/>
        <w:ind w:left="2" w:right="696"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（1）本工程设置电力监控系统，监控主机设在变电所值班室，高</w:t>
      </w:r>
      <w:r>
        <w:rPr>
          <w:rFonts w:ascii="宋体" w:hAnsi="宋体" w:eastAsia="宋体" w:cs="宋体"/>
          <w:spacing w:val="1"/>
          <w:sz w:val="22"/>
          <w:szCs w:val="22"/>
          <w:highlight w:val="none"/>
        </w:rPr>
        <w:t>、低压系统各处设有多</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功能数显表或有功电度计量表，上述内部计量系统集成设于本系统中。本系统对供、配电的</w:t>
      </w:r>
      <w:r>
        <w:rPr>
          <w:rFonts w:ascii="宋体" w:hAnsi="宋体" w:eastAsia="宋体" w:cs="宋体"/>
          <w:spacing w:val="18"/>
          <w:sz w:val="22"/>
          <w:szCs w:val="22"/>
          <w:highlight w:val="none"/>
        </w:rPr>
        <w:t xml:space="preserve"> </w:t>
      </w:r>
      <w:r>
        <w:rPr>
          <w:rFonts w:ascii="宋体" w:hAnsi="宋体" w:eastAsia="宋体" w:cs="宋体"/>
          <w:spacing w:val="-5"/>
          <w:sz w:val="22"/>
          <w:szCs w:val="22"/>
          <w:highlight w:val="none"/>
        </w:rPr>
        <w:t>工作状态、供电质量进行监测、记录， 同时进行内部用电考核，以控制</w:t>
      </w:r>
      <w:r>
        <w:rPr>
          <w:rFonts w:ascii="宋体" w:hAnsi="宋体" w:eastAsia="宋体" w:cs="宋体"/>
          <w:spacing w:val="-6"/>
          <w:sz w:val="22"/>
          <w:szCs w:val="22"/>
          <w:highlight w:val="none"/>
        </w:rPr>
        <w:t>用电并制定节电措施。</w:t>
      </w:r>
    </w:p>
    <w:p>
      <w:pPr>
        <w:spacing w:before="35" w:line="431" w:lineRule="auto"/>
        <w:ind w:left="3" w:right="691" w:firstLine="460" w:firstLineChars="200"/>
        <w:rPr>
          <w:rFonts w:ascii="宋体" w:hAnsi="宋体" w:eastAsia="宋体" w:cs="宋体"/>
          <w:sz w:val="22"/>
          <w:szCs w:val="22"/>
          <w:highlight w:val="none"/>
        </w:rPr>
      </w:pPr>
      <w:r>
        <w:rPr>
          <w:rFonts w:ascii="宋体" w:hAnsi="宋体" w:eastAsia="宋体" w:cs="宋体"/>
          <w:spacing w:val="5"/>
          <w:sz w:val="22"/>
          <w:szCs w:val="22"/>
          <w:highlight w:val="none"/>
        </w:rPr>
        <w:t>（2） 采用建筑设备监控管理系统对空调设备、水泵、各类</w:t>
      </w:r>
      <w:r>
        <w:rPr>
          <w:rFonts w:ascii="宋体" w:hAnsi="宋体" w:eastAsia="宋体" w:cs="宋体"/>
          <w:spacing w:val="4"/>
          <w:sz w:val="22"/>
          <w:szCs w:val="22"/>
          <w:highlight w:val="none"/>
        </w:rPr>
        <w:t>风机、电气照明及其它用电</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设备进行实时监测、自动控制，以实现集中管理、优化运行，达到节能目的。</w:t>
      </w:r>
    </w:p>
    <w:p>
      <w:pPr>
        <w:spacing w:before="31" w:line="430" w:lineRule="auto"/>
        <w:ind w:right="691" w:firstLine="460" w:firstLineChars="200"/>
        <w:rPr>
          <w:rFonts w:ascii="宋体" w:hAnsi="宋体" w:eastAsia="宋体" w:cs="宋体"/>
          <w:sz w:val="22"/>
          <w:szCs w:val="22"/>
          <w:highlight w:val="none"/>
        </w:rPr>
      </w:pPr>
      <w:r>
        <w:rPr>
          <w:rFonts w:ascii="宋体" w:hAnsi="宋体" w:eastAsia="宋体" w:cs="宋体"/>
          <w:spacing w:val="5"/>
          <w:sz w:val="22"/>
          <w:szCs w:val="22"/>
          <w:highlight w:val="none"/>
        </w:rPr>
        <w:t>（3） 本项目设有用电分项计量系统，数据采集器采集各处</w:t>
      </w:r>
      <w:r>
        <w:rPr>
          <w:rFonts w:ascii="宋体" w:hAnsi="宋体" w:eastAsia="宋体" w:cs="宋体"/>
          <w:spacing w:val="4"/>
          <w:sz w:val="22"/>
          <w:szCs w:val="22"/>
          <w:highlight w:val="none"/>
        </w:rPr>
        <w:t>计量装置的数据，采用</w:t>
      </w:r>
      <w:r>
        <w:rPr>
          <w:rFonts w:ascii="宋体" w:hAnsi="宋体" w:eastAsia="宋体" w:cs="宋体"/>
          <w:spacing w:val="4"/>
          <w:sz w:val="22"/>
          <w:szCs w:val="22"/>
          <w:highlight w:val="none"/>
          <w:u w:val="single" w:color="auto"/>
        </w:rPr>
        <w:t>无线</w:t>
      </w:r>
      <w:r>
        <w:rPr>
          <w:rFonts w:ascii="宋体" w:hAnsi="宋体" w:eastAsia="宋体" w:cs="宋体"/>
          <w:sz w:val="22"/>
          <w:szCs w:val="22"/>
          <w:highlight w:val="none"/>
        </w:rPr>
        <w:t xml:space="preserve"> </w:t>
      </w:r>
      <w:r>
        <w:rPr>
          <w:rFonts w:ascii="宋体" w:hAnsi="宋体" w:eastAsia="宋体" w:cs="宋体"/>
          <w:spacing w:val="1"/>
          <w:sz w:val="22"/>
          <w:szCs w:val="22"/>
          <w:highlight w:val="none"/>
        </w:rPr>
        <w:t>通讯方式传输，通过公用通讯网，将数据传输给本楼的监测平台及政府监管平台。</w:t>
      </w:r>
    </w:p>
    <w:p>
      <w:pPr>
        <w:spacing w:before="32" w:line="438" w:lineRule="auto"/>
        <w:ind w:left="3" w:right="691" w:firstLine="460" w:firstLineChars="200"/>
        <w:rPr>
          <w:rFonts w:ascii="宋体" w:hAnsi="宋体" w:eastAsia="宋体" w:cs="宋体"/>
          <w:sz w:val="22"/>
          <w:szCs w:val="22"/>
          <w:highlight w:val="none"/>
        </w:rPr>
      </w:pPr>
      <w:r>
        <w:rPr>
          <w:rFonts w:ascii="宋体" w:hAnsi="宋体" w:eastAsia="宋体" w:cs="宋体"/>
          <w:spacing w:val="5"/>
          <w:sz w:val="22"/>
          <w:szCs w:val="22"/>
          <w:highlight w:val="none"/>
        </w:rPr>
        <w:t>（4） 按浙江省标准，本项目设置建筑用能分类计量系统，</w:t>
      </w:r>
      <w:r>
        <w:rPr>
          <w:rFonts w:ascii="宋体" w:hAnsi="宋体" w:eastAsia="宋体" w:cs="宋体"/>
          <w:spacing w:val="4"/>
          <w:sz w:val="22"/>
          <w:szCs w:val="22"/>
          <w:highlight w:val="none"/>
        </w:rPr>
        <w:t>对电、水、燃气、热力、燃</w:t>
      </w:r>
      <w:r>
        <w:rPr>
          <w:rFonts w:ascii="宋体" w:hAnsi="宋体" w:eastAsia="宋体" w:cs="宋体"/>
          <w:sz w:val="22"/>
          <w:szCs w:val="22"/>
          <w:highlight w:val="none"/>
        </w:rPr>
        <w:t xml:space="preserve"> </w:t>
      </w:r>
      <w:r>
        <w:rPr>
          <w:rFonts w:ascii="宋体" w:hAnsi="宋体" w:eastAsia="宋体" w:cs="宋体"/>
          <w:spacing w:val="3"/>
          <w:sz w:val="22"/>
          <w:szCs w:val="22"/>
          <w:highlight w:val="none"/>
        </w:rPr>
        <w:t>油等各类能源的用量进行监测。各种能源计量表计的设置由相关专业确定，并设置远程抄表</w:t>
      </w:r>
      <w:r>
        <w:rPr>
          <w:rFonts w:ascii="宋体" w:hAnsi="宋体" w:eastAsia="宋体" w:cs="宋体"/>
          <w:spacing w:val="17"/>
          <w:sz w:val="22"/>
          <w:szCs w:val="22"/>
          <w:highlight w:val="none"/>
        </w:rPr>
        <w:t xml:space="preserve"> </w:t>
      </w:r>
      <w:r>
        <w:rPr>
          <w:rFonts w:ascii="宋体" w:hAnsi="宋体" w:eastAsia="宋体" w:cs="宋体"/>
          <w:spacing w:val="3"/>
          <w:sz w:val="22"/>
          <w:szCs w:val="22"/>
          <w:highlight w:val="none"/>
        </w:rPr>
        <w:t>系统，建立能耗计量数据库，进行数据分析，提高节能管理水平。监测系统平台主机设在变</w:t>
      </w:r>
      <w:r>
        <w:rPr>
          <w:rFonts w:ascii="宋体" w:hAnsi="宋体" w:eastAsia="宋体" w:cs="宋体"/>
          <w:spacing w:val="17"/>
          <w:sz w:val="22"/>
          <w:szCs w:val="22"/>
          <w:highlight w:val="none"/>
        </w:rPr>
        <w:t xml:space="preserve"> </w:t>
      </w:r>
      <w:r>
        <w:rPr>
          <w:rFonts w:ascii="宋体" w:hAnsi="宋体" w:eastAsia="宋体" w:cs="宋体"/>
          <w:spacing w:val="-5"/>
          <w:sz w:val="22"/>
          <w:szCs w:val="22"/>
          <w:highlight w:val="none"/>
        </w:rPr>
        <w:t>电所值班室。</w:t>
      </w:r>
    </w:p>
    <w:p>
      <w:pPr>
        <w:spacing w:before="33" w:line="431" w:lineRule="auto"/>
        <w:ind w:left="17" w:right="691" w:firstLine="456" w:firstLineChars="200"/>
        <w:rPr>
          <w:rFonts w:ascii="宋体" w:hAnsi="宋体" w:eastAsia="宋体" w:cs="宋体"/>
          <w:sz w:val="22"/>
          <w:szCs w:val="22"/>
          <w:highlight w:val="none"/>
        </w:rPr>
      </w:pPr>
      <w:r>
        <w:rPr>
          <w:rFonts w:ascii="宋体" w:hAnsi="宋体" w:eastAsia="宋体" w:cs="宋体"/>
          <w:spacing w:val="4"/>
          <w:sz w:val="22"/>
          <w:szCs w:val="22"/>
          <w:highlight w:val="none"/>
        </w:rPr>
        <w:t>（5）</w:t>
      </w:r>
      <w:r>
        <w:rPr>
          <w:rFonts w:ascii="宋体" w:hAnsi="宋体" w:eastAsia="宋体" w:cs="宋体"/>
          <w:spacing w:val="47"/>
          <w:sz w:val="22"/>
          <w:szCs w:val="22"/>
          <w:highlight w:val="none"/>
        </w:rPr>
        <w:t xml:space="preserve"> </w:t>
      </w:r>
      <w:r>
        <w:rPr>
          <w:rFonts w:ascii="宋体" w:hAnsi="宋体" w:eastAsia="宋体" w:cs="宋体"/>
          <w:spacing w:val="4"/>
          <w:sz w:val="22"/>
          <w:szCs w:val="22"/>
          <w:highlight w:val="none"/>
        </w:rPr>
        <w:t>电力监控系统、用电分项计量系统、建筑用</w:t>
      </w:r>
      <w:r>
        <w:rPr>
          <w:rFonts w:ascii="宋体" w:hAnsi="宋体" w:eastAsia="宋体" w:cs="宋体"/>
          <w:spacing w:val="3"/>
          <w:sz w:val="22"/>
          <w:szCs w:val="22"/>
          <w:highlight w:val="none"/>
        </w:rPr>
        <w:t>能分类计量系统整合集成，设于同一</w:t>
      </w:r>
      <w:r>
        <w:rPr>
          <w:rFonts w:ascii="宋体" w:hAnsi="宋体" w:eastAsia="宋体" w:cs="宋体"/>
          <w:sz w:val="22"/>
          <w:szCs w:val="22"/>
          <w:highlight w:val="none"/>
        </w:rPr>
        <w:t xml:space="preserve"> </w:t>
      </w:r>
      <w:r>
        <w:rPr>
          <w:rFonts w:ascii="宋体" w:hAnsi="宋体" w:eastAsia="宋体" w:cs="宋体"/>
          <w:spacing w:val="-2"/>
          <w:sz w:val="22"/>
          <w:szCs w:val="22"/>
          <w:highlight w:val="none"/>
        </w:rPr>
        <w:t>网络系统中，以简化系统、减少投资。</w:t>
      </w:r>
    </w:p>
    <w:p>
      <w:pPr>
        <w:pStyle w:val="2"/>
        <w:spacing w:line="14" w:lineRule="auto"/>
        <w:ind w:firstLine="40" w:firstLineChars="200"/>
        <w:rPr>
          <w:sz w:val="2"/>
          <w:highlight w:val="none"/>
        </w:rPr>
      </w:pPr>
      <w:r>
        <w:rPr>
          <w:sz w:val="2"/>
          <w:szCs w:val="2"/>
          <w:highlight w:val="none"/>
        </w:rPr>
        <w:br w:type="column"/>
      </w:r>
    </w:p>
    <w:p>
      <w:pPr>
        <w:pStyle w:val="3"/>
        <w:bidi w:val="0"/>
        <w:ind w:firstLine="562" w:firstLineChars="200"/>
        <w:rPr>
          <w:rFonts w:hint="eastAsia"/>
          <w:highlight w:val="none"/>
          <w:lang w:val="en-US" w:eastAsia="zh-CN"/>
        </w:rPr>
      </w:pPr>
      <w:bookmarkStart w:id="23" w:name="_Toc4599"/>
      <w:r>
        <w:rPr>
          <w:rFonts w:hint="eastAsia"/>
          <w:highlight w:val="none"/>
          <w:lang w:val="en-US" w:eastAsia="zh-CN"/>
        </w:rPr>
        <w:t>绿色建筑设计专篇</w:t>
      </w:r>
      <w:bookmarkEnd w:id="23"/>
    </w:p>
    <w:p>
      <w:pPr>
        <w:pStyle w:val="4"/>
        <w:numPr>
          <w:ilvl w:val="1"/>
          <w:numId w:val="26"/>
        </w:numPr>
        <w:tabs>
          <w:tab w:val="left" w:pos="0"/>
        </w:tabs>
        <w:bidi w:val="0"/>
        <w:rPr>
          <w:rFonts w:hint="eastAsia"/>
          <w:highlight w:val="none"/>
        </w:rPr>
      </w:pPr>
      <w:bookmarkStart w:id="24" w:name="_Toc15248"/>
      <w:bookmarkStart w:id="25" w:name="_Toc10875"/>
      <w:r>
        <w:rPr>
          <w:rFonts w:hint="eastAsia"/>
          <w:highlight w:val="none"/>
        </w:rPr>
        <w:t>项目概况</w:t>
      </w:r>
      <w:bookmarkEnd w:id="24"/>
      <w:bookmarkEnd w:id="25"/>
      <w:r>
        <w:rPr>
          <w:rFonts w:hint="eastAsia"/>
          <w:highlight w:val="none"/>
        </w:rPr>
        <w:t>（根据项目必要项，调取前章）</w:t>
      </w:r>
    </w:p>
    <w:p>
      <w:pPr>
        <w:spacing w:line="360" w:lineRule="auto"/>
        <w:ind w:firstLine="480" w:firstLineChars="200"/>
        <w:rPr>
          <w:rFonts w:hint="eastAsia" w:ascii="宋体" w:hAnsi="宋体" w:cs="宋体"/>
          <w:sz w:val="24"/>
          <w:highlight w:val="cyan"/>
        </w:rPr>
      </w:pPr>
      <w:r>
        <w:rPr>
          <w:rFonts w:hint="eastAsia" w:ascii="宋体" w:hAnsi="宋体" w:cs="宋体"/>
          <w:sz w:val="24"/>
          <w:highlight w:val="cyan"/>
        </w:rPr>
        <w:t>本工程为赣州市南康区第八人民医院建设项目，用地位于江西省赣州市南康区滨河大道南侧、滨河一路北侧、无人机数字运用中心地块东侧、明三路西侧，周边环境优美，交通，通讯便利。</w:t>
      </w:r>
    </w:p>
    <w:p>
      <w:pPr>
        <w:spacing w:line="360" w:lineRule="auto"/>
        <w:ind w:firstLine="480" w:firstLineChars="200"/>
        <w:rPr>
          <w:rFonts w:hint="eastAsia" w:ascii="宋体" w:hAnsi="宋体" w:cs="宋体"/>
          <w:sz w:val="24"/>
          <w:highlight w:val="cyan"/>
        </w:rPr>
      </w:pPr>
      <w:r>
        <w:rPr>
          <w:rFonts w:hint="eastAsia" w:ascii="宋体" w:hAnsi="宋体" w:cs="宋体"/>
          <w:sz w:val="24"/>
          <w:highlight w:val="cyan"/>
        </w:rPr>
        <w:t>本医院具有功能完善、设施先进、适度超前、管理规范、特色突出、智能智慧、以人为本的多种特色为一体。将打造江西省内一流，集专业型、生态型、智能型为一体的二级综合医院。</w:t>
      </w:r>
    </w:p>
    <w:p>
      <w:pPr>
        <w:spacing w:line="360" w:lineRule="auto"/>
        <w:ind w:firstLine="480" w:firstLineChars="200"/>
        <w:rPr>
          <w:rFonts w:hint="eastAsia" w:ascii="宋体" w:hAnsi="宋体" w:cs="宋体"/>
          <w:sz w:val="24"/>
          <w:highlight w:val="cyan"/>
        </w:rPr>
      </w:pPr>
      <w:r>
        <w:rPr>
          <w:rFonts w:hint="eastAsia" w:ascii="宋体" w:hAnsi="宋体" w:cs="宋体"/>
          <w:sz w:val="24"/>
          <w:highlight w:val="cyan"/>
        </w:rPr>
        <w:t>本项目总用地面积16086.80㎡（24.13亩），总建筑面积29541.31㎡，计容建筑面积22453.14 ㎡，其中：1#综合楼建筑面积21910.65㎡，2#附属楼（包括高压氧治疗、污水处理间、洗衣房、地下室坡道)建筑面积437.38㎡，3#液氧站建筑面积19.92㎡，4#消防控制室建筑面积67.89㎡，5#门卫室建筑面积17.30㎡；不计入容积率建筑面积7088.17㎡，其中：无柱雨棚建筑面积238.99㎡，地下一层筑面积6849.18㎡， 容积率1.40，建筑密度30.50%，绿地率30.97%，机动车总停车位183辆，其中：地上救护车停车位3辆，地上机动车停车位45辆，地下机动车停车位135辆，非机动车停车位450辆，200个床位规模建设。</w:t>
      </w:r>
    </w:p>
    <w:p>
      <w:pPr>
        <w:spacing w:line="360" w:lineRule="auto"/>
        <w:ind w:firstLine="480" w:firstLineChars="200"/>
        <w:rPr>
          <w:rFonts w:hint="eastAsia" w:ascii="宋体" w:hAnsi="宋体" w:cs="宋体"/>
          <w:sz w:val="24"/>
          <w:highlight w:val="cyan"/>
        </w:rPr>
      </w:pPr>
      <w:r>
        <w:rPr>
          <w:rFonts w:hint="eastAsia" w:ascii="宋体" w:hAnsi="宋体" w:cs="宋体"/>
          <w:sz w:val="24"/>
          <w:highlight w:val="cyan"/>
        </w:rPr>
        <w:t>项目建成后，将满足南康区横市镇及周边乡镇病人对医院的需求。</w:t>
      </w:r>
    </w:p>
    <w:p>
      <w:pPr>
        <w:pStyle w:val="4"/>
        <w:numPr>
          <w:ilvl w:val="1"/>
          <w:numId w:val="26"/>
        </w:numPr>
        <w:tabs>
          <w:tab w:val="left" w:pos="0"/>
        </w:tabs>
        <w:bidi w:val="0"/>
        <w:rPr>
          <w:rFonts w:hint="eastAsia" w:ascii="宋体" w:hAnsi="宋体" w:eastAsia="宋体"/>
          <w:highlight w:val="none"/>
        </w:rPr>
      </w:pPr>
      <w:r>
        <w:rPr>
          <w:rFonts w:hint="eastAsia" w:ascii="宋体" w:hAnsi="宋体" w:eastAsia="宋体"/>
          <w:highlight w:val="none"/>
        </w:rPr>
        <w:t>设计依据（根据项目必要项，</w:t>
      </w:r>
      <w:r>
        <w:rPr>
          <w:rFonts w:hint="eastAsia" w:ascii="宋体" w:hAnsi="宋体" w:eastAsia="宋体"/>
          <w:highlight w:val="none"/>
          <w:lang w:eastAsia="zh-CN"/>
        </w:rPr>
        <w:t>内容点选或填空</w:t>
      </w:r>
      <w:r>
        <w:rPr>
          <w:rFonts w:hint="eastAsia" w:ascii="宋体" w:hAnsi="宋体" w:eastAsia="宋体"/>
          <w:highlight w:val="none"/>
        </w:rPr>
        <w:t>）</w:t>
      </w:r>
    </w:p>
    <w:p>
      <w:pPr>
        <w:spacing w:line="360" w:lineRule="auto"/>
        <w:ind w:firstLine="480" w:firstLineChars="200"/>
        <w:outlineLvl w:val="2"/>
        <w:rPr>
          <w:rFonts w:hint="eastAsia" w:ascii="宋体" w:hAnsi="宋体" w:cs="宋体"/>
          <w:sz w:val="24"/>
          <w:highlight w:val="red"/>
        </w:rPr>
      </w:pPr>
      <w:r>
        <w:rPr>
          <w:rFonts w:hint="eastAsia" w:ascii="宋体" w:hAnsi="宋体" w:cs="宋体"/>
          <w:sz w:val="24"/>
          <w:highlight w:val="red"/>
        </w:rPr>
        <w:t>1、《绿色建筑评价标准》（GB/T50378-2019）；</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2、《江西省绿色建筑评价标准》（DBJ/T36-029-2020）；</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3、《民用建筑绿色设计规范》（JGJ/T229-2010）；</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4、《建筑节能与可再生能源利用通用规范》（GB55015-2021）</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5、《城市区域环境噪声标准》（GB3096-93）；</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6、《民用建筑隔声设计规范》（GB/T50118-2010）；</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7、《建筑采光设计标准》（GB50033-2013）；</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8、《民用建筑热工设计规范》（GB50176-2015）；</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9、《建筑幕墙》（GB/T21086-2007）；</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10、《建筑外窗气密、水密、抗风压性能分级及其检测方法》（GB/T 7106-2008）；</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11、《建筑门窗玻璃幕墙热工计算规程》（JGJ/T0151-2008）；</w:t>
      </w:r>
    </w:p>
    <w:p>
      <w:pPr>
        <w:spacing w:line="360" w:lineRule="auto"/>
        <w:ind w:firstLine="480" w:firstLineChars="200"/>
        <w:outlineLvl w:val="2"/>
        <w:rPr>
          <w:rFonts w:hint="eastAsia" w:ascii="宋体" w:hAnsi="宋体" w:cs="宋体"/>
          <w:sz w:val="24"/>
          <w:highlight w:val="red"/>
        </w:rPr>
      </w:pPr>
      <w:r>
        <w:rPr>
          <w:rFonts w:hint="eastAsia" w:ascii="宋体" w:hAnsi="宋体" w:cs="宋体"/>
          <w:sz w:val="24"/>
          <w:highlight w:val="red"/>
        </w:rPr>
        <w:t>12、《民用建筑节水设计标准》（GB50555-2010）；</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13、《民用建筑太阳能热水系统应用技术规范》（GB50364-2005）；</w:t>
      </w:r>
    </w:p>
    <w:p>
      <w:pPr>
        <w:spacing w:line="360" w:lineRule="auto"/>
        <w:ind w:firstLine="480" w:firstLineChars="200"/>
        <w:outlineLvl w:val="2"/>
        <w:rPr>
          <w:rFonts w:hint="eastAsia" w:ascii="宋体" w:hAnsi="宋体" w:cs="宋体"/>
          <w:sz w:val="24"/>
          <w:highlight w:val="red"/>
        </w:rPr>
      </w:pPr>
      <w:r>
        <w:rPr>
          <w:rFonts w:hint="eastAsia" w:ascii="宋体" w:hAnsi="宋体" w:cs="宋体"/>
          <w:sz w:val="24"/>
          <w:highlight w:val="red"/>
        </w:rPr>
        <w:t>14、《建筑照明设计标准》（GB50034-2013）；</w:t>
      </w:r>
    </w:p>
    <w:p>
      <w:pPr>
        <w:spacing w:line="360" w:lineRule="auto"/>
        <w:ind w:firstLine="480" w:firstLineChars="200"/>
        <w:rPr>
          <w:sz w:val="24"/>
          <w:highlight w:val="red"/>
        </w:rPr>
      </w:pPr>
      <w:r>
        <w:rPr>
          <w:rFonts w:hint="eastAsia" w:ascii="宋体" w:hAnsi="宋体" w:cs="宋体"/>
          <w:sz w:val="24"/>
          <w:highlight w:val="red"/>
        </w:rPr>
        <w:t>15、《公共建筑节能监测系统技术规范》（DBJ14-071-2010）；</w:t>
      </w:r>
    </w:p>
    <w:p>
      <w:pPr>
        <w:pStyle w:val="4"/>
        <w:numPr>
          <w:ilvl w:val="1"/>
          <w:numId w:val="26"/>
        </w:numPr>
        <w:tabs>
          <w:tab w:val="left" w:pos="0"/>
        </w:tabs>
        <w:bidi w:val="0"/>
        <w:rPr>
          <w:rFonts w:hint="eastAsia" w:ascii="宋体" w:hAnsi="宋体" w:eastAsia="宋体"/>
          <w:highlight w:val="none"/>
        </w:rPr>
      </w:pPr>
      <w:r>
        <w:rPr>
          <w:rFonts w:hint="eastAsia" w:ascii="宋体" w:hAnsi="宋体" w:eastAsia="宋体"/>
          <w:highlight w:val="none"/>
        </w:rPr>
        <w:t>项目的基本信息（根据项目必要项，</w:t>
      </w:r>
      <w:r>
        <w:rPr>
          <w:rFonts w:hint="eastAsia" w:ascii="宋体" w:hAnsi="宋体" w:eastAsia="宋体"/>
          <w:highlight w:val="none"/>
          <w:lang w:eastAsia="zh-CN"/>
        </w:rPr>
        <w:t>内容点选或填空</w:t>
      </w:r>
      <w:r>
        <w:rPr>
          <w:rFonts w:hint="eastAsia" w:ascii="宋体" w:hAnsi="宋体" w:eastAsia="宋体"/>
          <w:highlight w:val="none"/>
        </w:rPr>
        <w:t>）</w:t>
      </w:r>
    </w:p>
    <w:tbl>
      <w:tblPr>
        <w:tblStyle w:val="19"/>
        <w:tblW w:w="875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6"/>
        <w:gridCol w:w="1977"/>
        <w:gridCol w:w="1417"/>
        <w:gridCol w:w="709"/>
        <w:gridCol w:w="949"/>
        <w:gridCol w:w="1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5" w:hRule="atLeast"/>
          <w:jc w:val="center"/>
        </w:trPr>
        <w:tc>
          <w:tcPr>
            <w:tcW w:w="2526" w:type="dxa"/>
            <w:noWrap w:val="0"/>
            <w:vAlign w:val="center"/>
          </w:tcPr>
          <w:p>
            <w:pPr>
              <w:widowControl/>
              <w:jc w:val="center"/>
              <w:rPr>
                <w:kern w:val="0"/>
                <w:szCs w:val="21"/>
                <w:highlight w:val="red"/>
              </w:rPr>
            </w:pPr>
            <w:r>
              <w:rPr>
                <w:kern w:val="0"/>
                <w:szCs w:val="21"/>
                <w:highlight w:val="red"/>
              </w:rPr>
              <w:t>工程名称</w:t>
            </w:r>
          </w:p>
        </w:tc>
        <w:tc>
          <w:tcPr>
            <w:tcW w:w="3394" w:type="dxa"/>
            <w:gridSpan w:val="2"/>
            <w:noWrap w:val="0"/>
            <w:vAlign w:val="center"/>
          </w:tcPr>
          <w:p>
            <w:pPr>
              <w:widowControl/>
              <w:jc w:val="center"/>
              <w:rPr>
                <w:kern w:val="0"/>
                <w:szCs w:val="21"/>
                <w:highlight w:val="red"/>
              </w:rPr>
            </w:pPr>
            <w:r>
              <w:rPr>
                <w:rFonts w:hint="eastAsia"/>
                <w:kern w:val="0"/>
                <w:szCs w:val="21"/>
                <w:highlight w:val="red"/>
              </w:rPr>
              <w:t>赣州市南康区第八人民医院建设项目</w:t>
            </w:r>
          </w:p>
        </w:tc>
        <w:tc>
          <w:tcPr>
            <w:tcW w:w="1658" w:type="dxa"/>
            <w:gridSpan w:val="2"/>
            <w:noWrap w:val="0"/>
            <w:vAlign w:val="center"/>
          </w:tcPr>
          <w:p>
            <w:pPr>
              <w:widowControl/>
              <w:jc w:val="center"/>
              <w:rPr>
                <w:kern w:val="0"/>
                <w:szCs w:val="21"/>
                <w:highlight w:val="red"/>
              </w:rPr>
            </w:pPr>
            <w:r>
              <w:rPr>
                <w:kern w:val="0"/>
                <w:szCs w:val="21"/>
                <w:highlight w:val="red"/>
              </w:rPr>
              <w:t>建设地址</w:t>
            </w:r>
          </w:p>
        </w:tc>
        <w:tc>
          <w:tcPr>
            <w:tcW w:w="1177" w:type="dxa"/>
            <w:noWrap w:val="0"/>
            <w:vAlign w:val="center"/>
          </w:tcPr>
          <w:p>
            <w:pPr>
              <w:widowControl/>
              <w:jc w:val="center"/>
              <w:rPr>
                <w:b/>
                <w:bCs/>
                <w:kern w:val="0"/>
                <w:szCs w:val="21"/>
                <w:highlight w:val="red"/>
              </w:rPr>
            </w:pPr>
            <w:r>
              <w:rPr>
                <w:rFonts w:hint="eastAsia"/>
                <w:kern w:val="0"/>
                <w:szCs w:val="21"/>
                <w:highlight w:val="red"/>
              </w:rPr>
              <w:t>南康区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0" w:hRule="atLeast"/>
          <w:jc w:val="center"/>
        </w:trPr>
        <w:tc>
          <w:tcPr>
            <w:tcW w:w="2526" w:type="dxa"/>
            <w:noWrap w:val="0"/>
            <w:vAlign w:val="center"/>
          </w:tcPr>
          <w:p>
            <w:pPr>
              <w:widowControl/>
              <w:jc w:val="center"/>
              <w:rPr>
                <w:kern w:val="0"/>
                <w:szCs w:val="21"/>
                <w:highlight w:val="red"/>
              </w:rPr>
            </w:pPr>
            <w:r>
              <w:rPr>
                <w:kern w:val="0"/>
                <w:szCs w:val="21"/>
                <w:highlight w:val="red"/>
              </w:rPr>
              <w:t>绿色建筑目标</w:t>
            </w:r>
          </w:p>
        </w:tc>
        <w:tc>
          <w:tcPr>
            <w:tcW w:w="6229" w:type="dxa"/>
            <w:gridSpan w:val="5"/>
            <w:noWrap w:val="0"/>
            <w:vAlign w:val="center"/>
          </w:tcPr>
          <w:p>
            <w:pPr>
              <w:widowControl/>
              <w:jc w:val="center"/>
              <w:rPr>
                <w:kern w:val="0"/>
                <w:szCs w:val="21"/>
                <w:highlight w:val="red"/>
              </w:rPr>
            </w:pPr>
            <w:r>
              <w:rPr>
                <w:kern w:val="0"/>
                <w:szCs w:val="21"/>
                <w:highlight w:val="red"/>
              </w:rPr>
              <w:t>国家星级：</w:t>
            </w:r>
            <w:r>
              <w:rPr>
                <w:rFonts w:hint="eastAsia"/>
                <w:kern w:val="0"/>
                <w:szCs w:val="21"/>
                <w:highlight w:val="red"/>
              </w:rPr>
              <w:t xml:space="preserve"> </w:t>
            </w:r>
            <w:r>
              <w:rPr>
                <w:rFonts w:hint="eastAsia"/>
                <w:kern w:val="0"/>
                <w:szCs w:val="21"/>
                <w:highlight w:val="red"/>
              </w:rPr>
              <w:sym w:font="Wingdings 2" w:char="00A3"/>
            </w:r>
            <w:r>
              <w:rPr>
                <w:rFonts w:hint="eastAsia"/>
                <w:kern w:val="0"/>
                <w:szCs w:val="21"/>
                <w:highlight w:val="red"/>
              </w:rPr>
              <w:t>基本</w:t>
            </w:r>
            <w:r>
              <w:rPr>
                <w:kern w:val="0"/>
                <w:szCs w:val="21"/>
                <w:highlight w:val="red"/>
              </w:rPr>
              <w:t>级</w:t>
            </w:r>
            <w:r>
              <w:rPr>
                <w:rFonts w:hint="eastAsia"/>
                <w:kern w:val="0"/>
                <w:szCs w:val="21"/>
                <w:highlight w:val="red"/>
              </w:rPr>
              <w:t xml:space="preserve">  □一</w:t>
            </w:r>
            <w:r>
              <w:rPr>
                <w:kern w:val="0"/>
                <w:szCs w:val="21"/>
                <w:highlight w:val="red"/>
              </w:rPr>
              <w:t xml:space="preserve">星级   </w:t>
            </w:r>
            <w:r>
              <w:rPr>
                <w:rFonts w:hint="eastAsia"/>
                <w:kern w:val="0"/>
                <w:szCs w:val="21"/>
                <w:highlight w:val="red"/>
              </w:rPr>
              <w:t>☑二</w:t>
            </w:r>
            <w:r>
              <w:rPr>
                <w:kern w:val="0"/>
                <w:szCs w:val="21"/>
                <w:highlight w:val="red"/>
              </w:rPr>
              <w:t>星级</w:t>
            </w:r>
            <w:r>
              <w:rPr>
                <w:rFonts w:hint="eastAsia"/>
                <w:kern w:val="0"/>
                <w:szCs w:val="21"/>
                <w:highlight w:val="red"/>
              </w:rPr>
              <w:t xml:space="preserve">   □三</w:t>
            </w:r>
            <w:r>
              <w:rPr>
                <w:kern w:val="0"/>
                <w:szCs w:val="21"/>
                <w:highlight w:val="red"/>
              </w:rPr>
              <w:t>星级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4" w:hRule="atLeast"/>
          <w:jc w:val="center"/>
        </w:trPr>
        <w:tc>
          <w:tcPr>
            <w:tcW w:w="2526" w:type="dxa"/>
            <w:noWrap w:val="0"/>
            <w:vAlign w:val="center"/>
          </w:tcPr>
          <w:p>
            <w:pPr>
              <w:widowControl/>
              <w:jc w:val="center"/>
              <w:rPr>
                <w:kern w:val="0"/>
                <w:szCs w:val="21"/>
                <w:highlight w:val="red"/>
              </w:rPr>
            </w:pPr>
            <w:r>
              <w:rPr>
                <w:kern w:val="0"/>
                <w:szCs w:val="21"/>
                <w:highlight w:val="red"/>
              </w:rPr>
              <w:t>建筑类型（功能）</w:t>
            </w:r>
          </w:p>
        </w:tc>
        <w:tc>
          <w:tcPr>
            <w:tcW w:w="1977" w:type="dxa"/>
            <w:noWrap w:val="0"/>
            <w:vAlign w:val="center"/>
          </w:tcPr>
          <w:p>
            <w:pPr>
              <w:widowControl/>
              <w:jc w:val="center"/>
              <w:rPr>
                <w:kern w:val="0"/>
                <w:szCs w:val="21"/>
                <w:highlight w:val="red"/>
              </w:rPr>
            </w:pPr>
            <w:r>
              <w:rPr>
                <w:rFonts w:hint="eastAsia" w:ascii="宋体" w:hAnsi="宋体" w:cs="宋体"/>
                <w:kern w:val="0"/>
                <w:highlight w:val="red"/>
                <w:lang w:bidi="ar"/>
              </w:rPr>
              <w:t>医院</w:t>
            </w:r>
          </w:p>
        </w:tc>
        <w:tc>
          <w:tcPr>
            <w:tcW w:w="2126" w:type="dxa"/>
            <w:gridSpan w:val="2"/>
            <w:noWrap w:val="0"/>
            <w:vAlign w:val="center"/>
          </w:tcPr>
          <w:p>
            <w:pPr>
              <w:widowControl/>
              <w:jc w:val="center"/>
              <w:rPr>
                <w:kern w:val="0"/>
                <w:szCs w:val="21"/>
                <w:highlight w:val="red"/>
              </w:rPr>
            </w:pPr>
            <w:r>
              <w:rPr>
                <w:rFonts w:hint="eastAsia"/>
                <w:kern w:val="0"/>
                <w:szCs w:val="21"/>
                <w:highlight w:val="red"/>
              </w:rPr>
              <w:t>总</w:t>
            </w:r>
            <w:r>
              <w:rPr>
                <w:kern w:val="0"/>
                <w:szCs w:val="21"/>
                <w:highlight w:val="red"/>
              </w:rPr>
              <w:t>用地面积（㎡）</w:t>
            </w:r>
          </w:p>
        </w:tc>
        <w:tc>
          <w:tcPr>
            <w:tcW w:w="2126" w:type="dxa"/>
            <w:gridSpan w:val="2"/>
            <w:noWrap w:val="0"/>
            <w:vAlign w:val="center"/>
          </w:tcPr>
          <w:p>
            <w:pPr>
              <w:jc w:val="center"/>
              <w:rPr>
                <w:rFonts w:hint="eastAsia" w:ascii="宋体" w:hAnsi="宋体" w:cs="宋体"/>
                <w:kern w:val="0"/>
                <w:highlight w:val="red"/>
                <w:lang w:bidi="ar"/>
              </w:rPr>
            </w:pPr>
            <w:r>
              <w:rPr>
                <w:rFonts w:hint="eastAsia" w:ascii="宋体" w:hAnsi="宋体" w:cs="宋体"/>
                <w:highlight w:val="red"/>
              </w:rPr>
              <w:t>16086.80㎡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jc w:val="center"/>
        </w:trPr>
        <w:tc>
          <w:tcPr>
            <w:tcW w:w="2526" w:type="dxa"/>
            <w:noWrap w:val="0"/>
            <w:vAlign w:val="center"/>
          </w:tcPr>
          <w:p>
            <w:pPr>
              <w:widowControl/>
              <w:jc w:val="center"/>
              <w:rPr>
                <w:kern w:val="0"/>
                <w:szCs w:val="21"/>
                <w:highlight w:val="red"/>
              </w:rPr>
            </w:pPr>
            <w:r>
              <w:rPr>
                <w:kern w:val="0"/>
                <w:szCs w:val="21"/>
                <w:highlight w:val="red"/>
              </w:rPr>
              <w:t>容积率</w:t>
            </w:r>
          </w:p>
        </w:tc>
        <w:tc>
          <w:tcPr>
            <w:tcW w:w="1977" w:type="dxa"/>
            <w:noWrap w:val="0"/>
            <w:vAlign w:val="center"/>
          </w:tcPr>
          <w:p>
            <w:pPr>
              <w:widowControl/>
              <w:jc w:val="center"/>
              <w:rPr>
                <w:kern w:val="0"/>
                <w:szCs w:val="21"/>
                <w:highlight w:val="red"/>
              </w:rPr>
            </w:pPr>
            <w:r>
              <w:rPr>
                <w:rFonts w:hint="eastAsia"/>
                <w:kern w:val="0"/>
                <w:szCs w:val="21"/>
                <w:highlight w:val="red"/>
              </w:rPr>
              <w:t>1.40</w:t>
            </w:r>
          </w:p>
        </w:tc>
        <w:tc>
          <w:tcPr>
            <w:tcW w:w="2126" w:type="dxa"/>
            <w:gridSpan w:val="2"/>
            <w:noWrap w:val="0"/>
            <w:vAlign w:val="center"/>
          </w:tcPr>
          <w:p>
            <w:pPr>
              <w:widowControl/>
              <w:jc w:val="center"/>
              <w:rPr>
                <w:kern w:val="0"/>
                <w:szCs w:val="21"/>
                <w:highlight w:val="red"/>
              </w:rPr>
            </w:pPr>
            <w:r>
              <w:rPr>
                <w:kern w:val="0"/>
                <w:szCs w:val="21"/>
                <w:highlight w:val="red"/>
              </w:rPr>
              <w:t>总建筑面积（㎡）</w:t>
            </w:r>
          </w:p>
        </w:tc>
        <w:tc>
          <w:tcPr>
            <w:tcW w:w="2126" w:type="dxa"/>
            <w:gridSpan w:val="2"/>
            <w:noWrap w:val="0"/>
            <w:vAlign w:val="center"/>
          </w:tcPr>
          <w:p>
            <w:pPr>
              <w:widowControl/>
              <w:jc w:val="center"/>
              <w:rPr>
                <w:rFonts w:hint="eastAsia"/>
                <w:kern w:val="0"/>
                <w:szCs w:val="21"/>
                <w:highlight w:val="red"/>
              </w:rPr>
            </w:pPr>
            <w:r>
              <w:rPr>
                <w:rFonts w:hint="eastAsia" w:ascii="宋体" w:hAnsi="宋体" w:cs="宋体"/>
                <w:highlight w:val="red"/>
              </w:rPr>
              <w:t>29541.31㎡</w:t>
            </w:r>
          </w:p>
        </w:tc>
      </w:tr>
    </w:tbl>
    <w:p>
      <w:pPr>
        <w:pStyle w:val="4"/>
        <w:numPr>
          <w:ilvl w:val="1"/>
          <w:numId w:val="26"/>
        </w:numPr>
        <w:tabs>
          <w:tab w:val="left" w:pos="0"/>
        </w:tabs>
        <w:bidi w:val="0"/>
        <w:rPr>
          <w:rFonts w:hint="eastAsia" w:ascii="宋体" w:hAnsi="宋体" w:eastAsia="宋体"/>
          <w:highlight w:val="none"/>
        </w:rPr>
      </w:pPr>
      <w:r>
        <w:rPr>
          <w:rFonts w:hint="eastAsia" w:ascii="宋体" w:hAnsi="宋体" w:eastAsia="宋体"/>
          <w:highlight w:val="none"/>
        </w:rPr>
        <w:t>绿色建筑目标确定（根据项目必要项，</w:t>
      </w:r>
      <w:r>
        <w:rPr>
          <w:rFonts w:hint="eastAsia" w:ascii="宋体" w:hAnsi="宋体" w:eastAsia="宋体"/>
          <w:highlight w:val="none"/>
          <w:lang w:eastAsia="zh-CN"/>
        </w:rPr>
        <w:t>内容点选或填空</w:t>
      </w:r>
      <w:r>
        <w:rPr>
          <w:rFonts w:hint="eastAsia" w:ascii="宋体" w:hAnsi="宋体" w:eastAsia="宋体"/>
          <w:highlight w:val="none"/>
        </w:rPr>
        <w:t>）</w:t>
      </w:r>
    </w:p>
    <w:tbl>
      <w:tblPr>
        <w:tblStyle w:val="19"/>
        <w:tblW w:w="4484"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64"/>
        <w:gridCol w:w="1156"/>
        <w:gridCol w:w="1157"/>
        <w:gridCol w:w="1157"/>
        <w:gridCol w:w="1157"/>
        <w:gridCol w:w="1151"/>
        <w:gridCol w:w="1166"/>
        <w:gridCol w:w="11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0" w:hRule="atLeast"/>
          <w:jc w:val="center"/>
        </w:trPr>
        <w:tc>
          <w:tcPr>
            <w:tcW w:w="813" w:type="pct"/>
            <w:shd w:val="clear" w:color="auto" w:fill="D8D8D8"/>
            <w:noWrap w:val="0"/>
            <w:vAlign w:val="center"/>
          </w:tcPr>
          <w:p>
            <w:pPr>
              <w:widowControl/>
              <w:spacing w:line="288" w:lineRule="auto"/>
              <w:jc w:val="left"/>
              <w:rPr>
                <w:kern w:val="0"/>
                <w:sz w:val="18"/>
                <w:szCs w:val="18"/>
                <w:highlight w:val="red"/>
              </w:rPr>
            </w:pPr>
          </w:p>
        </w:tc>
        <w:tc>
          <w:tcPr>
            <w:tcW w:w="601" w:type="pct"/>
            <w:shd w:val="clear" w:color="auto" w:fill="D8D8D8"/>
            <w:noWrap w:val="0"/>
            <w:vAlign w:val="center"/>
          </w:tcPr>
          <w:p>
            <w:pPr>
              <w:widowControl/>
              <w:spacing w:line="288" w:lineRule="auto"/>
              <w:jc w:val="center"/>
              <w:rPr>
                <w:b/>
                <w:kern w:val="0"/>
                <w:sz w:val="20"/>
                <w:szCs w:val="18"/>
                <w:highlight w:val="red"/>
              </w:rPr>
            </w:pPr>
            <w:r>
              <w:rPr>
                <w:b/>
                <w:kern w:val="0"/>
                <w:sz w:val="20"/>
                <w:szCs w:val="18"/>
                <w:highlight w:val="red"/>
              </w:rPr>
              <w:t>控制项基础分值Q</w:t>
            </w:r>
            <w:r>
              <w:rPr>
                <w:b/>
                <w:kern w:val="0"/>
                <w:sz w:val="20"/>
                <w:szCs w:val="18"/>
                <w:highlight w:val="red"/>
                <w:vertAlign w:val="subscript"/>
              </w:rPr>
              <w:t>0</w:t>
            </w:r>
          </w:p>
        </w:tc>
        <w:tc>
          <w:tcPr>
            <w:tcW w:w="601" w:type="pct"/>
            <w:shd w:val="clear" w:color="auto" w:fill="D8D8D8"/>
            <w:noWrap w:val="0"/>
            <w:vAlign w:val="center"/>
          </w:tcPr>
          <w:p>
            <w:pPr>
              <w:widowControl/>
              <w:spacing w:line="288" w:lineRule="auto"/>
              <w:ind w:firstLine="402" w:firstLineChars="200"/>
              <w:jc w:val="center"/>
              <w:rPr>
                <w:rFonts w:hint="eastAsia" w:eastAsia="宋体"/>
                <w:b/>
                <w:kern w:val="0"/>
                <w:sz w:val="20"/>
                <w:szCs w:val="18"/>
                <w:highlight w:val="red"/>
                <w:lang w:eastAsia="zh-CN"/>
              </w:rPr>
            </w:pPr>
            <w:r>
              <w:rPr>
                <w:b/>
                <w:kern w:val="0"/>
                <w:sz w:val="20"/>
                <w:szCs w:val="18"/>
                <w:highlight w:val="red"/>
              </w:rPr>
              <w:t>安全耐久</w:t>
            </w:r>
          </w:p>
          <w:p>
            <w:pPr>
              <w:widowControl/>
              <w:spacing w:line="288" w:lineRule="auto"/>
              <w:ind w:firstLine="402" w:firstLineChars="200"/>
              <w:jc w:val="center"/>
              <w:rPr>
                <w:b/>
                <w:kern w:val="0"/>
                <w:sz w:val="20"/>
                <w:szCs w:val="18"/>
                <w:highlight w:val="red"/>
              </w:rPr>
            </w:pPr>
            <w:r>
              <w:rPr>
                <w:b/>
                <w:kern w:val="0"/>
                <w:sz w:val="20"/>
                <w:szCs w:val="18"/>
                <w:highlight w:val="red"/>
              </w:rPr>
              <w:t>Q</w:t>
            </w:r>
            <w:r>
              <w:rPr>
                <w:b/>
                <w:kern w:val="0"/>
                <w:sz w:val="20"/>
                <w:szCs w:val="18"/>
                <w:highlight w:val="red"/>
                <w:vertAlign w:val="subscript"/>
              </w:rPr>
              <w:t>1</w:t>
            </w:r>
          </w:p>
        </w:tc>
        <w:tc>
          <w:tcPr>
            <w:tcW w:w="601" w:type="pct"/>
            <w:shd w:val="clear" w:color="auto" w:fill="D8D8D8"/>
            <w:noWrap w:val="0"/>
            <w:vAlign w:val="center"/>
          </w:tcPr>
          <w:p>
            <w:pPr>
              <w:widowControl/>
              <w:spacing w:line="288" w:lineRule="auto"/>
              <w:ind w:firstLine="402" w:firstLineChars="200"/>
              <w:jc w:val="center"/>
              <w:rPr>
                <w:rFonts w:hint="eastAsia" w:eastAsia="宋体"/>
                <w:b/>
                <w:kern w:val="0"/>
                <w:sz w:val="20"/>
                <w:szCs w:val="18"/>
                <w:highlight w:val="red"/>
                <w:lang w:eastAsia="zh-CN"/>
              </w:rPr>
            </w:pPr>
            <w:r>
              <w:rPr>
                <w:b/>
                <w:kern w:val="0"/>
                <w:sz w:val="20"/>
                <w:szCs w:val="18"/>
                <w:highlight w:val="red"/>
              </w:rPr>
              <w:t>健康舒适</w:t>
            </w:r>
          </w:p>
          <w:p>
            <w:pPr>
              <w:widowControl/>
              <w:spacing w:line="288" w:lineRule="auto"/>
              <w:ind w:firstLine="402" w:firstLineChars="200"/>
              <w:jc w:val="center"/>
              <w:rPr>
                <w:b/>
                <w:kern w:val="0"/>
                <w:sz w:val="20"/>
                <w:szCs w:val="18"/>
                <w:highlight w:val="red"/>
              </w:rPr>
            </w:pPr>
            <w:r>
              <w:rPr>
                <w:b/>
                <w:kern w:val="0"/>
                <w:sz w:val="20"/>
                <w:szCs w:val="18"/>
                <w:highlight w:val="red"/>
              </w:rPr>
              <w:t>Q</w:t>
            </w:r>
            <w:r>
              <w:rPr>
                <w:b/>
                <w:kern w:val="0"/>
                <w:sz w:val="20"/>
                <w:szCs w:val="18"/>
                <w:highlight w:val="red"/>
                <w:vertAlign w:val="subscript"/>
              </w:rPr>
              <w:t>2</w:t>
            </w:r>
          </w:p>
        </w:tc>
        <w:tc>
          <w:tcPr>
            <w:tcW w:w="601" w:type="pct"/>
            <w:shd w:val="clear" w:color="auto" w:fill="D8D8D8"/>
            <w:noWrap w:val="0"/>
            <w:vAlign w:val="center"/>
          </w:tcPr>
          <w:p>
            <w:pPr>
              <w:widowControl/>
              <w:spacing w:line="288" w:lineRule="auto"/>
              <w:ind w:firstLine="402" w:firstLineChars="200"/>
              <w:jc w:val="center"/>
              <w:rPr>
                <w:rFonts w:hint="eastAsia" w:eastAsia="宋体"/>
                <w:b/>
                <w:kern w:val="0"/>
                <w:sz w:val="20"/>
                <w:szCs w:val="18"/>
                <w:highlight w:val="red"/>
                <w:lang w:eastAsia="zh-CN"/>
              </w:rPr>
            </w:pPr>
            <w:r>
              <w:rPr>
                <w:b/>
                <w:kern w:val="0"/>
                <w:sz w:val="20"/>
                <w:szCs w:val="18"/>
                <w:highlight w:val="red"/>
              </w:rPr>
              <w:t>生活便利</w:t>
            </w:r>
          </w:p>
          <w:p>
            <w:pPr>
              <w:widowControl/>
              <w:spacing w:line="288" w:lineRule="auto"/>
              <w:ind w:firstLine="402" w:firstLineChars="200"/>
              <w:jc w:val="center"/>
              <w:rPr>
                <w:b/>
                <w:kern w:val="0"/>
                <w:sz w:val="20"/>
                <w:szCs w:val="18"/>
                <w:highlight w:val="red"/>
              </w:rPr>
            </w:pPr>
            <w:r>
              <w:rPr>
                <w:b/>
                <w:kern w:val="0"/>
                <w:sz w:val="20"/>
                <w:szCs w:val="18"/>
                <w:highlight w:val="red"/>
              </w:rPr>
              <w:t>Q</w:t>
            </w:r>
            <w:r>
              <w:rPr>
                <w:b/>
                <w:kern w:val="0"/>
                <w:sz w:val="20"/>
                <w:szCs w:val="18"/>
                <w:highlight w:val="red"/>
                <w:vertAlign w:val="subscript"/>
              </w:rPr>
              <w:t>3</w:t>
            </w:r>
          </w:p>
        </w:tc>
        <w:tc>
          <w:tcPr>
            <w:tcW w:w="598" w:type="pct"/>
            <w:shd w:val="clear" w:color="auto" w:fill="D8D8D8"/>
            <w:noWrap w:val="0"/>
            <w:vAlign w:val="center"/>
          </w:tcPr>
          <w:p>
            <w:pPr>
              <w:widowControl/>
              <w:spacing w:line="288" w:lineRule="auto"/>
              <w:ind w:firstLine="402" w:firstLineChars="200"/>
              <w:jc w:val="center"/>
              <w:rPr>
                <w:rFonts w:hint="eastAsia" w:eastAsia="宋体"/>
                <w:b/>
                <w:kern w:val="0"/>
                <w:sz w:val="20"/>
                <w:szCs w:val="18"/>
                <w:highlight w:val="red"/>
                <w:lang w:eastAsia="zh-CN"/>
              </w:rPr>
            </w:pPr>
            <w:r>
              <w:rPr>
                <w:b/>
                <w:kern w:val="0"/>
                <w:sz w:val="20"/>
                <w:szCs w:val="18"/>
                <w:highlight w:val="red"/>
              </w:rPr>
              <w:t>资源节约</w:t>
            </w:r>
          </w:p>
          <w:p>
            <w:pPr>
              <w:widowControl/>
              <w:spacing w:line="288" w:lineRule="auto"/>
              <w:ind w:firstLine="402" w:firstLineChars="200"/>
              <w:jc w:val="center"/>
              <w:rPr>
                <w:b/>
                <w:kern w:val="0"/>
                <w:sz w:val="20"/>
                <w:szCs w:val="18"/>
                <w:highlight w:val="red"/>
              </w:rPr>
            </w:pPr>
            <w:r>
              <w:rPr>
                <w:b/>
                <w:kern w:val="0"/>
                <w:sz w:val="20"/>
                <w:szCs w:val="18"/>
                <w:highlight w:val="red"/>
              </w:rPr>
              <w:t>Q</w:t>
            </w:r>
            <w:r>
              <w:rPr>
                <w:b/>
                <w:kern w:val="0"/>
                <w:sz w:val="20"/>
                <w:szCs w:val="18"/>
                <w:highlight w:val="red"/>
                <w:vertAlign w:val="subscript"/>
              </w:rPr>
              <w:t>4</w:t>
            </w:r>
          </w:p>
        </w:tc>
        <w:tc>
          <w:tcPr>
            <w:tcW w:w="606" w:type="pct"/>
            <w:shd w:val="clear" w:color="auto" w:fill="D8D8D8"/>
            <w:noWrap w:val="0"/>
            <w:vAlign w:val="center"/>
          </w:tcPr>
          <w:p>
            <w:pPr>
              <w:widowControl/>
              <w:spacing w:line="288" w:lineRule="auto"/>
              <w:ind w:firstLine="402" w:firstLineChars="200"/>
              <w:jc w:val="center"/>
              <w:rPr>
                <w:rFonts w:hint="eastAsia" w:eastAsia="宋体"/>
                <w:b/>
                <w:kern w:val="0"/>
                <w:sz w:val="20"/>
                <w:szCs w:val="18"/>
                <w:highlight w:val="red"/>
                <w:lang w:eastAsia="zh-CN"/>
              </w:rPr>
            </w:pPr>
            <w:r>
              <w:rPr>
                <w:b/>
                <w:kern w:val="0"/>
                <w:sz w:val="20"/>
                <w:szCs w:val="18"/>
                <w:highlight w:val="red"/>
              </w:rPr>
              <w:t>环境宜居</w:t>
            </w:r>
          </w:p>
          <w:p>
            <w:pPr>
              <w:widowControl/>
              <w:spacing w:line="288" w:lineRule="auto"/>
              <w:ind w:firstLine="402" w:firstLineChars="200"/>
              <w:jc w:val="center"/>
              <w:rPr>
                <w:b/>
                <w:kern w:val="0"/>
                <w:sz w:val="20"/>
                <w:szCs w:val="18"/>
                <w:highlight w:val="red"/>
              </w:rPr>
            </w:pPr>
            <w:r>
              <w:rPr>
                <w:b/>
                <w:kern w:val="0"/>
                <w:sz w:val="20"/>
                <w:szCs w:val="18"/>
                <w:highlight w:val="red"/>
              </w:rPr>
              <w:t>Q</w:t>
            </w:r>
            <w:r>
              <w:rPr>
                <w:b/>
                <w:kern w:val="0"/>
                <w:sz w:val="20"/>
                <w:szCs w:val="18"/>
                <w:highlight w:val="red"/>
                <w:vertAlign w:val="subscript"/>
              </w:rPr>
              <w:t>5</w:t>
            </w:r>
          </w:p>
        </w:tc>
        <w:tc>
          <w:tcPr>
            <w:tcW w:w="575" w:type="pct"/>
            <w:shd w:val="clear" w:color="auto" w:fill="D8D8D8"/>
            <w:noWrap w:val="0"/>
            <w:vAlign w:val="center"/>
          </w:tcPr>
          <w:p>
            <w:pPr>
              <w:widowControl/>
              <w:spacing w:line="288" w:lineRule="auto"/>
              <w:ind w:firstLine="402" w:firstLineChars="200"/>
              <w:jc w:val="center"/>
              <w:rPr>
                <w:rFonts w:hint="eastAsia" w:eastAsia="宋体"/>
                <w:b/>
                <w:kern w:val="0"/>
                <w:sz w:val="20"/>
                <w:szCs w:val="18"/>
                <w:highlight w:val="red"/>
                <w:lang w:eastAsia="zh-CN"/>
              </w:rPr>
            </w:pPr>
            <w:r>
              <w:rPr>
                <w:b/>
                <w:kern w:val="0"/>
                <w:sz w:val="20"/>
                <w:szCs w:val="18"/>
                <w:highlight w:val="red"/>
              </w:rPr>
              <w:t>加分项</w:t>
            </w:r>
          </w:p>
          <w:p>
            <w:pPr>
              <w:widowControl/>
              <w:spacing w:line="288" w:lineRule="auto"/>
              <w:ind w:firstLine="402" w:firstLineChars="200"/>
              <w:jc w:val="center"/>
              <w:rPr>
                <w:b/>
                <w:kern w:val="0"/>
                <w:sz w:val="20"/>
                <w:szCs w:val="18"/>
                <w:highlight w:val="red"/>
              </w:rPr>
            </w:pPr>
            <w:r>
              <w:rPr>
                <w:b/>
                <w:kern w:val="0"/>
                <w:sz w:val="20"/>
                <w:szCs w:val="18"/>
                <w:highlight w:val="red"/>
              </w:rPr>
              <w:t>Q</w:t>
            </w:r>
            <w:r>
              <w:rPr>
                <w:b/>
                <w:kern w:val="0"/>
                <w:sz w:val="20"/>
                <w:szCs w:val="18"/>
                <w:highlight w:val="red"/>
                <w:vertAlign w:val="subscript"/>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813" w:type="pct"/>
            <w:tcBorders>
              <w:bottom w:val="single" w:color="auto" w:sz="4" w:space="0"/>
            </w:tcBorders>
            <w:shd w:val="clear" w:color="auto" w:fill="D8D8D8"/>
            <w:noWrap/>
            <w:vAlign w:val="bottom"/>
          </w:tcPr>
          <w:p>
            <w:pPr>
              <w:widowControl/>
              <w:spacing w:line="288" w:lineRule="auto"/>
              <w:jc w:val="center"/>
              <w:rPr>
                <w:b/>
                <w:bCs/>
                <w:kern w:val="0"/>
                <w:sz w:val="18"/>
                <w:szCs w:val="18"/>
                <w:highlight w:val="red"/>
              </w:rPr>
            </w:pPr>
            <w:r>
              <w:rPr>
                <w:b/>
                <w:bCs/>
                <w:kern w:val="0"/>
                <w:sz w:val="18"/>
                <w:szCs w:val="18"/>
                <w:highlight w:val="red"/>
              </w:rPr>
              <w:t>预评价分值</w:t>
            </w:r>
          </w:p>
        </w:tc>
        <w:tc>
          <w:tcPr>
            <w:tcW w:w="1129" w:type="dxa"/>
            <w:tcBorders>
              <w:bottom w:val="single" w:color="auto" w:sz="4" w:space="0"/>
            </w:tcBorders>
            <w:noWrap w:val="0"/>
            <w:vAlign w:val="center"/>
          </w:tcPr>
          <w:p>
            <w:pPr>
              <w:jc w:val="center"/>
              <w:rPr>
                <w:highlight w:val="red"/>
              </w:rPr>
            </w:pPr>
            <w:r>
              <w:rPr>
                <w:rFonts w:hint="eastAsia"/>
                <w:highlight w:val="red"/>
              </w:rPr>
              <w:t xml:space="preserve">400 </w:t>
            </w:r>
          </w:p>
        </w:tc>
        <w:tc>
          <w:tcPr>
            <w:tcW w:w="1129" w:type="dxa"/>
            <w:tcBorders>
              <w:bottom w:val="single" w:color="auto" w:sz="4" w:space="0"/>
            </w:tcBorders>
            <w:noWrap w:val="0"/>
            <w:vAlign w:val="center"/>
          </w:tcPr>
          <w:p>
            <w:pPr>
              <w:jc w:val="center"/>
              <w:rPr>
                <w:highlight w:val="red"/>
              </w:rPr>
            </w:pPr>
            <w:r>
              <w:rPr>
                <w:rFonts w:hint="eastAsia"/>
                <w:highlight w:val="red"/>
              </w:rPr>
              <w:t xml:space="preserve">100 </w:t>
            </w:r>
          </w:p>
        </w:tc>
        <w:tc>
          <w:tcPr>
            <w:tcW w:w="1129" w:type="dxa"/>
            <w:tcBorders>
              <w:bottom w:val="single" w:color="auto" w:sz="4" w:space="0"/>
            </w:tcBorders>
            <w:noWrap w:val="0"/>
            <w:vAlign w:val="center"/>
          </w:tcPr>
          <w:p>
            <w:pPr>
              <w:jc w:val="center"/>
              <w:rPr>
                <w:highlight w:val="red"/>
              </w:rPr>
            </w:pPr>
            <w:r>
              <w:rPr>
                <w:rFonts w:hint="eastAsia"/>
                <w:highlight w:val="red"/>
              </w:rPr>
              <w:t xml:space="preserve">100 </w:t>
            </w:r>
          </w:p>
        </w:tc>
        <w:tc>
          <w:tcPr>
            <w:tcW w:w="1129" w:type="dxa"/>
            <w:tcBorders>
              <w:bottom w:val="single" w:color="auto" w:sz="4" w:space="0"/>
            </w:tcBorders>
            <w:noWrap w:val="0"/>
            <w:vAlign w:val="center"/>
          </w:tcPr>
          <w:p>
            <w:pPr>
              <w:jc w:val="center"/>
              <w:rPr>
                <w:highlight w:val="red"/>
              </w:rPr>
            </w:pPr>
            <w:r>
              <w:rPr>
                <w:rFonts w:hint="eastAsia"/>
                <w:highlight w:val="red"/>
              </w:rPr>
              <w:t xml:space="preserve">70 </w:t>
            </w:r>
          </w:p>
        </w:tc>
        <w:tc>
          <w:tcPr>
            <w:tcW w:w="1123" w:type="dxa"/>
            <w:tcBorders>
              <w:bottom w:val="single" w:color="auto" w:sz="4" w:space="0"/>
            </w:tcBorders>
            <w:noWrap w:val="0"/>
            <w:vAlign w:val="center"/>
          </w:tcPr>
          <w:p>
            <w:pPr>
              <w:jc w:val="center"/>
              <w:rPr>
                <w:highlight w:val="red"/>
              </w:rPr>
            </w:pPr>
            <w:r>
              <w:rPr>
                <w:rFonts w:hint="eastAsia"/>
                <w:highlight w:val="red"/>
              </w:rPr>
              <w:t xml:space="preserve">200 </w:t>
            </w:r>
          </w:p>
        </w:tc>
        <w:tc>
          <w:tcPr>
            <w:tcW w:w="1138" w:type="dxa"/>
            <w:tcBorders>
              <w:bottom w:val="single" w:color="auto" w:sz="4" w:space="0"/>
            </w:tcBorders>
            <w:noWrap w:val="0"/>
            <w:vAlign w:val="center"/>
          </w:tcPr>
          <w:p>
            <w:pPr>
              <w:jc w:val="center"/>
              <w:rPr>
                <w:highlight w:val="red"/>
              </w:rPr>
            </w:pPr>
            <w:r>
              <w:rPr>
                <w:rFonts w:hint="eastAsia"/>
                <w:highlight w:val="red"/>
              </w:rPr>
              <w:t xml:space="preserve">100 </w:t>
            </w:r>
          </w:p>
        </w:tc>
        <w:tc>
          <w:tcPr>
            <w:tcW w:w="1086" w:type="dxa"/>
            <w:tcBorders>
              <w:bottom w:val="single" w:color="auto" w:sz="4" w:space="0"/>
            </w:tcBorders>
            <w:noWrap w:val="0"/>
            <w:vAlign w:val="center"/>
          </w:tcPr>
          <w:p>
            <w:pPr>
              <w:jc w:val="center"/>
              <w:rPr>
                <w:highlight w:val="red"/>
              </w:rPr>
            </w:pPr>
            <w:r>
              <w:rPr>
                <w:rFonts w:hint="eastAsia"/>
                <w:highlight w:val="re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813" w:type="pct"/>
            <w:tcBorders>
              <w:bottom w:val="single" w:color="auto" w:sz="4" w:space="0"/>
            </w:tcBorders>
            <w:shd w:val="clear" w:color="auto" w:fill="D8D8D8"/>
            <w:noWrap/>
            <w:vAlign w:val="bottom"/>
          </w:tcPr>
          <w:p>
            <w:pPr>
              <w:widowControl/>
              <w:spacing w:line="288" w:lineRule="auto"/>
              <w:jc w:val="center"/>
              <w:rPr>
                <w:b/>
                <w:bCs/>
                <w:kern w:val="0"/>
                <w:sz w:val="18"/>
                <w:szCs w:val="18"/>
                <w:highlight w:val="red"/>
              </w:rPr>
            </w:pPr>
            <w:r>
              <w:rPr>
                <w:b/>
                <w:bCs/>
                <w:kern w:val="0"/>
                <w:sz w:val="18"/>
                <w:szCs w:val="18"/>
                <w:highlight w:val="red"/>
              </w:rPr>
              <w:t>评价分值</w:t>
            </w:r>
          </w:p>
        </w:tc>
        <w:tc>
          <w:tcPr>
            <w:tcW w:w="1129" w:type="dxa"/>
            <w:tcBorders>
              <w:bottom w:val="single" w:color="auto" w:sz="4" w:space="0"/>
            </w:tcBorders>
            <w:noWrap w:val="0"/>
            <w:vAlign w:val="center"/>
          </w:tcPr>
          <w:p>
            <w:pPr>
              <w:jc w:val="center"/>
              <w:rPr>
                <w:highlight w:val="red"/>
              </w:rPr>
            </w:pPr>
            <w:r>
              <w:rPr>
                <w:rFonts w:hint="eastAsia"/>
                <w:highlight w:val="red"/>
              </w:rPr>
              <w:t xml:space="preserve">400 </w:t>
            </w:r>
          </w:p>
        </w:tc>
        <w:tc>
          <w:tcPr>
            <w:tcW w:w="1129" w:type="dxa"/>
            <w:tcBorders>
              <w:bottom w:val="single" w:color="auto" w:sz="4" w:space="0"/>
            </w:tcBorders>
            <w:noWrap w:val="0"/>
            <w:vAlign w:val="center"/>
          </w:tcPr>
          <w:p>
            <w:pPr>
              <w:jc w:val="center"/>
              <w:rPr>
                <w:highlight w:val="red"/>
              </w:rPr>
            </w:pPr>
            <w:r>
              <w:rPr>
                <w:rFonts w:hint="eastAsia"/>
                <w:highlight w:val="red"/>
              </w:rPr>
              <w:t xml:space="preserve">100 </w:t>
            </w:r>
          </w:p>
        </w:tc>
        <w:tc>
          <w:tcPr>
            <w:tcW w:w="1129" w:type="dxa"/>
            <w:tcBorders>
              <w:bottom w:val="single" w:color="auto" w:sz="4" w:space="0"/>
            </w:tcBorders>
            <w:noWrap w:val="0"/>
            <w:vAlign w:val="center"/>
          </w:tcPr>
          <w:p>
            <w:pPr>
              <w:jc w:val="center"/>
              <w:rPr>
                <w:highlight w:val="red"/>
              </w:rPr>
            </w:pPr>
            <w:r>
              <w:rPr>
                <w:rFonts w:hint="eastAsia"/>
                <w:highlight w:val="red"/>
              </w:rPr>
              <w:t xml:space="preserve">100 </w:t>
            </w:r>
          </w:p>
        </w:tc>
        <w:tc>
          <w:tcPr>
            <w:tcW w:w="1129" w:type="dxa"/>
            <w:tcBorders>
              <w:bottom w:val="single" w:color="auto" w:sz="4" w:space="0"/>
            </w:tcBorders>
            <w:noWrap w:val="0"/>
            <w:vAlign w:val="center"/>
          </w:tcPr>
          <w:p>
            <w:pPr>
              <w:jc w:val="center"/>
              <w:rPr>
                <w:highlight w:val="red"/>
              </w:rPr>
            </w:pPr>
            <w:r>
              <w:rPr>
                <w:rFonts w:hint="eastAsia"/>
                <w:highlight w:val="red"/>
              </w:rPr>
              <w:t xml:space="preserve">100 </w:t>
            </w:r>
          </w:p>
        </w:tc>
        <w:tc>
          <w:tcPr>
            <w:tcW w:w="1123" w:type="dxa"/>
            <w:tcBorders>
              <w:bottom w:val="single" w:color="auto" w:sz="4" w:space="0"/>
            </w:tcBorders>
            <w:noWrap w:val="0"/>
            <w:vAlign w:val="center"/>
          </w:tcPr>
          <w:p>
            <w:pPr>
              <w:jc w:val="center"/>
              <w:rPr>
                <w:highlight w:val="red"/>
              </w:rPr>
            </w:pPr>
            <w:r>
              <w:rPr>
                <w:rFonts w:hint="eastAsia"/>
                <w:highlight w:val="red"/>
              </w:rPr>
              <w:t xml:space="preserve">200 </w:t>
            </w:r>
          </w:p>
        </w:tc>
        <w:tc>
          <w:tcPr>
            <w:tcW w:w="1138" w:type="dxa"/>
            <w:tcBorders>
              <w:bottom w:val="single" w:color="auto" w:sz="4" w:space="0"/>
            </w:tcBorders>
            <w:noWrap w:val="0"/>
            <w:vAlign w:val="center"/>
          </w:tcPr>
          <w:p>
            <w:pPr>
              <w:jc w:val="center"/>
              <w:rPr>
                <w:highlight w:val="red"/>
              </w:rPr>
            </w:pPr>
            <w:r>
              <w:rPr>
                <w:rFonts w:hint="eastAsia"/>
                <w:highlight w:val="red"/>
              </w:rPr>
              <w:t xml:space="preserve">100 </w:t>
            </w:r>
          </w:p>
        </w:tc>
        <w:tc>
          <w:tcPr>
            <w:tcW w:w="1086" w:type="dxa"/>
            <w:tcBorders>
              <w:bottom w:val="single" w:color="auto" w:sz="4" w:space="0"/>
            </w:tcBorders>
            <w:noWrap w:val="0"/>
            <w:vAlign w:val="center"/>
          </w:tcPr>
          <w:p>
            <w:pPr>
              <w:jc w:val="center"/>
              <w:rPr>
                <w:highlight w:val="red"/>
              </w:rPr>
            </w:pPr>
            <w:r>
              <w:rPr>
                <w:rFonts w:hint="eastAsia"/>
                <w:highlight w:val="re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813" w:type="pct"/>
            <w:shd w:val="clear" w:color="auto" w:fill="D8D8D8"/>
            <w:noWrap/>
            <w:vAlign w:val="bottom"/>
          </w:tcPr>
          <w:p>
            <w:pPr>
              <w:widowControl/>
              <w:spacing w:line="288" w:lineRule="auto"/>
              <w:jc w:val="center"/>
              <w:rPr>
                <w:b/>
                <w:bCs/>
                <w:kern w:val="0"/>
                <w:sz w:val="18"/>
                <w:szCs w:val="18"/>
                <w:highlight w:val="red"/>
              </w:rPr>
            </w:pPr>
            <w:r>
              <w:rPr>
                <w:b/>
                <w:bCs/>
                <w:kern w:val="0"/>
                <w:sz w:val="18"/>
                <w:szCs w:val="18"/>
                <w:highlight w:val="red"/>
              </w:rPr>
              <w:t>自评得分</w:t>
            </w:r>
          </w:p>
        </w:tc>
        <w:tc>
          <w:tcPr>
            <w:tcW w:w="1129" w:type="dxa"/>
            <w:noWrap w:val="0"/>
            <w:vAlign w:val="center"/>
          </w:tcPr>
          <w:p>
            <w:pPr>
              <w:jc w:val="center"/>
              <w:rPr>
                <w:highlight w:val="red"/>
              </w:rPr>
            </w:pPr>
            <w:r>
              <w:rPr>
                <w:rFonts w:hint="eastAsia"/>
                <w:highlight w:val="red"/>
              </w:rPr>
              <w:t xml:space="preserve">400 </w:t>
            </w:r>
          </w:p>
        </w:tc>
        <w:tc>
          <w:tcPr>
            <w:tcW w:w="1129" w:type="dxa"/>
            <w:noWrap w:val="0"/>
            <w:vAlign w:val="center"/>
          </w:tcPr>
          <w:p>
            <w:pPr>
              <w:jc w:val="center"/>
              <w:rPr>
                <w:highlight w:val="red"/>
              </w:rPr>
            </w:pPr>
            <w:r>
              <w:rPr>
                <w:rFonts w:hint="eastAsia"/>
                <w:highlight w:val="red"/>
              </w:rPr>
              <w:t>56</w:t>
            </w:r>
          </w:p>
        </w:tc>
        <w:tc>
          <w:tcPr>
            <w:tcW w:w="1129" w:type="dxa"/>
            <w:noWrap w:val="0"/>
            <w:vAlign w:val="center"/>
          </w:tcPr>
          <w:p>
            <w:pPr>
              <w:jc w:val="center"/>
              <w:rPr>
                <w:highlight w:val="red"/>
              </w:rPr>
            </w:pPr>
            <w:r>
              <w:rPr>
                <w:rFonts w:hint="eastAsia"/>
                <w:highlight w:val="red"/>
              </w:rPr>
              <w:t>69</w:t>
            </w:r>
          </w:p>
        </w:tc>
        <w:tc>
          <w:tcPr>
            <w:tcW w:w="1129" w:type="dxa"/>
            <w:noWrap w:val="0"/>
            <w:vAlign w:val="center"/>
          </w:tcPr>
          <w:p>
            <w:pPr>
              <w:jc w:val="center"/>
              <w:rPr>
                <w:highlight w:val="red"/>
              </w:rPr>
            </w:pPr>
            <w:r>
              <w:rPr>
                <w:rFonts w:hint="eastAsia"/>
                <w:highlight w:val="red"/>
              </w:rPr>
              <w:t>33</w:t>
            </w:r>
          </w:p>
        </w:tc>
        <w:tc>
          <w:tcPr>
            <w:tcW w:w="1123" w:type="dxa"/>
            <w:noWrap w:val="0"/>
            <w:vAlign w:val="center"/>
          </w:tcPr>
          <w:p>
            <w:pPr>
              <w:jc w:val="center"/>
              <w:rPr>
                <w:highlight w:val="red"/>
              </w:rPr>
            </w:pPr>
            <w:r>
              <w:rPr>
                <w:rFonts w:hint="eastAsia"/>
                <w:highlight w:val="red"/>
              </w:rPr>
              <w:t>102</w:t>
            </w:r>
          </w:p>
        </w:tc>
        <w:tc>
          <w:tcPr>
            <w:tcW w:w="1138" w:type="dxa"/>
            <w:noWrap w:val="0"/>
            <w:vAlign w:val="center"/>
          </w:tcPr>
          <w:p>
            <w:pPr>
              <w:jc w:val="center"/>
              <w:rPr>
                <w:highlight w:val="red"/>
              </w:rPr>
            </w:pPr>
            <w:r>
              <w:rPr>
                <w:rFonts w:hint="eastAsia"/>
                <w:highlight w:val="red"/>
              </w:rPr>
              <w:t>46</w:t>
            </w:r>
          </w:p>
        </w:tc>
        <w:tc>
          <w:tcPr>
            <w:tcW w:w="1086" w:type="dxa"/>
            <w:noWrap w:val="0"/>
            <w:vAlign w:val="center"/>
          </w:tcPr>
          <w:p>
            <w:pPr>
              <w:jc w:val="center"/>
              <w:rPr>
                <w:highlight w:val="red"/>
              </w:rPr>
            </w:pPr>
            <w:r>
              <w:rPr>
                <w:rFonts w:hint="eastAsia"/>
                <w:highlight w:val="red"/>
              </w:rPr>
              <w:t xml:space="preserve">12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jc w:val="center"/>
        </w:trPr>
        <w:tc>
          <w:tcPr>
            <w:tcW w:w="813" w:type="pct"/>
            <w:shd w:val="clear" w:color="auto" w:fill="D8D8D8"/>
            <w:noWrap/>
            <w:vAlign w:val="bottom"/>
          </w:tcPr>
          <w:p>
            <w:pPr>
              <w:widowControl/>
              <w:spacing w:line="288" w:lineRule="auto"/>
              <w:jc w:val="center"/>
              <w:rPr>
                <w:b/>
                <w:bCs/>
                <w:kern w:val="0"/>
                <w:sz w:val="18"/>
                <w:szCs w:val="18"/>
                <w:highlight w:val="red"/>
              </w:rPr>
            </w:pPr>
            <w:r>
              <w:rPr>
                <w:b/>
                <w:bCs/>
                <w:kern w:val="0"/>
                <w:sz w:val="18"/>
                <w:szCs w:val="18"/>
                <w:highlight w:val="red"/>
              </w:rPr>
              <w:t>总得分Q</w:t>
            </w:r>
          </w:p>
        </w:tc>
        <w:tc>
          <w:tcPr>
            <w:tcW w:w="7863" w:type="dxa"/>
            <w:gridSpan w:val="7"/>
            <w:noWrap w:val="0"/>
            <w:vAlign w:val="center"/>
          </w:tcPr>
          <w:p>
            <w:pPr>
              <w:jc w:val="center"/>
              <w:rPr>
                <w:highlight w:val="red"/>
              </w:rPr>
            </w:pPr>
            <w:r>
              <w:rPr>
                <w:rFonts w:hint="eastAsia"/>
                <w:highlight w:val="red"/>
              </w:rPr>
              <w:t>75.0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5" w:hRule="atLeast"/>
          <w:jc w:val="center"/>
        </w:trPr>
        <w:tc>
          <w:tcPr>
            <w:tcW w:w="813" w:type="pct"/>
            <w:shd w:val="clear" w:color="auto" w:fill="D8D8D8"/>
            <w:noWrap/>
            <w:vAlign w:val="bottom"/>
          </w:tcPr>
          <w:p>
            <w:pPr>
              <w:widowControl/>
              <w:spacing w:line="288" w:lineRule="auto"/>
              <w:jc w:val="center"/>
              <w:rPr>
                <w:b/>
                <w:bCs/>
                <w:kern w:val="0"/>
                <w:sz w:val="18"/>
                <w:szCs w:val="18"/>
                <w:highlight w:val="red"/>
              </w:rPr>
            </w:pPr>
            <w:r>
              <w:rPr>
                <w:b/>
                <w:bCs/>
                <w:kern w:val="0"/>
                <w:sz w:val="18"/>
                <w:szCs w:val="18"/>
                <w:highlight w:val="red"/>
              </w:rPr>
              <w:t>自评星级</w:t>
            </w:r>
          </w:p>
        </w:tc>
        <w:tc>
          <w:tcPr>
            <w:tcW w:w="4186" w:type="pct"/>
            <w:gridSpan w:val="7"/>
            <w:noWrap w:val="0"/>
            <w:vAlign w:val="center"/>
          </w:tcPr>
          <w:p>
            <w:pPr>
              <w:jc w:val="center"/>
              <w:rPr>
                <w:highlight w:val="red"/>
              </w:rPr>
            </w:pPr>
            <w:r>
              <w:rPr>
                <w:rFonts w:hint="eastAsia"/>
                <w:highlight w:val="red"/>
              </w:rPr>
              <w:t>二</w:t>
            </w:r>
            <w:r>
              <w:rPr>
                <w:highlight w:val="red"/>
              </w:rPr>
              <w:t>星级</w:t>
            </w:r>
          </w:p>
        </w:tc>
      </w:tr>
    </w:tbl>
    <w:p>
      <w:pPr>
        <w:spacing w:line="360" w:lineRule="auto"/>
        <w:ind w:firstLine="482" w:firstLineChars="200"/>
        <w:jc w:val="left"/>
        <w:outlineLvl w:val="2"/>
        <w:rPr>
          <w:b/>
          <w:sz w:val="24"/>
          <w:highlight w:val="red"/>
        </w:rPr>
      </w:pPr>
      <w:r>
        <w:rPr>
          <w:b/>
          <w:sz w:val="24"/>
          <w:highlight w:val="red"/>
        </w:rPr>
        <w:t>达标明细表</w:t>
      </w:r>
    </w:p>
    <w:tbl>
      <w:tblPr>
        <w:tblStyle w:val="20"/>
        <w:tblW w:w="1044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3"/>
        <w:gridCol w:w="733"/>
        <w:gridCol w:w="873"/>
        <w:gridCol w:w="803"/>
        <w:gridCol w:w="803"/>
        <w:gridCol w:w="881"/>
        <w:gridCol w:w="725"/>
        <w:gridCol w:w="801"/>
        <w:gridCol w:w="805"/>
        <w:gridCol w:w="803"/>
        <w:gridCol w:w="804"/>
        <w:gridCol w:w="804"/>
        <w:gridCol w:w="8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noWrap w:val="0"/>
            <w:vAlign w:val="center"/>
          </w:tcPr>
          <w:p>
            <w:pPr>
              <w:widowControl/>
              <w:jc w:val="center"/>
              <w:textAlignment w:val="center"/>
              <w:rPr>
                <w:highlight w:val="red"/>
              </w:rPr>
            </w:pPr>
            <w:r>
              <w:rPr>
                <w:rFonts w:ascii="宋体" w:hAnsi="宋体"/>
                <w:b/>
                <w:bCs/>
                <w:highlight w:val="red"/>
              </w:rPr>
              <w:t>指标</w:t>
            </w:r>
          </w:p>
        </w:tc>
        <w:tc>
          <w:tcPr>
            <w:tcW w:w="1606" w:type="dxa"/>
            <w:gridSpan w:val="2"/>
            <w:noWrap w:val="0"/>
            <w:vAlign w:val="center"/>
          </w:tcPr>
          <w:p>
            <w:pPr>
              <w:widowControl/>
              <w:jc w:val="center"/>
              <w:textAlignment w:val="center"/>
              <w:rPr>
                <w:highlight w:val="red"/>
              </w:rPr>
            </w:pPr>
            <w:r>
              <w:rPr>
                <w:rFonts w:hint="eastAsia" w:hAnsi="宋体" w:cs="宋体"/>
                <w:b/>
                <w:sz w:val="20"/>
                <w:szCs w:val="18"/>
                <w:highlight w:val="red"/>
              </w:rPr>
              <w:t>安全耐久</w:t>
            </w:r>
          </w:p>
        </w:tc>
        <w:tc>
          <w:tcPr>
            <w:tcW w:w="1606" w:type="dxa"/>
            <w:gridSpan w:val="2"/>
            <w:noWrap w:val="0"/>
            <w:vAlign w:val="center"/>
          </w:tcPr>
          <w:p>
            <w:pPr>
              <w:widowControl/>
              <w:jc w:val="center"/>
              <w:textAlignment w:val="center"/>
              <w:rPr>
                <w:highlight w:val="red"/>
              </w:rPr>
            </w:pPr>
            <w:r>
              <w:rPr>
                <w:rFonts w:hint="eastAsia" w:hAnsi="宋体" w:cs="宋体"/>
                <w:b/>
                <w:sz w:val="20"/>
                <w:szCs w:val="18"/>
                <w:highlight w:val="red"/>
              </w:rPr>
              <w:t>健康舒适</w:t>
            </w:r>
            <w:r>
              <w:rPr>
                <w:rFonts w:ascii="宋体" w:hAnsi="宋体"/>
                <w:highlight w:val="red"/>
              </w:rPr>
              <w:t xml:space="preserve"> </w:t>
            </w:r>
          </w:p>
        </w:tc>
        <w:tc>
          <w:tcPr>
            <w:tcW w:w="1606" w:type="dxa"/>
            <w:gridSpan w:val="2"/>
            <w:noWrap w:val="0"/>
            <w:vAlign w:val="center"/>
          </w:tcPr>
          <w:p>
            <w:pPr>
              <w:widowControl/>
              <w:jc w:val="center"/>
              <w:textAlignment w:val="center"/>
              <w:rPr>
                <w:highlight w:val="red"/>
              </w:rPr>
            </w:pPr>
            <w:r>
              <w:rPr>
                <w:rFonts w:hint="eastAsia" w:hAnsi="宋体" w:cs="宋体"/>
                <w:b/>
                <w:sz w:val="20"/>
                <w:szCs w:val="18"/>
                <w:highlight w:val="red"/>
              </w:rPr>
              <w:t>生活便利</w:t>
            </w:r>
          </w:p>
        </w:tc>
        <w:tc>
          <w:tcPr>
            <w:tcW w:w="1606" w:type="dxa"/>
            <w:gridSpan w:val="2"/>
            <w:noWrap w:val="0"/>
            <w:vAlign w:val="center"/>
          </w:tcPr>
          <w:p>
            <w:pPr>
              <w:widowControl/>
              <w:jc w:val="center"/>
              <w:textAlignment w:val="center"/>
              <w:rPr>
                <w:highlight w:val="red"/>
              </w:rPr>
            </w:pPr>
            <w:r>
              <w:rPr>
                <w:rFonts w:hint="eastAsia" w:hAnsi="宋体" w:cs="宋体"/>
                <w:b/>
                <w:sz w:val="20"/>
                <w:szCs w:val="18"/>
                <w:highlight w:val="red"/>
              </w:rPr>
              <w:t>资源节约</w:t>
            </w:r>
          </w:p>
        </w:tc>
        <w:tc>
          <w:tcPr>
            <w:tcW w:w="1607" w:type="dxa"/>
            <w:gridSpan w:val="2"/>
            <w:noWrap w:val="0"/>
            <w:vAlign w:val="center"/>
          </w:tcPr>
          <w:p>
            <w:pPr>
              <w:widowControl/>
              <w:jc w:val="center"/>
              <w:textAlignment w:val="center"/>
              <w:rPr>
                <w:highlight w:val="red"/>
              </w:rPr>
            </w:pPr>
            <w:r>
              <w:rPr>
                <w:rFonts w:hint="eastAsia" w:hAnsi="宋体" w:cs="宋体"/>
                <w:b/>
                <w:sz w:val="20"/>
                <w:szCs w:val="18"/>
                <w:highlight w:val="red"/>
              </w:rPr>
              <w:t>环境宜居</w:t>
            </w:r>
          </w:p>
        </w:tc>
        <w:tc>
          <w:tcPr>
            <w:tcW w:w="1608" w:type="dxa"/>
            <w:gridSpan w:val="2"/>
            <w:noWrap w:val="0"/>
            <w:vAlign w:val="center"/>
          </w:tcPr>
          <w:p>
            <w:pPr>
              <w:widowControl/>
              <w:jc w:val="center"/>
              <w:textAlignment w:val="center"/>
              <w:rPr>
                <w:highlight w:val="red"/>
              </w:rPr>
            </w:pPr>
            <w:r>
              <w:rPr>
                <w:rFonts w:hint="eastAsia" w:hAnsi="宋体" w:cs="宋体"/>
                <w:b/>
                <w:sz w:val="20"/>
                <w:szCs w:val="18"/>
                <w:highlight w:val="red"/>
              </w:rPr>
              <w:t>提高项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restart"/>
            <w:noWrap w:val="0"/>
            <w:textDirection w:val="tbRlV"/>
            <w:vAlign w:val="top"/>
          </w:tcPr>
          <w:p>
            <w:pPr>
              <w:ind w:left="113" w:right="113"/>
              <w:jc w:val="center"/>
              <w:rPr>
                <w:highlight w:val="red"/>
              </w:rPr>
            </w:pPr>
            <w:r>
              <w:rPr>
                <w:rFonts w:hint="eastAsia"/>
                <w:highlight w:val="red"/>
              </w:rPr>
              <w:t>得分项</w:t>
            </w:r>
          </w:p>
        </w:tc>
        <w:tc>
          <w:tcPr>
            <w:tcW w:w="733" w:type="dxa"/>
            <w:noWrap w:val="0"/>
            <w:vAlign w:val="center"/>
          </w:tcPr>
          <w:p>
            <w:pPr>
              <w:widowControl/>
              <w:jc w:val="center"/>
              <w:textAlignment w:val="center"/>
              <w:rPr>
                <w:highlight w:val="red"/>
              </w:rPr>
            </w:pPr>
            <w:r>
              <w:rPr>
                <w:rFonts w:ascii="宋体" w:hAnsi="宋体"/>
                <w:highlight w:val="red"/>
              </w:rPr>
              <w:t>条文</w:t>
            </w:r>
          </w:p>
        </w:tc>
        <w:tc>
          <w:tcPr>
            <w:tcW w:w="873" w:type="dxa"/>
            <w:noWrap w:val="0"/>
            <w:vAlign w:val="center"/>
          </w:tcPr>
          <w:p>
            <w:pPr>
              <w:widowControl/>
              <w:jc w:val="center"/>
              <w:textAlignment w:val="center"/>
              <w:rPr>
                <w:highlight w:val="red"/>
              </w:rPr>
            </w:pPr>
            <w:r>
              <w:rPr>
                <w:rFonts w:ascii="宋体" w:hAnsi="宋体"/>
                <w:highlight w:val="red"/>
              </w:rPr>
              <w:t>判定</w:t>
            </w:r>
          </w:p>
        </w:tc>
        <w:tc>
          <w:tcPr>
            <w:tcW w:w="803" w:type="dxa"/>
            <w:noWrap w:val="0"/>
            <w:vAlign w:val="center"/>
          </w:tcPr>
          <w:p>
            <w:pPr>
              <w:widowControl/>
              <w:jc w:val="center"/>
              <w:textAlignment w:val="center"/>
              <w:rPr>
                <w:highlight w:val="red"/>
              </w:rPr>
            </w:pPr>
            <w:r>
              <w:rPr>
                <w:rFonts w:ascii="宋体" w:hAnsi="宋体"/>
                <w:highlight w:val="red"/>
              </w:rPr>
              <w:t>条文</w:t>
            </w:r>
          </w:p>
        </w:tc>
        <w:tc>
          <w:tcPr>
            <w:tcW w:w="803" w:type="dxa"/>
            <w:noWrap w:val="0"/>
            <w:vAlign w:val="center"/>
          </w:tcPr>
          <w:p>
            <w:pPr>
              <w:widowControl/>
              <w:jc w:val="center"/>
              <w:textAlignment w:val="center"/>
              <w:rPr>
                <w:highlight w:val="red"/>
              </w:rPr>
            </w:pPr>
            <w:r>
              <w:rPr>
                <w:rFonts w:ascii="宋体" w:hAnsi="宋体"/>
                <w:highlight w:val="red"/>
              </w:rPr>
              <w:t>判定</w:t>
            </w:r>
          </w:p>
        </w:tc>
        <w:tc>
          <w:tcPr>
            <w:tcW w:w="881" w:type="dxa"/>
            <w:noWrap w:val="0"/>
            <w:vAlign w:val="center"/>
          </w:tcPr>
          <w:p>
            <w:pPr>
              <w:widowControl/>
              <w:jc w:val="center"/>
              <w:textAlignment w:val="center"/>
              <w:rPr>
                <w:highlight w:val="red"/>
              </w:rPr>
            </w:pPr>
            <w:r>
              <w:rPr>
                <w:rFonts w:ascii="宋体" w:hAnsi="宋体"/>
                <w:highlight w:val="red"/>
              </w:rPr>
              <w:t>条文</w:t>
            </w:r>
          </w:p>
        </w:tc>
        <w:tc>
          <w:tcPr>
            <w:tcW w:w="725" w:type="dxa"/>
            <w:noWrap w:val="0"/>
            <w:vAlign w:val="center"/>
          </w:tcPr>
          <w:p>
            <w:pPr>
              <w:widowControl/>
              <w:jc w:val="center"/>
              <w:textAlignment w:val="center"/>
              <w:rPr>
                <w:highlight w:val="red"/>
              </w:rPr>
            </w:pPr>
            <w:r>
              <w:rPr>
                <w:rFonts w:ascii="宋体" w:hAnsi="宋体"/>
                <w:highlight w:val="red"/>
              </w:rPr>
              <w:t>判定</w:t>
            </w:r>
          </w:p>
        </w:tc>
        <w:tc>
          <w:tcPr>
            <w:tcW w:w="801" w:type="dxa"/>
            <w:noWrap w:val="0"/>
            <w:vAlign w:val="center"/>
          </w:tcPr>
          <w:p>
            <w:pPr>
              <w:widowControl/>
              <w:jc w:val="center"/>
              <w:textAlignment w:val="center"/>
              <w:rPr>
                <w:highlight w:val="red"/>
              </w:rPr>
            </w:pPr>
            <w:r>
              <w:rPr>
                <w:rFonts w:ascii="宋体" w:hAnsi="宋体"/>
                <w:highlight w:val="red"/>
              </w:rPr>
              <w:t>条文</w:t>
            </w:r>
          </w:p>
        </w:tc>
        <w:tc>
          <w:tcPr>
            <w:tcW w:w="805" w:type="dxa"/>
            <w:noWrap w:val="0"/>
            <w:vAlign w:val="center"/>
          </w:tcPr>
          <w:p>
            <w:pPr>
              <w:widowControl/>
              <w:jc w:val="center"/>
              <w:textAlignment w:val="center"/>
              <w:rPr>
                <w:highlight w:val="red"/>
              </w:rPr>
            </w:pPr>
            <w:r>
              <w:rPr>
                <w:rFonts w:ascii="宋体" w:hAnsi="宋体"/>
                <w:highlight w:val="red"/>
              </w:rPr>
              <w:t>判定</w:t>
            </w:r>
          </w:p>
        </w:tc>
        <w:tc>
          <w:tcPr>
            <w:tcW w:w="803" w:type="dxa"/>
            <w:noWrap w:val="0"/>
            <w:vAlign w:val="center"/>
          </w:tcPr>
          <w:p>
            <w:pPr>
              <w:widowControl/>
              <w:jc w:val="center"/>
              <w:textAlignment w:val="center"/>
              <w:rPr>
                <w:highlight w:val="red"/>
              </w:rPr>
            </w:pPr>
            <w:r>
              <w:rPr>
                <w:rFonts w:ascii="宋体" w:hAnsi="宋体"/>
                <w:highlight w:val="red"/>
              </w:rPr>
              <w:t>条文</w:t>
            </w:r>
          </w:p>
        </w:tc>
        <w:tc>
          <w:tcPr>
            <w:tcW w:w="804" w:type="dxa"/>
            <w:noWrap w:val="0"/>
            <w:vAlign w:val="center"/>
          </w:tcPr>
          <w:p>
            <w:pPr>
              <w:widowControl/>
              <w:jc w:val="center"/>
              <w:textAlignment w:val="center"/>
              <w:rPr>
                <w:highlight w:val="red"/>
              </w:rPr>
            </w:pPr>
            <w:r>
              <w:rPr>
                <w:rFonts w:ascii="宋体" w:hAnsi="宋体"/>
                <w:highlight w:val="red"/>
              </w:rPr>
              <w:t>判定</w:t>
            </w:r>
          </w:p>
        </w:tc>
        <w:tc>
          <w:tcPr>
            <w:tcW w:w="804" w:type="dxa"/>
            <w:noWrap w:val="0"/>
            <w:vAlign w:val="center"/>
          </w:tcPr>
          <w:p>
            <w:pPr>
              <w:widowControl/>
              <w:jc w:val="center"/>
              <w:textAlignment w:val="center"/>
              <w:rPr>
                <w:highlight w:val="red"/>
              </w:rPr>
            </w:pPr>
            <w:r>
              <w:rPr>
                <w:rFonts w:ascii="宋体" w:hAnsi="宋体"/>
                <w:highlight w:val="red"/>
              </w:rPr>
              <w:t>条文</w:t>
            </w:r>
          </w:p>
        </w:tc>
        <w:tc>
          <w:tcPr>
            <w:tcW w:w="804" w:type="dxa"/>
            <w:noWrap w:val="0"/>
            <w:vAlign w:val="center"/>
          </w:tcPr>
          <w:p>
            <w:pPr>
              <w:widowControl/>
              <w:jc w:val="center"/>
              <w:textAlignment w:val="center"/>
              <w:rPr>
                <w:highlight w:val="red"/>
              </w:rPr>
            </w:pPr>
            <w:r>
              <w:rPr>
                <w:rFonts w:ascii="宋体" w:hAnsi="宋体"/>
                <w:highlight w:val="red"/>
              </w:rPr>
              <w:t>判定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widowControl/>
              <w:jc w:val="center"/>
              <w:textAlignment w:val="center"/>
              <w:rPr>
                <w:rFonts w:ascii="宋体" w:hAnsi="宋体"/>
                <w:szCs w:val="22"/>
                <w:highlight w:val="red"/>
              </w:rPr>
            </w:pPr>
            <w:r>
              <w:rPr>
                <w:rFonts w:ascii="宋体" w:hAnsi="宋体"/>
                <w:szCs w:val="22"/>
                <w:highlight w:val="red"/>
              </w:rPr>
              <w:t>条文</w:t>
            </w:r>
          </w:p>
        </w:tc>
        <w:tc>
          <w:tcPr>
            <w:tcW w:w="873" w:type="dxa"/>
            <w:noWrap w:val="0"/>
            <w:vAlign w:val="top"/>
          </w:tcPr>
          <w:p>
            <w:pPr>
              <w:widowControl/>
              <w:jc w:val="center"/>
              <w:textAlignment w:val="center"/>
              <w:rPr>
                <w:rFonts w:ascii="宋体" w:hAnsi="宋体"/>
                <w:szCs w:val="22"/>
                <w:highlight w:val="red"/>
              </w:rPr>
            </w:pPr>
            <w:r>
              <w:rPr>
                <w:rFonts w:hint="eastAsia" w:ascii="宋体" w:hAnsi="宋体"/>
                <w:szCs w:val="22"/>
                <w:highlight w:val="red"/>
              </w:rPr>
              <w:t>得分</w:t>
            </w:r>
          </w:p>
        </w:tc>
        <w:tc>
          <w:tcPr>
            <w:tcW w:w="803" w:type="dxa"/>
            <w:noWrap w:val="0"/>
            <w:vAlign w:val="top"/>
          </w:tcPr>
          <w:p>
            <w:pPr>
              <w:widowControl/>
              <w:jc w:val="center"/>
              <w:textAlignment w:val="center"/>
              <w:rPr>
                <w:highlight w:val="red"/>
              </w:rPr>
            </w:pPr>
            <w:r>
              <w:rPr>
                <w:rFonts w:ascii="宋体" w:hAnsi="宋体"/>
                <w:szCs w:val="22"/>
                <w:highlight w:val="red"/>
              </w:rPr>
              <w:t>条文</w:t>
            </w:r>
          </w:p>
        </w:tc>
        <w:tc>
          <w:tcPr>
            <w:tcW w:w="803" w:type="dxa"/>
            <w:noWrap w:val="0"/>
            <w:vAlign w:val="top"/>
          </w:tcPr>
          <w:p>
            <w:pPr>
              <w:widowControl/>
              <w:jc w:val="center"/>
              <w:textAlignment w:val="center"/>
              <w:rPr>
                <w:highlight w:val="red"/>
              </w:rPr>
            </w:pPr>
            <w:r>
              <w:rPr>
                <w:rFonts w:hint="eastAsia" w:ascii="宋体" w:hAnsi="宋体"/>
                <w:szCs w:val="22"/>
                <w:highlight w:val="red"/>
              </w:rPr>
              <w:t>得分</w:t>
            </w:r>
          </w:p>
        </w:tc>
        <w:tc>
          <w:tcPr>
            <w:tcW w:w="881" w:type="dxa"/>
            <w:noWrap w:val="0"/>
            <w:vAlign w:val="top"/>
          </w:tcPr>
          <w:p>
            <w:pPr>
              <w:widowControl/>
              <w:jc w:val="center"/>
              <w:textAlignment w:val="center"/>
              <w:rPr>
                <w:highlight w:val="red"/>
              </w:rPr>
            </w:pPr>
            <w:r>
              <w:rPr>
                <w:rFonts w:ascii="宋体" w:hAnsi="宋体"/>
                <w:szCs w:val="22"/>
                <w:highlight w:val="red"/>
              </w:rPr>
              <w:t>条文</w:t>
            </w:r>
          </w:p>
        </w:tc>
        <w:tc>
          <w:tcPr>
            <w:tcW w:w="725" w:type="dxa"/>
            <w:noWrap w:val="0"/>
            <w:vAlign w:val="top"/>
          </w:tcPr>
          <w:p>
            <w:pPr>
              <w:widowControl/>
              <w:jc w:val="center"/>
              <w:textAlignment w:val="center"/>
              <w:rPr>
                <w:highlight w:val="red"/>
              </w:rPr>
            </w:pPr>
            <w:r>
              <w:rPr>
                <w:rFonts w:hint="eastAsia" w:ascii="宋体" w:hAnsi="宋体"/>
                <w:szCs w:val="22"/>
                <w:highlight w:val="red"/>
              </w:rPr>
              <w:t>得分</w:t>
            </w:r>
          </w:p>
        </w:tc>
        <w:tc>
          <w:tcPr>
            <w:tcW w:w="801" w:type="dxa"/>
            <w:noWrap w:val="0"/>
            <w:vAlign w:val="top"/>
          </w:tcPr>
          <w:p>
            <w:pPr>
              <w:widowControl/>
              <w:jc w:val="center"/>
              <w:textAlignment w:val="center"/>
              <w:rPr>
                <w:highlight w:val="red"/>
              </w:rPr>
            </w:pPr>
            <w:r>
              <w:rPr>
                <w:rFonts w:ascii="宋体" w:hAnsi="宋体"/>
                <w:szCs w:val="22"/>
                <w:highlight w:val="red"/>
              </w:rPr>
              <w:t>条文</w:t>
            </w:r>
          </w:p>
        </w:tc>
        <w:tc>
          <w:tcPr>
            <w:tcW w:w="805" w:type="dxa"/>
            <w:noWrap w:val="0"/>
            <w:vAlign w:val="top"/>
          </w:tcPr>
          <w:p>
            <w:pPr>
              <w:widowControl/>
              <w:jc w:val="center"/>
              <w:textAlignment w:val="center"/>
              <w:rPr>
                <w:highlight w:val="red"/>
              </w:rPr>
            </w:pPr>
            <w:r>
              <w:rPr>
                <w:rFonts w:hint="eastAsia" w:ascii="宋体" w:hAnsi="宋体"/>
                <w:szCs w:val="22"/>
                <w:highlight w:val="red"/>
              </w:rPr>
              <w:t>得分</w:t>
            </w:r>
          </w:p>
        </w:tc>
        <w:tc>
          <w:tcPr>
            <w:tcW w:w="803" w:type="dxa"/>
            <w:noWrap w:val="0"/>
            <w:vAlign w:val="top"/>
          </w:tcPr>
          <w:p>
            <w:pPr>
              <w:widowControl/>
              <w:jc w:val="center"/>
              <w:textAlignment w:val="center"/>
              <w:rPr>
                <w:highlight w:val="red"/>
              </w:rPr>
            </w:pPr>
            <w:r>
              <w:rPr>
                <w:rFonts w:ascii="宋体" w:hAnsi="宋体"/>
                <w:szCs w:val="22"/>
                <w:highlight w:val="red"/>
              </w:rPr>
              <w:t>条文</w:t>
            </w:r>
          </w:p>
        </w:tc>
        <w:tc>
          <w:tcPr>
            <w:tcW w:w="804" w:type="dxa"/>
            <w:noWrap w:val="0"/>
            <w:vAlign w:val="top"/>
          </w:tcPr>
          <w:p>
            <w:pPr>
              <w:widowControl/>
              <w:jc w:val="center"/>
              <w:textAlignment w:val="center"/>
              <w:rPr>
                <w:highlight w:val="red"/>
              </w:rPr>
            </w:pPr>
            <w:r>
              <w:rPr>
                <w:rFonts w:hint="eastAsia" w:ascii="宋体" w:hAnsi="宋体"/>
                <w:szCs w:val="22"/>
                <w:highlight w:val="red"/>
              </w:rPr>
              <w:t>得分</w:t>
            </w:r>
          </w:p>
        </w:tc>
        <w:tc>
          <w:tcPr>
            <w:tcW w:w="804" w:type="dxa"/>
            <w:noWrap w:val="0"/>
            <w:vAlign w:val="top"/>
          </w:tcPr>
          <w:p>
            <w:pPr>
              <w:widowControl/>
              <w:jc w:val="center"/>
              <w:textAlignment w:val="center"/>
              <w:rPr>
                <w:highlight w:val="red"/>
              </w:rPr>
            </w:pPr>
            <w:r>
              <w:rPr>
                <w:rFonts w:ascii="宋体" w:hAnsi="宋体"/>
                <w:szCs w:val="22"/>
                <w:highlight w:val="red"/>
              </w:rPr>
              <w:t>条文</w:t>
            </w:r>
          </w:p>
        </w:tc>
        <w:tc>
          <w:tcPr>
            <w:tcW w:w="804" w:type="dxa"/>
            <w:noWrap w:val="0"/>
            <w:vAlign w:val="top"/>
          </w:tcPr>
          <w:p>
            <w:pPr>
              <w:widowControl/>
              <w:jc w:val="center"/>
              <w:textAlignment w:val="center"/>
              <w:rPr>
                <w:highlight w:val="red"/>
              </w:rPr>
            </w:pPr>
            <w:r>
              <w:rPr>
                <w:rFonts w:hint="eastAsia" w:ascii="宋体" w:hAnsi="宋体"/>
                <w:szCs w:val="22"/>
                <w:highlight w:val="red"/>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4.2.1</w:t>
            </w:r>
          </w:p>
        </w:tc>
        <w:tc>
          <w:tcPr>
            <w:tcW w:w="873" w:type="dxa"/>
            <w:noWrap w:val="0"/>
            <w:vAlign w:val="center"/>
          </w:tcPr>
          <w:p>
            <w:pPr>
              <w:jc w:val="center"/>
              <w:rPr>
                <w:highlight w:val="red"/>
              </w:rPr>
            </w:pPr>
            <w:r>
              <w:rPr>
                <w:rFonts w:hint="eastAsia"/>
                <w:highlight w:val="red"/>
              </w:rPr>
              <w:t>0</w:t>
            </w:r>
          </w:p>
        </w:tc>
        <w:tc>
          <w:tcPr>
            <w:tcW w:w="803" w:type="dxa"/>
            <w:noWrap w:val="0"/>
            <w:vAlign w:val="center"/>
          </w:tcPr>
          <w:p>
            <w:pPr>
              <w:widowControl/>
              <w:jc w:val="center"/>
              <w:rPr>
                <w:highlight w:val="red"/>
              </w:rPr>
            </w:pPr>
            <w:r>
              <w:rPr>
                <w:szCs w:val="21"/>
                <w:highlight w:val="red"/>
              </w:rPr>
              <w:t>5.2.1</w:t>
            </w:r>
          </w:p>
        </w:tc>
        <w:tc>
          <w:tcPr>
            <w:tcW w:w="803" w:type="dxa"/>
            <w:noWrap w:val="0"/>
            <w:vAlign w:val="center"/>
          </w:tcPr>
          <w:p>
            <w:pPr>
              <w:jc w:val="center"/>
              <w:rPr>
                <w:highlight w:val="red"/>
              </w:rPr>
            </w:pPr>
            <w:r>
              <w:rPr>
                <w:rFonts w:hint="eastAsia"/>
                <w:highlight w:val="red"/>
              </w:rPr>
              <w:t>12</w:t>
            </w:r>
          </w:p>
        </w:tc>
        <w:tc>
          <w:tcPr>
            <w:tcW w:w="881" w:type="dxa"/>
            <w:noWrap w:val="0"/>
            <w:vAlign w:val="center"/>
          </w:tcPr>
          <w:p>
            <w:pPr>
              <w:widowControl/>
              <w:jc w:val="center"/>
              <w:rPr>
                <w:highlight w:val="red"/>
              </w:rPr>
            </w:pPr>
            <w:r>
              <w:rPr>
                <w:szCs w:val="21"/>
                <w:highlight w:val="red"/>
              </w:rPr>
              <w:t>6.2.1</w:t>
            </w:r>
          </w:p>
        </w:tc>
        <w:tc>
          <w:tcPr>
            <w:tcW w:w="725" w:type="dxa"/>
            <w:noWrap w:val="0"/>
            <w:vAlign w:val="center"/>
          </w:tcPr>
          <w:p>
            <w:pPr>
              <w:jc w:val="center"/>
              <w:rPr>
                <w:highlight w:val="red"/>
              </w:rPr>
            </w:pPr>
            <w:r>
              <w:rPr>
                <w:rFonts w:hint="eastAsia"/>
                <w:highlight w:val="red"/>
              </w:rPr>
              <w:t>0</w:t>
            </w:r>
          </w:p>
        </w:tc>
        <w:tc>
          <w:tcPr>
            <w:tcW w:w="801" w:type="dxa"/>
            <w:noWrap w:val="0"/>
            <w:vAlign w:val="center"/>
          </w:tcPr>
          <w:p>
            <w:pPr>
              <w:widowControl/>
              <w:jc w:val="center"/>
              <w:rPr>
                <w:highlight w:val="red"/>
              </w:rPr>
            </w:pPr>
            <w:r>
              <w:rPr>
                <w:szCs w:val="21"/>
                <w:highlight w:val="red"/>
              </w:rPr>
              <w:t>7.2.1</w:t>
            </w:r>
          </w:p>
        </w:tc>
        <w:tc>
          <w:tcPr>
            <w:tcW w:w="805" w:type="dxa"/>
            <w:noWrap w:val="0"/>
            <w:vAlign w:val="center"/>
          </w:tcPr>
          <w:p>
            <w:pPr>
              <w:jc w:val="center"/>
              <w:rPr>
                <w:highlight w:val="red"/>
              </w:rPr>
            </w:pPr>
            <w:r>
              <w:rPr>
                <w:rFonts w:hint="eastAsia"/>
                <w:highlight w:val="red"/>
              </w:rPr>
              <w:t>16</w:t>
            </w:r>
          </w:p>
        </w:tc>
        <w:tc>
          <w:tcPr>
            <w:tcW w:w="803" w:type="dxa"/>
            <w:noWrap w:val="0"/>
            <w:vAlign w:val="center"/>
          </w:tcPr>
          <w:p>
            <w:pPr>
              <w:widowControl/>
              <w:jc w:val="center"/>
              <w:rPr>
                <w:highlight w:val="red"/>
              </w:rPr>
            </w:pPr>
            <w:r>
              <w:rPr>
                <w:szCs w:val="21"/>
                <w:highlight w:val="red"/>
              </w:rPr>
              <w:t>8.2.1</w:t>
            </w:r>
          </w:p>
        </w:tc>
        <w:tc>
          <w:tcPr>
            <w:tcW w:w="804" w:type="dxa"/>
            <w:noWrap w:val="0"/>
            <w:vAlign w:val="center"/>
          </w:tcPr>
          <w:p>
            <w:pPr>
              <w:jc w:val="center"/>
              <w:rPr>
                <w:highlight w:val="red"/>
              </w:rPr>
            </w:pPr>
            <w:r>
              <w:rPr>
                <w:rFonts w:hint="eastAsia"/>
                <w:highlight w:val="red"/>
              </w:rPr>
              <w:t>0</w:t>
            </w:r>
          </w:p>
        </w:tc>
        <w:tc>
          <w:tcPr>
            <w:tcW w:w="804" w:type="dxa"/>
            <w:noWrap w:val="0"/>
            <w:vAlign w:val="center"/>
          </w:tcPr>
          <w:p>
            <w:pPr>
              <w:widowControl/>
              <w:jc w:val="center"/>
              <w:rPr>
                <w:highlight w:val="red"/>
              </w:rPr>
            </w:pPr>
            <w:r>
              <w:rPr>
                <w:sz w:val="22"/>
                <w:szCs w:val="22"/>
                <w:highlight w:val="red"/>
              </w:rPr>
              <w:t>9.2.1</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4.2.2</w:t>
            </w:r>
          </w:p>
        </w:tc>
        <w:tc>
          <w:tcPr>
            <w:tcW w:w="873" w:type="dxa"/>
            <w:noWrap w:val="0"/>
            <w:vAlign w:val="center"/>
          </w:tcPr>
          <w:p>
            <w:pPr>
              <w:jc w:val="center"/>
              <w:rPr>
                <w:highlight w:val="red"/>
              </w:rPr>
            </w:pPr>
            <w:r>
              <w:rPr>
                <w:rFonts w:hint="eastAsia"/>
                <w:highlight w:val="red"/>
              </w:rPr>
              <w:t>15</w:t>
            </w:r>
          </w:p>
        </w:tc>
        <w:tc>
          <w:tcPr>
            <w:tcW w:w="803" w:type="dxa"/>
            <w:noWrap w:val="0"/>
            <w:vAlign w:val="center"/>
          </w:tcPr>
          <w:p>
            <w:pPr>
              <w:widowControl/>
              <w:jc w:val="center"/>
              <w:rPr>
                <w:highlight w:val="red"/>
              </w:rPr>
            </w:pPr>
            <w:r>
              <w:rPr>
                <w:szCs w:val="21"/>
                <w:highlight w:val="red"/>
              </w:rPr>
              <w:t>5.2.2</w:t>
            </w:r>
          </w:p>
        </w:tc>
        <w:tc>
          <w:tcPr>
            <w:tcW w:w="803" w:type="dxa"/>
            <w:noWrap w:val="0"/>
            <w:vAlign w:val="center"/>
          </w:tcPr>
          <w:p>
            <w:pPr>
              <w:jc w:val="center"/>
              <w:rPr>
                <w:highlight w:val="red"/>
              </w:rPr>
            </w:pPr>
            <w:r>
              <w:rPr>
                <w:rFonts w:hint="eastAsia"/>
                <w:highlight w:val="red"/>
              </w:rPr>
              <w:t>0</w:t>
            </w:r>
          </w:p>
        </w:tc>
        <w:tc>
          <w:tcPr>
            <w:tcW w:w="881" w:type="dxa"/>
            <w:noWrap w:val="0"/>
            <w:vAlign w:val="center"/>
          </w:tcPr>
          <w:p>
            <w:pPr>
              <w:widowControl/>
              <w:jc w:val="center"/>
              <w:rPr>
                <w:highlight w:val="red"/>
              </w:rPr>
            </w:pPr>
            <w:r>
              <w:rPr>
                <w:szCs w:val="21"/>
                <w:highlight w:val="red"/>
              </w:rPr>
              <w:t>6.2.2</w:t>
            </w:r>
          </w:p>
        </w:tc>
        <w:tc>
          <w:tcPr>
            <w:tcW w:w="725" w:type="dxa"/>
            <w:noWrap w:val="0"/>
            <w:vAlign w:val="center"/>
          </w:tcPr>
          <w:p>
            <w:pPr>
              <w:jc w:val="center"/>
              <w:rPr>
                <w:highlight w:val="red"/>
              </w:rPr>
            </w:pPr>
            <w:r>
              <w:rPr>
                <w:rFonts w:hint="eastAsia"/>
                <w:highlight w:val="red"/>
              </w:rPr>
              <w:t>8</w:t>
            </w:r>
          </w:p>
        </w:tc>
        <w:tc>
          <w:tcPr>
            <w:tcW w:w="801" w:type="dxa"/>
            <w:noWrap w:val="0"/>
            <w:vAlign w:val="center"/>
          </w:tcPr>
          <w:p>
            <w:pPr>
              <w:widowControl/>
              <w:jc w:val="center"/>
              <w:rPr>
                <w:highlight w:val="red"/>
              </w:rPr>
            </w:pPr>
            <w:r>
              <w:rPr>
                <w:szCs w:val="21"/>
                <w:highlight w:val="red"/>
              </w:rPr>
              <w:t>7.2.2</w:t>
            </w:r>
          </w:p>
        </w:tc>
        <w:tc>
          <w:tcPr>
            <w:tcW w:w="805" w:type="dxa"/>
            <w:noWrap w:val="0"/>
            <w:vAlign w:val="center"/>
          </w:tcPr>
          <w:p>
            <w:pPr>
              <w:jc w:val="center"/>
              <w:rPr>
                <w:highlight w:val="red"/>
              </w:rPr>
            </w:pPr>
            <w:r>
              <w:rPr>
                <w:rFonts w:hint="eastAsia"/>
                <w:highlight w:val="red"/>
              </w:rPr>
              <w:t>12</w:t>
            </w:r>
          </w:p>
        </w:tc>
        <w:tc>
          <w:tcPr>
            <w:tcW w:w="803" w:type="dxa"/>
            <w:noWrap w:val="0"/>
            <w:vAlign w:val="center"/>
          </w:tcPr>
          <w:p>
            <w:pPr>
              <w:widowControl/>
              <w:jc w:val="center"/>
              <w:rPr>
                <w:highlight w:val="red"/>
              </w:rPr>
            </w:pPr>
            <w:r>
              <w:rPr>
                <w:szCs w:val="21"/>
                <w:highlight w:val="red"/>
              </w:rPr>
              <w:t>8.2.2</w:t>
            </w:r>
          </w:p>
        </w:tc>
        <w:tc>
          <w:tcPr>
            <w:tcW w:w="804" w:type="dxa"/>
            <w:noWrap w:val="0"/>
            <w:vAlign w:val="center"/>
          </w:tcPr>
          <w:p>
            <w:pPr>
              <w:jc w:val="center"/>
              <w:rPr>
                <w:highlight w:val="red"/>
              </w:rPr>
            </w:pPr>
            <w:r>
              <w:rPr>
                <w:rFonts w:hint="eastAsia"/>
                <w:highlight w:val="red"/>
              </w:rPr>
              <w:t>10</w:t>
            </w:r>
          </w:p>
        </w:tc>
        <w:tc>
          <w:tcPr>
            <w:tcW w:w="804" w:type="dxa"/>
            <w:noWrap w:val="0"/>
            <w:vAlign w:val="center"/>
          </w:tcPr>
          <w:p>
            <w:pPr>
              <w:widowControl/>
              <w:jc w:val="center"/>
              <w:rPr>
                <w:highlight w:val="red"/>
              </w:rPr>
            </w:pPr>
            <w:r>
              <w:rPr>
                <w:sz w:val="22"/>
                <w:szCs w:val="22"/>
                <w:highlight w:val="red"/>
              </w:rPr>
              <w:t>9.2.2</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4.2.3</w:t>
            </w:r>
          </w:p>
        </w:tc>
        <w:tc>
          <w:tcPr>
            <w:tcW w:w="873" w:type="dxa"/>
            <w:noWrap w:val="0"/>
            <w:vAlign w:val="center"/>
          </w:tcPr>
          <w:p>
            <w:pPr>
              <w:jc w:val="center"/>
              <w:rPr>
                <w:highlight w:val="red"/>
              </w:rPr>
            </w:pPr>
            <w:r>
              <w:rPr>
                <w:rFonts w:hint="eastAsia"/>
                <w:highlight w:val="red"/>
              </w:rPr>
              <w:t>10</w:t>
            </w:r>
          </w:p>
        </w:tc>
        <w:tc>
          <w:tcPr>
            <w:tcW w:w="803" w:type="dxa"/>
            <w:noWrap w:val="0"/>
            <w:vAlign w:val="center"/>
          </w:tcPr>
          <w:p>
            <w:pPr>
              <w:widowControl/>
              <w:jc w:val="center"/>
              <w:rPr>
                <w:highlight w:val="red"/>
              </w:rPr>
            </w:pPr>
            <w:r>
              <w:rPr>
                <w:szCs w:val="21"/>
                <w:highlight w:val="red"/>
              </w:rPr>
              <w:t>5.2.3</w:t>
            </w:r>
          </w:p>
        </w:tc>
        <w:tc>
          <w:tcPr>
            <w:tcW w:w="803" w:type="dxa"/>
            <w:noWrap w:val="0"/>
            <w:vAlign w:val="center"/>
          </w:tcPr>
          <w:p>
            <w:pPr>
              <w:jc w:val="center"/>
              <w:rPr>
                <w:highlight w:val="red"/>
              </w:rPr>
            </w:pPr>
            <w:r>
              <w:rPr>
                <w:rFonts w:hint="eastAsia"/>
                <w:highlight w:val="red"/>
              </w:rPr>
              <w:t>8</w:t>
            </w:r>
          </w:p>
        </w:tc>
        <w:tc>
          <w:tcPr>
            <w:tcW w:w="881" w:type="dxa"/>
            <w:noWrap w:val="0"/>
            <w:vAlign w:val="center"/>
          </w:tcPr>
          <w:p>
            <w:pPr>
              <w:widowControl/>
              <w:jc w:val="center"/>
              <w:rPr>
                <w:highlight w:val="red"/>
              </w:rPr>
            </w:pPr>
            <w:r>
              <w:rPr>
                <w:szCs w:val="21"/>
                <w:highlight w:val="red"/>
              </w:rPr>
              <w:t>6.2.3</w:t>
            </w:r>
          </w:p>
        </w:tc>
        <w:tc>
          <w:tcPr>
            <w:tcW w:w="725" w:type="dxa"/>
            <w:noWrap w:val="0"/>
            <w:vAlign w:val="center"/>
          </w:tcPr>
          <w:p>
            <w:pPr>
              <w:jc w:val="center"/>
              <w:rPr>
                <w:highlight w:val="red"/>
              </w:rPr>
            </w:pPr>
            <w:r>
              <w:rPr>
                <w:rFonts w:hint="eastAsia"/>
                <w:highlight w:val="red"/>
              </w:rPr>
              <w:t>10</w:t>
            </w:r>
          </w:p>
        </w:tc>
        <w:tc>
          <w:tcPr>
            <w:tcW w:w="801" w:type="dxa"/>
            <w:noWrap w:val="0"/>
            <w:vAlign w:val="center"/>
          </w:tcPr>
          <w:p>
            <w:pPr>
              <w:widowControl/>
              <w:jc w:val="center"/>
              <w:rPr>
                <w:highlight w:val="red"/>
              </w:rPr>
            </w:pPr>
            <w:r>
              <w:rPr>
                <w:szCs w:val="21"/>
                <w:highlight w:val="red"/>
              </w:rPr>
              <w:t>7.2.3</w:t>
            </w:r>
          </w:p>
        </w:tc>
        <w:tc>
          <w:tcPr>
            <w:tcW w:w="805" w:type="dxa"/>
            <w:noWrap w:val="0"/>
            <w:vAlign w:val="center"/>
          </w:tcPr>
          <w:p>
            <w:pPr>
              <w:jc w:val="center"/>
              <w:rPr>
                <w:highlight w:val="red"/>
              </w:rPr>
            </w:pPr>
            <w:r>
              <w:rPr>
                <w:rFonts w:hint="eastAsia"/>
                <w:highlight w:val="red"/>
              </w:rPr>
              <w:t>8</w:t>
            </w:r>
          </w:p>
        </w:tc>
        <w:tc>
          <w:tcPr>
            <w:tcW w:w="803" w:type="dxa"/>
            <w:noWrap w:val="0"/>
            <w:vAlign w:val="center"/>
          </w:tcPr>
          <w:p>
            <w:pPr>
              <w:widowControl/>
              <w:jc w:val="center"/>
              <w:rPr>
                <w:highlight w:val="red"/>
              </w:rPr>
            </w:pPr>
            <w:r>
              <w:rPr>
                <w:szCs w:val="21"/>
                <w:highlight w:val="red"/>
              </w:rPr>
              <w:t>8.2.3</w:t>
            </w:r>
          </w:p>
        </w:tc>
        <w:tc>
          <w:tcPr>
            <w:tcW w:w="804" w:type="dxa"/>
            <w:noWrap w:val="0"/>
            <w:vAlign w:val="center"/>
          </w:tcPr>
          <w:p>
            <w:pPr>
              <w:jc w:val="center"/>
              <w:rPr>
                <w:highlight w:val="red"/>
              </w:rPr>
            </w:pPr>
            <w:r>
              <w:rPr>
                <w:rFonts w:hint="eastAsia"/>
                <w:highlight w:val="red"/>
              </w:rPr>
              <w:t>6</w:t>
            </w:r>
          </w:p>
        </w:tc>
        <w:tc>
          <w:tcPr>
            <w:tcW w:w="804" w:type="dxa"/>
            <w:noWrap w:val="0"/>
            <w:vAlign w:val="center"/>
          </w:tcPr>
          <w:p>
            <w:pPr>
              <w:widowControl/>
              <w:jc w:val="center"/>
              <w:rPr>
                <w:highlight w:val="red"/>
              </w:rPr>
            </w:pPr>
            <w:r>
              <w:rPr>
                <w:sz w:val="22"/>
                <w:szCs w:val="22"/>
                <w:highlight w:val="red"/>
              </w:rPr>
              <w:t>9.2.3</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4.2.4</w:t>
            </w:r>
          </w:p>
        </w:tc>
        <w:tc>
          <w:tcPr>
            <w:tcW w:w="873" w:type="dxa"/>
            <w:noWrap w:val="0"/>
            <w:vAlign w:val="center"/>
          </w:tcPr>
          <w:p>
            <w:pPr>
              <w:jc w:val="center"/>
              <w:rPr>
                <w:highlight w:val="red"/>
              </w:rPr>
            </w:pPr>
            <w:r>
              <w:rPr>
                <w:rFonts w:hint="eastAsia"/>
                <w:highlight w:val="red"/>
              </w:rPr>
              <w:t>7</w:t>
            </w:r>
          </w:p>
        </w:tc>
        <w:tc>
          <w:tcPr>
            <w:tcW w:w="803" w:type="dxa"/>
            <w:noWrap w:val="0"/>
            <w:vAlign w:val="center"/>
          </w:tcPr>
          <w:p>
            <w:pPr>
              <w:widowControl/>
              <w:jc w:val="center"/>
              <w:rPr>
                <w:highlight w:val="red"/>
              </w:rPr>
            </w:pPr>
            <w:r>
              <w:rPr>
                <w:szCs w:val="21"/>
                <w:highlight w:val="red"/>
              </w:rPr>
              <w:t>5.2.4</w:t>
            </w:r>
          </w:p>
        </w:tc>
        <w:tc>
          <w:tcPr>
            <w:tcW w:w="803" w:type="dxa"/>
            <w:noWrap w:val="0"/>
            <w:vAlign w:val="center"/>
          </w:tcPr>
          <w:p>
            <w:pPr>
              <w:jc w:val="center"/>
              <w:rPr>
                <w:highlight w:val="red"/>
              </w:rPr>
            </w:pPr>
            <w:r>
              <w:rPr>
                <w:rFonts w:hint="eastAsia"/>
                <w:highlight w:val="red"/>
              </w:rPr>
              <w:t>9</w:t>
            </w:r>
          </w:p>
        </w:tc>
        <w:tc>
          <w:tcPr>
            <w:tcW w:w="881" w:type="dxa"/>
            <w:noWrap w:val="0"/>
            <w:vAlign w:val="center"/>
          </w:tcPr>
          <w:p>
            <w:pPr>
              <w:widowControl/>
              <w:jc w:val="center"/>
              <w:rPr>
                <w:highlight w:val="red"/>
              </w:rPr>
            </w:pPr>
            <w:r>
              <w:rPr>
                <w:szCs w:val="21"/>
                <w:highlight w:val="red"/>
              </w:rPr>
              <w:t>6.2.4</w:t>
            </w:r>
          </w:p>
        </w:tc>
        <w:tc>
          <w:tcPr>
            <w:tcW w:w="725" w:type="dxa"/>
            <w:noWrap w:val="0"/>
            <w:vAlign w:val="center"/>
          </w:tcPr>
          <w:p>
            <w:pPr>
              <w:jc w:val="center"/>
              <w:rPr>
                <w:highlight w:val="red"/>
              </w:rPr>
            </w:pPr>
            <w:r>
              <w:rPr>
                <w:rFonts w:hint="eastAsia"/>
                <w:highlight w:val="red"/>
              </w:rPr>
              <w:t>3</w:t>
            </w:r>
          </w:p>
        </w:tc>
        <w:tc>
          <w:tcPr>
            <w:tcW w:w="801" w:type="dxa"/>
            <w:noWrap w:val="0"/>
            <w:vAlign w:val="center"/>
          </w:tcPr>
          <w:p>
            <w:pPr>
              <w:widowControl/>
              <w:jc w:val="center"/>
              <w:rPr>
                <w:highlight w:val="red"/>
              </w:rPr>
            </w:pPr>
            <w:r>
              <w:rPr>
                <w:szCs w:val="21"/>
                <w:highlight w:val="red"/>
              </w:rPr>
              <w:t>7.2.4</w:t>
            </w:r>
          </w:p>
        </w:tc>
        <w:tc>
          <w:tcPr>
            <w:tcW w:w="805" w:type="dxa"/>
            <w:noWrap w:val="0"/>
            <w:vAlign w:val="center"/>
          </w:tcPr>
          <w:p>
            <w:pPr>
              <w:jc w:val="center"/>
              <w:rPr>
                <w:highlight w:val="red"/>
              </w:rPr>
            </w:pPr>
            <w:r>
              <w:rPr>
                <w:rFonts w:hint="eastAsia"/>
                <w:highlight w:val="red"/>
              </w:rPr>
              <w:t>10</w:t>
            </w:r>
          </w:p>
        </w:tc>
        <w:tc>
          <w:tcPr>
            <w:tcW w:w="803" w:type="dxa"/>
            <w:noWrap w:val="0"/>
            <w:vAlign w:val="center"/>
          </w:tcPr>
          <w:p>
            <w:pPr>
              <w:widowControl/>
              <w:jc w:val="center"/>
              <w:rPr>
                <w:highlight w:val="red"/>
              </w:rPr>
            </w:pPr>
            <w:r>
              <w:rPr>
                <w:szCs w:val="21"/>
                <w:highlight w:val="red"/>
              </w:rPr>
              <w:t>8.2.4</w:t>
            </w:r>
          </w:p>
        </w:tc>
        <w:tc>
          <w:tcPr>
            <w:tcW w:w="804" w:type="dxa"/>
            <w:noWrap w:val="0"/>
            <w:vAlign w:val="center"/>
          </w:tcPr>
          <w:p>
            <w:pPr>
              <w:jc w:val="center"/>
              <w:rPr>
                <w:highlight w:val="red"/>
              </w:rPr>
            </w:pPr>
            <w:r>
              <w:rPr>
                <w:rFonts w:hint="eastAsia"/>
                <w:highlight w:val="red"/>
              </w:rPr>
              <w:t>9</w:t>
            </w:r>
          </w:p>
        </w:tc>
        <w:tc>
          <w:tcPr>
            <w:tcW w:w="804" w:type="dxa"/>
            <w:noWrap w:val="0"/>
            <w:vAlign w:val="center"/>
          </w:tcPr>
          <w:p>
            <w:pPr>
              <w:widowControl/>
              <w:jc w:val="center"/>
              <w:rPr>
                <w:highlight w:val="red"/>
              </w:rPr>
            </w:pPr>
            <w:r>
              <w:rPr>
                <w:sz w:val="22"/>
                <w:szCs w:val="22"/>
                <w:highlight w:val="red"/>
              </w:rPr>
              <w:t>9.2.4</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4.2.5</w:t>
            </w:r>
          </w:p>
        </w:tc>
        <w:tc>
          <w:tcPr>
            <w:tcW w:w="873" w:type="dxa"/>
            <w:noWrap w:val="0"/>
            <w:vAlign w:val="center"/>
          </w:tcPr>
          <w:p>
            <w:pPr>
              <w:jc w:val="center"/>
              <w:rPr>
                <w:highlight w:val="red"/>
              </w:rPr>
            </w:pPr>
            <w:r>
              <w:rPr>
                <w:rFonts w:hint="eastAsia"/>
                <w:highlight w:val="red"/>
              </w:rPr>
              <w:t>8</w:t>
            </w:r>
          </w:p>
        </w:tc>
        <w:tc>
          <w:tcPr>
            <w:tcW w:w="803" w:type="dxa"/>
            <w:noWrap w:val="0"/>
            <w:vAlign w:val="center"/>
          </w:tcPr>
          <w:p>
            <w:pPr>
              <w:widowControl/>
              <w:jc w:val="center"/>
              <w:rPr>
                <w:highlight w:val="red"/>
              </w:rPr>
            </w:pPr>
            <w:r>
              <w:rPr>
                <w:szCs w:val="21"/>
                <w:highlight w:val="red"/>
              </w:rPr>
              <w:t>5.2.5</w:t>
            </w:r>
          </w:p>
        </w:tc>
        <w:tc>
          <w:tcPr>
            <w:tcW w:w="803" w:type="dxa"/>
            <w:noWrap w:val="0"/>
            <w:vAlign w:val="center"/>
          </w:tcPr>
          <w:p>
            <w:pPr>
              <w:jc w:val="center"/>
              <w:rPr>
                <w:highlight w:val="red"/>
              </w:rPr>
            </w:pPr>
            <w:r>
              <w:rPr>
                <w:rFonts w:hint="eastAsia"/>
                <w:highlight w:val="red"/>
              </w:rPr>
              <w:t>8</w:t>
            </w:r>
          </w:p>
        </w:tc>
        <w:tc>
          <w:tcPr>
            <w:tcW w:w="881" w:type="dxa"/>
            <w:noWrap w:val="0"/>
            <w:vAlign w:val="center"/>
          </w:tcPr>
          <w:p>
            <w:pPr>
              <w:widowControl/>
              <w:jc w:val="center"/>
              <w:rPr>
                <w:highlight w:val="red"/>
              </w:rPr>
            </w:pPr>
            <w:r>
              <w:rPr>
                <w:szCs w:val="21"/>
                <w:highlight w:val="red"/>
              </w:rPr>
              <w:t>6.2.5</w:t>
            </w:r>
          </w:p>
        </w:tc>
        <w:tc>
          <w:tcPr>
            <w:tcW w:w="725" w:type="dxa"/>
            <w:noWrap w:val="0"/>
            <w:vAlign w:val="center"/>
          </w:tcPr>
          <w:p>
            <w:pPr>
              <w:jc w:val="center"/>
              <w:rPr>
                <w:highlight w:val="red"/>
              </w:rPr>
            </w:pPr>
            <w:r>
              <w:rPr>
                <w:rFonts w:hint="eastAsia"/>
                <w:highlight w:val="red"/>
              </w:rPr>
              <w:t>2</w:t>
            </w:r>
          </w:p>
        </w:tc>
        <w:tc>
          <w:tcPr>
            <w:tcW w:w="801" w:type="dxa"/>
            <w:noWrap w:val="0"/>
            <w:vAlign w:val="center"/>
          </w:tcPr>
          <w:p>
            <w:pPr>
              <w:widowControl/>
              <w:jc w:val="center"/>
              <w:rPr>
                <w:highlight w:val="red"/>
              </w:rPr>
            </w:pPr>
            <w:r>
              <w:rPr>
                <w:szCs w:val="21"/>
                <w:highlight w:val="red"/>
              </w:rPr>
              <w:t>7.2.5</w:t>
            </w:r>
          </w:p>
        </w:tc>
        <w:tc>
          <w:tcPr>
            <w:tcW w:w="805" w:type="dxa"/>
            <w:noWrap w:val="0"/>
            <w:vAlign w:val="center"/>
          </w:tcPr>
          <w:p>
            <w:pPr>
              <w:jc w:val="center"/>
              <w:rPr>
                <w:highlight w:val="red"/>
              </w:rPr>
            </w:pPr>
            <w:r>
              <w:rPr>
                <w:rFonts w:hint="eastAsia"/>
                <w:highlight w:val="red"/>
              </w:rPr>
              <w:t>5</w:t>
            </w:r>
          </w:p>
        </w:tc>
        <w:tc>
          <w:tcPr>
            <w:tcW w:w="803" w:type="dxa"/>
            <w:noWrap w:val="0"/>
            <w:vAlign w:val="center"/>
          </w:tcPr>
          <w:p>
            <w:pPr>
              <w:widowControl/>
              <w:jc w:val="center"/>
              <w:rPr>
                <w:highlight w:val="red"/>
              </w:rPr>
            </w:pPr>
            <w:r>
              <w:rPr>
                <w:szCs w:val="21"/>
                <w:highlight w:val="red"/>
              </w:rPr>
              <w:t>8.2.5</w:t>
            </w:r>
          </w:p>
        </w:tc>
        <w:tc>
          <w:tcPr>
            <w:tcW w:w="804" w:type="dxa"/>
            <w:noWrap w:val="0"/>
            <w:vAlign w:val="center"/>
          </w:tcPr>
          <w:p>
            <w:pPr>
              <w:jc w:val="center"/>
              <w:rPr>
                <w:highlight w:val="red"/>
              </w:rPr>
            </w:pPr>
            <w:r>
              <w:rPr>
                <w:rFonts w:hint="eastAsia"/>
                <w:highlight w:val="red"/>
              </w:rPr>
              <w:t>0</w:t>
            </w:r>
          </w:p>
        </w:tc>
        <w:tc>
          <w:tcPr>
            <w:tcW w:w="804" w:type="dxa"/>
            <w:noWrap w:val="0"/>
            <w:vAlign w:val="center"/>
          </w:tcPr>
          <w:p>
            <w:pPr>
              <w:widowControl/>
              <w:jc w:val="center"/>
              <w:rPr>
                <w:highlight w:val="red"/>
              </w:rPr>
            </w:pPr>
            <w:r>
              <w:rPr>
                <w:sz w:val="22"/>
                <w:szCs w:val="22"/>
                <w:highlight w:val="red"/>
              </w:rPr>
              <w:t>9.2.5</w:t>
            </w:r>
          </w:p>
        </w:tc>
        <w:tc>
          <w:tcPr>
            <w:tcW w:w="804" w:type="dxa"/>
            <w:noWrap w:val="0"/>
            <w:vAlign w:val="center"/>
          </w:tcPr>
          <w:p>
            <w:pPr>
              <w:jc w:val="center"/>
              <w:rPr>
                <w:highlight w:val="red"/>
              </w:rPr>
            </w:pPr>
            <w:r>
              <w:rPr>
                <w:rFonts w:hint="eastAsia"/>
                <w:highlight w:val="red"/>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4.2.6</w:t>
            </w:r>
          </w:p>
        </w:tc>
        <w:tc>
          <w:tcPr>
            <w:tcW w:w="873" w:type="dxa"/>
            <w:noWrap w:val="0"/>
            <w:vAlign w:val="center"/>
          </w:tcPr>
          <w:p>
            <w:pPr>
              <w:jc w:val="center"/>
              <w:rPr>
                <w:highlight w:val="red"/>
              </w:rPr>
            </w:pPr>
            <w:r>
              <w:rPr>
                <w:rFonts w:hint="eastAsia"/>
                <w:highlight w:val="red"/>
              </w:rPr>
              <w:t>0</w:t>
            </w:r>
          </w:p>
        </w:tc>
        <w:tc>
          <w:tcPr>
            <w:tcW w:w="803" w:type="dxa"/>
            <w:noWrap w:val="0"/>
            <w:vAlign w:val="center"/>
          </w:tcPr>
          <w:p>
            <w:pPr>
              <w:widowControl/>
              <w:jc w:val="center"/>
              <w:rPr>
                <w:highlight w:val="red"/>
              </w:rPr>
            </w:pPr>
            <w:r>
              <w:rPr>
                <w:szCs w:val="21"/>
                <w:highlight w:val="red"/>
              </w:rPr>
              <w:t>5.2.6</w:t>
            </w:r>
          </w:p>
        </w:tc>
        <w:tc>
          <w:tcPr>
            <w:tcW w:w="803" w:type="dxa"/>
            <w:noWrap w:val="0"/>
            <w:vAlign w:val="center"/>
          </w:tcPr>
          <w:p>
            <w:pPr>
              <w:jc w:val="center"/>
              <w:rPr>
                <w:highlight w:val="red"/>
              </w:rPr>
            </w:pPr>
            <w:r>
              <w:rPr>
                <w:rFonts w:hint="eastAsia"/>
                <w:highlight w:val="red"/>
              </w:rPr>
              <w:t>4</w:t>
            </w:r>
          </w:p>
        </w:tc>
        <w:tc>
          <w:tcPr>
            <w:tcW w:w="881" w:type="dxa"/>
            <w:noWrap w:val="0"/>
            <w:vAlign w:val="center"/>
          </w:tcPr>
          <w:p>
            <w:pPr>
              <w:widowControl/>
              <w:jc w:val="center"/>
              <w:rPr>
                <w:highlight w:val="red"/>
              </w:rPr>
            </w:pPr>
            <w:r>
              <w:rPr>
                <w:szCs w:val="21"/>
                <w:highlight w:val="red"/>
              </w:rPr>
              <w:t>6.2.6</w:t>
            </w:r>
          </w:p>
        </w:tc>
        <w:tc>
          <w:tcPr>
            <w:tcW w:w="725" w:type="dxa"/>
            <w:noWrap w:val="0"/>
            <w:vAlign w:val="center"/>
          </w:tcPr>
          <w:p>
            <w:pPr>
              <w:jc w:val="center"/>
              <w:rPr>
                <w:highlight w:val="red"/>
              </w:rPr>
            </w:pPr>
            <w:r>
              <w:rPr>
                <w:rFonts w:hint="eastAsia"/>
                <w:highlight w:val="red"/>
              </w:rPr>
              <w:t>0</w:t>
            </w:r>
          </w:p>
        </w:tc>
        <w:tc>
          <w:tcPr>
            <w:tcW w:w="801" w:type="dxa"/>
            <w:noWrap w:val="0"/>
            <w:vAlign w:val="center"/>
          </w:tcPr>
          <w:p>
            <w:pPr>
              <w:widowControl/>
              <w:jc w:val="center"/>
              <w:rPr>
                <w:highlight w:val="red"/>
              </w:rPr>
            </w:pPr>
            <w:r>
              <w:rPr>
                <w:szCs w:val="21"/>
                <w:highlight w:val="red"/>
              </w:rPr>
              <w:t>7.2.6</w:t>
            </w:r>
          </w:p>
        </w:tc>
        <w:tc>
          <w:tcPr>
            <w:tcW w:w="805" w:type="dxa"/>
            <w:noWrap w:val="0"/>
            <w:vAlign w:val="center"/>
          </w:tcPr>
          <w:p>
            <w:pPr>
              <w:jc w:val="center"/>
              <w:rPr>
                <w:highlight w:val="red"/>
              </w:rPr>
            </w:pPr>
            <w:r>
              <w:rPr>
                <w:rFonts w:hint="eastAsia"/>
                <w:highlight w:val="red"/>
              </w:rPr>
              <w:t>5</w:t>
            </w:r>
          </w:p>
        </w:tc>
        <w:tc>
          <w:tcPr>
            <w:tcW w:w="803" w:type="dxa"/>
            <w:noWrap w:val="0"/>
            <w:vAlign w:val="center"/>
          </w:tcPr>
          <w:p>
            <w:pPr>
              <w:widowControl/>
              <w:jc w:val="center"/>
              <w:rPr>
                <w:highlight w:val="red"/>
              </w:rPr>
            </w:pPr>
            <w:r>
              <w:rPr>
                <w:szCs w:val="21"/>
                <w:highlight w:val="red"/>
              </w:rPr>
              <w:t>8.2.6</w:t>
            </w:r>
          </w:p>
        </w:tc>
        <w:tc>
          <w:tcPr>
            <w:tcW w:w="804" w:type="dxa"/>
            <w:noWrap w:val="0"/>
            <w:vAlign w:val="center"/>
          </w:tcPr>
          <w:p>
            <w:pPr>
              <w:jc w:val="center"/>
              <w:rPr>
                <w:highlight w:val="red"/>
              </w:rPr>
            </w:pPr>
            <w:r>
              <w:rPr>
                <w:rFonts w:hint="eastAsia"/>
                <w:highlight w:val="red"/>
              </w:rPr>
              <w:t>10</w:t>
            </w:r>
          </w:p>
        </w:tc>
        <w:tc>
          <w:tcPr>
            <w:tcW w:w="804" w:type="dxa"/>
            <w:noWrap w:val="0"/>
            <w:vAlign w:val="center"/>
          </w:tcPr>
          <w:p>
            <w:pPr>
              <w:widowControl/>
              <w:jc w:val="center"/>
              <w:rPr>
                <w:highlight w:val="red"/>
              </w:rPr>
            </w:pPr>
            <w:r>
              <w:rPr>
                <w:sz w:val="22"/>
                <w:szCs w:val="22"/>
                <w:highlight w:val="red"/>
              </w:rPr>
              <w:t>9.2.6</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4.2.7</w:t>
            </w:r>
          </w:p>
        </w:tc>
        <w:tc>
          <w:tcPr>
            <w:tcW w:w="873" w:type="dxa"/>
            <w:noWrap w:val="0"/>
            <w:vAlign w:val="center"/>
          </w:tcPr>
          <w:p>
            <w:pPr>
              <w:jc w:val="center"/>
              <w:rPr>
                <w:highlight w:val="red"/>
              </w:rPr>
            </w:pPr>
            <w:r>
              <w:rPr>
                <w:rFonts w:hint="eastAsia"/>
                <w:highlight w:val="red"/>
              </w:rPr>
              <w:t>5</w:t>
            </w:r>
          </w:p>
        </w:tc>
        <w:tc>
          <w:tcPr>
            <w:tcW w:w="803" w:type="dxa"/>
            <w:noWrap w:val="0"/>
            <w:vAlign w:val="center"/>
          </w:tcPr>
          <w:p>
            <w:pPr>
              <w:widowControl/>
              <w:jc w:val="center"/>
              <w:rPr>
                <w:highlight w:val="red"/>
              </w:rPr>
            </w:pPr>
            <w:r>
              <w:rPr>
                <w:szCs w:val="21"/>
                <w:highlight w:val="red"/>
              </w:rPr>
              <w:t>5.2.7</w:t>
            </w:r>
          </w:p>
        </w:tc>
        <w:tc>
          <w:tcPr>
            <w:tcW w:w="803" w:type="dxa"/>
            <w:noWrap w:val="0"/>
            <w:vAlign w:val="center"/>
          </w:tcPr>
          <w:p>
            <w:pPr>
              <w:jc w:val="center"/>
              <w:rPr>
                <w:highlight w:val="red"/>
              </w:rPr>
            </w:pPr>
            <w:r>
              <w:rPr>
                <w:rFonts w:hint="eastAsia"/>
                <w:highlight w:val="red"/>
              </w:rPr>
              <w:t>8</w:t>
            </w:r>
          </w:p>
        </w:tc>
        <w:tc>
          <w:tcPr>
            <w:tcW w:w="881" w:type="dxa"/>
            <w:noWrap w:val="0"/>
            <w:vAlign w:val="center"/>
          </w:tcPr>
          <w:p>
            <w:pPr>
              <w:widowControl/>
              <w:jc w:val="center"/>
              <w:rPr>
                <w:highlight w:val="red"/>
              </w:rPr>
            </w:pPr>
            <w:r>
              <w:rPr>
                <w:szCs w:val="21"/>
                <w:highlight w:val="red"/>
              </w:rPr>
              <w:t>6.2.7</w:t>
            </w:r>
          </w:p>
        </w:tc>
        <w:tc>
          <w:tcPr>
            <w:tcW w:w="725" w:type="dxa"/>
            <w:noWrap w:val="0"/>
            <w:vAlign w:val="center"/>
          </w:tcPr>
          <w:p>
            <w:pPr>
              <w:jc w:val="center"/>
              <w:rPr>
                <w:highlight w:val="red"/>
              </w:rPr>
            </w:pPr>
            <w:r>
              <w:rPr>
                <w:rFonts w:hint="eastAsia"/>
                <w:highlight w:val="red"/>
              </w:rPr>
              <w:t>5</w:t>
            </w:r>
          </w:p>
        </w:tc>
        <w:tc>
          <w:tcPr>
            <w:tcW w:w="801" w:type="dxa"/>
            <w:noWrap w:val="0"/>
            <w:vAlign w:val="center"/>
          </w:tcPr>
          <w:p>
            <w:pPr>
              <w:widowControl/>
              <w:jc w:val="center"/>
              <w:rPr>
                <w:highlight w:val="red"/>
              </w:rPr>
            </w:pPr>
            <w:r>
              <w:rPr>
                <w:szCs w:val="21"/>
                <w:highlight w:val="red"/>
              </w:rPr>
              <w:t>7.2.7</w:t>
            </w:r>
          </w:p>
        </w:tc>
        <w:tc>
          <w:tcPr>
            <w:tcW w:w="805" w:type="dxa"/>
            <w:noWrap w:val="0"/>
            <w:vAlign w:val="center"/>
          </w:tcPr>
          <w:p>
            <w:pPr>
              <w:jc w:val="center"/>
              <w:rPr>
                <w:highlight w:val="red"/>
              </w:rPr>
            </w:pPr>
            <w:r>
              <w:rPr>
                <w:rFonts w:hint="eastAsia"/>
                <w:highlight w:val="red"/>
              </w:rPr>
              <w:t>8</w:t>
            </w:r>
          </w:p>
        </w:tc>
        <w:tc>
          <w:tcPr>
            <w:tcW w:w="803" w:type="dxa"/>
            <w:noWrap w:val="0"/>
            <w:vAlign w:val="center"/>
          </w:tcPr>
          <w:p>
            <w:pPr>
              <w:widowControl/>
              <w:jc w:val="center"/>
              <w:rPr>
                <w:highlight w:val="red"/>
              </w:rPr>
            </w:pPr>
            <w:r>
              <w:rPr>
                <w:szCs w:val="21"/>
                <w:highlight w:val="red"/>
              </w:rPr>
              <w:t>8.2.7</w:t>
            </w:r>
          </w:p>
        </w:tc>
        <w:tc>
          <w:tcPr>
            <w:tcW w:w="804" w:type="dxa"/>
            <w:noWrap w:val="0"/>
            <w:vAlign w:val="center"/>
          </w:tcPr>
          <w:p>
            <w:pPr>
              <w:jc w:val="center"/>
              <w:rPr>
                <w:highlight w:val="red"/>
              </w:rPr>
            </w:pPr>
            <w:r>
              <w:rPr>
                <w:rFonts w:hint="eastAsia"/>
                <w:highlight w:val="red"/>
              </w:rPr>
              <w:t>10</w:t>
            </w:r>
          </w:p>
        </w:tc>
        <w:tc>
          <w:tcPr>
            <w:tcW w:w="804" w:type="dxa"/>
            <w:noWrap w:val="0"/>
            <w:vAlign w:val="center"/>
          </w:tcPr>
          <w:p>
            <w:pPr>
              <w:widowControl/>
              <w:jc w:val="center"/>
              <w:rPr>
                <w:highlight w:val="red"/>
              </w:rPr>
            </w:pPr>
            <w:r>
              <w:rPr>
                <w:sz w:val="22"/>
                <w:szCs w:val="22"/>
                <w:highlight w:val="red"/>
              </w:rPr>
              <w:t>9.2.7</w:t>
            </w:r>
          </w:p>
        </w:tc>
        <w:tc>
          <w:tcPr>
            <w:tcW w:w="804" w:type="dxa"/>
            <w:noWrap w:val="0"/>
            <w:vAlign w:val="center"/>
          </w:tcPr>
          <w:p>
            <w:pPr>
              <w:jc w:val="center"/>
              <w:rPr>
                <w:highlight w:val="red"/>
              </w:rPr>
            </w:pPr>
            <w:r>
              <w:rPr>
                <w:rFonts w:hint="eastAsia"/>
                <w:highlight w:val="red"/>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4.2.8</w:t>
            </w:r>
          </w:p>
        </w:tc>
        <w:tc>
          <w:tcPr>
            <w:tcW w:w="873" w:type="dxa"/>
            <w:noWrap w:val="0"/>
            <w:vAlign w:val="center"/>
          </w:tcPr>
          <w:p>
            <w:pPr>
              <w:jc w:val="center"/>
              <w:rPr>
                <w:highlight w:val="red"/>
              </w:rPr>
            </w:pPr>
            <w:r>
              <w:rPr>
                <w:rFonts w:hint="eastAsia"/>
                <w:highlight w:val="red"/>
              </w:rPr>
              <w:t>0</w:t>
            </w:r>
          </w:p>
        </w:tc>
        <w:tc>
          <w:tcPr>
            <w:tcW w:w="803" w:type="dxa"/>
            <w:noWrap w:val="0"/>
            <w:vAlign w:val="center"/>
          </w:tcPr>
          <w:p>
            <w:pPr>
              <w:widowControl/>
              <w:jc w:val="center"/>
              <w:rPr>
                <w:highlight w:val="red"/>
              </w:rPr>
            </w:pPr>
            <w:r>
              <w:rPr>
                <w:szCs w:val="21"/>
                <w:highlight w:val="red"/>
              </w:rPr>
              <w:t>5.2.8</w:t>
            </w:r>
          </w:p>
        </w:tc>
        <w:tc>
          <w:tcPr>
            <w:tcW w:w="803" w:type="dxa"/>
            <w:noWrap w:val="0"/>
            <w:vAlign w:val="center"/>
          </w:tcPr>
          <w:p>
            <w:pPr>
              <w:jc w:val="center"/>
              <w:rPr>
                <w:highlight w:val="red"/>
              </w:rPr>
            </w:pPr>
            <w:r>
              <w:rPr>
                <w:rFonts w:hint="eastAsia"/>
                <w:highlight w:val="red"/>
              </w:rPr>
              <w:t>9</w:t>
            </w:r>
          </w:p>
        </w:tc>
        <w:tc>
          <w:tcPr>
            <w:tcW w:w="881" w:type="dxa"/>
            <w:noWrap w:val="0"/>
            <w:vAlign w:val="center"/>
          </w:tcPr>
          <w:p>
            <w:pPr>
              <w:widowControl/>
              <w:jc w:val="center"/>
              <w:rPr>
                <w:highlight w:val="red"/>
              </w:rPr>
            </w:pPr>
            <w:r>
              <w:rPr>
                <w:szCs w:val="21"/>
                <w:highlight w:val="red"/>
              </w:rPr>
              <w:t>6.2.8</w:t>
            </w:r>
          </w:p>
        </w:tc>
        <w:tc>
          <w:tcPr>
            <w:tcW w:w="725" w:type="dxa"/>
            <w:noWrap w:val="0"/>
            <w:vAlign w:val="center"/>
          </w:tcPr>
          <w:p>
            <w:pPr>
              <w:jc w:val="center"/>
              <w:rPr>
                <w:highlight w:val="red"/>
              </w:rPr>
            </w:pPr>
            <w:r>
              <w:rPr>
                <w:rFonts w:hint="eastAsia"/>
                <w:highlight w:val="red"/>
              </w:rPr>
              <w:t>3</w:t>
            </w:r>
          </w:p>
        </w:tc>
        <w:tc>
          <w:tcPr>
            <w:tcW w:w="801" w:type="dxa"/>
            <w:noWrap w:val="0"/>
            <w:vAlign w:val="center"/>
          </w:tcPr>
          <w:p>
            <w:pPr>
              <w:widowControl/>
              <w:jc w:val="center"/>
              <w:rPr>
                <w:highlight w:val="red"/>
              </w:rPr>
            </w:pPr>
            <w:r>
              <w:rPr>
                <w:szCs w:val="21"/>
                <w:highlight w:val="red"/>
              </w:rPr>
              <w:t>7.2.8</w:t>
            </w:r>
          </w:p>
        </w:tc>
        <w:tc>
          <w:tcPr>
            <w:tcW w:w="805" w:type="dxa"/>
            <w:noWrap w:val="0"/>
            <w:vAlign w:val="center"/>
          </w:tcPr>
          <w:p>
            <w:pPr>
              <w:jc w:val="center"/>
              <w:rPr>
                <w:highlight w:val="red"/>
              </w:rPr>
            </w:pPr>
            <w:r>
              <w:rPr>
                <w:rFonts w:hint="eastAsia"/>
                <w:highlight w:val="red"/>
              </w:rPr>
              <w:t>0</w:t>
            </w:r>
          </w:p>
        </w:tc>
        <w:tc>
          <w:tcPr>
            <w:tcW w:w="803" w:type="dxa"/>
            <w:noWrap w:val="0"/>
            <w:vAlign w:val="center"/>
          </w:tcPr>
          <w:p>
            <w:pPr>
              <w:widowControl/>
              <w:jc w:val="center"/>
              <w:rPr>
                <w:highlight w:val="red"/>
              </w:rPr>
            </w:pPr>
            <w:r>
              <w:rPr>
                <w:szCs w:val="21"/>
                <w:highlight w:val="red"/>
              </w:rPr>
              <w:t>8.2.8</w:t>
            </w:r>
          </w:p>
        </w:tc>
        <w:tc>
          <w:tcPr>
            <w:tcW w:w="804" w:type="dxa"/>
            <w:noWrap w:val="0"/>
            <w:vAlign w:val="center"/>
          </w:tcPr>
          <w:p>
            <w:pPr>
              <w:jc w:val="center"/>
              <w:rPr>
                <w:highlight w:val="red"/>
              </w:rPr>
            </w:pPr>
            <w:r>
              <w:rPr>
                <w:rFonts w:hint="eastAsia"/>
                <w:highlight w:val="red"/>
              </w:rPr>
              <w:t>10</w:t>
            </w:r>
          </w:p>
        </w:tc>
        <w:tc>
          <w:tcPr>
            <w:tcW w:w="804" w:type="dxa"/>
            <w:noWrap w:val="0"/>
            <w:vAlign w:val="center"/>
          </w:tcPr>
          <w:p>
            <w:pPr>
              <w:widowControl/>
              <w:jc w:val="center"/>
              <w:rPr>
                <w:highlight w:val="red"/>
              </w:rPr>
            </w:pPr>
            <w:r>
              <w:rPr>
                <w:sz w:val="22"/>
                <w:szCs w:val="22"/>
                <w:highlight w:val="red"/>
              </w:rPr>
              <w:t>9.2.8</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center"/>
          </w:tcPr>
          <w:p>
            <w:pPr>
              <w:widowControl/>
              <w:jc w:val="center"/>
              <w:rPr>
                <w:highlight w:val="red"/>
              </w:rPr>
            </w:pPr>
            <w:r>
              <w:rPr>
                <w:szCs w:val="21"/>
                <w:highlight w:val="red"/>
              </w:rPr>
              <w:t>4.2.9</w:t>
            </w:r>
          </w:p>
        </w:tc>
        <w:tc>
          <w:tcPr>
            <w:tcW w:w="873" w:type="dxa"/>
            <w:noWrap w:val="0"/>
            <w:vAlign w:val="center"/>
          </w:tcPr>
          <w:p>
            <w:pPr>
              <w:jc w:val="center"/>
              <w:rPr>
                <w:highlight w:val="red"/>
              </w:rPr>
            </w:pPr>
            <w:r>
              <w:rPr>
                <w:rFonts w:hint="eastAsia"/>
                <w:highlight w:val="red"/>
              </w:rPr>
              <w:t>6</w:t>
            </w:r>
          </w:p>
        </w:tc>
        <w:tc>
          <w:tcPr>
            <w:tcW w:w="803" w:type="dxa"/>
            <w:noWrap w:val="0"/>
            <w:vAlign w:val="center"/>
          </w:tcPr>
          <w:p>
            <w:pPr>
              <w:widowControl/>
              <w:jc w:val="center"/>
              <w:rPr>
                <w:highlight w:val="red"/>
              </w:rPr>
            </w:pPr>
            <w:r>
              <w:rPr>
                <w:szCs w:val="21"/>
                <w:highlight w:val="red"/>
              </w:rPr>
              <w:t>5.2.9</w:t>
            </w:r>
          </w:p>
        </w:tc>
        <w:tc>
          <w:tcPr>
            <w:tcW w:w="803" w:type="dxa"/>
            <w:noWrap w:val="0"/>
            <w:vAlign w:val="center"/>
          </w:tcPr>
          <w:p>
            <w:pPr>
              <w:jc w:val="center"/>
              <w:rPr>
                <w:highlight w:val="red"/>
              </w:rPr>
            </w:pPr>
            <w:r>
              <w:rPr>
                <w:rFonts w:hint="eastAsia"/>
                <w:highlight w:val="red"/>
              </w:rPr>
              <w:t>8</w:t>
            </w:r>
          </w:p>
        </w:tc>
        <w:tc>
          <w:tcPr>
            <w:tcW w:w="881" w:type="dxa"/>
            <w:noWrap w:val="0"/>
            <w:vAlign w:val="center"/>
          </w:tcPr>
          <w:p>
            <w:pPr>
              <w:widowControl/>
              <w:jc w:val="center"/>
              <w:rPr>
                <w:highlight w:val="red"/>
              </w:rPr>
            </w:pPr>
            <w:r>
              <w:rPr>
                <w:szCs w:val="21"/>
                <w:highlight w:val="red"/>
              </w:rPr>
              <w:t>6.2.9</w:t>
            </w:r>
          </w:p>
        </w:tc>
        <w:tc>
          <w:tcPr>
            <w:tcW w:w="725" w:type="dxa"/>
            <w:noWrap w:val="0"/>
            <w:vAlign w:val="center"/>
          </w:tcPr>
          <w:p>
            <w:pPr>
              <w:jc w:val="center"/>
              <w:rPr>
                <w:highlight w:val="red"/>
              </w:rPr>
            </w:pPr>
            <w:r>
              <w:rPr>
                <w:rFonts w:hint="eastAsia"/>
                <w:highlight w:val="red"/>
              </w:rPr>
              <w:t>6</w:t>
            </w:r>
          </w:p>
        </w:tc>
        <w:tc>
          <w:tcPr>
            <w:tcW w:w="801" w:type="dxa"/>
            <w:noWrap w:val="0"/>
            <w:vAlign w:val="center"/>
          </w:tcPr>
          <w:p>
            <w:pPr>
              <w:widowControl/>
              <w:jc w:val="center"/>
              <w:rPr>
                <w:highlight w:val="red"/>
              </w:rPr>
            </w:pPr>
            <w:r>
              <w:rPr>
                <w:szCs w:val="21"/>
                <w:highlight w:val="red"/>
              </w:rPr>
              <w:t>7.2.9</w:t>
            </w:r>
          </w:p>
        </w:tc>
        <w:tc>
          <w:tcPr>
            <w:tcW w:w="805" w:type="dxa"/>
            <w:noWrap w:val="0"/>
            <w:vAlign w:val="center"/>
          </w:tcPr>
          <w:p>
            <w:pPr>
              <w:jc w:val="center"/>
              <w:rPr>
                <w:highlight w:val="red"/>
              </w:rPr>
            </w:pPr>
            <w:r>
              <w:rPr>
                <w:rFonts w:hint="eastAsia"/>
                <w:highlight w:val="red"/>
              </w:rPr>
              <w:t>8</w:t>
            </w:r>
          </w:p>
        </w:tc>
        <w:tc>
          <w:tcPr>
            <w:tcW w:w="803" w:type="dxa"/>
            <w:noWrap w:val="0"/>
            <w:vAlign w:val="center"/>
          </w:tcPr>
          <w:p>
            <w:pPr>
              <w:widowControl/>
              <w:jc w:val="center"/>
              <w:rPr>
                <w:highlight w:val="red"/>
              </w:rPr>
            </w:pPr>
            <w:r>
              <w:rPr>
                <w:szCs w:val="21"/>
                <w:highlight w:val="red"/>
              </w:rPr>
              <w:t>8.2.9</w:t>
            </w:r>
          </w:p>
        </w:tc>
        <w:tc>
          <w:tcPr>
            <w:tcW w:w="804" w:type="dxa"/>
            <w:noWrap w:val="0"/>
            <w:vAlign w:val="center"/>
          </w:tcPr>
          <w:p>
            <w:pPr>
              <w:jc w:val="center"/>
              <w:rPr>
                <w:highlight w:val="red"/>
              </w:rPr>
            </w:pPr>
            <w:r>
              <w:rPr>
                <w:rFonts w:hint="eastAsia"/>
                <w:highlight w:val="red"/>
              </w:rPr>
              <w:t>0</w:t>
            </w:r>
          </w:p>
        </w:tc>
        <w:tc>
          <w:tcPr>
            <w:tcW w:w="804" w:type="dxa"/>
            <w:noWrap w:val="0"/>
            <w:vAlign w:val="center"/>
          </w:tcPr>
          <w:p>
            <w:pPr>
              <w:widowControl/>
              <w:jc w:val="center"/>
              <w:rPr>
                <w:highlight w:val="red"/>
              </w:rPr>
            </w:pPr>
            <w:r>
              <w:rPr>
                <w:sz w:val="22"/>
                <w:szCs w:val="22"/>
                <w:highlight w:val="red"/>
              </w:rPr>
              <w:t>9.2.9</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center"/>
          </w:tcPr>
          <w:p>
            <w:pPr>
              <w:widowControl/>
              <w:jc w:val="center"/>
              <w:rPr>
                <w:highlight w:val="red"/>
              </w:rPr>
            </w:pPr>
            <w:r>
              <w:rPr>
                <w:sz w:val="22"/>
                <w:highlight w:val="red"/>
              </w:rPr>
              <w:t>5.2.10</w:t>
            </w:r>
          </w:p>
        </w:tc>
        <w:tc>
          <w:tcPr>
            <w:tcW w:w="803" w:type="dxa"/>
            <w:noWrap w:val="0"/>
            <w:vAlign w:val="center"/>
          </w:tcPr>
          <w:p>
            <w:pPr>
              <w:jc w:val="center"/>
              <w:rPr>
                <w:highlight w:val="red"/>
              </w:rPr>
            </w:pPr>
            <w:r>
              <w:rPr>
                <w:rFonts w:hint="eastAsia"/>
                <w:highlight w:val="red"/>
              </w:rPr>
              <w:t>8</w:t>
            </w:r>
          </w:p>
        </w:tc>
        <w:tc>
          <w:tcPr>
            <w:tcW w:w="881" w:type="dxa"/>
            <w:noWrap w:val="0"/>
            <w:vAlign w:val="top"/>
          </w:tcPr>
          <w:p>
            <w:pPr>
              <w:widowControl/>
              <w:jc w:val="center"/>
              <w:rPr>
                <w:szCs w:val="21"/>
                <w:highlight w:val="red"/>
              </w:rPr>
            </w:pPr>
            <w:r>
              <w:rPr>
                <w:rFonts w:hint="eastAsia"/>
                <w:szCs w:val="21"/>
                <w:highlight w:val="red"/>
              </w:rPr>
              <w:t>6.2.10</w:t>
            </w:r>
          </w:p>
        </w:tc>
        <w:tc>
          <w:tcPr>
            <w:tcW w:w="725" w:type="dxa"/>
            <w:noWrap w:val="0"/>
            <w:vAlign w:val="center"/>
          </w:tcPr>
          <w:p>
            <w:pPr>
              <w:jc w:val="center"/>
              <w:rPr>
                <w:highlight w:val="red"/>
              </w:rPr>
            </w:pPr>
            <w:r>
              <w:rPr>
                <w:rFonts w:hint="eastAsia"/>
                <w:highlight w:val="red"/>
              </w:rPr>
              <w:t>--</w:t>
            </w:r>
          </w:p>
        </w:tc>
        <w:tc>
          <w:tcPr>
            <w:tcW w:w="801" w:type="dxa"/>
            <w:noWrap w:val="0"/>
            <w:vAlign w:val="center"/>
          </w:tcPr>
          <w:p>
            <w:pPr>
              <w:widowControl/>
              <w:jc w:val="center"/>
              <w:rPr>
                <w:sz w:val="22"/>
                <w:highlight w:val="red"/>
              </w:rPr>
            </w:pPr>
            <w:r>
              <w:rPr>
                <w:sz w:val="22"/>
                <w:highlight w:val="red"/>
              </w:rPr>
              <w:t>7.2.10</w:t>
            </w:r>
          </w:p>
        </w:tc>
        <w:tc>
          <w:tcPr>
            <w:tcW w:w="805" w:type="dxa"/>
            <w:noWrap w:val="0"/>
            <w:vAlign w:val="center"/>
          </w:tcPr>
          <w:p>
            <w:pPr>
              <w:jc w:val="center"/>
              <w:rPr>
                <w:highlight w:val="red"/>
              </w:rPr>
            </w:pPr>
            <w:r>
              <w:rPr>
                <w:rFonts w:hint="eastAsia"/>
                <w:highlight w:val="red"/>
              </w:rPr>
              <w:t>8</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center"/>
          </w:tcPr>
          <w:p>
            <w:pPr>
              <w:widowControl/>
              <w:jc w:val="center"/>
              <w:rPr>
                <w:highlight w:val="red"/>
              </w:rPr>
            </w:pPr>
            <w:r>
              <w:rPr>
                <w:sz w:val="22"/>
                <w:szCs w:val="22"/>
                <w:highlight w:val="red"/>
              </w:rPr>
              <w:t>9.3.</w:t>
            </w:r>
            <w:r>
              <w:rPr>
                <w:rFonts w:hint="eastAsia"/>
                <w:sz w:val="22"/>
                <w:szCs w:val="22"/>
                <w:highlight w:val="red"/>
              </w:rPr>
              <w:t>1</w:t>
            </w:r>
            <w:r>
              <w:rPr>
                <w:sz w:val="22"/>
                <w:szCs w:val="22"/>
                <w:highlight w:val="red"/>
              </w:rPr>
              <w:t>0</w:t>
            </w:r>
          </w:p>
        </w:tc>
        <w:tc>
          <w:tcPr>
            <w:tcW w:w="804" w:type="dxa"/>
            <w:noWrap w:val="0"/>
            <w:vAlign w:val="center"/>
          </w:tcPr>
          <w:p>
            <w:pPr>
              <w:jc w:val="center"/>
              <w:rPr>
                <w:highlight w:val="red"/>
              </w:rPr>
            </w:pPr>
            <w:r>
              <w:rPr>
                <w:rFonts w:hint="eastAsia"/>
                <w:highlight w:val="red"/>
              </w:rPr>
              <w:t>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center"/>
          </w:tcPr>
          <w:p>
            <w:pPr>
              <w:widowControl/>
              <w:jc w:val="center"/>
              <w:rPr>
                <w:highlight w:val="red"/>
              </w:rPr>
            </w:pPr>
            <w:r>
              <w:rPr>
                <w:sz w:val="22"/>
                <w:highlight w:val="red"/>
              </w:rPr>
              <w:t>5.2.11</w:t>
            </w:r>
          </w:p>
        </w:tc>
        <w:tc>
          <w:tcPr>
            <w:tcW w:w="803" w:type="dxa"/>
            <w:noWrap w:val="0"/>
            <w:vAlign w:val="center"/>
          </w:tcPr>
          <w:p>
            <w:pPr>
              <w:jc w:val="center"/>
              <w:rPr>
                <w:highlight w:val="red"/>
              </w:rPr>
            </w:pPr>
            <w:r>
              <w:rPr>
                <w:rFonts w:hint="eastAsia"/>
                <w:highlight w:val="red"/>
              </w:rPr>
              <w:t>9</w:t>
            </w:r>
          </w:p>
        </w:tc>
        <w:tc>
          <w:tcPr>
            <w:tcW w:w="881" w:type="dxa"/>
            <w:noWrap w:val="0"/>
            <w:vAlign w:val="top"/>
          </w:tcPr>
          <w:p>
            <w:pPr>
              <w:widowControl/>
              <w:jc w:val="center"/>
              <w:rPr>
                <w:szCs w:val="21"/>
                <w:highlight w:val="red"/>
              </w:rPr>
            </w:pPr>
            <w:r>
              <w:rPr>
                <w:rFonts w:hint="eastAsia"/>
                <w:szCs w:val="21"/>
                <w:highlight w:val="red"/>
              </w:rPr>
              <w:t>6.2.11</w:t>
            </w:r>
          </w:p>
        </w:tc>
        <w:tc>
          <w:tcPr>
            <w:tcW w:w="725" w:type="dxa"/>
            <w:noWrap w:val="0"/>
            <w:vAlign w:val="center"/>
          </w:tcPr>
          <w:p>
            <w:pPr>
              <w:jc w:val="center"/>
              <w:rPr>
                <w:highlight w:val="red"/>
              </w:rPr>
            </w:pPr>
            <w:r>
              <w:rPr>
                <w:rFonts w:hint="eastAsia"/>
                <w:highlight w:val="red"/>
              </w:rPr>
              <w:t>--</w:t>
            </w:r>
          </w:p>
        </w:tc>
        <w:tc>
          <w:tcPr>
            <w:tcW w:w="801" w:type="dxa"/>
            <w:noWrap w:val="0"/>
            <w:vAlign w:val="center"/>
          </w:tcPr>
          <w:p>
            <w:pPr>
              <w:widowControl/>
              <w:jc w:val="center"/>
              <w:rPr>
                <w:sz w:val="22"/>
                <w:highlight w:val="red"/>
              </w:rPr>
            </w:pPr>
            <w:r>
              <w:rPr>
                <w:sz w:val="22"/>
                <w:highlight w:val="red"/>
              </w:rPr>
              <w:t>7.2.11</w:t>
            </w:r>
          </w:p>
        </w:tc>
        <w:tc>
          <w:tcPr>
            <w:tcW w:w="805" w:type="dxa"/>
            <w:noWrap w:val="0"/>
            <w:vAlign w:val="center"/>
          </w:tcPr>
          <w:p>
            <w:pPr>
              <w:jc w:val="center"/>
              <w:rPr>
                <w:highlight w:val="red"/>
              </w:rPr>
            </w:pPr>
            <w:r>
              <w:rPr>
                <w:rFonts w:hint="eastAsia"/>
                <w:highlight w:val="red"/>
              </w:rPr>
              <w:t>10</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widowControl/>
              <w:jc w:val="center"/>
              <w:rPr>
                <w:szCs w:val="21"/>
                <w:highlight w:val="red"/>
              </w:rPr>
            </w:pPr>
            <w:r>
              <w:rPr>
                <w:rFonts w:hint="eastAsia"/>
                <w:szCs w:val="21"/>
                <w:highlight w:val="red"/>
              </w:rPr>
              <w:t>6.2.12</w:t>
            </w:r>
          </w:p>
        </w:tc>
        <w:tc>
          <w:tcPr>
            <w:tcW w:w="725" w:type="dxa"/>
            <w:noWrap w:val="0"/>
            <w:vAlign w:val="center"/>
          </w:tcPr>
          <w:p>
            <w:pPr>
              <w:jc w:val="center"/>
              <w:rPr>
                <w:highlight w:val="red"/>
              </w:rPr>
            </w:pPr>
            <w:r>
              <w:rPr>
                <w:rFonts w:hint="eastAsia"/>
                <w:highlight w:val="red"/>
              </w:rPr>
              <w:t>--</w:t>
            </w:r>
          </w:p>
        </w:tc>
        <w:tc>
          <w:tcPr>
            <w:tcW w:w="801" w:type="dxa"/>
            <w:noWrap w:val="0"/>
            <w:vAlign w:val="center"/>
          </w:tcPr>
          <w:p>
            <w:pPr>
              <w:widowControl/>
              <w:jc w:val="center"/>
              <w:rPr>
                <w:sz w:val="22"/>
                <w:highlight w:val="red"/>
              </w:rPr>
            </w:pPr>
            <w:r>
              <w:rPr>
                <w:sz w:val="22"/>
                <w:highlight w:val="red"/>
              </w:rPr>
              <w:t>7.2.12</w:t>
            </w:r>
          </w:p>
        </w:tc>
        <w:tc>
          <w:tcPr>
            <w:tcW w:w="805" w:type="dxa"/>
            <w:noWrap w:val="0"/>
            <w:vAlign w:val="center"/>
          </w:tcPr>
          <w:p>
            <w:pPr>
              <w:jc w:val="center"/>
              <w:rPr>
                <w:highlight w:val="red"/>
              </w:rPr>
            </w:pPr>
            <w:r>
              <w:rPr>
                <w:rFonts w:hint="eastAsia"/>
                <w:highlight w:val="red"/>
              </w:rPr>
              <w:t>0</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jc w:val="center"/>
              <w:rPr>
                <w:highlight w:val="red"/>
              </w:rPr>
            </w:pPr>
          </w:p>
        </w:tc>
        <w:tc>
          <w:tcPr>
            <w:tcW w:w="725" w:type="dxa"/>
            <w:noWrap w:val="0"/>
            <w:vAlign w:val="center"/>
          </w:tcPr>
          <w:p>
            <w:pPr>
              <w:jc w:val="center"/>
              <w:rPr>
                <w:highlight w:val="red"/>
              </w:rPr>
            </w:pPr>
          </w:p>
        </w:tc>
        <w:tc>
          <w:tcPr>
            <w:tcW w:w="801" w:type="dxa"/>
            <w:noWrap w:val="0"/>
            <w:vAlign w:val="center"/>
          </w:tcPr>
          <w:p>
            <w:pPr>
              <w:widowControl/>
              <w:jc w:val="center"/>
              <w:rPr>
                <w:sz w:val="22"/>
                <w:highlight w:val="red"/>
              </w:rPr>
            </w:pPr>
            <w:r>
              <w:rPr>
                <w:sz w:val="22"/>
                <w:highlight w:val="red"/>
              </w:rPr>
              <w:t>7.2.13</w:t>
            </w:r>
          </w:p>
        </w:tc>
        <w:tc>
          <w:tcPr>
            <w:tcW w:w="805" w:type="dxa"/>
            <w:noWrap w:val="0"/>
            <w:vAlign w:val="center"/>
          </w:tcPr>
          <w:p>
            <w:pPr>
              <w:jc w:val="center"/>
              <w:rPr>
                <w:highlight w:val="red"/>
              </w:rPr>
            </w:pPr>
            <w:r>
              <w:rPr>
                <w:rFonts w:hint="eastAsia"/>
                <w:highlight w:val="red"/>
              </w:rPr>
              <w:t>5</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jc w:val="center"/>
              <w:rPr>
                <w:highlight w:val="red"/>
              </w:rPr>
            </w:pPr>
          </w:p>
        </w:tc>
        <w:tc>
          <w:tcPr>
            <w:tcW w:w="725" w:type="dxa"/>
            <w:noWrap w:val="0"/>
            <w:vAlign w:val="top"/>
          </w:tcPr>
          <w:p>
            <w:pPr>
              <w:jc w:val="center"/>
              <w:rPr>
                <w:highlight w:val="red"/>
              </w:rPr>
            </w:pPr>
          </w:p>
        </w:tc>
        <w:tc>
          <w:tcPr>
            <w:tcW w:w="801" w:type="dxa"/>
            <w:noWrap w:val="0"/>
            <w:vAlign w:val="center"/>
          </w:tcPr>
          <w:p>
            <w:pPr>
              <w:widowControl/>
              <w:jc w:val="center"/>
              <w:rPr>
                <w:sz w:val="22"/>
                <w:highlight w:val="red"/>
              </w:rPr>
            </w:pPr>
            <w:r>
              <w:rPr>
                <w:sz w:val="22"/>
                <w:highlight w:val="red"/>
              </w:rPr>
              <w:t>7.2.14</w:t>
            </w:r>
          </w:p>
        </w:tc>
        <w:tc>
          <w:tcPr>
            <w:tcW w:w="805" w:type="dxa"/>
            <w:noWrap w:val="0"/>
            <w:vAlign w:val="center"/>
          </w:tcPr>
          <w:p>
            <w:pPr>
              <w:jc w:val="center"/>
              <w:rPr>
                <w:highlight w:val="red"/>
              </w:rPr>
            </w:pPr>
            <w:r>
              <w:rPr>
                <w:rFonts w:hint="eastAsia"/>
                <w:highlight w:val="red"/>
              </w:rPr>
              <w:t>8</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jc w:val="center"/>
              <w:rPr>
                <w:highlight w:val="red"/>
              </w:rPr>
            </w:pPr>
          </w:p>
        </w:tc>
        <w:tc>
          <w:tcPr>
            <w:tcW w:w="725" w:type="dxa"/>
            <w:noWrap w:val="0"/>
            <w:vAlign w:val="top"/>
          </w:tcPr>
          <w:p>
            <w:pPr>
              <w:jc w:val="center"/>
              <w:rPr>
                <w:highlight w:val="red"/>
              </w:rPr>
            </w:pPr>
          </w:p>
        </w:tc>
        <w:tc>
          <w:tcPr>
            <w:tcW w:w="801" w:type="dxa"/>
            <w:noWrap w:val="0"/>
            <w:vAlign w:val="center"/>
          </w:tcPr>
          <w:p>
            <w:pPr>
              <w:widowControl/>
              <w:jc w:val="center"/>
              <w:rPr>
                <w:sz w:val="22"/>
                <w:highlight w:val="red"/>
              </w:rPr>
            </w:pPr>
            <w:r>
              <w:rPr>
                <w:sz w:val="22"/>
                <w:highlight w:val="red"/>
              </w:rPr>
              <w:t>7.2.15</w:t>
            </w:r>
          </w:p>
        </w:tc>
        <w:tc>
          <w:tcPr>
            <w:tcW w:w="805" w:type="dxa"/>
            <w:noWrap w:val="0"/>
            <w:vAlign w:val="center"/>
          </w:tcPr>
          <w:p>
            <w:pPr>
              <w:jc w:val="center"/>
              <w:rPr>
                <w:highlight w:val="red"/>
              </w:rPr>
            </w:pPr>
            <w:r>
              <w:rPr>
                <w:rFonts w:hint="eastAsia"/>
                <w:highlight w:val="red"/>
              </w:rPr>
              <w:t>5</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jc w:val="center"/>
              <w:rPr>
                <w:highlight w:val="red"/>
              </w:rPr>
            </w:pPr>
          </w:p>
        </w:tc>
        <w:tc>
          <w:tcPr>
            <w:tcW w:w="725" w:type="dxa"/>
            <w:noWrap w:val="0"/>
            <w:vAlign w:val="top"/>
          </w:tcPr>
          <w:p>
            <w:pPr>
              <w:jc w:val="center"/>
              <w:rPr>
                <w:highlight w:val="red"/>
              </w:rPr>
            </w:pPr>
          </w:p>
        </w:tc>
        <w:tc>
          <w:tcPr>
            <w:tcW w:w="801" w:type="dxa"/>
            <w:noWrap w:val="0"/>
            <w:vAlign w:val="center"/>
          </w:tcPr>
          <w:p>
            <w:pPr>
              <w:widowControl/>
              <w:jc w:val="center"/>
              <w:rPr>
                <w:sz w:val="22"/>
                <w:highlight w:val="red"/>
              </w:rPr>
            </w:pPr>
            <w:r>
              <w:rPr>
                <w:sz w:val="22"/>
                <w:highlight w:val="red"/>
              </w:rPr>
              <w:t>7.2.16</w:t>
            </w:r>
          </w:p>
        </w:tc>
        <w:tc>
          <w:tcPr>
            <w:tcW w:w="805" w:type="dxa"/>
            <w:noWrap w:val="0"/>
            <w:vAlign w:val="center"/>
          </w:tcPr>
          <w:p>
            <w:pPr>
              <w:jc w:val="center"/>
              <w:rPr>
                <w:highlight w:val="red"/>
              </w:rPr>
            </w:pPr>
            <w:r>
              <w:rPr>
                <w:rFonts w:hint="eastAsia"/>
                <w:highlight w:val="red"/>
              </w:rPr>
              <w:t>0</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jc w:val="center"/>
              <w:rPr>
                <w:highlight w:val="red"/>
              </w:rPr>
            </w:pPr>
          </w:p>
        </w:tc>
        <w:tc>
          <w:tcPr>
            <w:tcW w:w="725" w:type="dxa"/>
            <w:noWrap w:val="0"/>
            <w:vAlign w:val="top"/>
          </w:tcPr>
          <w:p>
            <w:pPr>
              <w:jc w:val="center"/>
              <w:rPr>
                <w:highlight w:val="red"/>
              </w:rPr>
            </w:pPr>
          </w:p>
        </w:tc>
        <w:tc>
          <w:tcPr>
            <w:tcW w:w="801" w:type="dxa"/>
            <w:noWrap w:val="0"/>
            <w:vAlign w:val="center"/>
          </w:tcPr>
          <w:p>
            <w:pPr>
              <w:widowControl/>
              <w:jc w:val="center"/>
              <w:rPr>
                <w:sz w:val="22"/>
                <w:highlight w:val="red"/>
              </w:rPr>
            </w:pPr>
            <w:r>
              <w:rPr>
                <w:sz w:val="22"/>
                <w:highlight w:val="red"/>
              </w:rPr>
              <w:t>7.2.17</w:t>
            </w:r>
          </w:p>
        </w:tc>
        <w:tc>
          <w:tcPr>
            <w:tcW w:w="805" w:type="dxa"/>
            <w:noWrap w:val="0"/>
            <w:vAlign w:val="center"/>
          </w:tcPr>
          <w:p>
            <w:pPr>
              <w:jc w:val="center"/>
              <w:rPr>
                <w:highlight w:val="red"/>
              </w:rPr>
            </w:pPr>
            <w:r>
              <w:rPr>
                <w:rFonts w:hint="eastAsia"/>
                <w:highlight w:val="red"/>
              </w:rPr>
              <w:t>0</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vMerge w:val="continue"/>
            <w:noWrap w:val="0"/>
            <w:vAlign w:val="top"/>
          </w:tcPr>
          <w:p>
            <w:pPr>
              <w:rPr>
                <w:highlight w:val="red"/>
              </w:rPr>
            </w:pPr>
          </w:p>
        </w:tc>
        <w:tc>
          <w:tcPr>
            <w:tcW w:w="733" w:type="dxa"/>
            <w:noWrap w:val="0"/>
            <w:vAlign w:val="top"/>
          </w:tcPr>
          <w:p>
            <w:pPr>
              <w:jc w:val="center"/>
              <w:rPr>
                <w:highlight w:val="red"/>
              </w:rPr>
            </w:pPr>
          </w:p>
        </w:tc>
        <w:tc>
          <w:tcPr>
            <w:tcW w:w="873" w:type="dxa"/>
            <w:noWrap w:val="0"/>
            <w:vAlign w:val="top"/>
          </w:tcPr>
          <w:p>
            <w:pPr>
              <w:jc w:val="center"/>
              <w:rPr>
                <w:highlight w:val="red"/>
              </w:rPr>
            </w:pPr>
          </w:p>
        </w:tc>
        <w:tc>
          <w:tcPr>
            <w:tcW w:w="803" w:type="dxa"/>
            <w:noWrap w:val="0"/>
            <w:vAlign w:val="top"/>
          </w:tcPr>
          <w:p>
            <w:pPr>
              <w:jc w:val="center"/>
              <w:rPr>
                <w:highlight w:val="red"/>
              </w:rPr>
            </w:pPr>
          </w:p>
        </w:tc>
        <w:tc>
          <w:tcPr>
            <w:tcW w:w="803" w:type="dxa"/>
            <w:noWrap w:val="0"/>
            <w:vAlign w:val="top"/>
          </w:tcPr>
          <w:p>
            <w:pPr>
              <w:jc w:val="center"/>
              <w:rPr>
                <w:highlight w:val="red"/>
              </w:rPr>
            </w:pPr>
          </w:p>
        </w:tc>
        <w:tc>
          <w:tcPr>
            <w:tcW w:w="881" w:type="dxa"/>
            <w:noWrap w:val="0"/>
            <w:vAlign w:val="top"/>
          </w:tcPr>
          <w:p>
            <w:pPr>
              <w:jc w:val="center"/>
              <w:rPr>
                <w:highlight w:val="red"/>
              </w:rPr>
            </w:pPr>
          </w:p>
        </w:tc>
        <w:tc>
          <w:tcPr>
            <w:tcW w:w="725" w:type="dxa"/>
            <w:noWrap w:val="0"/>
            <w:vAlign w:val="top"/>
          </w:tcPr>
          <w:p>
            <w:pPr>
              <w:jc w:val="center"/>
              <w:rPr>
                <w:highlight w:val="red"/>
              </w:rPr>
            </w:pPr>
          </w:p>
        </w:tc>
        <w:tc>
          <w:tcPr>
            <w:tcW w:w="801" w:type="dxa"/>
            <w:noWrap w:val="0"/>
            <w:vAlign w:val="center"/>
          </w:tcPr>
          <w:p>
            <w:pPr>
              <w:widowControl/>
              <w:jc w:val="center"/>
              <w:rPr>
                <w:sz w:val="22"/>
                <w:highlight w:val="red"/>
              </w:rPr>
            </w:pPr>
            <w:r>
              <w:rPr>
                <w:rFonts w:hint="eastAsia"/>
                <w:sz w:val="22"/>
                <w:highlight w:val="red"/>
              </w:rPr>
              <w:t>7.2.18</w:t>
            </w:r>
          </w:p>
        </w:tc>
        <w:tc>
          <w:tcPr>
            <w:tcW w:w="805" w:type="dxa"/>
            <w:noWrap w:val="0"/>
            <w:vAlign w:val="center"/>
          </w:tcPr>
          <w:p>
            <w:pPr>
              <w:jc w:val="center"/>
              <w:rPr>
                <w:rFonts w:hint="eastAsia"/>
                <w:highlight w:val="red"/>
              </w:rPr>
            </w:pPr>
            <w:r>
              <w:rPr>
                <w:rFonts w:hint="eastAsia"/>
                <w:highlight w:val="red"/>
              </w:rPr>
              <w:t>4</w:t>
            </w:r>
          </w:p>
        </w:tc>
        <w:tc>
          <w:tcPr>
            <w:tcW w:w="803"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c>
          <w:tcPr>
            <w:tcW w:w="804" w:type="dxa"/>
            <w:noWrap w:val="0"/>
            <w:vAlign w:val="top"/>
          </w:tcPr>
          <w:p>
            <w:pPr>
              <w:jc w:val="center"/>
              <w:rPr>
                <w:highlight w:val="re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03" w:type="dxa"/>
            <w:noWrap w:val="0"/>
            <w:vAlign w:val="top"/>
          </w:tcPr>
          <w:p>
            <w:pPr>
              <w:rPr>
                <w:highlight w:val="red"/>
              </w:rPr>
            </w:pPr>
            <w:r>
              <w:rPr>
                <w:rFonts w:hint="eastAsia"/>
                <w:highlight w:val="red"/>
              </w:rPr>
              <w:t>总分</w:t>
            </w:r>
          </w:p>
        </w:tc>
        <w:tc>
          <w:tcPr>
            <w:tcW w:w="9639" w:type="dxa"/>
            <w:gridSpan w:val="12"/>
            <w:noWrap w:val="0"/>
            <w:vAlign w:val="top"/>
          </w:tcPr>
          <w:p>
            <w:pPr>
              <w:jc w:val="center"/>
              <w:rPr>
                <w:highlight w:val="red"/>
              </w:rPr>
            </w:pPr>
            <w:r>
              <w:rPr>
                <w:rFonts w:hint="eastAsia" w:hAnsi="宋体"/>
                <w:highlight w:val="red"/>
              </w:rPr>
              <w:t>总得分Q=（Q0+Q1+Q2+Q3+Q4+Q5+QA）/10=</w:t>
            </w:r>
            <w:r>
              <w:rPr>
                <w:rFonts w:hint="eastAsia"/>
                <w:highlight w:val="red"/>
              </w:rPr>
              <w:t>75.0</w:t>
            </w:r>
          </w:p>
        </w:tc>
      </w:tr>
    </w:tbl>
    <w:p>
      <w:pPr>
        <w:pStyle w:val="4"/>
        <w:numPr>
          <w:ilvl w:val="1"/>
          <w:numId w:val="26"/>
        </w:numPr>
        <w:tabs>
          <w:tab w:val="left" w:pos="0"/>
        </w:tabs>
        <w:bidi w:val="0"/>
        <w:rPr>
          <w:rFonts w:hint="eastAsia" w:ascii="宋体" w:hAnsi="宋体" w:eastAsia="宋体"/>
          <w:highlight w:val="none"/>
        </w:rPr>
      </w:pPr>
      <w:r>
        <w:rPr>
          <w:rFonts w:hint="eastAsia" w:ascii="宋体" w:hAnsi="宋体" w:eastAsia="宋体"/>
          <w:highlight w:val="none"/>
        </w:rPr>
        <w:t>实现绿色建筑目标的适宜绿色建筑技术措施说明（必要项可套用，根据项目可增减）</w:t>
      </w:r>
    </w:p>
    <w:p>
      <w:pPr>
        <w:pStyle w:val="5"/>
        <w:numPr>
          <w:ilvl w:val="2"/>
          <w:numId w:val="27"/>
        </w:numPr>
        <w:bidi w:val="0"/>
        <w:rPr>
          <w:highlight w:val="magenta"/>
        </w:rPr>
      </w:pPr>
      <w:r>
        <w:rPr>
          <w:rFonts w:hint="eastAsia"/>
          <w:highlight w:val="magenta"/>
        </w:rPr>
        <w:t>安全耐久</w:t>
      </w:r>
      <w:r>
        <w:rPr>
          <w:highlight w:val="magenta"/>
        </w:rPr>
        <w:t>技术措施</w:t>
      </w:r>
    </w:p>
    <w:p>
      <w:pPr>
        <w:numPr>
          <w:ilvl w:val="0"/>
          <w:numId w:val="28"/>
        </w:numPr>
        <w:tabs>
          <w:tab w:val="left" w:pos="420"/>
        </w:tabs>
        <w:bidi w:val="0"/>
        <w:ind w:left="425" w:leftChars="0" w:hanging="425" w:firstLineChars="0"/>
        <w:outlineLvl w:val="9"/>
        <w:rPr>
          <w:highlight w:val="magenta"/>
        </w:rPr>
      </w:pPr>
      <w:r>
        <w:rPr>
          <w:rFonts w:hint="eastAsia"/>
          <w:highlight w:val="magenta"/>
        </w:rPr>
        <w:t>建筑结构满足承载力和建筑使用功能要求。建筑外墙、屋面、门窗、幕墙及外保温等围护结构满足安全、耐久和防护的要求。</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建筑方案设计时外遮阳、空调室外机位、外墙花池等与建筑主体结构统一设计，并具有安装、检修、维护条件。</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走廊、疏散通道等空间满足紧急疏散的要求，并保持通畅。防止对人员活动、步行交通、消防疏散埋下安全隐患。</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建筑内部的非结构构件、设备及附属设施等连接牢固并能适应主体结构变形。如门窗、防护栏杆等满足国家现行相关设计标准要求并安装牢固，防止跌落事故发生。</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建筑外门窗安装牢固，其抗风压性能和水密性能符合国家现行有关标准的规定。外窗玻璃采用安全玻璃。</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卫生间、浴室的地面应设置防水层，墙面、顶棚设置防潮层。</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采取人车分流措施，且步行和自行车交通系统有充足照明。</w:t>
      </w:r>
    </w:p>
    <w:p>
      <w:pPr>
        <w:numPr>
          <w:ilvl w:val="0"/>
          <w:numId w:val="28"/>
        </w:numPr>
        <w:spacing w:line="360" w:lineRule="auto"/>
        <w:ind w:left="425" w:leftChars="0" w:hanging="425" w:firstLineChars="0"/>
        <w:jc w:val="left"/>
        <w:outlineLvl w:val="9"/>
        <w:rPr>
          <w:sz w:val="24"/>
          <w:highlight w:val="magenta"/>
        </w:rPr>
      </w:pPr>
      <w:r>
        <w:rPr>
          <w:rFonts w:hint="eastAsia"/>
          <w:sz w:val="24"/>
          <w:highlight w:val="magenta"/>
        </w:rPr>
        <w:t>设置具有安全防护的警示和引导标识系统。场地设置便于识别和使用的标识系统。</w:t>
      </w:r>
    </w:p>
    <w:p>
      <w:pPr>
        <w:numPr>
          <w:ilvl w:val="0"/>
          <w:numId w:val="0"/>
        </w:numPr>
        <w:spacing w:line="360" w:lineRule="auto"/>
        <w:ind w:leftChars="0"/>
        <w:jc w:val="both"/>
        <w:rPr>
          <w:sz w:val="24"/>
          <w:highlight w:val="magenta"/>
        </w:rPr>
      </w:pPr>
      <w:r>
        <w:rPr>
          <w:highlight w:val="magenta"/>
        </w:rPr>
        <w:drawing>
          <wp:inline distT="0" distB="0" distL="114300" distR="114300">
            <wp:extent cx="5520690" cy="1129665"/>
            <wp:effectExtent l="0" t="0" r="3810" b="13335"/>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27"/>
                    <a:stretch>
                      <a:fillRect/>
                    </a:stretch>
                  </pic:blipFill>
                  <pic:spPr>
                    <a:xfrm>
                      <a:off x="0" y="0"/>
                      <a:ext cx="5520690" cy="1129665"/>
                    </a:xfrm>
                    <a:prstGeom prst="rect">
                      <a:avLst/>
                    </a:prstGeom>
                    <a:noFill/>
                    <a:ln>
                      <a:noFill/>
                    </a:ln>
                  </pic:spPr>
                </pic:pic>
              </a:graphicData>
            </a:graphic>
          </wp:inline>
        </w:drawing>
      </w:r>
    </w:p>
    <w:p>
      <w:pPr>
        <w:numPr>
          <w:ilvl w:val="0"/>
          <w:numId w:val="28"/>
        </w:numPr>
        <w:spacing w:line="360" w:lineRule="auto"/>
        <w:ind w:left="425" w:leftChars="0" w:hanging="425" w:firstLineChars="0"/>
        <w:jc w:val="left"/>
        <w:rPr>
          <w:sz w:val="24"/>
          <w:highlight w:val="magenta"/>
        </w:rPr>
      </w:pPr>
      <w:r>
        <w:rPr>
          <w:rFonts w:hint="eastAsia"/>
          <w:sz w:val="24"/>
          <w:highlight w:val="magenta"/>
        </w:rPr>
        <w:t>建筑出入口及平台、公共走廊、电梯门厅、厨房、浴室、卫生间等设置防滑措施。</w:t>
      </w:r>
    </w:p>
    <w:p>
      <w:pPr>
        <w:numPr>
          <w:ilvl w:val="0"/>
          <w:numId w:val="28"/>
        </w:numPr>
        <w:spacing w:line="360" w:lineRule="auto"/>
        <w:ind w:left="425" w:leftChars="0" w:hanging="425" w:firstLineChars="0"/>
        <w:jc w:val="left"/>
        <w:rPr>
          <w:sz w:val="24"/>
          <w:highlight w:val="magenta"/>
        </w:rPr>
      </w:pPr>
      <w:r>
        <w:rPr>
          <w:rFonts w:hint="eastAsia"/>
          <w:sz w:val="24"/>
          <w:highlight w:val="magenta"/>
        </w:rPr>
        <w:t>采用耐久性好、易维护的室外饰面、室内装饰装修材料。</w:t>
      </w:r>
    </w:p>
    <w:p>
      <w:pPr>
        <w:pStyle w:val="5"/>
        <w:numPr>
          <w:ilvl w:val="2"/>
          <w:numId w:val="27"/>
        </w:numPr>
        <w:bidi w:val="0"/>
        <w:rPr>
          <w:rFonts w:hint="eastAsia" w:ascii="宋体" w:hAnsi="宋体" w:eastAsia="宋体"/>
          <w:highlight w:val="magenta"/>
        </w:rPr>
      </w:pPr>
      <w:r>
        <w:rPr>
          <w:rFonts w:hint="eastAsia" w:ascii="宋体" w:hAnsi="宋体" w:eastAsia="宋体"/>
          <w:highlight w:val="magenta"/>
        </w:rPr>
        <w:t>健康舒适技术措施</w:t>
      </w:r>
    </w:p>
    <w:p>
      <w:pPr>
        <w:numPr>
          <w:ilvl w:val="0"/>
          <w:numId w:val="29"/>
        </w:numPr>
        <w:spacing w:line="360" w:lineRule="auto"/>
        <w:ind w:left="425" w:leftChars="0" w:hanging="425" w:firstLineChars="0"/>
        <w:jc w:val="left"/>
        <w:rPr>
          <w:sz w:val="24"/>
          <w:highlight w:val="magenta"/>
        </w:rPr>
      </w:pPr>
      <w:r>
        <w:rPr>
          <w:sz w:val="24"/>
          <w:highlight w:val="magenta"/>
        </w:rPr>
        <w:t>本项目</w:t>
      </w:r>
      <w:r>
        <w:rPr>
          <w:rFonts w:hint="eastAsia"/>
          <w:sz w:val="24"/>
          <w:highlight w:val="magenta"/>
        </w:rPr>
        <w:t>东西外墙采用保温隔热措施，外窗采用中空玻璃，屋面</w:t>
      </w:r>
      <w:r>
        <w:rPr>
          <w:sz w:val="24"/>
          <w:highlight w:val="magenta"/>
        </w:rPr>
        <w:t>采用倒置式保温平屋面，</w:t>
      </w:r>
      <w:r>
        <w:rPr>
          <w:rFonts w:hint="eastAsia"/>
          <w:sz w:val="24"/>
          <w:highlight w:val="magenta"/>
        </w:rPr>
        <w:t>建筑节能设计满足《建筑节能与可再生能源利用通用规范》（GB55015-2021）相关强制条文的规定</w:t>
      </w:r>
      <w:r>
        <w:rPr>
          <w:sz w:val="24"/>
          <w:highlight w:val="magenta"/>
        </w:rPr>
        <w:t>。</w:t>
      </w:r>
    </w:p>
    <w:p>
      <w:pPr>
        <w:numPr>
          <w:ilvl w:val="0"/>
          <w:numId w:val="29"/>
        </w:numPr>
        <w:spacing w:line="360" w:lineRule="auto"/>
        <w:ind w:left="425" w:leftChars="0" w:hanging="425" w:firstLineChars="0"/>
        <w:jc w:val="left"/>
        <w:rPr>
          <w:sz w:val="24"/>
          <w:highlight w:val="magenta"/>
        </w:rPr>
      </w:pPr>
      <w:r>
        <w:rPr>
          <w:rFonts w:hint="eastAsia"/>
          <w:sz w:val="24"/>
          <w:highlight w:val="magenta"/>
        </w:rPr>
        <w:t>项目合理选用环保健康的室内装修材料，控制室内空气质量，室内空气中的氨、甲醛、苯、总挥发性有机物、氡等污染物浓度符合现行国家标准《室内空气质量标准》GB/T 18883的有关规定。建筑室内和建筑主岀入口处应禁止吸烟，并应在醒目位置设置禁烟标志。</w:t>
      </w:r>
    </w:p>
    <w:p>
      <w:pPr>
        <w:numPr>
          <w:ilvl w:val="0"/>
          <w:numId w:val="29"/>
        </w:numPr>
        <w:spacing w:line="360" w:lineRule="auto"/>
        <w:ind w:left="425" w:leftChars="0" w:hanging="425" w:firstLineChars="0"/>
        <w:jc w:val="left"/>
        <w:rPr>
          <w:rFonts w:hint="eastAsia"/>
          <w:sz w:val="24"/>
          <w:highlight w:val="magenta"/>
        </w:rPr>
      </w:pPr>
      <w:r>
        <w:rPr>
          <w:rFonts w:hint="eastAsia"/>
          <w:sz w:val="24"/>
          <w:highlight w:val="magenta"/>
        </w:rPr>
        <w:t>给水排水系统的设置符合下列规定：生活饮用水水质应满足现行国家标准《生活饮用水卫生标准》GB 5749 的要求；应制定水池、水箱等储水设施定期清洗消毒计划并实施，且生活饮用水储水设施每半年清洗消毒不应少于1次；应使用构造内自带水封的便器，且其水封深度不应小于50mm；非传统水源管道和设备应设置明确、清晰的永久性标识。</w:t>
      </w:r>
    </w:p>
    <w:p>
      <w:pPr>
        <w:numPr>
          <w:ilvl w:val="0"/>
          <w:numId w:val="29"/>
        </w:numPr>
        <w:spacing w:line="360" w:lineRule="auto"/>
        <w:ind w:left="425" w:leftChars="0" w:hanging="425" w:firstLineChars="0"/>
        <w:jc w:val="left"/>
        <w:rPr>
          <w:rFonts w:hint="eastAsia"/>
          <w:sz w:val="24"/>
          <w:highlight w:val="magenta"/>
        </w:rPr>
      </w:pPr>
      <w:r>
        <w:rPr>
          <w:rFonts w:hint="eastAsia"/>
          <w:sz w:val="24"/>
          <w:highlight w:val="magenta"/>
        </w:rPr>
        <w:t>该项目的直饮水、集中生活热水等的水质均要求满足国家现行有关标准的要求。</w:t>
      </w:r>
    </w:p>
    <w:p>
      <w:pPr>
        <w:numPr>
          <w:ilvl w:val="0"/>
          <w:numId w:val="29"/>
        </w:numPr>
        <w:spacing w:line="360" w:lineRule="auto"/>
        <w:ind w:left="425" w:leftChars="0" w:hanging="425" w:firstLineChars="0"/>
        <w:jc w:val="left"/>
        <w:rPr>
          <w:sz w:val="24"/>
          <w:highlight w:val="magenta"/>
        </w:rPr>
      </w:pPr>
      <w:r>
        <w:rPr>
          <w:rFonts w:hint="eastAsia"/>
          <w:sz w:val="24"/>
          <w:highlight w:val="magenta"/>
        </w:rPr>
        <w:t>照明数量和质量符合现行国家标准《建筑照明设计标准》GB 50034 的规定；人员长期停留的场所应采用符合现行国家标准《灯和灯系统的光生物安全性》GB/T 20145规定的无危险类照明产品；选用LED照明产品的光输出波形的波动深度应满足现行国家标准《LED 室内照明应用技术要求》GB/T 31831 的规定。</w:t>
      </w:r>
    </w:p>
    <w:p>
      <w:pPr>
        <w:numPr>
          <w:ilvl w:val="0"/>
          <w:numId w:val="29"/>
        </w:numPr>
        <w:spacing w:line="360" w:lineRule="auto"/>
        <w:ind w:left="425" w:leftChars="0" w:hanging="425" w:firstLineChars="0"/>
        <w:jc w:val="left"/>
        <w:rPr>
          <w:sz w:val="24"/>
          <w:highlight w:val="magenta"/>
        </w:rPr>
      </w:pPr>
      <w:r>
        <w:rPr>
          <w:rFonts w:hint="eastAsia"/>
          <w:sz w:val="24"/>
          <w:highlight w:val="magenta"/>
        </w:rPr>
        <w:t>项目采用中空玻璃，主要功能房间选用低噪声空调设备，主要功能空间的室内噪声级可以满足现行国家标准《民用建筑隔声设计规范》G</w:t>
      </w:r>
      <w:r>
        <w:rPr>
          <w:sz w:val="24"/>
          <w:highlight w:val="magenta"/>
        </w:rPr>
        <w:t>B 50118</w:t>
      </w:r>
      <w:r>
        <w:rPr>
          <w:rFonts w:hint="eastAsia"/>
          <w:sz w:val="24"/>
          <w:highlight w:val="magenta"/>
        </w:rPr>
        <w:t>中规定的低限值要求。</w:t>
      </w:r>
    </w:p>
    <w:p>
      <w:pPr>
        <w:numPr>
          <w:ilvl w:val="0"/>
          <w:numId w:val="29"/>
        </w:numPr>
        <w:spacing w:line="360" w:lineRule="auto"/>
        <w:ind w:left="425" w:leftChars="0" w:hanging="425" w:firstLineChars="0"/>
        <w:jc w:val="left"/>
        <w:rPr>
          <w:rFonts w:hint="eastAsia"/>
          <w:sz w:val="24"/>
          <w:highlight w:val="magenta"/>
        </w:rPr>
      </w:pPr>
      <w:r>
        <w:rPr>
          <w:rFonts w:hint="eastAsia"/>
          <w:sz w:val="24"/>
          <w:highlight w:val="magenta"/>
        </w:rPr>
        <w:t>项目楼板采用30mm隔声砂浆+5mm隔声垫，楼板撞击声压级满足现行国家标准《民用建筑隔声设计规范》GB 50118规定高限值要求。</w:t>
      </w:r>
    </w:p>
    <w:p>
      <w:pPr>
        <w:numPr>
          <w:ilvl w:val="0"/>
          <w:numId w:val="29"/>
        </w:numPr>
        <w:spacing w:line="360" w:lineRule="auto"/>
        <w:ind w:left="425" w:leftChars="0" w:hanging="425" w:firstLineChars="0"/>
        <w:jc w:val="left"/>
        <w:rPr>
          <w:sz w:val="24"/>
          <w:highlight w:val="magenta"/>
        </w:rPr>
      </w:pPr>
      <w:r>
        <w:rPr>
          <w:sz w:val="24"/>
          <w:highlight w:val="magenta"/>
        </w:rPr>
        <w:t>本项目方案阶段优化室内布局，确保室内能形成有效通风</w:t>
      </w:r>
      <w:r>
        <w:rPr>
          <w:rFonts w:hint="eastAsia"/>
          <w:sz w:val="24"/>
          <w:highlight w:val="magenta"/>
        </w:rPr>
        <w:t>路径</w:t>
      </w:r>
      <w:r>
        <w:rPr>
          <w:sz w:val="24"/>
          <w:highlight w:val="magenta"/>
        </w:rPr>
        <w:t>，室内通风效果良好</w:t>
      </w:r>
      <w:r>
        <w:rPr>
          <w:rFonts w:hint="eastAsia"/>
          <w:sz w:val="24"/>
          <w:highlight w:val="magenta"/>
        </w:rPr>
        <w:t>，过渡季典型工况下主要功能房间平均自然通风换气次数不小于 2次/h的面积比例达到90%以上</w:t>
      </w:r>
      <w:r>
        <w:rPr>
          <w:sz w:val="24"/>
          <w:highlight w:val="magenta"/>
        </w:rPr>
        <w:t>。</w:t>
      </w:r>
    </w:p>
    <w:p>
      <w:pPr>
        <w:numPr>
          <w:ilvl w:val="0"/>
          <w:numId w:val="29"/>
        </w:numPr>
        <w:spacing w:line="360" w:lineRule="auto"/>
        <w:ind w:left="425" w:leftChars="0" w:hanging="425" w:firstLineChars="0"/>
        <w:jc w:val="left"/>
        <w:rPr>
          <w:rFonts w:hint="eastAsia"/>
          <w:sz w:val="24"/>
          <w:highlight w:val="magenta"/>
        </w:rPr>
      </w:pPr>
      <w:r>
        <w:rPr>
          <w:sz w:val="24"/>
          <w:highlight w:val="magenta"/>
        </w:rPr>
        <w:t>合理设置建筑室内布局，确保主要功能房间的采光系数</w:t>
      </w:r>
      <w:r>
        <w:rPr>
          <w:rFonts w:hint="eastAsia"/>
          <w:sz w:val="24"/>
          <w:highlight w:val="magenta"/>
        </w:rPr>
        <w:t>满足现行国家</w:t>
      </w:r>
      <w:r>
        <w:rPr>
          <w:sz w:val="24"/>
          <w:highlight w:val="magenta"/>
        </w:rPr>
        <w:t>标准《建筑采光设计标准》GB/T50033的规定</w:t>
      </w:r>
      <w:r>
        <w:rPr>
          <w:rFonts w:hint="eastAsia"/>
          <w:sz w:val="24"/>
          <w:highlight w:val="magenta"/>
        </w:rPr>
        <w:t>，室内主要功能空间至少60%面积比例区域的采光照度值不低于采光要求的小时数平均不少于4h/d</w:t>
      </w:r>
      <w:r>
        <w:rPr>
          <w:sz w:val="24"/>
          <w:highlight w:val="magenta"/>
        </w:rPr>
        <w:t>。</w:t>
      </w:r>
      <w:r>
        <w:rPr>
          <w:rFonts w:hint="eastAsia"/>
          <w:sz w:val="24"/>
          <w:highlight w:val="magenta"/>
        </w:rPr>
        <w:t>主要功能房间有眩光控制措施。</w:t>
      </w:r>
    </w:p>
    <w:p>
      <w:pPr>
        <w:numPr>
          <w:ilvl w:val="0"/>
          <w:numId w:val="29"/>
        </w:numPr>
        <w:spacing w:line="360" w:lineRule="auto"/>
        <w:ind w:left="425" w:leftChars="0" w:hanging="425" w:firstLineChars="0"/>
        <w:jc w:val="left"/>
        <w:rPr>
          <w:sz w:val="24"/>
          <w:highlight w:val="magenta"/>
        </w:rPr>
      </w:pPr>
      <w:r>
        <w:rPr>
          <w:rFonts w:hint="eastAsia"/>
          <w:sz w:val="24"/>
          <w:highlight w:val="magenta"/>
        </w:rPr>
        <w:t>将设备布置于独立设备房内，采取隔音降噪措施，并做建筑物吸声处理。</w:t>
      </w:r>
    </w:p>
    <w:p>
      <w:pPr>
        <w:numPr>
          <w:ilvl w:val="0"/>
          <w:numId w:val="29"/>
        </w:numPr>
        <w:spacing w:line="360" w:lineRule="auto"/>
        <w:ind w:left="425" w:leftChars="0" w:hanging="425" w:firstLineChars="0"/>
        <w:jc w:val="left"/>
        <w:rPr>
          <w:rFonts w:hint="eastAsia"/>
          <w:sz w:val="24"/>
          <w:highlight w:val="magenta"/>
        </w:rPr>
      </w:pPr>
      <w:r>
        <w:rPr>
          <w:rFonts w:hint="eastAsia"/>
          <w:sz w:val="24"/>
          <w:highlight w:val="magenta"/>
        </w:rPr>
        <w:t>地下车库设置C</w:t>
      </w:r>
      <w:r>
        <w:rPr>
          <w:sz w:val="24"/>
          <w:highlight w:val="magenta"/>
        </w:rPr>
        <w:t>O</w:t>
      </w:r>
      <w:r>
        <w:rPr>
          <w:rFonts w:hint="eastAsia"/>
          <w:sz w:val="24"/>
          <w:highlight w:val="magenta"/>
        </w:rPr>
        <w:t>监控系统，且与排风系统联动。</w:t>
      </w:r>
    </w:p>
    <w:p>
      <w:pPr>
        <w:spacing w:line="360" w:lineRule="auto"/>
        <w:ind w:firstLine="420" w:firstLineChars="200"/>
        <w:jc w:val="center"/>
        <w:rPr>
          <w:sz w:val="24"/>
          <w:highlight w:val="magenta"/>
        </w:rPr>
      </w:pPr>
      <w:r>
        <w:rPr>
          <w:highlight w:val="magenta"/>
        </w:rPr>
        <w:drawing>
          <wp:inline distT="0" distB="0" distL="114300" distR="114300">
            <wp:extent cx="4871720" cy="2117725"/>
            <wp:effectExtent l="0" t="0" r="5080" b="15875"/>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28"/>
                    <a:stretch>
                      <a:fillRect/>
                    </a:stretch>
                  </pic:blipFill>
                  <pic:spPr>
                    <a:xfrm>
                      <a:off x="0" y="0"/>
                      <a:ext cx="4871720" cy="2117725"/>
                    </a:xfrm>
                    <a:prstGeom prst="rect">
                      <a:avLst/>
                    </a:prstGeom>
                    <a:noFill/>
                    <a:ln>
                      <a:noFill/>
                    </a:ln>
                  </pic:spPr>
                </pic:pic>
              </a:graphicData>
            </a:graphic>
          </wp:inline>
        </w:drawing>
      </w:r>
    </w:p>
    <w:p>
      <w:pPr>
        <w:pStyle w:val="5"/>
        <w:numPr>
          <w:ilvl w:val="2"/>
          <w:numId w:val="27"/>
        </w:numPr>
        <w:bidi w:val="0"/>
        <w:rPr>
          <w:rFonts w:hint="eastAsia" w:ascii="宋体" w:hAnsi="宋体" w:eastAsia="宋体"/>
          <w:highlight w:val="magenta"/>
        </w:rPr>
      </w:pPr>
      <w:r>
        <w:rPr>
          <w:rFonts w:hint="eastAsia" w:ascii="宋体" w:hAnsi="宋体" w:eastAsia="宋体"/>
          <w:highlight w:val="magenta"/>
        </w:rPr>
        <w:t>生活便利技术措施</w:t>
      </w:r>
    </w:p>
    <w:p>
      <w:pPr>
        <w:numPr>
          <w:ilvl w:val="0"/>
          <w:numId w:val="30"/>
        </w:numPr>
        <w:spacing w:line="360" w:lineRule="auto"/>
        <w:ind w:left="425" w:leftChars="0" w:hanging="425" w:firstLineChars="0"/>
        <w:jc w:val="left"/>
        <w:rPr>
          <w:sz w:val="24"/>
          <w:highlight w:val="magenta"/>
        </w:rPr>
      </w:pPr>
      <w:r>
        <w:rPr>
          <w:rFonts w:hint="eastAsia"/>
          <w:sz w:val="24"/>
          <w:highlight w:val="magenta"/>
        </w:rPr>
        <w:t>场地设置自行车位，位置合理、方便出入。</w:t>
      </w:r>
    </w:p>
    <w:p>
      <w:pPr>
        <w:numPr>
          <w:ilvl w:val="0"/>
          <w:numId w:val="30"/>
        </w:numPr>
        <w:spacing w:line="360" w:lineRule="auto"/>
        <w:ind w:left="425" w:leftChars="0" w:hanging="425" w:firstLineChars="0"/>
        <w:jc w:val="left"/>
        <w:rPr>
          <w:sz w:val="24"/>
          <w:highlight w:val="magenta"/>
        </w:rPr>
      </w:pPr>
      <w:r>
        <w:rPr>
          <w:rFonts w:hint="eastAsia"/>
          <w:sz w:val="24"/>
          <w:highlight w:val="magenta"/>
        </w:rPr>
        <w:t>建筑、室外场地、公共绿地、城市道路相互之间应设置连贯的无障碍步行系统。建筑室内公共区域、室外公共活动场地及道路均满足无障碍设计要求。</w:t>
      </w:r>
    </w:p>
    <w:p>
      <w:pPr>
        <w:numPr>
          <w:ilvl w:val="0"/>
          <w:numId w:val="30"/>
        </w:numPr>
        <w:spacing w:line="360" w:lineRule="auto"/>
        <w:ind w:left="425" w:leftChars="0" w:hanging="425" w:firstLineChars="0"/>
        <w:jc w:val="left"/>
        <w:rPr>
          <w:sz w:val="24"/>
          <w:highlight w:val="magenta"/>
        </w:rPr>
      </w:pPr>
      <w:r>
        <w:rPr>
          <w:rFonts w:hint="eastAsia"/>
          <w:sz w:val="24"/>
          <w:highlight w:val="magenta"/>
        </w:rPr>
        <w:t>项目500m范围内无公交站点，按照相关要求规定需在500米内设置公交站点。</w:t>
      </w:r>
    </w:p>
    <w:p>
      <w:pPr>
        <w:numPr>
          <w:ilvl w:val="0"/>
          <w:numId w:val="30"/>
        </w:numPr>
        <w:spacing w:line="360" w:lineRule="auto"/>
        <w:ind w:left="425" w:leftChars="0" w:hanging="425" w:firstLineChars="0"/>
        <w:jc w:val="left"/>
        <w:rPr>
          <w:sz w:val="24"/>
          <w:highlight w:val="magenta"/>
        </w:rPr>
      </w:pPr>
      <w:r>
        <w:rPr>
          <w:rFonts w:hint="eastAsia"/>
          <w:sz w:val="24"/>
          <w:highlight w:val="magenta"/>
        </w:rPr>
        <w:t>本项目为医院，配套设施完善，地块内设置有公共场所，室外绿地等供公众开放。</w:t>
      </w:r>
    </w:p>
    <w:p>
      <w:pPr>
        <w:numPr>
          <w:ilvl w:val="0"/>
          <w:numId w:val="30"/>
        </w:numPr>
        <w:spacing w:line="360" w:lineRule="auto"/>
        <w:ind w:left="425" w:leftChars="0" w:hanging="425" w:firstLineChars="0"/>
        <w:jc w:val="left"/>
        <w:rPr>
          <w:rFonts w:hint="eastAsia"/>
          <w:sz w:val="24"/>
          <w:highlight w:val="magenta"/>
        </w:rPr>
      </w:pPr>
      <w:r>
        <w:rPr>
          <w:rFonts w:hint="eastAsia"/>
          <w:sz w:val="24"/>
          <w:highlight w:val="magenta"/>
        </w:rPr>
        <w:t>新建公共建筑应按不小于 10%比例建设充电设施；新建居往项自应按 100%比例建设充电设施或预留建设安装条件，为各种充电设施（充电桩、充电站等）提供接入条件。预留条件的充电车位，至少应预留外电源管线、变压器容量、一级配电应预留低压柜安装空间、千线电缆敷设条件，第二</w:t>
      </w:r>
    </w:p>
    <w:p>
      <w:pPr>
        <w:numPr>
          <w:ilvl w:val="0"/>
          <w:numId w:val="30"/>
        </w:numPr>
        <w:spacing w:line="360" w:lineRule="auto"/>
        <w:ind w:left="425" w:leftChars="0" w:hanging="425" w:firstLineChars="0"/>
        <w:jc w:val="left"/>
        <w:rPr>
          <w:sz w:val="24"/>
          <w:highlight w:val="magenta"/>
        </w:rPr>
      </w:pPr>
      <w:r>
        <w:rPr>
          <w:rFonts w:hint="eastAsia"/>
          <w:sz w:val="24"/>
          <w:highlight w:val="magenta"/>
        </w:rPr>
        <w:t>级配电应预留区域总箱的安装空间与接人系统位置和配电支路电缆敷设条件，以便按需建设充电设施。按现行国家标准《无障碍设计规范》GB 50763 对不同场所无障碍停车的要求，对于公共建筑，建筑基地内总停车数在 100 辆以下时应设置不少于1个无障碍机动车停车位，100辆以上时应设置不少手总停车数 1%的无障碍机动车停车位。</w:t>
      </w:r>
    </w:p>
    <w:p>
      <w:pPr>
        <w:numPr>
          <w:ilvl w:val="0"/>
          <w:numId w:val="30"/>
        </w:numPr>
        <w:spacing w:line="360" w:lineRule="auto"/>
        <w:ind w:left="425" w:leftChars="0" w:hanging="425" w:firstLineChars="0"/>
        <w:jc w:val="left"/>
        <w:rPr>
          <w:sz w:val="24"/>
          <w:highlight w:val="magenta"/>
        </w:rPr>
      </w:pPr>
      <w:r>
        <w:rPr>
          <w:rFonts w:hint="eastAsia"/>
          <w:sz w:val="24"/>
          <w:highlight w:val="magenta"/>
        </w:rPr>
        <w:t>设置用水量远传计量系统，能分类、分级记录、统计分析各种用水情况，远传水表可以实时的将用水量数据上传给管理系统。</w:t>
      </w:r>
    </w:p>
    <w:p>
      <w:pPr>
        <w:numPr>
          <w:ilvl w:val="0"/>
          <w:numId w:val="30"/>
        </w:numPr>
        <w:spacing w:line="360" w:lineRule="auto"/>
        <w:ind w:left="425" w:leftChars="0" w:hanging="425" w:firstLineChars="0"/>
        <w:jc w:val="left"/>
        <w:rPr>
          <w:sz w:val="24"/>
          <w:highlight w:val="magenta"/>
        </w:rPr>
      </w:pPr>
      <w:r>
        <w:rPr>
          <w:rFonts w:hint="eastAsia"/>
          <w:sz w:val="24"/>
          <w:highlight w:val="magenta"/>
        </w:rPr>
        <w:t>设置PM10、PM2.5、CO2浓度的空气质量检测系统。</w:t>
      </w:r>
    </w:p>
    <w:p>
      <w:pPr>
        <w:pStyle w:val="5"/>
        <w:numPr>
          <w:ilvl w:val="2"/>
          <w:numId w:val="27"/>
        </w:numPr>
        <w:bidi w:val="0"/>
        <w:rPr>
          <w:rFonts w:hint="eastAsia" w:ascii="宋体" w:hAnsi="宋体" w:eastAsia="宋体"/>
          <w:highlight w:val="magenta"/>
        </w:rPr>
      </w:pPr>
      <w:r>
        <w:rPr>
          <w:rFonts w:hint="eastAsia" w:ascii="宋体" w:hAnsi="宋体" w:eastAsia="宋体"/>
          <w:highlight w:val="magenta"/>
        </w:rPr>
        <w:t>资源节约技术措施</w:t>
      </w:r>
    </w:p>
    <w:p>
      <w:pPr>
        <w:numPr>
          <w:ilvl w:val="0"/>
          <w:numId w:val="31"/>
        </w:numPr>
        <w:spacing w:line="360" w:lineRule="auto"/>
        <w:ind w:left="425" w:leftChars="0" w:hanging="425" w:firstLineChars="0"/>
        <w:jc w:val="left"/>
        <w:rPr>
          <w:sz w:val="24"/>
          <w:highlight w:val="magenta"/>
        </w:rPr>
      </w:pPr>
      <w:r>
        <w:rPr>
          <w:rFonts w:hint="eastAsia"/>
          <w:sz w:val="24"/>
          <w:highlight w:val="magenta"/>
        </w:rPr>
        <w:t>本项目全部采用三级钢，高强钢使用比例为8</w:t>
      </w:r>
      <w:r>
        <w:rPr>
          <w:sz w:val="24"/>
          <w:highlight w:val="magenta"/>
        </w:rPr>
        <w:t>0</w:t>
      </w:r>
      <w:r>
        <w:rPr>
          <w:rFonts w:hint="eastAsia"/>
          <w:sz w:val="24"/>
          <w:highlight w:val="magenta"/>
        </w:rPr>
        <w:t>%。</w:t>
      </w:r>
    </w:p>
    <w:p>
      <w:pPr>
        <w:numPr>
          <w:ilvl w:val="0"/>
          <w:numId w:val="31"/>
        </w:numPr>
        <w:spacing w:line="360" w:lineRule="auto"/>
        <w:ind w:left="425" w:leftChars="0" w:hanging="425" w:firstLineChars="0"/>
        <w:jc w:val="left"/>
        <w:rPr>
          <w:sz w:val="24"/>
          <w:highlight w:val="magenta"/>
        </w:rPr>
      </w:pPr>
      <w:r>
        <w:rPr>
          <w:rFonts w:hint="eastAsia"/>
          <w:sz w:val="24"/>
          <w:highlight w:val="magenta"/>
        </w:rPr>
        <w:t>混凝土全部采用</w:t>
      </w:r>
      <w:r>
        <w:rPr>
          <w:sz w:val="24"/>
          <w:highlight w:val="magenta"/>
        </w:rPr>
        <w:t>预拌混凝土</w:t>
      </w:r>
      <w:r>
        <w:rPr>
          <w:rFonts w:hint="eastAsia"/>
          <w:sz w:val="24"/>
          <w:highlight w:val="magenta"/>
        </w:rPr>
        <w:t>，砂浆全部采用</w:t>
      </w:r>
      <w:r>
        <w:rPr>
          <w:sz w:val="24"/>
          <w:highlight w:val="magenta"/>
        </w:rPr>
        <w:t>预拌砂浆</w:t>
      </w:r>
      <w:r>
        <w:rPr>
          <w:rFonts w:hint="eastAsia"/>
          <w:sz w:val="24"/>
          <w:highlight w:val="magenta"/>
        </w:rPr>
        <w:t>。</w:t>
      </w:r>
    </w:p>
    <w:p>
      <w:pPr>
        <w:numPr>
          <w:ilvl w:val="0"/>
          <w:numId w:val="31"/>
        </w:numPr>
        <w:spacing w:line="360" w:lineRule="auto"/>
        <w:ind w:left="425" w:leftChars="0" w:hanging="425" w:firstLineChars="0"/>
        <w:jc w:val="left"/>
        <w:rPr>
          <w:sz w:val="24"/>
          <w:highlight w:val="magenta"/>
        </w:rPr>
      </w:pPr>
      <w:r>
        <w:rPr>
          <w:rFonts w:hint="eastAsia"/>
          <w:sz w:val="24"/>
          <w:highlight w:val="magenta"/>
        </w:rPr>
        <w:t>项目建筑造型简约，无大量装饰性构件，装饰性构件造价占工程总造价的比例小于1%。</w:t>
      </w:r>
    </w:p>
    <w:p>
      <w:pPr>
        <w:numPr>
          <w:ilvl w:val="0"/>
          <w:numId w:val="31"/>
        </w:numPr>
        <w:spacing w:line="360" w:lineRule="auto"/>
        <w:ind w:left="425" w:leftChars="0" w:hanging="425" w:firstLineChars="0"/>
        <w:jc w:val="left"/>
        <w:rPr>
          <w:sz w:val="24"/>
          <w:highlight w:val="magenta"/>
        </w:rPr>
      </w:pPr>
      <w:r>
        <w:rPr>
          <w:rFonts w:hint="eastAsia"/>
          <w:sz w:val="24"/>
          <w:highlight w:val="magenta"/>
        </w:rPr>
        <w:t>根据《建筑抗震设计规范》G</w:t>
      </w:r>
      <w:r>
        <w:rPr>
          <w:sz w:val="24"/>
          <w:highlight w:val="magenta"/>
        </w:rPr>
        <w:t>B50011-2010</w:t>
      </w:r>
      <w:r>
        <w:rPr>
          <w:rFonts w:hint="eastAsia"/>
          <w:sz w:val="24"/>
          <w:highlight w:val="magenta"/>
        </w:rPr>
        <w:t>，项目为建筑规则形体。</w:t>
      </w:r>
    </w:p>
    <w:p>
      <w:pPr>
        <w:numPr>
          <w:ilvl w:val="0"/>
          <w:numId w:val="31"/>
        </w:numPr>
        <w:spacing w:line="360" w:lineRule="auto"/>
        <w:ind w:left="425" w:leftChars="0" w:hanging="425" w:firstLineChars="0"/>
        <w:jc w:val="left"/>
        <w:rPr>
          <w:sz w:val="24"/>
          <w:highlight w:val="magenta"/>
        </w:rPr>
      </w:pPr>
      <w:r>
        <w:rPr>
          <w:rFonts w:hint="eastAsia"/>
          <w:sz w:val="24"/>
          <w:highlight w:val="magenta"/>
        </w:rPr>
        <w:t>本项目所有部位均采用土建装修一体化设计。</w:t>
      </w:r>
    </w:p>
    <w:p>
      <w:pPr>
        <w:numPr>
          <w:ilvl w:val="0"/>
          <w:numId w:val="31"/>
        </w:numPr>
        <w:spacing w:line="360" w:lineRule="auto"/>
        <w:ind w:left="425" w:leftChars="0" w:hanging="425" w:firstLineChars="0"/>
        <w:jc w:val="left"/>
        <w:rPr>
          <w:sz w:val="24"/>
          <w:highlight w:val="magenta"/>
        </w:rPr>
      </w:pPr>
      <w:r>
        <w:rPr>
          <w:rFonts w:hint="eastAsia"/>
          <w:sz w:val="24"/>
          <w:highlight w:val="magenta"/>
        </w:rPr>
        <w:t>项目采用钢材、铝材、玻璃等可循环材料，可循环材料使用比例达到10%以上。</w:t>
      </w:r>
    </w:p>
    <w:p>
      <w:pPr>
        <w:numPr>
          <w:ilvl w:val="0"/>
          <w:numId w:val="31"/>
        </w:numPr>
        <w:spacing w:line="360" w:lineRule="auto"/>
        <w:ind w:left="425" w:leftChars="0" w:hanging="425" w:firstLineChars="0"/>
        <w:jc w:val="left"/>
        <w:rPr>
          <w:sz w:val="24"/>
          <w:highlight w:val="magenta"/>
        </w:rPr>
      </w:pPr>
      <w:r>
        <w:rPr>
          <w:rFonts w:hint="eastAsia"/>
          <w:sz w:val="24"/>
          <w:highlight w:val="magenta"/>
        </w:rPr>
        <w:t>垂直电梯应采取群控、变频调速或能量反馈等节能措施。</w:t>
      </w:r>
    </w:p>
    <w:p>
      <w:pPr>
        <w:spacing w:line="360" w:lineRule="auto"/>
        <w:ind w:firstLine="420" w:firstLineChars="200"/>
        <w:jc w:val="center"/>
        <w:rPr>
          <w:sz w:val="24"/>
          <w:highlight w:val="magenta"/>
        </w:rPr>
      </w:pPr>
      <w:r>
        <w:rPr>
          <w:highlight w:val="magenta"/>
        </w:rPr>
        <w:drawing>
          <wp:inline distT="0" distB="0" distL="114300" distR="114300">
            <wp:extent cx="2748915" cy="2423795"/>
            <wp:effectExtent l="0" t="0" r="13335" b="14605"/>
            <wp:docPr id="3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
                    <pic:cNvPicPr>
                      <a:picLocks noChangeAspect="1"/>
                    </pic:cNvPicPr>
                  </pic:nvPicPr>
                  <pic:blipFill>
                    <a:blip r:embed="rId29"/>
                    <a:stretch>
                      <a:fillRect/>
                    </a:stretch>
                  </pic:blipFill>
                  <pic:spPr>
                    <a:xfrm>
                      <a:off x="0" y="0"/>
                      <a:ext cx="2748915" cy="2423795"/>
                    </a:xfrm>
                    <a:prstGeom prst="rect">
                      <a:avLst/>
                    </a:prstGeom>
                    <a:noFill/>
                    <a:ln>
                      <a:noFill/>
                    </a:ln>
                  </pic:spPr>
                </pic:pic>
              </a:graphicData>
            </a:graphic>
          </wp:inline>
        </w:drawing>
      </w:r>
      <w:r>
        <w:rPr>
          <w:highlight w:val="magenta"/>
        </w:rPr>
        <w:drawing>
          <wp:inline distT="0" distB="0" distL="114300" distR="114300">
            <wp:extent cx="2286000" cy="2427605"/>
            <wp:effectExtent l="0" t="0" r="0" b="10795"/>
            <wp:docPr id="3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
                    <pic:cNvPicPr>
                      <a:picLocks noChangeAspect="1"/>
                    </pic:cNvPicPr>
                  </pic:nvPicPr>
                  <pic:blipFill>
                    <a:blip r:embed="rId30"/>
                    <a:stretch>
                      <a:fillRect/>
                    </a:stretch>
                  </pic:blipFill>
                  <pic:spPr>
                    <a:xfrm>
                      <a:off x="0" y="0"/>
                      <a:ext cx="2286000" cy="2427605"/>
                    </a:xfrm>
                    <a:prstGeom prst="rect">
                      <a:avLst/>
                    </a:prstGeom>
                    <a:noFill/>
                    <a:ln>
                      <a:noFill/>
                    </a:ln>
                  </pic:spPr>
                </pic:pic>
              </a:graphicData>
            </a:graphic>
          </wp:inline>
        </w:drawing>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项目走廊、楼梯间、门厅、大堂、大空间等场所的照明系统采取分区、定时、感应等节能控制措施。</w:t>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采用节能型灯具，所有区域照明功率密度值均不高于现行国家标准《建筑照明设计标准》GB 50034规定的目标值。</w:t>
      </w:r>
    </w:p>
    <w:p>
      <w:pPr>
        <w:spacing w:line="360" w:lineRule="auto"/>
        <w:ind w:firstLine="420" w:firstLineChars="200"/>
        <w:jc w:val="center"/>
        <w:rPr>
          <w:sz w:val="24"/>
          <w:highlight w:val="magenta"/>
        </w:rPr>
      </w:pPr>
      <w:r>
        <w:rPr>
          <w:highlight w:val="magenta"/>
        </w:rPr>
        <w:drawing>
          <wp:inline distT="0" distB="0" distL="114300" distR="114300">
            <wp:extent cx="3011170" cy="1509395"/>
            <wp:effectExtent l="0" t="0" r="17780" b="14605"/>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31"/>
                    <a:stretch>
                      <a:fillRect/>
                    </a:stretch>
                  </pic:blipFill>
                  <pic:spPr>
                    <a:xfrm>
                      <a:off x="0" y="0"/>
                      <a:ext cx="3011170" cy="1509395"/>
                    </a:xfrm>
                    <a:prstGeom prst="rect">
                      <a:avLst/>
                    </a:prstGeom>
                    <a:noFill/>
                    <a:ln>
                      <a:noFill/>
                    </a:ln>
                  </pic:spPr>
                </pic:pic>
              </a:graphicData>
            </a:graphic>
          </wp:inline>
        </w:drawing>
      </w:r>
      <w:r>
        <w:rPr>
          <w:highlight w:val="magenta"/>
        </w:rPr>
        <w:drawing>
          <wp:inline distT="0" distB="0" distL="114300" distR="114300">
            <wp:extent cx="2880995" cy="1466215"/>
            <wp:effectExtent l="0" t="0" r="14605" b="635"/>
            <wp:docPr id="3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6"/>
                    <pic:cNvPicPr>
                      <a:picLocks noChangeAspect="1"/>
                    </pic:cNvPicPr>
                  </pic:nvPicPr>
                  <pic:blipFill>
                    <a:blip r:embed="rId32"/>
                    <a:stretch>
                      <a:fillRect/>
                    </a:stretch>
                  </pic:blipFill>
                  <pic:spPr>
                    <a:xfrm>
                      <a:off x="0" y="0"/>
                      <a:ext cx="2880995" cy="1466215"/>
                    </a:xfrm>
                    <a:prstGeom prst="rect">
                      <a:avLst/>
                    </a:prstGeom>
                    <a:noFill/>
                    <a:ln>
                      <a:noFill/>
                    </a:ln>
                  </pic:spPr>
                </pic:pic>
              </a:graphicData>
            </a:graphic>
          </wp:inline>
        </w:drawing>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项目总用地面积16086.80㎡，容积率为1.40，满足指标要求。</w:t>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项目采用市政直供与加压供水结合方式，充分利用市政自来水压力；用水点处设置减压阀，保证供水压力不大于0.2Mpa。</w:t>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项目采用节水灌溉系统，采用节水型洁具，坐便器采用3.5L/5L节水马桶，水龙头选用陶瓷阀芯节水龙头，所有节水器具满足节水标准2级要求。</w:t>
      </w:r>
    </w:p>
    <w:p>
      <w:pPr>
        <w:spacing w:before="156" w:beforeLines="50" w:line="360" w:lineRule="auto"/>
        <w:ind w:firstLine="420" w:firstLineChars="200"/>
        <w:jc w:val="center"/>
        <w:rPr>
          <w:highlight w:val="magenta"/>
        </w:rPr>
      </w:pPr>
      <w:r>
        <w:rPr>
          <w:highlight w:val="magenta"/>
        </w:rPr>
        <w:drawing>
          <wp:inline distT="0" distB="0" distL="114300" distR="114300">
            <wp:extent cx="2846705" cy="1937385"/>
            <wp:effectExtent l="0" t="0" r="10795" b="5715"/>
            <wp:docPr id="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7"/>
                    <pic:cNvPicPr>
                      <a:picLocks noChangeAspect="1"/>
                    </pic:cNvPicPr>
                  </pic:nvPicPr>
                  <pic:blipFill>
                    <a:blip r:embed="rId33"/>
                    <a:stretch>
                      <a:fillRect/>
                    </a:stretch>
                  </pic:blipFill>
                  <pic:spPr>
                    <a:xfrm>
                      <a:off x="0" y="0"/>
                      <a:ext cx="2846705" cy="1937385"/>
                    </a:xfrm>
                    <a:prstGeom prst="rect">
                      <a:avLst/>
                    </a:prstGeom>
                    <a:noFill/>
                    <a:ln>
                      <a:noFill/>
                    </a:ln>
                  </pic:spPr>
                </pic:pic>
              </a:graphicData>
            </a:graphic>
          </wp:inline>
        </w:drawing>
      </w:r>
      <w:r>
        <w:rPr>
          <w:rFonts w:hint="eastAsia"/>
          <w:sz w:val="24"/>
          <w:highlight w:val="magenta"/>
        </w:rPr>
        <w:t xml:space="preserve"> </w:t>
      </w:r>
      <w:r>
        <w:rPr>
          <w:highlight w:val="magenta"/>
        </w:rPr>
        <w:drawing>
          <wp:inline distT="0" distB="0" distL="114300" distR="114300">
            <wp:extent cx="3193415" cy="1930400"/>
            <wp:effectExtent l="0" t="0" r="6985" b="12700"/>
            <wp:docPr id="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pic:cNvPicPr>
                      <a:picLocks noChangeAspect="1"/>
                    </pic:cNvPicPr>
                  </pic:nvPicPr>
                  <pic:blipFill>
                    <a:blip r:embed="rId34"/>
                    <a:stretch>
                      <a:fillRect/>
                    </a:stretch>
                  </pic:blipFill>
                  <pic:spPr>
                    <a:xfrm>
                      <a:off x="0" y="0"/>
                      <a:ext cx="3193415" cy="1930400"/>
                    </a:xfrm>
                    <a:prstGeom prst="rect">
                      <a:avLst/>
                    </a:prstGeom>
                    <a:noFill/>
                    <a:ln>
                      <a:noFill/>
                    </a:ln>
                  </pic:spPr>
                </pic:pic>
              </a:graphicData>
            </a:graphic>
          </wp:inline>
        </w:drawing>
      </w:r>
    </w:p>
    <w:p>
      <w:pPr>
        <w:spacing w:line="360" w:lineRule="auto"/>
        <w:ind w:firstLine="420" w:firstLineChars="200"/>
        <w:jc w:val="center"/>
        <w:rPr>
          <w:highlight w:val="magenta"/>
        </w:rPr>
      </w:pPr>
      <w:r>
        <w:rPr>
          <w:highlight w:val="magenta"/>
        </w:rPr>
        <w:drawing>
          <wp:inline distT="0" distB="0" distL="114300" distR="114300">
            <wp:extent cx="2893060" cy="2023110"/>
            <wp:effectExtent l="0" t="0" r="2540" b="15240"/>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35"/>
                    <a:stretch>
                      <a:fillRect/>
                    </a:stretch>
                  </pic:blipFill>
                  <pic:spPr>
                    <a:xfrm>
                      <a:off x="0" y="0"/>
                      <a:ext cx="2893060" cy="2023110"/>
                    </a:xfrm>
                    <a:prstGeom prst="rect">
                      <a:avLst/>
                    </a:prstGeom>
                    <a:noFill/>
                    <a:ln>
                      <a:noFill/>
                    </a:ln>
                  </pic:spPr>
                </pic:pic>
              </a:graphicData>
            </a:graphic>
          </wp:inline>
        </w:drawing>
      </w:r>
      <w:r>
        <w:rPr>
          <w:highlight w:val="magenta"/>
        </w:rPr>
        <w:drawing>
          <wp:inline distT="0" distB="0" distL="114300" distR="114300">
            <wp:extent cx="2800350" cy="1920240"/>
            <wp:effectExtent l="0" t="0" r="0" b="381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36"/>
                    <a:stretch>
                      <a:fillRect/>
                    </a:stretch>
                  </pic:blipFill>
                  <pic:spPr>
                    <a:xfrm>
                      <a:off x="0" y="0"/>
                      <a:ext cx="2800350" cy="1920240"/>
                    </a:xfrm>
                    <a:prstGeom prst="rect">
                      <a:avLst/>
                    </a:prstGeom>
                    <a:noFill/>
                    <a:ln>
                      <a:noFill/>
                    </a:ln>
                  </pic:spPr>
                </pic:pic>
              </a:graphicData>
            </a:graphic>
          </wp:inline>
        </w:drawing>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项目对建筑围护结构节能进行优化设计，对各朝向外窗综合遮阳系数满足现行相关节能设计标准规定值。</w:t>
      </w:r>
    </w:p>
    <w:p>
      <w:pPr>
        <w:numPr>
          <w:ilvl w:val="0"/>
          <w:numId w:val="31"/>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采用光伏发电系统，可再生能源使用比例达到10%。</w:t>
      </w:r>
    </w:p>
    <w:p>
      <w:pPr>
        <w:spacing w:line="360" w:lineRule="auto"/>
        <w:ind w:firstLine="480" w:firstLineChars="200"/>
        <w:jc w:val="center"/>
        <w:rPr>
          <w:sz w:val="24"/>
          <w:highlight w:val="magenta"/>
        </w:rPr>
      </w:pPr>
      <w:r>
        <w:rPr>
          <w:sz w:val="24"/>
          <w:highlight w:val="magenta"/>
        </w:rPr>
        <w:drawing>
          <wp:inline distT="0" distB="0" distL="114300" distR="114300">
            <wp:extent cx="2428875" cy="1714500"/>
            <wp:effectExtent l="0" t="0" r="9525" b="0"/>
            <wp:docPr id="38" name="图片 11" descr="OI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descr="OIP-C"/>
                    <pic:cNvPicPr>
                      <a:picLocks noChangeAspect="1"/>
                    </pic:cNvPicPr>
                  </pic:nvPicPr>
                  <pic:blipFill>
                    <a:blip r:embed="rId37"/>
                    <a:stretch>
                      <a:fillRect/>
                    </a:stretch>
                  </pic:blipFill>
                  <pic:spPr>
                    <a:xfrm>
                      <a:off x="0" y="0"/>
                      <a:ext cx="2428875" cy="1714500"/>
                    </a:xfrm>
                    <a:prstGeom prst="rect">
                      <a:avLst/>
                    </a:prstGeom>
                    <a:noFill/>
                    <a:ln>
                      <a:noFill/>
                    </a:ln>
                  </pic:spPr>
                </pic:pic>
              </a:graphicData>
            </a:graphic>
          </wp:inline>
        </w:drawing>
      </w:r>
    </w:p>
    <w:p>
      <w:pPr>
        <w:pStyle w:val="5"/>
        <w:numPr>
          <w:ilvl w:val="2"/>
          <w:numId w:val="27"/>
        </w:numPr>
        <w:bidi w:val="0"/>
        <w:rPr>
          <w:rFonts w:hint="eastAsia" w:ascii="宋体" w:hAnsi="宋体" w:eastAsia="宋体"/>
          <w:highlight w:val="magenta"/>
        </w:rPr>
      </w:pPr>
      <w:r>
        <w:rPr>
          <w:rFonts w:hint="eastAsia" w:ascii="宋体" w:hAnsi="宋体" w:eastAsia="宋体"/>
          <w:highlight w:val="magenta"/>
        </w:rPr>
        <w:t>5.5环境宜居技术措施</w:t>
      </w:r>
    </w:p>
    <w:p>
      <w:pPr>
        <w:numPr>
          <w:ilvl w:val="0"/>
          <w:numId w:val="32"/>
        </w:numPr>
        <w:spacing w:line="360" w:lineRule="auto"/>
        <w:ind w:left="425" w:leftChars="0" w:hanging="425" w:firstLineChars="0"/>
        <w:jc w:val="left"/>
        <w:rPr>
          <w:sz w:val="24"/>
          <w:highlight w:val="magenta"/>
        </w:rPr>
      </w:pPr>
      <w:r>
        <w:rPr>
          <w:rFonts w:hint="eastAsia"/>
          <w:sz w:val="24"/>
          <w:highlight w:val="magenta"/>
        </w:rPr>
        <w:t>建筑场地选址无洪灾、泥石流及氡土壤的威胁。建筑场地安全范围内无电磁辐射危害和火、爆、有毒物质等危险源。建筑选址符合国家和广东省的相关安全规定。</w:t>
      </w:r>
    </w:p>
    <w:p>
      <w:pPr>
        <w:numPr>
          <w:ilvl w:val="0"/>
          <w:numId w:val="32"/>
        </w:numPr>
        <w:spacing w:line="360" w:lineRule="auto"/>
        <w:ind w:left="425" w:leftChars="0" w:hanging="425" w:firstLineChars="0"/>
        <w:jc w:val="left"/>
        <w:rPr>
          <w:sz w:val="24"/>
          <w:highlight w:val="magenta"/>
        </w:rPr>
      </w:pPr>
      <w:r>
        <w:rPr>
          <w:rFonts w:hint="eastAsia"/>
          <w:sz w:val="24"/>
          <w:highlight w:val="magenta"/>
        </w:rPr>
        <w:t>项目建筑布局合理，日照满足地方要求，均满足规范要求3小时日照要求。</w:t>
      </w:r>
    </w:p>
    <w:p>
      <w:pPr>
        <w:spacing w:line="360" w:lineRule="auto"/>
        <w:ind w:firstLine="420" w:firstLineChars="200"/>
        <w:jc w:val="center"/>
        <w:rPr>
          <w:sz w:val="24"/>
          <w:highlight w:val="magenta"/>
        </w:rPr>
      </w:pPr>
      <w:r>
        <w:rPr>
          <w:highlight w:val="magenta"/>
        </w:rPr>
        <w:drawing>
          <wp:inline distT="0" distB="0" distL="114300" distR="114300">
            <wp:extent cx="5102225" cy="3558540"/>
            <wp:effectExtent l="0" t="0" r="3175" b="3810"/>
            <wp:docPr id="39" name="图片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52"/>
                    <pic:cNvPicPr>
                      <a:picLocks noChangeAspect="1"/>
                    </pic:cNvPicPr>
                  </pic:nvPicPr>
                  <pic:blipFill>
                    <a:blip r:embed="rId38"/>
                    <a:stretch>
                      <a:fillRect/>
                    </a:stretch>
                  </pic:blipFill>
                  <pic:spPr>
                    <a:xfrm>
                      <a:off x="0" y="0"/>
                      <a:ext cx="5102225" cy="3558540"/>
                    </a:xfrm>
                    <a:prstGeom prst="rect">
                      <a:avLst/>
                    </a:prstGeom>
                    <a:noFill/>
                    <a:ln>
                      <a:noFill/>
                    </a:ln>
                  </pic:spPr>
                </pic:pic>
              </a:graphicData>
            </a:graphic>
          </wp:inline>
        </w:drawing>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建筑布局有利于室外通风，场地风环境良好，建筑周围人行区距地面1.5m高度处的风速均小于5m/s，风速放大系数小于2。</w:t>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生活垃圾应分类收集，垃圾容器和收集点的设置应合理，并应与周围景观协调。</w:t>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场地设置便于识别和使用的标识系统。</w:t>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drawing>
          <wp:anchor distT="0" distB="0" distL="114300" distR="114300" simplePos="0" relativeHeight="251731968" behindDoc="0" locked="0" layoutInCell="1" allowOverlap="1">
            <wp:simplePos x="0" y="0"/>
            <wp:positionH relativeFrom="column">
              <wp:posOffset>3744595</wp:posOffset>
            </wp:positionH>
            <wp:positionV relativeFrom="paragraph">
              <wp:posOffset>327660</wp:posOffset>
            </wp:positionV>
            <wp:extent cx="1322705" cy="1776095"/>
            <wp:effectExtent l="0" t="0" r="10795" b="1460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9"/>
                    <a:stretch>
                      <a:fillRect/>
                    </a:stretch>
                  </pic:blipFill>
                  <pic:spPr>
                    <a:xfrm>
                      <a:off x="0" y="0"/>
                      <a:ext cx="1322705" cy="1776095"/>
                    </a:xfrm>
                    <a:prstGeom prst="rect">
                      <a:avLst/>
                    </a:prstGeom>
                    <a:noFill/>
                    <a:ln>
                      <a:noFill/>
                    </a:ln>
                  </pic:spPr>
                </pic:pic>
              </a:graphicData>
            </a:graphic>
          </wp:anchor>
        </w:drawing>
      </w:r>
      <w:r>
        <w:rPr>
          <w:rFonts w:hint="eastAsia" w:ascii="Arial" w:hAnsi="Arial" w:eastAsia="宋体"/>
          <w:sz w:val="24"/>
          <w:highlight w:val="magenta"/>
        </w:rPr>
        <w:drawing>
          <wp:anchor distT="0" distB="0" distL="114300" distR="114300" simplePos="0" relativeHeight="251732992" behindDoc="0" locked="0" layoutInCell="1" allowOverlap="1">
            <wp:simplePos x="0" y="0"/>
            <wp:positionH relativeFrom="column">
              <wp:posOffset>684530</wp:posOffset>
            </wp:positionH>
            <wp:positionV relativeFrom="paragraph">
              <wp:posOffset>335280</wp:posOffset>
            </wp:positionV>
            <wp:extent cx="2767965" cy="1753235"/>
            <wp:effectExtent l="0" t="0" r="13335" b="1841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0"/>
                    <a:stretch>
                      <a:fillRect/>
                    </a:stretch>
                  </pic:blipFill>
                  <pic:spPr>
                    <a:xfrm>
                      <a:off x="0" y="0"/>
                      <a:ext cx="2767965" cy="1753235"/>
                    </a:xfrm>
                    <a:prstGeom prst="rect">
                      <a:avLst/>
                    </a:prstGeom>
                    <a:noFill/>
                    <a:ln>
                      <a:noFill/>
                    </a:ln>
                  </pic:spPr>
                </pic:pic>
              </a:graphicData>
            </a:graphic>
          </wp:anchor>
        </w:drawing>
      </w:r>
      <w:r>
        <w:rPr>
          <w:rFonts w:hint="eastAsia" w:ascii="Arial" w:hAnsi="Arial" w:eastAsia="宋体"/>
          <w:sz w:val="24"/>
          <w:highlight w:val="magenta"/>
        </w:rPr>
        <w:t>建筑室内和入口处禁止吸烟，室外吸烟区应布置在建筑主入口的主导风下风口。</w:t>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室外照明设计满足《城市夜景照明设计规范》JGJ/T 163和《室外照明干扰光限值规范》GB/T 35626的规定，确保无直射光射入空中，不对行人或住户产生光污染。</w:t>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规划场地地表和屋面雨水径流，对场地雨水实施外排总量控制，通过设置下凹式绿地、雨水花园等生态设施，使场地年径流总量控制率达到75%以上。</w:t>
      </w:r>
    </w:p>
    <w:p>
      <w:pPr>
        <w:spacing w:line="360" w:lineRule="auto"/>
        <w:ind w:firstLine="420" w:firstLineChars="200"/>
        <w:jc w:val="center"/>
        <w:rPr>
          <w:sz w:val="24"/>
          <w:highlight w:val="magenta"/>
        </w:rPr>
      </w:pPr>
      <w:r>
        <w:rPr>
          <w:highlight w:val="magenta"/>
        </w:rPr>
        <w:drawing>
          <wp:inline distT="0" distB="0" distL="114300" distR="114300">
            <wp:extent cx="2978785" cy="1973580"/>
            <wp:effectExtent l="0" t="0" r="12065" b="7620"/>
            <wp:docPr id="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3"/>
                    <pic:cNvPicPr>
                      <a:picLocks noChangeAspect="1"/>
                    </pic:cNvPicPr>
                  </pic:nvPicPr>
                  <pic:blipFill>
                    <a:blip r:embed="rId41"/>
                    <a:stretch>
                      <a:fillRect/>
                    </a:stretch>
                  </pic:blipFill>
                  <pic:spPr>
                    <a:xfrm>
                      <a:off x="0" y="0"/>
                      <a:ext cx="2978785" cy="1973580"/>
                    </a:xfrm>
                    <a:prstGeom prst="rect">
                      <a:avLst/>
                    </a:prstGeom>
                    <a:noFill/>
                    <a:ln>
                      <a:noFill/>
                    </a:ln>
                  </pic:spPr>
                </pic:pic>
              </a:graphicData>
            </a:graphic>
          </wp:inline>
        </w:drawing>
      </w:r>
      <w:r>
        <w:rPr>
          <w:highlight w:val="magenta"/>
        </w:rPr>
        <w:drawing>
          <wp:inline distT="0" distB="0" distL="114300" distR="114300">
            <wp:extent cx="3057525" cy="2005965"/>
            <wp:effectExtent l="0" t="0" r="9525" b="13335"/>
            <wp:docPr id="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4"/>
                    <pic:cNvPicPr>
                      <a:picLocks noChangeAspect="1"/>
                    </pic:cNvPicPr>
                  </pic:nvPicPr>
                  <pic:blipFill>
                    <a:blip r:embed="rId42"/>
                    <a:stretch>
                      <a:fillRect/>
                    </a:stretch>
                  </pic:blipFill>
                  <pic:spPr>
                    <a:xfrm>
                      <a:off x="0" y="0"/>
                      <a:ext cx="3057525" cy="2005965"/>
                    </a:xfrm>
                    <a:prstGeom prst="rect">
                      <a:avLst/>
                    </a:prstGeom>
                    <a:noFill/>
                    <a:ln>
                      <a:noFill/>
                    </a:ln>
                  </pic:spPr>
                </pic:pic>
              </a:graphicData>
            </a:graphic>
          </wp:inline>
        </w:drawing>
      </w:r>
    </w:p>
    <w:p>
      <w:pPr>
        <w:numPr>
          <w:ilvl w:val="0"/>
          <w:numId w:val="32"/>
        </w:numPr>
        <w:spacing w:line="360" w:lineRule="auto"/>
        <w:ind w:left="425" w:leftChars="0" w:hanging="425" w:firstLineChars="0"/>
        <w:jc w:val="left"/>
        <w:rPr>
          <w:rFonts w:hint="eastAsia" w:ascii="Arial" w:hAnsi="Arial" w:eastAsia="宋体"/>
          <w:sz w:val="24"/>
          <w:highlight w:val="magenta"/>
        </w:rPr>
      </w:pPr>
      <w:r>
        <w:rPr>
          <w:rFonts w:hint="eastAsia" w:ascii="Arial" w:hAnsi="Arial" w:eastAsia="宋体"/>
          <w:sz w:val="24"/>
          <w:highlight w:val="magenta"/>
        </w:rPr>
        <w:t>项目为公共建筑，建筑之间通过连廊连接，且首层设有大面积的架空休闲区域，有利于自然通风。同是屋顶设有大面积的屋顶花园，屋顶设有太阳能集热器，屋顶的绿化面积、太阳能板水平投影面积合计达到屋面面积的50%，有利于降低场地的热岛效应，创造舒适的生活环境。</w:t>
      </w:r>
    </w:p>
    <w:p>
      <w:pPr>
        <w:pStyle w:val="3"/>
        <w:bidi w:val="0"/>
        <w:ind w:firstLine="562" w:firstLineChars="200"/>
        <w:rPr>
          <w:rFonts w:hint="eastAsia" w:ascii="宋体" w:hAnsi="宋体" w:eastAsia="宋体"/>
          <w:highlight w:val="none"/>
          <w:lang w:val="en-US" w:eastAsia="zh-CN"/>
        </w:rPr>
      </w:pPr>
      <w:bookmarkStart w:id="26" w:name="_Toc6502"/>
      <w:r>
        <w:rPr>
          <w:rFonts w:hint="eastAsia" w:ascii="宋体" w:hAnsi="宋体" w:eastAsia="宋体"/>
          <w:highlight w:val="none"/>
          <w:lang w:val="en-US" w:eastAsia="zh-CN"/>
        </w:rPr>
        <w:t>海绵城市设计专篇</w:t>
      </w:r>
      <w:bookmarkEnd w:id="26"/>
    </w:p>
    <w:p>
      <w:pPr>
        <w:pStyle w:val="4"/>
        <w:numPr>
          <w:ilvl w:val="1"/>
          <w:numId w:val="33"/>
        </w:numPr>
        <w:tabs>
          <w:tab w:val="left" w:pos="0"/>
        </w:tabs>
        <w:bidi w:val="0"/>
        <w:rPr>
          <w:rFonts w:hint="eastAsia" w:ascii="宋体" w:hAnsi="宋体" w:eastAsia="宋体"/>
          <w:highlight w:val="none"/>
        </w:rPr>
      </w:pPr>
      <w:r>
        <w:rPr>
          <w:rFonts w:hint="eastAsia" w:ascii="宋体" w:hAnsi="宋体" w:eastAsia="宋体"/>
          <w:highlight w:val="none"/>
        </w:rPr>
        <w:t>项目区位条件（根据项目必要项，调取前章）</w:t>
      </w:r>
    </w:p>
    <w:p>
      <w:pPr>
        <w:spacing w:line="360" w:lineRule="auto"/>
        <w:ind w:firstLine="480" w:firstLineChars="200"/>
        <w:rPr>
          <w:rFonts w:hint="eastAsia" w:ascii="宋体" w:hAnsi="宋体" w:cs="宋体"/>
          <w:sz w:val="24"/>
          <w:highlight w:val="cyan"/>
        </w:rPr>
      </w:pPr>
      <w:r>
        <w:rPr>
          <w:rFonts w:hint="eastAsia" w:ascii="宋体" w:hAnsi="宋体" w:cs="宋体"/>
          <w:sz w:val="24"/>
          <w:highlight w:val="cyan"/>
        </w:rPr>
        <w:t>项目基地位于江西省赣州市南康区滨河大道南侧、滨河一路北侧、无人机数字运用中心地块东侧、明三路西侧，周边环境优美，交通，通讯便利。其区位示意图如下图所示。</w:t>
      </w:r>
    </w:p>
    <w:p>
      <w:pPr>
        <w:ind w:firstLine="480" w:firstLineChars="200"/>
        <w:jc w:val="center"/>
        <w:rPr>
          <w:rFonts w:hint="eastAsia" w:ascii="宋体" w:hAnsi="宋体" w:cs="宋体"/>
          <w:sz w:val="24"/>
          <w:highlight w:val="cyan"/>
        </w:rPr>
      </w:pPr>
      <w:r>
        <w:rPr>
          <w:rFonts w:hint="eastAsia" w:ascii="宋体" w:hAnsi="宋体" w:cs="宋体"/>
          <w:sz w:val="24"/>
          <w:highlight w:val="cyan"/>
        </w:rPr>
        <w:drawing>
          <wp:inline distT="0" distB="0" distL="114300" distR="114300">
            <wp:extent cx="4527550" cy="2586355"/>
            <wp:effectExtent l="0" t="0" r="6350" b="4445"/>
            <wp:docPr id="42" name="图片 15" descr="//Server-p/各专业共享文件/HSA2303-赣州南康区第八人民医院/06 方案提图/20240112-南康第八医院文本（最终）/JPG/区位图.jpg区位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5" descr="//Server-p/各专业共享文件/HSA2303-赣州南康区第八人民医院/06 方案提图/20240112-南康第八医院文本（最终）/JPG/区位图.jpg区位图"/>
                    <pic:cNvPicPr>
                      <a:picLocks noChangeAspect="1"/>
                    </pic:cNvPicPr>
                  </pic:nvPicPr>
                  <pic:blipFill>
                    <a:blip r:embed="rId43"/>
                    <a:srcRect t="6908" b="6908"/>
                    <a:stretch>
                      <a:fillRect/>
                    </a:stretch>
                  </pic:blipFill>
                  <pic:spPr>
                    <a:xfrm>
                      <a:off x="0" y="0"/>
                      <a:ext cx="4527550" cy="2586355"/>
                    </a:xfrm>
                    <a:prstGeom prst="rect">
                      <a:avLst/>
                    </a:prstGeom>
                    <a:noFill/>
                    <a:ln>
                      <a:noFill/>
                    </a:ln>
                  </pic:spPr>
                </pic:pic>
              </a:graphicData>
            </a:graphic>
          </wp:inline>
        </w:drawing>
      </w:r>
      <w:r>
        <w:rPr>
          <w:rFonts w:hint="eastAsia" w:ascii="宋体" w:hAnsi="宋体" w:cs="宋体"/>
          <w:sz w:val="24"/>
          <w:highlight w:val="cyan"/>
        </w:rPr>
        <w:t xml:space="preserve"> </w:t>
      </w:r>
    </w:p>
    <w:p>
      <w:pPr>
        <w:ind w:firstLine="480" w:firstLineChars="200"/>
        <w:jc w:val="center"/>
        <w:outlineLvl w:val="2"/>
        <w:rPr>
          <w:rFonts w:hint="eastAsia" w:ascii="宋体" w:hAnsi="宋体" w:cs="宋体"/>
          <w:sz w:val="24"/>
          <w:highlight w:val="cyan"/>
        </w:rPr>
      </w:pPr>
      <w:r>
        <w:rPr>
          <w:rFonts w:hint="eastAsia" w:ascii="宋体" w:hAnsi="宋体" w:cs="宋体"/>
          <w:sz w:val="24"/>
          <w:highlight w:val="cyan"/>
        </w:rPr>
        <w:t>项目区位图</w:t>
      </w:r>
    </w:p>
    <w:p>
      <w:pPr>
        <w:pStyle w:val="4"/>
        <w:numPr>
          <w:ilvl w:val="1"/>
          <w:numId w:val="33"/>
        </w:numPr>
        <w:tabs>
          <w:tab w:val="left" w:pos="0"/>
        </w:tabs>
        <w:bidi w:val="0"/>
        <w:rPr>
          <w:rFonts w:hint="eastAsia" w:ascii="宋体" w:hAnsi="宋体" w:eastAsia="宋体"/>
          <w:highlight w:val="none"/>
        </w:rPr>
      </w:pPr>
      <w:r>
        <w:rPr>
          <w:rFonts w:hint="eastAsia" w:ascii="宋体" w:hAnsi="宋体" w:eastAsia="宋体"/>
          <w:highlight w:val="none"/>
        </w:rPr>
        <w:t>项目主要建设内容（根据项目必要项，调取前章）</w:t>
      </w:r>
    </w:p>
    <w:p>
      <w:pPr>
        <w:spacing w:line="360" w:lineRule="auto"/>
        <w:ind w:firstLine="480" w:firstLineChars="200"/>
        <w:rPr>
          <w:rFonts w:hint="eastAsia" w:ascii="宋体" w:hAnsi="宋体" w:cs="宋体"/>
          <w:sz w:val="24"/>
          <w:highlight w:val="cyan"/>
        </w:rPr>
      </w:pPr>
      <w:r>
        <w:rPr>
          <w:rFonts w:hint="eastAsia" w:ascii="宋体" w:hAnsi="宋体" w:cs="宋体"/>
          <w:sz w:val="24"/>
          <w:highlight w:val="cyan"/>
        </w:rPr>
        <w:t>本项目总用地面积16086.80㎡（24.13亩），总建筑面积29541.31㎡，计容建筑面积22453.14 ㎡，其中：1#综合楼建筑面积21910.65㎡，2#附属楼（包括高压氧治疗、污水处理间、洗衣房、地下室坡道)建筑面积437.38㎡，3#液氧站建筑面积19.92㎡，4#消防控制室建筑面积67.89㎡，5#门卫室建筑面积17.30㎡；不计入容积率建筑面积7088.17㎡，其中：无柱雨棚建筑面积238.99㎡，地下一层筑面积6849.18㎡， 容积率1.40，建筑密度30.50%，绿地率30.97%。</w:t>
      </w:r>
    </w:p>
    <w:p>
      <w:pPr>
        <w:ind w:firstLine="480" w:firstLineChars="200"/>
        <w:jc w:val="center"/>
        <w:rPr>
          <w:rFonts w:hint="eastAsia" w:ascii="宋体" w:hAnsi="宋体" w:cs="宋体"/>
          <w:sz w:val="24"/>
          <w:highlight w:val="cyan"/>
        </w:rPr>
      </w:pPr>
      <w:r>
        <w:rPr>
          <w:rFonts w:hint="eastAsia" w:ascii="宋体" w:hAnsi="宋体" w:cs="宋体"/>
          <w:sz w:val="24"/>
          <w:highlight w:val="cyan"/>
        </w:rPr>
        <w:drawing>
          <wp:inline distT="0" distB="0" distL="114300" distR="114300">
            <wp:extent cx="3662680" cy="3824605"/>
            <wp:effectExtent l="0" t="0" r="13970" b="4445"/>
            <wp:docPr id="43" name="图片 16" descr="//Server-p/各专业共享文件/HSA2303-赣州南康区第八人民医院/06 方案提图/20240112-南康第八医院文本（最终）/JPG/彩色总图.png彩色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6" descr="//Server-p/各专业共享文件/HSA2303-赣州南康区第八人民医院/06 方案提图/20240112-南康第八医院文本（最终）/JPG/彩色总图.png彩色总图"/>
                    <pic:cNvPicPr>
                      <a:picLocks noChangeAspect="1"/>
                    </pic:cNvPicPr>
                  </pic:nvPicPr>
                  <pic:blipFill>
                    <a:blip r:embed="rId44"/>
                    <a:srcRect l="8194" r="8194"/>
                    <a:stretch>
                      <a:fillRect/>
                    </a:stretch>
                  </pic:blipFill>
                  <pic:spPr>
                    <a:xfrm>
                      <a:off x="0" y="0"/>
                      <a:ext cx="3662680" cy="3824605"/>
                    </a:xfrm>
                    <a:prstGeom prst="rect">
                      <a:avLst/>
                    </a:prstGeom>
                    <a:noFill/>
                    <a:ln>
                      <a:noFill/>
                    </a:ln>
                  </pic:spPr>
                </pic:pic>
              </a:graphicData>
            </a:graphic>
          </wp:inline>
        </w:drawing>
      </w:r>
    </w:p>
    <w:p>
      <w:pPr>
        <w:ind w:firstLine="480" w:firstLineChars="200"/>
        <w:jc w:val="center"/>
        <w:outlineLvl w:val="2"/>
        <w:rPr>
          <w:rFonts w:hint="eastAsia" w:ascii="宋体" w:hAnsi="宋体" w:cs="宋体"/>
          <w:sz w:val="24"/>
          <w:highlight w:val="none"/>
          <w:lang w:bidi="en-US"/>
        </w:rPr>
      </w:pPr>
      <w:r>
        <w:rPr>
          <w:rFonts w:hint="eastAsia" w:ascii="宋体" w:hAnsi="宋体" w:cs="宋体"/>
          <w:sz w:val="24"/>
          <w:highlight w:val="none"/>
        </w:rPr>
        <w:t>彩色总平</w:t>
      </w:r>
      <w:r>
        <w:rPr>
          <w:rFonts w:hint="eastAsia" w:ascii="宋体" w:hAnsi="宋体" w:cs="宋体"/>
          <w:sz w:val="24"/>
          <w:highlight w:val="none"/>
          <w:lang w:bidi="en-US"/>
        </w:rPr>
        <w:t>图</w:t>
      </w:r>
    </w:p>
    <w:p>
      <w:pPr>
        <w:pStyle w:val="4"/>
        <w:numPr>
          <w:ilvl w:val="1"/>
          <w:numId w:val="33"/>
        </w:numPr>
        <w:tabs>
          <w:tab w:val="left" w:pos="0"/>
        </w:tabs>
        <w:bidi w:val="0"/>
        <w:rPr>
          <w:rFonts w:hint="eastAsia" w:ascii="宋体" w:hAnsi="宋体" w:eastAsia="宋体"/>
          <w:highlight w:val="none"/>
        </w:rPr>
      </w:pPr>
      <w:r>
        <w:rPr>
          <w:rFonts w:hint="eastAsia" w:ascii="宋体" w:hAnsi="宋体" w:eastAsia="宋体"/>
          <w:highlight w:val="none"/>
        </w:rPr>
        <w:t>气候条件分析</w:t>
      </w:r>
      <w:r>
        <w:rPr>
          <w:rFonts w:hint="eastAsia" w:ascii="宋体" w:hAnsi="宋体" w:eastAsia="宋体"/>
          <w:highlight w:val="none"/>
          <w:lang w:eastAsia="zh-CN"/>
        </w:rPr>
        <w:t>（必要项）</w:t>
      </w:r>
    </w:p>
    <w:p>
      <w:pPr>
        <w:pStyle w:val="5"/>
        <w:numPr>
          <w:ilvl w:val="2"/>
          <w:numId w:val="34"/>
        </w:numPr>
        <w:bidi w:val="0"/>
        <w:rPr>
          <w:rFonts w:hint="eastAsia"/>
          <w:highlight w:val="yellow"/>
        </w:rPr>
      </w:pPr>
      <w:r>
        <w:rPr>
          <w:rFonts w:hint="eastAsia"/>
          <w:highlight w:val="yellow"/>
        </w:rPr>
        <w:t>气候概况</w:t>
      </w:r>
    </w:p>
    <w:p>
      <w:pPr>
        <w:spacing w:line="360" w:lineRule="auto"/>
        <w:ind w:firstLine="480" w:firstLineChars="200"/>
        <w:rPr>
          <w:rFonts w:hint="eastAsia" w:ascii="宋体" w:hAnsi="宋体" w:cs="宋体"/>
          <w:sz w:val="24"/>
          <w:highlight w:val="yellow"/>
        </w:rPr>
      </w:pPr>
      <w:r>
        <w:rPr>
          <w:rFonts w:hint="eastAsia" w:ascii="宋体" w:hAnsi="宋体" w:cs="宋体"/>
          <w:sz w:val="24"/>
          <w:highlight w:val="yellow"/>
        </w:rPr>
        <w:t>赣州处于武夷山脉、南岭山脉与罗霄山脉的交汇地带,属亚热带的南缘,呈典型的亚热带季风性湿润气候。四季分明,光热充足,生长季长,冷暖变化显著,降水丰沛但分配不均等特点。既具有发展大农业的优越条件,又存在早、涝、低温等对农业生产不利的气候因素。</w:t>
      </w:r>
    </w:p>
    <w:p>
      <w:pPr>
        <w:spacing w:line="360" w:lineRule="auto"/>
        <w:ind w:firstLine="480" w:firstLineChars="200"/>
        <w:rPr>
          <w:rFonts w:hint="eastAsia"/>
          <w:highlight w:val="yellow"/>
        </w:rPr>
      </w:pPr>
      <w:r>
        <w:rPr>
          <w:rFonts w:hint="eastAsia" w:ascii="宋体" w:hAnsi="宋体" w:cs="宋体"/>
          <w:sz w:val="24"/>
          <w:highlight w:val="yellow"/>
        </w:rPr>
        <w:t>春季:阴雨连绵灾害。3到5月,冷暖气流在赣南频繁交汇,天气变化无常,时冷时热,阴雨常现。一旦冷暖=气流对抗剧烈,雷雨大风、冰雹、强降水等灾害性天气均可发生。夏气,降雨大且易集中。秋季:年阴雨日数最少、温和气爽最宜人的季节。冬季:冷而不寒气,降雨大且易集中。秋季:年阴雨日数最少、温和气爽最宜人的季节。冬季:冷而不寒少雨雪。赣南纬度较低,北面有高山阻拦冷空气直驱南下,入冬较迟,又常受北方干冷空气团控制,少有云雨形成。天太阳照射,气温较高,晚上辐射冷却,气温可降至零下,形成霜冰浇冻。受强寒潮袭击时,可产生固体降水或冰凌天气,但机率很小。</w:t>
      </w:r>
    </w:p>
    <w:p>
      <w:pPr>
        <w:pStyle w:val="5"/>
        <w:numPr>
          <w:ilvl w:val="2"/>
          <w:numId w:val="34"/>
        </w:numPr>
        <w:bidi w:val="0"/>
        <w:rPr>
          <w:rFonts w:hint="eastAsia" w:ascii="宋体" w:hAnsi="宋体" w:eastAsia="宋体"/>
          <w:highlight w:val="yellow"/>
        </w:rPr>
      </w:pPr>
      <w:r>
        <w:rPr>
          <w:rFonts w:hint="eastAsia" w:ascii="宋体" w:hAnsi="宋体" w:eastAsia="宋体"/>
          <w:highlight w:val="yellow"/>
        </w:rPr>
        <w:t>降雨规律</w:t>
      </w:r>
    </w:p>
    <w:p>
      <w:pPr>
        <w:spacing w:line="360" w:lineRule="auto"/>
        <w:ind w:firstLine="480" w:firstLineChars="200"/>
        <w:rPr>
          <w:rFonts w:hint="eastAsia" w:ascii="宋体" w:hAnsi="宋体" w:cs="宋体"/>
          <w:sz w:val="24"/>
          <w:highlight w:val="yellow"/>
        </w:rPr>
      </w:pPr>
      <w:r>
        <w:rPr>
          <w:rFonts w:hint="eastAsia" w:ascii="宋体" w:hAnsi="宋体" w:cs="宋体"/>
          <w:sz w:val="24"/>
          <w:highlight w:val="yellow"/>
        </w:rPr>
        <w:t>赣州市地处中亚热带南缘属亚热带季风气候区，具有冬夏季风盛行、春夏降水集中、四季分明、气候温和、热量丰富、雨量充沛、酷暑和严寒流时间短、无霜期长等气候特征。赣州市总降水量平均为1318.9毫米，比历年同期少1.8成，属偏少年份（其中上犹、大余、兴国为正常年份，全南为特少年份，其他县市为偏少年份）。以大余1554.9毫米为最多，龙南1152.2毫米最少。赣州市年平均气温为19.8℃，比历年同期高0.9℃，各县市年平均气温在19.1—20.8℃之间。赣州市年平均气温以于都20.8℃为最高，石城19.1℃最低；章贡区为20.2℃。</w:t>
      </w:r>
    </w:p>
    <w:p>
      <w:pPr>
        <w:pStyle w:val="4"/>
        <w:numPr>
          <w:ilvl w:val="1"/>
          <w:numId w:val="33"/>
        </w:numPr>
        <w:tabs>
          <w:tab w:val="left" w:pos="0"/>
        </w:tabs>
        <w:bidi w:val="0"/>
        <w:rPr>
          <w:rFonts w:hint="eastAsia" w:ascii="宋体" w:hAnsi="宋体" w:eastAsia="宋体"/>
          <w:highlight w:val="yellow"/>
        </w:rPr>
      </w:pPr>
      <w:r>
        <w:rPr>
          <w:rFonts w:hint="eastAsia" w:ascii="宋体" w:hAnsi="宋体" w:eastAsia="宋体"/>
          <w:highlight w:val="yellow"/>
        </w:rPr>
        <w:t>场地现状下垫面分析（非必要项）</w:t>
      </w:r>
    </w:p>
    <w:p>
      <w:pPr>
        <w:spacing w:line="360" w:lineRule="auto"/>
        <w:ind w:firstLine="480" w:firstLineChars="200"/>
        <w:rPr>
          <w:rFonts w:hint="eastAsia" w:ascii="宋体" w:hAnsi="宋体" w:cs="宋体"/>
          <w:sz w:val="24"/>
          <w:highlight w:val="yellow"/>
        </w:rPr>
      </w:pPr>
      <w:r>
        <w:rPr>
          <w:rFonts w:hint="eastAsia" w:ascii="宋体" w:hAnsi="宋体" w:cs="宋体"/>
          <w:sz w:val="24"/>
          <w:highlight w:val="yellow"/>
        </w:rPr>
        <w:t>场地建成后下垫面类型主要有硬质屋面、绿地、植草砖停车位、透水铺装及硬质铺装等。</w:t>
      </w:r>
    </w:p>
    <w:p>
      <w:pPr>
        <w:pStyle w:val="4"/>
        <w:numPr>
          <w:ilvl w:val="1"/>
          <w:numId w:val="33"/>
        </w:numPr>
        <w:tabs>
          <w:tab w:val="left" w:pos="0"/>
        </w:tabs>
        <w:bidi w:val="0"/>
        <w:rPr>
          <w:rFonts w:hint="eastAsia" w:ascii="宋体" w:hAnsi="宋体" w:eastAsia="宋体"/>
          <w:highlight w:val="yellow"/>
        </w:rPr>
      </w:pPr>
      <w:r>
        <w:rPr>
          <w:rFonts w:hint="eastAsia" w:ascii="宋体" w:hAnsi="宋体" w:eastAsia="宋体"/>
          <w:highlight w:val="yellow"/>
        </w:rPr>
        <w:t>场地竖向分析（非必要项）</w:t>
      </w:r>
    </w:p>
    <w:p>
      <w:pPr>
        <w:spacing w:line="360" w:lineRule="auto"/>
        <w:ind w:firstLine="480" w:firstLineChars="200"/>
        <w:rPr>
          <w:rFonts w:hint="eastAsia" w:ascii="宋体" w:hAnsi="宋体" w:cs="宋体"/>
          <w:sz w:val="24"/>
          <w:highlight w:val="yellow"/>
        </w:rPr>
      </w:pPr>
      <w:r>
        <w:rPr>
          <w:rFonts w:hint="eastAsia" w:ascii="宋体" w:hAnsi="宋体" w:cs="宋体"/>
          <w:sz w:val="24"/>
          <w:highlight w:val="yellow"/>
        </w:rPr>
        <w:t>场地内采用坡道，人行踏步的处理手法解决高差问题。主要车行道路坡度，均控制在8%以内。主要人行道路坡度，均控制在3%以内。本项目布局以建筑主体为中心，四周布置海绵设施，可避免场地内高差问题，雨水结合竖向进行分区有组织排放，在管网末端设置雨水回用水池，收集场地雨水。</w:t>
      </w:r>
    </w:p>
    <w:p>
      <w:pPr>
        <w:spacing w:line="360" w:lineRule="auto"/>
        <w:ind w:firstLine="480" w:firstLineChars="200"/>
        <w:rPr>
          <w:rFonts w:hint="eastAsia" w:ascii="宋体" w:hAnsi="宋体" w:cs="宋体"/>
          <w:sz w:val="24"/>
          <w:highlight w:val="yellow"/>
        </w:rPr>
      </w:pPr>
      <w:r>
        <w:rPr>
          <w:rFonts w:hint="eastAsia" w:ascii="宋体" w:hAnsi="宋体" w:cs="宋体"/>
          <w:sz w:val="24"/>
          <w:highlight w:val="yellow"/>
        </w:rPr>
        <w:t>项目内道路横断面设计优化道路横坡坡向、路面与道路绿化带及周边绿地的竖向关系等，便于径流雨水汇入海绵设施。路面排水采用生态排水的方式。路面雨水首先汇入道路绿化带及周边绿地内的海绵设施，并通过设施内的溢流排放系统与其他海绵设施或城市雨水管渠系统、超标雨水径流排放系统相衔接。</w:t>
      </w:r>
    </w:p>
    <w:p>
      <w:pPr>
        <w:pStyle w:val="4"/>
        <w:numPr>
          <w:ilvl w:val="1"/>
          <w:numId w:val="33"/>
        </w:numPr>
        <w:tabs>
          <w:tab w:val="left" w:pos="0"/>
        </w:tabs>
        <w:bidi w:val="0"/>
        <w:rPr>
          <w:rFonts w:hint="eastAsia" w:ascii="宋体" w:hAnsi="宋体" w:eastAsia="宋体"/>
          <w:highlight w:val="none"/>
        </w:rPr>
      </w:pPr>
      <w:r>
        <w:rPr>
          <w:rFonts w:hint="eastAsia" w:ascii="宋体" w:hAnsi="宋体" w:eastAsia="宋体"/>
          <w:highlight w:val="none"/>
        </w:rPr>
        <w:t>设计依据（根据项目必要项，</w:t>
      </w:r>
      <w:r>
        <w:rPr>
          <w:rFonts w:hint="eastAsia" w:ascii="宋体" w:hAnsi="宋体" w:eastAsia="宋体"/>
          <w:highlight w:val="none"/>
          <w:lang w:eastAsia="zh-CN"/>
        </w:rPr>
        <w:t>内容点选或填空</w:t>
      </w:r>
      <w:r>
        <w:rPr>
          <w:rFonts w:hint="eastAsia" w:ascii="宋体" w:hAnsi="宋体" w:eastAsia="宋体"/>
          <w:highlight w:val="none"/>
        </w:rPr>
        <w:t>）</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1、《室外排水设计标准》（GB 50014-2021）</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2、《城镇给排水技术规范》（GB 50788-2002）</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3、《建筑与小区雨水利用工程技术规范》（GB 50400-2006）</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4、《雨水集蓄利用工程技术规范》（GB/T 5096-2010）</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5、《雨水控制与利用工程设计规范》（DB11/685-2013）</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6、《建筑给排水及采暖工程施工质量验收规范》（GB 50242-2002）</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7、《园林绿化工程施工及验收规范》（CJJ82-2012）</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8、《雨水利用工程设计规范》（SZDB/Z-2011）</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9、《海绵城市建设技术指南-低影响开发雨水系统构建》</w:t>
      </w:r>
    </w:p>
    <w:p>
      <w:pPr>
        <w:spacing w:line="360" w:lineRule="auto"/>
        <w:ind w:firstLine="480" w:firstLineChars="200"/>
        <w:rPr>
          <w:rFonts w:hint="eastAsia" w:ascii="宋体" w:hAnsi="宋体" w:cs="宋体"/>
          <w:sz w:val="24"/>
          <w:highlight w:val="red"/>
        </w:rPr>
      </w:pPr>
      <w:r>
        <w:rPr>
          <w:rFonts w:hint="eastAsia" w:ascii="宋体" w:hAnsi="宋体" w:cs="宋体"/>
          <w:sz w:val="24"/>
          <w:highlight w:val="red"/>
        </w:rPr>
        <w:t>10、《海绵城市建设评价标准》（GBT51345-2018）</w:t>
      </w:r>
    </w:p>
    <w:p>
      <w:pPr>
        <w:pStyle w:val="4"/>
        <w:numPr>
          <w:ilvl w:val="1"/>
          <w:numId w:val="33"/>
        </w:numPr>
        <w:tabs>
          <w:tab w:val="left" w:pos="0"/>
        </w:tabs>
        <w:bidi w:val="0"/>
        <w:rPr>
          <w:rFonts w:hint="eastAsia" w:ascii="宋体" w:hAnsi="宋体" w:eastAsia="宋体"/>
          <w:highlight w:val="none"/>
        </w:rPr>
      </w:pPr>
      <w:r>
        <w:rPr>
          <w:rFonts w:hint="eastAsia" w:ascii="宋体" w:hAnsi="宋体" w:eastAsia="宋体"/>
          <w:highlight w:val="none"/>
        </w:rPr>
        <w:t>海绵城市建设方案（必要项可套用，根据项目可增减）</w:t>
      </w:r>
    </w:p>
    <w:p>
      <w:pPr>
        <w:pStyle w:val="5"/>
        <w:numPr>
          <w:ilvl w:val="2"/>
          <w:numId w:val="35"/>
        </w:numPr>
        <w:bidi w:val="0"/>
        <w:rPr>
          <w:rFonts w:hint="eastAsia"/>
          <w:highlight w:val="none"/>
        </w:rPr>
      </w:pPr>
      <w:r>
        <w:rPr>
          <w:rFonts w:hint="eastAsia"/>
          <w:highlight w:val="none"/>
        </w:rPr>
        <w:t>技术路线</w:t>
      </w:r>
      <w:r>
        <w:rPr>
          <w:rFonts w:hint="eastAsia"/>
          <w:highlight w:val="none"/>
          <w:lang w:eastAsia="zh-CN"/>
        </w:rPr>
        <w:t>（必要项）</w:t>
      </w:r>
    </w:p>
    <w:p>
      <w:pPr>
        <w:ind w:firstLine="480" w:firstLineChars="200"/>
        <w:rPr>
          <w:rFonts w:hint="eastAsia" w:ascii="宋体" w:hAnsi="宋体" w:cs="宋体"/>
          <w:sz w:val="24"/>
          <w:highlight w:val="yellow"/>
        </w:rPr>
      </w:pPr>
      <w:r>
        <w:rPr>
          <w:rFonts w:hint="eastAsia" w:ascii="宋体" w:hAnsi="宋体" w:cs="宋体"/>
          <w:sz w:val="24"/>
          <w:highlight w:val="yellow"/>
        </w:rPr>
        <w:t>项目内海绵设施应充分结合景观设计，优先考虑源头控制，尽可能采用绿色生态设施增加雨水的入渗量和调蓄量，采取雨水花园、透水铺装等措施，对雨水进行调蓄处理，减少降雨期间场地雨水的外排量。</w:t>
      </w:r>
    </w:p>
    <w:p>
      <w:pPr>
        <w:ind w:firstLine="480" w:firstLineChars="200"/>
        <w:rPr>
          <w:rFonts w:hint="eastAsia" w:ascii="宋体" w:hAnsi="宋体" w:cs="宋体"/>
          <w:sz w:val="24"/>
          <w:highlight w:val="yellow"/>
        </w:rPr>
      </w:pPr>
      <w:r>
        <w:rPr>
          <w:rFonts w:hint="eastAsia" w:ascii="宋体" w:hAnsi="宋体" w:cs="宋体"/>
          <w:sz w:val="24"/>
          <w:highlight w:val="yellow"/>
        </w:rPr>
        <w:t>项目屋面雨水通过雨水立管接入地面雨水管线直接排至雨水井，进入场地雨水管网中。</w:t>
      </w:r>
    </w:p>
    <w:p>
      <w:pPr>
        <w:ind w:firstLine="480" w:firstLineChars="200"/>
        <w:rPr>
          <w:rFonts w:hint="eastAsia" w:ascii="宋体" w:hAnsi="宋体" w:cs="宋体"/>
          <w:sz w:val="24"/>
          <w:highlight w:val="yellow"/>
        </w:rPr>
      </w:pPr>
      <w:r>
        <w:rPr>
          <w:rFonts w:hint="eastAsia" w:ascii="宋体" w:hAnsi="宋体" w:cs="宋体"/>
          <w:sz w:val="24"/>
          <w:highlight w:val="yellow"/>
        </w:rPr>
        <w:t>项目车道及人行道路雨水通过重力作用流入周围的海绵设施中，延缓短时间内形成的雨水径流量。</w:t>
      </w:r>
    </w:p>
    <w:p>
      <w:pPr>
        <w:ind w:firstLine="480" w:firstLineChars="200"/>
        <w:rPr>
          <w:rFonts w:hint="eastAsia" w:ascii="宋体" w:hAnsi="宋体" w:cs="宋体"/>
          <w:sz w:val="24"/>
          <w:highlight w:val="yellow"/>
        </w:rPr>
      </w:pPr>
      <w:r>
        <w:rPr>
          <w:rFonts w:hint="eastAsia" w:ascii="宋体" w:hAnsi="宋体" w:cs="宋体"/>
          <w:sz w:val="24"/>
          <w:highlight w:val="yellow"/>
        </w:rPr>
        <w:t>在项目管网末端设置雨水回用池，收集场地内径流雨水，通过处理后，回用于场地绿化浇灌、道路冲洗等。</w:t>
      </w:r>
    </w:p>
    <w:p>
      <w:pPr>
        <w:ind w:firstLine="480" w:firstLineChars="200"/>
        <w:jc w:val="center"/>
        <w:rPr>
          <w:rFonts w:hint="eastAsia" w:ascii="宋体" w:hAnsi="宋体" w:cs="宋体"/>
          <w:sz w:val="24"/>
          <w:highlight w:val="yellow"/>
        </w:rPr>
      </w:pPr>
      <w:r>
        <w:rPr>
          <w:rFonts w:hint="eastAsia" w:ascii="宋体" w:hAnsi="宋体" w:cs="宋体"/>
          <w:sz w:val="24"/>
          <w:highlight w:val="yellow"/>
        </w:rPr>
        <w:drawing>
          <wp:inline distT="0" distB="0" distL="114300" distR="114300">
            <wp:extent cx="4638675" cy="2209800"/>
            <wp:effectExtent l="0" t="0" r="9525" b="0"/>
            <wp:docPr id="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7"/>
                    <pic:cNvPicPr>
                      <a:picLocks noChangeAspect="1"/>
                    </pic:cNvPicPr>
                  </pic:nvPicPr>
                  <pic:blipFill>
                    <a:blip r:embed="rId45"/>
                    <a:srcRect r="4527"/>
                    <a:stretch>
                      <a:fillRect/>
                    </a:stretch>
                  </pic:blipFill>
                  <pic:spPr>
                    <a:xfrm>
                      <a:off x="0" y="0"/>
                      <a:ext cx="4638675" cy="2209800"/>
                    </a:xfrm>
                    <a:prstGeom prst="rect">
                      <a:avLst/>
                    </a:prstGeom>
                    <a:noFill/>
                    <a:ln>
                      <a:noFill/>
                    </a:ln>
                  </pic:spPr>
                </pic:pic>
              </a:graphicData>
            </a:graphic>
          </wp:inline>
        </w:drawing>
      </w:r>
    </w:p>
    <w:p>
      <w:pPr>
        <w:ind w:firstLine="480" w:firstLineChars="200"/>
        <w:jc w:val="center"/>
        <w:rPr>
          <w:rFonts w:hint="eastAsia" w:ascii="宋体" w:hAnsi="宋体" w:cs="宋体"/>
          <w:sz w:val="24"/>
          <w:highlight w:val="yellow"/>
        </w:rPr>
      </w:pPr>
      <w:r>
        <w:rPr>
          <w:rFonts w:hint="eastAsia" w:ascii="宋体" w:hAnsi="宋体" w:cs="宋体"/>
          <w:sz w:val="24"/>
          <w:highlight w:val="yellow"/>
        </w:rPr>
        <w:t>图4-1 技术路线图</w:t>
      </w:r>
    </w:p>
    <w:p>
      <w:pPr>
        <w:pStyle w:val="5"/>
        <w:numPr>
          <w:ilvl w:val="2"/>
          <w:numId w:val="35"/>
        </w:numPr>
        <w:bidi w:val="0"/>
        <w:rPr>
          <w:rFonts w:hint="eastAsia" w:ascii="宋体" w:hAnsi="宋体" w:eastAsia="宋体"/>
          <w:highlight w:val="yellow"/>
        </w:rPr>
      </w:pPr>
      <w:r>
        <w:rPr>
          <w:rFonts w:hint="eastAsia" w:ascii="宋体" w:hAnsi="宋体" w:eastAsia="宋体"/>
          <w:highlight w:val="yellow"/>
        </w:rPr>
        <w:t>径流组织及汇水分区划分</w:t>
      </w:r>
      <w:r>
        <w:rPr>
          <w:rFonts w:hint="eastAsia" w:ascii="宋体" w:hAnsi="宋体" w:eastAsia="宋体"/>
          <w:highlight w:val="yellow"/>
          <w:lang w:eastAsia="zh-CN"/>
        </w:rPr>
        <w:t>（必要项）</w:t>
      </w:r>
    </w:p>
    <w:p>
      <w:pPr>
        <w:ind w:firstLine="480" w:firstLineChars="200"/>
        <w:rPr>
          <w:rFonts w:hint="eastAsia" w:ascii="宋体" w:hAnsi="宋体" w:cs="宋体"/>
          <w:sz w:val="24"/>
          <w:highlight w:val="yellow"/>
        </w:rPr>
      </w:pPr>
      <w:r>
        <w:rPr>
          <w:rFonts w:hint="eastAsia" w:ascii="宋体" w:hAnsi="宋体" w:cs="宋体"/>
          <w:sz w:val="24"/>
          <w:highlight w:val="yellow"/>
        </w:rPr>
        <w:t>根据场地竖向类型，暂将项目分为1个汇水分区。</w:t>
      </w:r>
    </w:p>
    <w:p>
      <w:pPr>
        <w:pStyle w:val="5"/>
        <w:numPr>
          <w:ilvl w:val="2"/>
          <w:numId w:val="35"/>
        </w:numPr>
        <w:bidi w:val="0"/>
        <w:rPr>
          <w:rFonts w:hint="eastAsia" w:ascii="宋体" w:hAnsi="宋体" w:eastAsia="宋体"/>
          <w:highlight w:val="yellow"/>
        </w:rPr>
      </w:pPr>
      <w:r>
        <w:rPr>
          <w:rFonts w:hint="eastAsia" w:ascii="宋体" w:hAnsi="宋体" w:eastAsia="宋体"/>
          <w:highlight w:val="yellow"/>
        </w:rPr>
        <w:t>海绵设施选择、布局与计算</w:t>
      </w:r>
      <w:r>
        <w:rPr>
          <w:rFonts w:hint="eastAsia" w:ascii="宋体" w:hAnsi="宋体" w:eastAsia="宋体"/>
          <w:highlight w:val="yellow"/>
          <w:lang w:eastAsia="zh-CN"/>
        </w:rPr>
        <w:t>（必要项）</w:t>
      </w:r>
    </w:p>
    <w:p>
      <w:pPr>
        <w:ind w:firstLine="480" w:firstLineChars="200"/>
        <w:rPr>
          <w:highlight w:val="yellow"/>
        </w:rPr>
      </w:pPr>
      <w:r>
        <w:rPr>
          <w:rFonts w:hint="eastAsia" w:ascii="宋体" w:hAnsi="宋体" w:cs="宋体"/>
          <w:sz w:val="24"/>
          <w:highlight w:val="yellow"/>
        </w:rPr>
        <w:t>结合项目实际情况，本项目主要采用海绵措施为雨水花园、植草砖、透水铺装和雨水收集池等措施。</w:t>
      </w:r>
      <w:r>
        <w:rPr>
          <w:highlight w:val="yellow"/>
        </w:rPr>
        <w:drawing>
          <wp:inline distT="0" distB="0" distL="114300" distR="114300">
            <wp:extent cx="7053580" cy="5010785"/>
            <wp:effectExtent l="0" t="0" r="13970" b="18415"/>
            <wp:docPr id="45" name="图片 18" descr="WPS拼图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8" descr="WPS拼图0"/>
                    <pic:cNvPicPr>
                      <a:picLocks noChangeAspect="1"/>
                    </pic:cNvPicPr>
                  </pic:nvPicPr>
                  <pic:blipFill>
                    <a:blip r:embed="rId46"/>
                    <a:stretch>
                      <a:fillRect/>
                    </a:stretch>
                  </pic:blipFill>
                  <pic:spPr>
                    <a:xfrm>
                      <a:off x="0" y="0"/>
                      <a:ext cx="7053580" cy="5010785"/>
                    </a:xfrm>
                    <a:prstGeom prst="rect">
                      <a:avLst/>
                    </a:prstGeom>
                    <a:noFill/>
                    <a:ln>
                      <a:noFill/>
                    </a:ln>
                  </pic:spPr>
                </pic:pic>
              </a:graphicData>
            </a:graphic>
          </wp:inline>
        </w:drawing>
      </w:r>
    </w:p>
    <w:p>
      <w:pPr>
        <w:pStyle w:val="26"/>
        <w:ind w:firstLine="480" w:firstLineChars="200"/>
        <w:jc w:val="center"/>
        <w:rPr>
          <w:rFonts w:hint="eastAsia" w:hAnsi="宋体" w:cs="宋体"/>
          <w:highlight w:val="yellow"/>
        </w:rPr>
      </w:pPr>
      <w:r>
        <w:rPr>
          <w:rFonts w:hint="eastAsia" w:hAnsi="宋体" w:cs="宋体"/>
          <w:highlight w:val="yellow"/>
        </w:rPr>
        <w:t>计算过程如上所示</w:t>
      </w:r>
    </w:p>
    <w:p>
      <w:pPr>
        <w:pStyle w:val="26"/>
        <w:ind w:firstLine="480" w:firstLineChars="200"/>
        <w:rPr>
          <w:rFonts w:hint="eastAsia"/>
          <w:highlight w:val="yellow"/>
        </w:rPr>
      </w:pPr>
      <w:r>
        <w:rPr>
          <w:rFonts w:hint="eastAsia"/>
          <w:highlight w:val="yellow"/>
        </w:rPr>
        <w:drawing>
          <wp:inline distT="0" distB="0" distL="114300" distR="114300">
            <wp:extent cx="6633210" cy="4690110"/>
            <wp:effectExtent l="0" t="0" r="15240" b="15240"/>
            <wp:docPr id="46" name="图片 19" descr="10~12_（T-09～T-11）屋顶总平面图、一层总平面图及道路竖向图、消防总平面图（面积标高修改）_t3-Model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9" descr="10~12_（T-09～T-11）屋顶总平面图、一层总平面图及道路竖向图、消防总平面图（面积标高修改）_t3-Model_00"/>
                    <pic:cNvPicPr>
                      <a:picLocks noChangeAspect="1"/>
                    </pic:cNvPicPr>
                  </pic:nvPicPr>
                  <pic:blipFill>
                    <a:blip r:embed="rId47"/>
                    <a:stretch>
                      <a:fillRect/>
                    </a:stretch>
                  </pic:blipFill>
                  <pic:spPr>
                    <a:xfrm>
                      <a:off x="0" y="0"/>
                      <a:ext cx="6633210" cy="4690110"/>
                    </a:xfrm>
                    <a:prstGeom prst="rect">
                      <a:avLst/>
                    </a:prstGeom>
                    <a:noFill/>
                    <a:ln>
                      <a:noFill/>
                    </a:ln>
                  </pic:spPr>
                </pic:pic>
              </a:graphicData>
            </a:graphic>
          </wp:inline>
        </w:drawing>
      </w:r>
    </w:p>
    <w:p>
      <w:pPr>
        <w:ind w:firstLine="480" w:firstLineChars="200"/>
        <w:jc w:val="center"/>
        <w:rPr>
          <w:rFonts w:hint="eastAsia" w:ascii="宋体" w:hAnsi="宋体" w:cs="宋体"/>
          <w:sz w:val="24"/>
          <w:highlight w:val="yellow"/>
        </w:rPr>
      </w:pPr>
      <w:r>
        <w:rPr>
          <w:rFonts w:hint="eastAsia" w:ascii="宋体" w:hAnsi="宋体" w:cs="宋体"/>
          <w:sz w:val="24"/>
          <w:highlight w:val="yellow"/>
        </w:rPr>
        <w:t>海绵设施平面布置图</w:t>
      </w:r>
    </w:p>
    <w:p>
      <w:pPr>
        <w:pStyle w:val="5"/>
        <w:numPr>
          <w:ilvl w:val="2"/>
          <w:numId w:val="35"/>
        </w:numPr>
        <w:bidi w:val="0"/>
        <w:rPr>
          <w:rFonts w:hint="default"/>
          <w:highlight w:val="none"/>
          <w:lang w:val="en-US"/>
        </w:rPr>
      </w:pPr>
      <w:bookmarkStart w:id="27" w:name="bookmark29"/>
      <w:bookmarkEnd w:id="27"/>
      <w:bookmarkStart w:id="28" w:name="bookmark11"/>
      <w:bookmarkEnd w:id="28"/>
      <w:r>
        <w:rPr>
          <w:rFonts w:hint="eastAsia"/>
          <w:highlight w:val="none"/>
        </w:rPr>
        <w:t>技术</w:t>
      </w:r>
      <w:r>
        <w:rPr>
          <w:rFonts w:hint="eastAsia"/>
          <w:highlight w:val="none"/>
          <w:lang w:val="en-US" w:eastAsia="zh-CN"/>
        </w:rPr>
        <w:t>措施（必要项可套用，根据项目可增减）</w:t>
      </w:r>
    </w:p>
    <w:p>
      <w:pPr>
        <w:ind w:firstLine="482" w:firstLineChars="200"/>
        <w:rPr>
          <w:rFonts w:hint="eastAsia" w:ascii="宋体" w:hAnsi="宋体" w:cs="宋体"/>
          <w:sz w:val="24"/>
          <w:highlight w:val="magenta"/>
        </w:rPr>
      </w:pPr>
      <w:r>
        <w:rPr>
          <w:rFonts w:hint="eastAsia" w:ascii="宋体" w:hAnsi="宋体" w:cs="宋体"/>
          <w:b/>
          <w:bCs/>
          <w:sz w:val="24"/>
          <w:highlight w:val="magenta"/>
        </w:rPr>
        <w:t>植草砖</w:t>
      </w:r>
      <w:r>
        <w:rPr>
          <w:rFonts w:hint="eastAsia" w:ascii="宋体" w:hAnsi="宋体" w:cs="宋体"/>
          <w:sz w:val="24"/>
          <w:highlight w:val="magenta"/>
        </w:rPr>
        <w:t>：将地上停车位做成植草砖的形式，一是增加了场地的绿化，减少了硬质地面的面积，促使更多的雨水下渗到土壤中，减少径流量；二是植物的光合作用、根系保水作用，可以减少地面的太阳得热，锁住土壤水分，降低植物所在区位的昼夜温差，减弱热岛效应。</w:t>
      </w:r>
    </w:p>
    <w:p>
      <w:pPr>
        <w:ind w:firstLine="480" w:firstLineChars="200"/>
        <w:jc w:val="center"/>
        <w:rPr>
          <w:rFonts w:hint="eastAsia" w:ascii="宋体" w:hAnsi="宋体" w:cs="宋体"/>
          <w:b/>
          <w:kern w:val="0"/>
          <w:sz w:val="24"/>
          <w:highlight w:val="magenta"/>
        </w:rPr>
      </w:pPr>
      <w:r>
        <w:rPr>
          <w:rFonts w:hint="eastAsia" w:ascii="宋体" w:hAnsi="宋体" w:cs="宋体"/>
          <w:sz w:val="24"/>
          <w:highlight w:val="magenta"/>
        </w:rPr>
        <w:drawing>
          <wp:inline distT="0" distB="0" distL="114300" distR="114300">
            <wp:extent cx="3060065" cy="1812925"/>
            <wp:effectExtent l="0" t="0" r="6985" b="15875"/>
            <wp:docPr id="47" name="图片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53"/>
                    <pic:cNvPicPr>
                      <a:picLocks noChangeAspect="1"/>
                    </pic:cNvPicPr>
                  </pic:nvPicPr>
                  <pic:blipFill>
                    <a:blip r:embed="rId48"/>
                    <a:stretch>
                      <a:fillRect/>
                    </a:stretch>
                  </pic:blipFill>
                  <pic:spPr>
                    <a:xfrm>
                      <a:off x="0" y="0"/>
                      <a:ext cx="3060065" cy="1812925"/>
                    </a:xfrm>
                    <a:prstGeom prst="rect">
                      <a:avLst/>
                    </a:prstGeom>
                    <a:noFill/>
                    <a:ln>
                      <a:noFill/>
                    </a:ln>
                  </pic:spPr>
                </pic:pic>
              </a:graphicData>
            </a:graphic>
          </wp:inline>
        </w:drawing>
      </w:r>
    </w:p>
    <w:p>
      <w:pPr>
        <w:ind w:firstLine="480" w:firstLineChars="200"/>
        <w:jc w:val="center"/>
        <w:outlineLvl w:val="1"/>
        <w:rPr>
          <w:rFonts w:hint="eastAsia" w:ascii="宋体" w:hAnsi="宋体" w:cs="宋体"/>
          <w:b/>
          <w:kern w:val="0"/>
          <w:sz w:val="24"/>
          <w:highlight w:val="magenta"/>
        </w:rPr>
      </w:pPr>
      <w:r>
        <w:rPr>
          <w:rFonts w:hint="eastAsia" w:ascii="宋体" w:hAnsi="宋体" w:cs="宋体"/>
          <w:sz w:val="24"/>
          <w:highlight w:val="magenta"/>
        </w:rPr>
        <w:t>植草砖结构示意图</w:t>
      </w:r>
    </w:p>
    <w:p>
      <w:pPr>
        <w:ind w:firstLine="482" w:firstLineChars="200"/>
        <w:jc w:val="center"/>
        <w:rPr>
          <w:rFonts w:hint="eastAsia" w:ascii="宋体" w:hAnsi="宋体" w:cs="宋体"/>
          <w:b/>
          <w:kern w:val="0"/>
          <w:sz w:val="24"/>
          <w:highlight w:val="magenta"/>
        </w:rPr>
      </w:pPr>
      <w:r>
        <w:rPr>
          <w:rFonts w:hint="eastAsia" w:ascii="宋体" w:hAnsi="宋体" w:cs="宋体"/>
          <w:b/>
          <w:kern w:val="0"/>
          <w:sz w:val="24"/>
          <w:highlight w:val="magenta"/>
        </w:rPr>
        <w:drawing>
          <wp:inline distT="0" distB="0" distL="114300" distR="114300">
            <wp:extent cx="2418715" cy="1614170"/>
            <wp:effectExtent l="0" t="0" r="635" b="5080"/>
            <wp:docPr id="48" name="图片 554" descr="C:\Users\中建绿建史\Desktop\照片\植草砖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54" descr="C:\Users\中建绿建史\Desktop\照片\植草砖014.jpg"/>
                    <pic:cNvPicPr>
                      <a:picLocks noChangeAspect="1"/>
                    </pic:cNvPicPr>
                  </pic:nvPicPr>
                  <pic:blipFill>
                    <a:blip r:embed="rId49"/>
                    <a:srcRect b="18329"/>
                    <a:stretch>
                      <a:fillRect/>
                    </a:stretch>
                  </pic:blipFill>
                  <pic:spPr>
                    <a:xfrm>
                      <a:off x="0" y="0"/>
                      <a:ext cx="2418715" cy="1614170"/>
                    </a:xfrm>
                    <a:prstGeom prst="rect">
                      <a:avLst/>
                    </a:prstGeom>
                    <a:noFill/>
                    <a:ln>
                      <a:noFill/>
                    </a:ln>
                  </pic:spPr>
                </pic:pic>
              </a:graphicData>
            </a:graphic>
          </wp:inline>
        </w:drawing>
      </w:r>
      <w:r>
        <w:rPr>
          <w:rFonts w:hint="eastAsia" w:ascii="宋体" w:hAnsi="宋体" w:cs="宋体"/>
          <w:sz w:val="24"/>
          <w:highlight w:val="magenta"/>
        </w:rPr>
        <w:drawing>
          <wp:inline distT="0" distB="0" distL="114300" distR="114300">
            <wp:extent cx="2514600" cy="1652270"/>
            <wp:effectExtent l="0" t="0" r="0" b="5080"/>
            <wp:docPr id="49" name="图片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55"/>
                    <pic:cNvPicPr>
                      <a:picLocks noChangeAspect="1"/>
                    </pic:cNvPicPr>
                  </pic:nvPicPr>
                  <pic:blipFill>
                    <a:blip r:embed="rId50"/>
                    <a:stretch>
                      <a:fillRect/>
                    </a:stretch>
                  </pic:blipFill>
                  <pic:spPr>
                    <a:xfrm>
                      <a:off x="0" y="0"/>
                      <a:ext cx="2514600" cy="1652270"/>
                    </a:xfrm>
                    <a:prstGeom prst="rect">
                      <a:avLst/>
                    </a:prstGeom>
                    <a:noFill/>
                    <a:ln>
                      <a:noFill/>
                    </a:ln>
                  </pic:spPr>
                </pic:pic>
              </a:graphicData>
            </a:graphic>
          </wp:inline>
        </w:drawing>
      </w:r>
    </w:p>
    <w:p>
      <w:pPr>
        <w:ind w:firstLine="480" w:firstLineChars="200"/>
        <w:jc w:val="center"/>
        <w:rPr>
          <w:rFonts w:hint="eastAsia" w:ascii="宋体" w:hAnsi="宋体" w:cs="宋体"/>
          <w:sz w:val="24"/>
          <w:highlight w:val="magenta"/>
        </w:rPr>
      </w:pPr>
      <w:r>
        <w:rPr>
          <w:rFonts w:hint="eastAsia" w:ascii="宋体" w:hAnsi="宋体" w:cs="宋体"/>
          <w:sz w:val="24"/>
          <w:highlight w:val="magenta"/>
        </w:rPr>
        <w:t>植草砖效果示意图</w:t>
      </w:r>
    </w:p>
    <w:p>
      <w:pPr>
        <w:ind w:firstLine="482" w:firstLineChars="200"/>
        <w:rPr>
          <w:rFonts w:hint="eastAsia" w:ascii="宋体" w:hAnsi="宋体" w:cs="宋体"/>
          <w:sz w:val="24"/>
          <w:highlight w:val="magenta"/>
        </w:rPr>
      </w:pPr>
      <w:r>
        <w:rPr>
          <w:rFonts w:hint="eastAsia" w:ascii="宋体" w:hAnsi="宋体" w:cs="宋体"/>
          <w:b/>
          <w:bCs/>
          <w:sz w:val="24"/>
          <w:highlight w:val="magenta"/>
        </w:rPr>
        <w:t>透水铺装：</w:t>
      </w:r>
      <w:r>
        <w:rPr>
          <w:rFonts w:hint="eastAsia" w:ascii="宋体" w:hAnsi="宋体" w:cs="宋体"/>
          <w:sz w:val="24"/>
          <w:highlight w:val="magenta"/>
        </w:rPr>
        <w:t>高密度开发区的首层地面宜采用透水铺装形式来降低不透水率、增强雨水下渗，适合用于非机动车道、停车场及轻交通路面。</w:t>
      </w:r>
    </w:p>
    <w:p>
      <w:pPr>
        <w:ind w:firstLine="480" w:firstLineChars="200"/>
        <w:rPr>
          <w:rFonts w:hint="eastAsia" w:ascii="宋体" w:hAnsi="宋体" w:cs="宋体"/>
          <w:sz w:val="24"/>
          <w:highlight w:val="magenta"/>
        </w:rPr>
      </w:pPr>
      <w:r>
        <w:rPr>
          <w:rFonts w:hint="eastAsia" w:ascii="宋体" w:hAnsi="宋体" w:cs="宋体"/>
          <w:sz w:val="24"/>
          <w:highlight w:val="magenta"/>
        </w:rPr>
        <w:t>按照地面层材料不同，透水铺装可分为透水砖铺装、透水水泥混凝土铺装、透水沥青混凝土铺装和渗透铺装等。非机动车道路可选用多孔沥青路面、透水性混凝土路面、透水砖等；机动车道可选用多孔沥青路面、透水性混凝土路面；人行道、林间径可选用透水砖、草格、碎石路面、砂石路面等；停车场可选用草格、透水砖；广场、庭院宜采用透水砖。当土地透水能力有限时，应在透水铺装的透水基层内设置排水管或排水板。</w:t>
      </w:r>
    </w:p>
    <w:p>
      <w:pPr>
        <w:ind w:firstLine="480" w:firstLineChars="200"/>
        <w:jc w:val="center"/>
        <w:rPr>
          <w:rFonts w:hint="eastAsia" w:ascii="宋体" w:hAnsi="宋体" w:cs="宋体"/>
          <w:sz w:val="24"/>
          <w:highlight w:val="magenta"/>
        </w:rPr>
      </w:pPr>
      <w:r>
        <w:rPr>
          <w:rFonts w:hint="eastAsia" w:ascii="宋体" w:hAnsi="宋体" w:cs="宋体"/>
          <w:sz w:val="24"/>
          <w:highlight w:val="magenta"/>
        </w:rPr>
        <w:drawing>
          <wp:inline distT="0" distB="0" distL="114300" distR="114300">
            <wp:extent cx="2560320" cy="1189990"/>
            <wp:effectExtent l="0" t="0" r="11430" b="10160"/>
            <wp:docPr id="50" name="图片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56"/>
                    <pic:cNvPicPr>
                      <a:picLocks noChangeAspect="1"/>
                    </pic:cNvPicPr>
                  </pic:nvPicPr>
                  <pic:blipFill>
                    <a:blip r:embed="rId51"/>
                    <a:stretch>
                      <a:fillRect/>
                    </a:stretch>
                  </pic:blipFill>
                  <pic:spPr>
                    <a:xfrm>
                      <a:off x="0" y="0"/>
                      <a:ext cx="2560320" cy="1189990"/>
                    </a:xfrm>
                    <a:prstGeom prst="rect">
                      <a:avLst/>
                    </a:prstGeom>
                    <a:noFill/>
                    <a:ln>
                      <a:noFill/>
                    </a:ln>
                  </pic:spPr>
                </pic:pic>
              </a:graphicData>
            </a:graphic>
          </wp:inline>
        </w:drawing>
      </w:r>
      <w:r>
        <w:rPr>
          <w:rFonts w:hint="eastAsia" w:ascii="宋体" w:hAnsi="宋体" w:cs="宋体"/>
          <w:sz w:val="24"/>
          <w:highlight w:val="magenta"/>
        </w:rPr>
        <w:drawing>
          <wp:inline distT="0" distB="0" distL="114300" distR="114300">
            <wp:extent cx="2322830" cy="1303020"/>
            <wp:effectExtent l="0" t="0" r="1270" b="11430"/>
            <wp:docPr id="51" name="图片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57"/>
                    <pic:cNvPicPr>
                      <a:picLocks noChangeAspect="1"/>
                    </pic:cNvPicPr>
                  </pic:nvPicPr>
                  <pic:blipFill>
                    <a:blip r:embed="rId52"/>
                    <a:stretch>
                      <a:fillRect/>
                    </a:stretch>
                  </pic:blipFill>
                  <pic:spPr>
                    <a:xfrm>
                      <a:off x="0" y="0"/>
                      <a:ext cx="2322830" cy="1303020"/>
                    </a:xfrm>
                    <a:prstGeom prst="rect">
                      <a:avLst/>
                    </a:prstGeom>
                    <a:noFill/>
                    <a:ln>
                      <a:noFill/>
                    </a:ln>
                  </pic:spPr>
                </pic:pic>
              </a:graphicData>
            </a:graphic>
          </wp:inline>
        </w:drawing>
      </w:r>
    </w:p>
    <w:p>
      <w:pPr>
        <w:snapToGrid w:val="0"/>
        <w:spacing w:line="480" w:lineRule="exact"/>
        <w:ind w:firstLine="480" w:firstLineChars="200"/>
        <w:jc w:val="center"/>
        <w:rPr>
          <w:rFonts w:hint="eastAsia" w:ascii="宋体" w:hAnsi="宋体" w:cs="宋体"/>
          <w:sz w:val="24"/>
          <w:highlight w:val="magenta"/>
        </w:rPr>
      </w:pPr>
      <w:r>
        <w:rPr>
          <w:rFonts w:hint="eastAsia" w:ascii="宋体" w:hAnsi="宋体" w:cs="宋体"/>
          <w:sz w:val="24"/>
          <w:highlight w:val="magenta"/>
        </w:rPr>
        <w:t>透水铺装结构示意图                              透水混凝土</w:t>
      </w:r>
    </w:p>
    <w:p>
      <w:pPr>
        <w:ind w:firstLine="480" w:firstLineChars="200"/>
        <w:jc w:val="center"/>
        <w:rPr>
          <w:rFonts w:hint="eastAsia" w:ascii="宋体" w:hAnsi="宋体" w:cs="宋体"/>
          <w:kern w:val="0"/>
          <w:sz w:val="24"/>
          <w:highlight w:val="magenta"/>
        </w:rPr>
      </w:pPr>
      <w:r>
        <w:rPr>
          <w:rFonts w:hint="eastAsia" w:ascii="宋体" w:hAnsi="宋体" w:cs="宋体"/>
          <w:sz w:val="24"/>
          <w:highlight w:val="magenta"/>
        </w:rPr>
        <w:drawing>
          <wp:inline distT="0" distB="0" distL="114300" distR="114300">
            <wp:extent cx="2076450" cy="1336675"/>
            <wp:effectExtent l="0" t="0" r="0" b="15875"/>
            <wp:docPr id="52" name="图片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58"/>
                    <pic:cNvPicPr>
                      <a:picLocks noChangeAspect="1"/>
                    </pic:cNvPicPr>
                  </pic:nvPicPr>
                  <pic:blipFill>
                    <a:blip r:embed="rId53"/>
                    <a:stretch>
                      <a:fillRect/>
                    </a:stretch>
                  </pic:blipFill>
                  <pic:spPr>
                    <a:xfrm>
                      <a:off x="0" y="0"/>
                      <a:ext cx="2076450" cy="1336675"/>
                    </a:xfrm>
                    <a:prstGeom prst="rect">
                      <a:avLst/>
                    </a:prstGeom>
                    <a:noFill/>
                    <a:ln>
                      <a:noFill/>
                    </a:ln>
                  </pic:spPr>
                </pic:pic>
              </a:graphicData>
            </a:graphic>
          </wp:inline>
        </w:drawing>
      </w:r>
      <w:r>
        <w:rPr>
          <w:rFonts w:hint="eastAsia" w:ascii="宋体" w:hAnsi="宋体" w:cs="宋体"/>
          <w:sz w:val="24"/>
          <w:highlight w:val="magenta"/>
        </w:rPr>
        <w:drawing>
          <wp:inline distT="0" distB="0" distL="114300" distR="114300">
            <wp:extent cx="2788920" cy="1778635"/>
            <wp:effectExtent l="0" t="0" r="11430" b="12065"/>
            <wp:docPr id="53" name="图片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59"/>
                    <pic:cNvPicPr>
                      <a:picLocks noChangeAspect="1"/>
                    </pic:cNvPicPr>
                  </pic:nvPicPr>
                  <pic:blipFill>
                    <a:blip r:embed="rId54"/>
                    <a:stretch>
                      <a:fillRect/>
                    </a:stretch>
                  </pic:blipFill>
                  <pic:spPr>
                    <a:xfrm>
                      <a:off x="0" y="0"/>
                      <a:ext cx="2788920" cy="1778635"/>
                    </a:xfrm>
                    <a:prstGeom prst="rect">
                      <a:avLst/>
                    </a:prstGeom>
                    <a:noFill/>
                    <a:ln>
                      <a:noFill/>
                    </a:ln>
                  </pic:spPr>
                </pic:pic>
              </a:graphicData>
            </a:graphic>
          </wp:inline>
        </w:drawing>
      </w:r>
    </w:p>
    <w:p>
      <w:pPr>
        <w:snapToGrid w:val="0"/>
        <w:spacing w:line="480" w:lineRule="exact"/>
        <w:ind w:firstLine="480" w:firstLineChars="200"/>
        <w:jc w:val="center"/>
        <w:rPr>
          <w:rFonts w:hint="eastAsia" w:ascii="宋体" w:hAnsi="宋体" w:cs="宋体"/>
          <w:sz w:val="24"/>
          <w:highlight w:val="magenta"/>
        </w:rPr>
      </w:pPr>
      <w:r>
        <w:rPr>
          <w:rFonts w:hint="eastAsia" w:ascii="宋体" w:hAnsi="宋体" w:cs="宋体"/>
          <w:sz w:val="24"/>
          <w:highlight w:val="magenta"/>
        </w:rPr>
        <w:t>透水砖                            透水沥青</w:t>
      </w:r>
    </w:p>
    <w:p>
      <w:pPr>
        <w:ind w:firstLine="482" w:firstLineChars="200"/>
        <w:rPr>
          <w:rFonts w:hint="eastAsia" w:ascii="宋体" w:hAnsi="宋体" w:cs="宋体"/>
          <w:sz w:val="24"/>
          <w:highlight w:val="magenta"/>
        </w:rPr>
      </w:pPr>
      <w:r>
        <w:rPr>
          <w:rFonts w:hint="eastAsia" w:ascii="宋体" w:hAnsi="宋体" w:cs="宋体"/>
          <w:b/>
          <w:bCs/>
          <w:sz w:val="24"/>
          <w:highlight w:val="magenta"/>
        </w:rPr>
        <w:t>雨水花园：</w:t>
      </w:r>
      <w:r>
        <w:rPr>
          <w:rFonts w:hint="eastAsia" w:ascii="宋体" w:hAnsi="宋体" w:cs="宋体"/>
          <w:sz w:val="24"/>
          <w:highlight w:val="magenta"/>
        </w:rPr>
        <w:t>通过土壤的过滤和植物的根部吸附、吸收等作用去除雨水径流中污染物的人工设施。雨水花园一般由七部分构成：前处理系统，进水系统，排水系统，表面溢流系统，积水区，填料及植物。其中，填料是核心设施，自上而下一般依次为覆盖层、种植土壤、粗砂及碎石。雨水花园适用于处理道路、场地、屋顶径流雨水。屋面径流雨水可由雨水管（或经断接后）接入设施，道路径流雨水可通过路缘石豁口接入设施。若雨水花园离周边建构筑物较近（≤3m），则需做防渗处理，溢流及出流雨水流入附近的排水系统中。</w:t>
      </w:r>
    </w:p>
    <w:p>
      <w:pPr>
        <w:ind w:firstLine="480" w:firstLineChars="200"/>
        <w:jc w:val="center"/>
        <w:rPr>
          <w:rFonts w:hint="eastAsia" w:ascii="宋体" w:hAnsi="宋体" w:cs="宋体"/>
          <w:kern w:val="0"/>
          <w:sz w:val="24"/>
          <w:highlight w:val="magenta"/>
        </w:rPr>
      </w:pPr>
      <w:r>
        <w:rPr>
          <w:rFonts w:hint="eastAsia" w:ascii="宋体" w:hAnsi="宋体" w:cs="宋体"/>
          <w:kern w:val="0"/>
          <w:sz w:val="24"/>
          <w:highlight w:val="magenta"/>
        </w:rPr>
        <w:drawing>
          <wp:inline distT="0" distB="0" distL="114300" distR="114300">
            <wp:extent cx="3333750" cy="1991995"/>
            <wp:effectExtent l="0" t="0" r="0" b="8255"/>
            <wp:docPr id="54" name="图片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60"/>
                    <pic:cNvPicPr>
                      <a:picLocks noChangeAspect="1"/>
                    </pic:cNvPicPr>
                  </pic:nvPicPr>
                  <pic:blipFill>
                    <a:blip r:embed="rId55"/>
                    <a:stretch>
                      <a:fillRect/>
                    </a:stretch>
                  </pic:blipFill>
                  <pic:spPr>
                    <a:xfrm>
                      <a:off x="0" y="0"/>
                      <a:ext cx="3333750" cy="1991995"/>
                    </a:xfrm>
                    <a:prstGeom prst="rect">
                      <a:avLst/>
                    </a:prstGeom>
                    <a:noFill/>
                    <a:ln>
                      <a:noFill/>
                    </a:ln>
                  </pic:spPr>
                </pic:pic>
              </a:graphicData>
            </a:graphic>
          </wp:inline>
        </w:drawing>
      </w:r>
    </w:p>
    <w:p>
      <w:pPr>
        <w:tabs>
          <w:tab w:val="left" w:pos="3818"/>
        </w:tabs>
        <w:spacing w:after="156" w:afterLines="50"/>
        <w:ind w:firstLine="480" w:firstLineChars="200"/>
        <w:jc w:val="center"/>
        <w:rPr>
          <w:rFonts w:hint="eastAsia" w:ascii="宋体" w:hAnsi="宋体" w:cs="宋体"/>
          <w:sz w:val="24"/>
          <w:highlight w:val="magenta"/>
        </w:rPr>
      </w:pPr>
      <w:r>
        <w:rPr>
          <w:rFonts w:hint="eastAsia" w:ascii="宋体" w:hAnsi="宋体" w:cs="宋体"/>
          <w:sz w:val="24"/>
          <w:highlight w:val="magenta"/>
        </w:rPr>
        <w:t>雨水花园结构示意图</w:t>
      </w:r>
    </w:p>
    <w:p>
      <w:pPr>
        <w:tabs>
          <w:tab w:val="left" w:pos="3818"/>
        </w:tabs>
        <w:spacing w:after="156" w:afterLines="50"/>
        <w:ind w:firstLine="480" w:firstLineChars="200"/>
        <w:jc w:val="center"/>
        <w:rPr>
          <w:rFonts w:hint="eastAsia" w:ascii="宋体" w:hAnsi="宋体" w:cs="宋体"/>
          <w:sz w:val="24"/>
          <w:highlight w:val="magenta"/>
        </w:rPr>
      </w:pPr>
      <w:r>
        <w:rPr>
          <w:rFonts w:hint="eastAsia" w:ascii="宋体" w:hAnsi="宋体" w:cs="宋体"/>
          <w:sz w:val="24"/>
          <w:highlight w:val="magenta"/>
        </w:rPr>
        <w:drawing>
          <wp:inline distT="0" distB="0" distL="114300" distR="114300">
            <wp:extent cx="2448560" cy="1650365"/>
            <wp:effectExtent l="0" t="0" r="8890" b="6985"/>
            <wp:docPr id="55" name="图片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1"/>
                    <pic:cNvPicPr>
                      <a:picLocks noChangeAspect="1"/>
                    </pic:cNvPicPr>
                  </pic:nvPicPr>
                  <pic:blipFill>
                    <a:blip r:embed="rId56"/>
                    <a:stretch>
                      <a:fillRect/>
                    </a:stretch>
                  </pic:blipFill>
                  <pic:spPr>
                    <a:xfrm>
                      <a:off x="0" y="0"/>
                      <a:ext cx="2448560" cy="1650365"/>
                    </a:xfrm>
                    <a:prstGeom prst="rect">
                      <a:avLst/>
                    </a:prstGeom>
                    <a:noFill/>
                    <a:ln>
                      <a:noFill/>
                    </a:ln>
                  </pic:spPr>
                </pic:pic>
              </a:graphicData>
            </a:graphic>
          </wp:inline>
        </w:drawing>
      </w:r>
      <w:r>
        <w:rPr>
          <w:rFonts w:hint="eastAsia" w:ascii="宋体" w:hAnsi="宋体" w:cs="宋体"/>
          <w:sz w:val="24"/>
          <w:highlight w:val="magenta"/>
        </w:rPr>
        <w:drawing>
          <wp:inline distT="0" distB="0" distL="114300" distR="114300">
            <wp:extent cx="2156460" cy="1660525"/>
            <wp:effectExtent l="0" t="0" r="15240" b="15875"/>
            <wp:docPr id="56" name="图片 562" descr="D:\我的资料\照片\海绵图片\IMG_2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2" descr="D:\我的资料\照片\海绵图片\IMG_2192.JPG"/>
                    <pic:cNvPicPr>
                      <a:picLocks noChangeAspect="1"/>
                    </pic:cNvPicPr>
                  </pic:nvPicPr>
                  <pic:blipFill>
                    <a:blip r:embed="rId57"/>
                    <a:srcRect l="4160" t="1617"/>
                    <a:stretch>
                      <a:fillRect/>
                    </a:stretch>
                  </pic:blipFill>
                  <pic:spPr>
                    <a:xfrm>
                      <a:off x="0" y="0"/>
                      <a:ext cx="2156460" cy="1660525"/>
                    </a:xfrm>
                    <a:prstGeom prst="rect">
                      <a:avLst/>
                    </a:prstGeom>
                    <a:noFill/>
                    <a:ln>
                      <a:noFill/>
                    </a:ln>
                  </pic:spPr>
                </pic:pic>
              </a:graphicData>
            </a:graphic>
          </wp:inline>
        </w:drawing>
      </w:r>
    </w:p>
    <w:p>
      <w:pPr>
        <w:autoSpaceDE w:val="0"/>
        <w:autoSpaceDN w:val="0"/>
        <w:adjustRightInd w:val="0"/>
        <w:ind w:firstLine="480" w:firstLineChars="200"/>
        <w:jc w:val="center"/>
        <w:rPr>
          <w:rFonts w:hint="eastAsia" w:ascii="宋体" w:hAnsi="宋体" w:cs="宋体"/>
          <w:sz w:val="24"/>
          <w:highlight w:val="magenta"/>
        </w:rPr>
      </w:pPr>
      <w:r>
        <w:rPr>
          <w:rFonts w:hint="eastAsia" w:ascii="宋体" w:hAnsi="宋体" w:cs="宋体"/>
          <w:sz w:val="24"/>
          <w:highlight w:val="magenta"/>
        </w:rPr>
        <w:t>雨水花园效果示意图</w:t>
      </w:r>
    </w:p>
    <w:p>
      <w:pPr>
        <w:snapToGrid w:val="0"/>
        <w:spacing w:line="480" w:lineRule="exact"/>
        <w:ind w:firstLine="482" w:firstLineChars="200"/>
        <w:rPr>
          <w:rFonts w:hint="eastAsia" w:ascii="宋体" w:hAnsi="宋体" w:cs="宋体"/>
          <w:kern w:val="0"/>
          <w:sz w:val="24"/>
          <w:highlight w:val="magenta"/>
        </w:rPr>
      </w:pPr>
      <w:r>
        <w:rPr>
          <w:rFonts w:hint="eastAsia" w:ascii="宋体" w:hAnsi="宋体" w:cs="宋体"/>
          <w:b/>
          <w:kern w:val="0"/>
          <w:sz w:val="24"/>
          <w:highlight w:val="magenta"/>
        </w:rPr>
        <w:t>雨水收集回用系统</w:t>
      </w:r>
      <w:r>
        <w:rPr>
          <w:rFonts w:hint="eastAsia" w:ascii="宋体" w:hAnsi="宋体" w:cs="宋体"/>
          <w:kern w:val="0"/>
          <w:sz w:val="24"/>
          <w:highlight w:val="magenta"/>
        </w:rPr>
        <w:t>：通过对非传统水源进行简单处理回用，一方面实现建筑自身水资源的循环使用，节省用水成本；另一方面有效减缓了市政供水压力以及市政雨水排放压力，减小了城市水的处理负荷。拟收集部分建筑物屋面雨水，经弃流、沉淀、过滤、消毒处理后回用做室外绿化浇洒、道路及地下室冲洗用水以及景观用水补水。</w:t>
      </w:r>
    </w:p>
    <w:p>
      <w:pPr>
        <w:snapToGrid w:val="0"/>
        <w:spacing w:line="480" w:lineRule="exact"/>
        <w:ind w:firstLine="480" w:firstLineChars="200"/>
        <w:rPr>
          <w:rFonts w:hint="eastAsia" w:ascii="宋体" w:hAnsi="宋体" w:cs="宋体"/>
          <w:kern w:val="0"/>
          <w:sz w:val="24"/>
          <w:highlight w:val="magenta"/>
        </w:rPr>
      </w:pPr>
      <w:r>
        <w:rPr>
          <w:rFonts w:hint="eastAsia" w:ascii="宋体" w:hAnsi="宋体" w:cs="宋体"/>
          <w:kern w:val="0"/>
          <w:sz w:val="24"/>
          <w:highlight w:val="magenta"/>
        </w:rPr>
        <w:t>雨水回收利用工艺流程如下：</w:t>
      </w:r>
    </w:p>
    <w:p>
      <w:pPr>
        <w:pStyle w:val="27"/>
        <w:spacing w:line="240" w:lineRule="auto"/>
        <w:ind w:firstLine="482" w:firstLineChars="200"/>
        <w:rPr>
          <w:rFonts w:hint="eastAsia" w:ascii="宋体" w:hAnsi="宋体" w:eastAsia="宋体" w:cs="宋体"/>
          <w:b w:val="0"/>
          <w:sz w:val="24"/>
          <w:szCs w:val="24"/>
          <w:highlight w:val="magenta"/>
        </w:rPr>
      </w:pPr>
      <w:r>
        <w:rPr>
          <w:rFonts w:hint="eastAsia" w:ascii="宋体" w:hAnsi="宋体" w:eastAsia="宋体" w:cs="宋体"/>
          <w:sz w:val="24"/>
          <w:szCs w:val="24"/>
          <w:highlight w:val="magenta"/>
        </w:rPr>
        <w:drawing>
          <wp:inline distT="0" distB="0" distL="114300" distR="114300">
            <wp:extent cx="4772025" cy="1237615"/>
            <wp:effectExtent l="0" t="0" r="9525" b="635"/>
            <wp:docPr id="57" name="图片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63"/>
                    <pic:cNvPicPr>
                      <a:picLocks noChangeAspect="1"/>
                    </pic:cNvPicPr>
                  </pic:nvPicPr>
                  <pic:blipFill>
                    <a:blip r:embed="rId58"/>
                    <a:stretch>
                      <a:fillRect/>
                    </a:stretch>
                  </pic:blipFill>
                  <pic:spPr>
                    <a:xfrm>
                      <a:off x="0" y="0"/>
                      <a:ext cx="4772025" cy="1237615"/>
                    </a:xfrm>
                    <a:prstGeom prst="rect">
                      <a:avLst/>
                    </a:prstGeom>
                    <a:noFill/>
                    <a:ln>
                      <a:noFill/>
                    </a:ln>
                  </pic:spPr>
                </pic:pic>
              </a:graphicData>
            </a:graphic>
          </wp:inline>
        </w:drawing>
      </w:r>
    </w:p>
    <w:p>
      <w:pPr>
        <w:tabs>
          <w:tab w:val="left" w:pos="3818"/>
        </w:tabs>
        <w:spacing w:after="156" w:afterLines="50"/>
        <w:ind w:firstLine="480" w:firstLineChars="200"/>
        <w:jc w:val="center"/>
        <w:rPr>
          <w:rFonts w:hint="eastAsia" w:ascii="宋体" w:hAnsi="宋体" w:cs="宋体"/>
          <w:b/>
          <w:sz w:val="24"/>
          <w:highlight w:val="magenta"/>
        </w:rPr>
      </w:pPr>
      <w:r>
        <w:rPr>
          <w:rFonts w:hint="eastAsia" w:ascii="宋体" w:hAnsi="宋体" w:cs="宋体"/>
          <w:kern w:val="0"/>
          <w:sz w:val="24"/>
          <w:highlight w:val="magenta"/>
        </w:rPr>
        <w:t>雨水收集利用工艺流程图</w:t>
      </w:r>
    </w:p>
    <w:p>
      <w:pPr>
        <w:pStyle w:val="2"/>
        <w:kinsoku w:val="0"/>
        <w:overflowPunct w:val="0"/>
        <w:ind w:firstLine="480" w:firstLineChars="200"/>
        <w:jc w:val="center"/>
        <w:rPr>
          <w:rFonts w:hint="eastAsia" w:ascii="宋体" w:hAnsi="宋体" w:cs="宋体"/>
          <w:position w:val="-54"/>
          <w:sz w:val="24"/>
          <w:highlight w:val="none"/>
        </w:rPr>
      </w:pPr>
      <w:r>
        <w:rPr>
          <w:rFonts w:hint="eastAsia" w:ascii="宋体" w:hAnsi="宋体" w:cs="宋体"/>
          <w:position w:val="-54"/>
          <w:sz w:val="24"/>
          <w:highlight w:val="none"/>
        </w:rPr>
        <w:drawing>
          <wp:inline distT="0" distB="0" distL="114300" distR="114300">
            <wp:extent cx="2782570" cy="1240155"/>
            <wp:effectExtent l="0" t="0" r="17780" b="17145"/>
            <wp:docPr id="58" name="图片 564" descr="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64" descr="2 (1)"/>
                    <pic:cNvPicPr>
                      <a:picLocks noChangeAspect="1"/>
                    </pic:cNvPicPr>
                  </pic:nvPicPr>
                  <pic:blipFill>
                    <a:blip r:embed="rId59"/>
                    <a:stretch>
                      <a:fillRect/>
                    </a:stretch>
                  </pic:blipFill>
                  <pic:spPr>
                    <a:xfrm>
                      <a:off x="0" y="0"/>
                      <a:ext cx="2782570" cy="1240155"/>
                    </a:xfrm>
                    <a:prstGeom prst="rect">
                      <a:avLst/>
                    </a:prstGeom>
                    <a:noFill/>
                    <a:ln>
                      <a:noFill/>
                    </a:ln>
                  </pic:spPr>
                </pic:pic>
              </a:graphicData>
            </a:graphic>
          </wp:inline>
        </w:drawing>
      </w:r>
      <w:r>
        <w:rPr>
          <w:rFonts w:hint="eastAsia" w:ascii="宋体" w:hAnsi="宋体" w:cs="宋体"/>
          <w:position w:val="-54"/>
          <w:sz w:val="24"/>
          <w:highlight w:val="none"/>
        </w:rPr>
        <w:drawing>
          <wp:inline distT="0" distB="0" distL="114300" distR="114300">
            <wp:extent cx="2014220" cy="1268095"/>
            <wp:effectExtent l="0" t="0" r="5080" b="8255"/>
            <wp:docPr id="59" name="图片 565" descr="2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65" descr="2 (2)"/>
                    <pic:cNvPicPr>
                      <a:picLocks noChangeAspect="1"/>
                    </pic:cNvPicPr>
                  </pic:nvPicPr>
                  <pic:blipFill>
                    <a:blip r:embed="rId60"/>
                    <a:srcRect l="5063" t="15689" b="19672"/>
                    <a:stretch>
                      <a:fillRect/>
                    </a:stretch>
                  </pic:blipFill>
                  <pic:spPr>
                    <a:xfrm>
                      <a:off x="0" y="0"/>
                      <a:ext cx="2014220" cy="1268095"/>
                    </a:xfrm>
                    <a:prstGeom prst="rect">
                      <a:avLst/>
                    </a:prstGeom>
                    <a:noFill/>
                    <a:ln>
                      <a:noFill/>
                    </a:ln>
                  </pic:spPr>
                </pic:pic>
              </a:graphicData>
            </a:graphic>
          </wp:inline>
        </w:drawing>
      </w:r>
    </w:p>
    <w:p>
      <w:pPr>
        <w:ind w:firstLine="480" w:firstLineChars="200"/>
        <w:jc w:val="center"/>
        <w:rPr>
          <w:rFonts w:hint="eastAsia" w:ascii="宋体" w:hAnsi="宋体" w:cs="宋体"/>
          <w:kern w:val="0"/>
          <w:sz w:val="24"/>
          <w:highlight w:val="none"/>
        </w:rPr>
      </w:pPr>
      <w:r>
        <w:rPr>
          <w:rFonts w:hint="eastAsia" w:ascii="宋体" w:hAnsi="宋体" w:cs="宋体"/>
          <w:kern w:val="0"/>
          <w:sz w:val="24"/>
          <w:highlight w:val="none"/>
        </w:rPr>
        <w:t>模块式雨水收集池示意图</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pStyle w:val="3"/>
        <w:bidi w:val="0"/>
        <w:ind w:firstLine="562" w:firstLineChars="200"/>
        <w:rPr>
          <w:rFonts w:hint="eastAsia" w:ascii="宋体" w:hAnsi="宋体" w:eastAsia="宋体"/>
          <w:highlight w:val="none"/>
          <w:lang w:val="en-US" w:eastAsia="zh-CN"/>
        </w:rPr>
      </w:pPr>
      <w:bookmarkStart w:id="29" w:name="_Toc4567"/>
      <w:r>
        <w:rPr>
          <w:rFonts w:hint="eastAsia" w:ascii="宋体" w:hAnsi="宋体" w:eastAsia="宋体"/>
          <w:highlight w:val="none"/>
          <w:lang w:val="en-US" w:eastAsia="zh-CN"/>
        </w:rPr>
        <w:t>环保卫生防疫设计专篇</w:t>
      </w:r>
      <w:bookmarkEnd w:id="29"/>
    </w:p>
    <w:p>
      <w:pPr>
        <w:pStyle w:val="4"/>
        <w:numPr>
          <w:ilvl w:val="1"/>
          <w:numId w:val="36"/>
        </w:numPr>
        <w:tabs>
          <w:tab w:val="left" w:pos="0"/>
        </w:tabs>
        <w:bidi w:val="0"/>
        <w:rPr>
          <w:rFonts w:ascii="宋体" w:hAnsi="宋体" w:eastAsia="宋体" w:cs="宋体"/>
          <w:sz w:val="22"/>
          <w:szCs w:val="22"/>
          <w:highlight w:val="none"/>
        </w:rPr>
      </w:pPr>
      <w:r>
        <w:rPr>
          <w:rFonts w:ascii="宋体" w:hAnsi="宋体" w:eastAsia="宋体" w:cs="宋体"/>
          <w:b/>
          <w:bCs/>
          <w:spacing w:val="-3"/>
          <w:sz w:val="22"/>
          <w:szCs w:val="22"/>
          <w:highlight w:val="none"/>
        </w:rPr>
        <w:t>给排水专业</w:t>
      </w:r>
    </w:p>
    <w:p>
      <w:pPr>
        <w:spacing w:before="265" w:line="222" w:lineRule="auto"/>
        <w:ind w:left="133" w:firstLine="428" w:firstLineChars="200"/>
        <w:outlineLvl w:val="2"/>
        <w:rPr>
          <w:rFonts w:ascii="宋体" w:hAnsi="宋体" w:eastAsia="宋体" w:cs="宋体"/>
          <w:sz w:val="22"/>
          <w:szCs w:val="22"/>
          <w:highlight w:val="none"/>
        </w:rPr>
      </w:pPr>
      <w:r>
        <w:rPr>
          <w:rFonts w:ascii="宋体" w:hAnsi="宋体" w:eastAsia="宋体" w:cs="宋体"/>
          <w:spacing w:val="-3"/>
          <w:sz w:val="22"/>
          <w:szCs w:val="22"/>
          <w:highlight w:val="none"/>
        </w:rPr>
        <w:t>一）环境保护</w:t>
      </w:r>
    </w:p>
    <w:p>
      <w:pPr>
        <w:spacing w:before="264" w:line="222" w:lineRule="auto"/>
        <w:ind w:left="146"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1．室内排水雨、污、废分流，室外雨、污分流。</w:t>
      </w:r>
    </w:p>
    <w:p>
      <w:pPr>
        <w:spacing w:before="263" w:line="436" w:lineRule="auto"/>
        <w:ind w:left="129" w:right="694" w:firstLine="452" w:firstLineChars="200"/>
        <w:jc w:val="both"/>
        <w:rPr>
          <w:rFonts w:ascii="宋体" w:hAnsi="宋体" w:eastAsia="宋体" w:cs="宋体"/>
          <w:sz w:val="22"/>
          <w:szCs w:val="22"/>
          <w:highlight w:val="none"/>
        </w:rPr>
      </w:pPr>
      <w:r>
        <w:rPr>
          <w:rFonts w:ascii="宋体" w:hAnsi="宋体" w:eastAsia="宋体" w:cs="宋体"/>
          <w:spacing w:val="3"/>
          <w:sz w:val="22"/>
          <w:szCs w:val="22"/>
          <w:highlight w:val="none"/>
        </w:rPr>
        <w:t>2．生活粪便污水经化粪池处理，食堂厨房含油废水经隔油池处理排放。实验室废水单独收</w:t>
      </w:r>
      <w:r>
        <w:rPr>
          <w:rFonts w:ascii="宋体" w:hAnsi="宋体" w:eastAsia="宋体" w:cs="宋体"/>
          <w:sz w:val="22"/>
          <w:szCs w:val="22"/>
          <w:highlight w:val="none"/>
        </w:rPr>
        <w:t xml:space="preserve"> 集处理达标后排入园区市政排水管。实验室内有毒有害及放射性的废物和实验废水必须单独</w:t>
      </w:r>
      <w:r>
        <w:rPr>
          <w:rFonts w:ascii="宋体" w:hAnsi="宋体" w:eastAsia="宋体" w:cs="宋体"/>
          <w:spacing w:val="10"/>
          <w:sz w:val="22"/>
          <w:szCs w:val="22"/>
          <w:highlight w:val="none"/>
        </w:rPr>
        <w:t xml:space="preserve"> </w:t>
      </w:r>
      <w:r>
        <w:rPr>
          <w:rFonts w:ascii="宋体" w:hAnsi="宋体" w:eastAsia="宋体" w:cs="宋体"/>
          <w:spacing w:val="-4"/>
          <w:sz w:val="22"/>
          <w:szCs w:val="22"/>
          <w:highlight w:val="none"/>
        </w:rPr>
        <w:t>收集外运处理。</w:t>
      </w:r>
    </w:p>
    <w:p>
      <w:pPr>
        <w:spacing w:before="33" w:line="222" w:lineRule="auto"/>
        <w:ind w:left="134" w:firstLine="440" w:firstLineChars="200"/>
        <w:rPr>
          <w:rFonts w:ascii="宋体" w:hAnsi="宋体" w:eastAsia="宋体" w:cs="宋体"/>
          <w:sz w:val="22"/>
          <w:szCs w:val="22"/>
          <w:highlight w:val="none"/>
        </w:rPr>
      </w:pPr>
      <w:r>
        <w:rPr>
          <w:rFonts w:ascii="宋体" w:hAnsi="宋体" w:eastAsia="宋体" w:cs="宋体"/>
          <w:sz w:val="22"/>
          <w:szCs w:val="22"/>
          <w:highlight w:val="none"/>
        </w:rPr>
        <w:t>3．噪音控制</w:t>
      </w:r>
    </w:p>
    <w:p>
      <w:pPr>
        <w:spacing w:before="265" w:line="431" w:lineRule="auto"/>
        <w:ind w:left="154" w:right="524"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给水泵均采用低转速优质水泵，水泵均设减震基础并在水泵进出水管上设可曲挠橡胶软接头，</w:t>
      </w:r>
      <w:r>
        <w:rPr>
          <w:rFonts w:ascii="宋体" w:hAnsi="宋体" w:eastAsia="宋体" w:cs="宋体"/>
          <w:spacing w:val="2"/>
          <w:sz w:val="22"/>
          <w:szCs w:val="22"/>
          <w:highlight w:val="none"/>
        </w:rPr>
        <w:t xml:space="preserve"> </w:t>
      </w:r>
      <w:r>
        <w:rPr>
          <w:rFonts w:ascii="宋体" w:hAnsi="宋体" w:eastAsia="宋体" w:cs="宋体"/>
          <w:spacing w:val="-4"/>
          <w:sz w:val="22"/>
          <w:szCs w:val="22"/>
          <w:highlight w:val="none"/>
        </w:rPr>
        <w:t>以最大限度地降低噪声。</w:t>
      </w:r>
    </w:p>
    <w:p>
      <w:pPr>
        <w:spacing w:before="32" w:line="222" w:lineRule="auto"/>
        <w:ind w:left="133" w:firstLine="436" w:firstLineChars="200"/>
        <w:outlineLvl w:val="2"/>
        <w:rPr>
          <w:rFonts w:ascii="宋体" w:hAnsi="宋体" w:eastAsia="宋体" w:cs="宋体"/>
          <w:sz w:val="22"/>
          <w:szCs w:val="22"/>
          <w:highlight w:val="none"/>
        </w:rPr>
      </w:pPr>
      <w:r>
        <w:rPr>
          <w:rFonts w:ascii="宋体" w:hAnsi="宋体" w:eastAsia="宋体" w:cs="宋体"/>
          <w:spacing w:val="-1"/>
          <w:sz w:val="22"/>
          <w:szCs w:val="22"/>
          <w:highlight w:val="none"/>
        </w:rPr>
        <w:t>二）防疫</w:t>
      </w:r>
    </w:p>
    <w:p>
      <w:pPr>
        <w:spacing w:before="263" w:line="431" w:lineRule="auto"/>
        <w:ind w:left="132" w:right="618"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1. 生活给水蓄水池采用不锈钢水箱，与结构本底脱开以最大限度减少水质的二次污染现象。</w:t>
      </w:r>
      <w:r>
        <w:rPr>
          <w:rFonts w:ascii="宋体" w:hAnsi="宋体" w:eastAsia="宋体" w:cs="宋体"/>
          <w:spacing w:val="4"/>
          <w:sz w:val="22"/>
          <w:szCs w:val="22"/>
          <w:highlight w:val="none"/>
        </w:rPr>
        <w:t xml:space="preserve"> </w:t>
      </w:r>
      <w:r>
        <w:rPr>
          <w:rFonts w:ascii="宋体" w:hAnsi="宋体" w:eastAsia="宋体" w:cs="宋体"/>
          <w:spacing w:val="-1"/>
          <w:sz w:val="22"/>
          <w:szCs w:val="22"/>
          <w:highlight w:val="none"/>
        </w:rPr>
        <w:t>水箱内设置自洁装置保证水质。</w:t>
      </w:r>
    </w:p>
    <w:p>
      <w:pPr>
        <w:spacing w:before="34" w:line="431" w:lineRule="auto"/>
        <w:ind w:left="131" w:right="694"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2. 水箱、水池进水管均与溢水位保持有效隔离高度或设置防倒流器，防止倒流产</w:t>
      </w:r>
      <w:r>
        <w:rPr>
          <w:rFonts w:ascii="宋体" w:hAnsi="宋体" w:eastAsia="宋体" w:cs="宋体"/>
          <w:spacing w:val="2"/>
          <w:sz w:val="22"/>
          <w:szCs w:val="22"/>
          <w:highlight w:val="none"/>
        </w:rPr>
        <w:t>生的二次</w:t>
      </w:r>
      <w:r>
        <w:rPr>
          <w:rFonts w:ascii="宋体" w:hAnsi="宋体" w:eastAsia="宋体" w:cs="宋体"/>
          <w:sz w:val="22"/>
          <w:szCs w:val="22"/>
          <w:highlight w:val="none"/>
        </w:rPr>
        <w:t xml:space="preserve"> </w:t>
      </w:r>
      <w:r>
        <w:rPr>
          <w:rFonts w:ascii="宋体" w:hAnsi="宋体" w:eastAsia="宋体" w:cs="宋体"/>
          <w:spacing w:val="-9"/>
          <w:sz w:val="22"/>
          <w:szCs w:val="22"/>
          <w:highlight w:val="none"/>
        </w:rPr>
        <w:t>污染。</w:t>
      </w:r>
    </w:p>
    <w:p>
      <w:pPr>
        <w:spacing w:before="31" w:line="222" w:lineRule="auto"/>
        <w:ind w:left="134"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3. 公共卫生间内卫生洁具均为感应式龙头，各卫生洁具均设置可靠的存水弯。</w:t>
      </w:r>
    </w:p>
    <w:p>
      <w:pPr>
        <w:spacing w:before="265" w:line="221" w:lineRule="auto"/>
        <w:ind w:left="128" w:firstLine="444" w:firstLineChars="200"/>
        <w:rPr>
          <w:rFonts w:ascii="宋体" w:hAnsi="宋体" w:eastAsia="宋体" w:cs="宋体"/>
          <w:sz w:val="22"/>
          <w:szCs w:val="22"/>
          <w:highlight w:val="none"/>
        </w:rPr>
      </w:pPr>
      <w:r>
        <w:rPr>
          <w:rFonts w:ascii="宋体" w:hAnsi="宋体" w:eastAsia="宋体" w:cs="宋体"/>
          <w:spacing w:val="1"/>
          <w:sz w:val="22"/>
          <w:szCs w:val="22"/>
          <w:highlight w:val="none"/>
        </w:rPr>
        <w:t>4. 地下室生活水箱及泵房设计必须符合“二次供水设施卫生规范”的要求。</w:t>
      </w:r>
    </w:p>
    <w:p>
      <w:pPr>
        <w:pStyle w:val="4"/>
        <w:numPr>
          <w:ilvl w:val="1"/>
          <w:numId w:val="36"/>
        </w:numPr>
        <w:tabs>
          <w:tab w:val="left" w:pos="0"/>
        </w:tabs>
        <w:bidi w:val="0"/>
        <w:rPr>
          <w:rFonts w:ascii="宋体" w:hAnsi="宋体" w:eastAsia="宋体" w:cs="宋体"/>
          <w:b/>
          <w:bCs/>
          <w:spacing w:val="-3"/>
          <w:sz w:val="22"/>
          <w:szCs w:val="22"/>
          <w:highlight w:val="none"/>
        </w:rPr>
      </w:pPr>
      <w:r>
        <w:rPr>
          <w:rFonts w:ascii="宋体" w:hAnsi="宋体" w:eastAsia="宋体" w:cs="宋体"/>
          <w:b/>
          <w:bCs/>
          <w:spacing w:val="-3"/>
          <w:sz w:val="22"/>
          <w:szCs w:val="22"/>
          <w:highlight w:val="none"/>
        </w:rPr>
        <w:t>暖通专业</w:t>
      </w:r>
    </w:p>
    <w:p>
      <w:pPr>
        <w:spacing w:before="265" w:line="430" w:lineRule="auto"/>
        <w:ind w:left="131" w:right="704"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1）空调机房与其它房间宜用隔墙分隔，机房采用防火隔声门，内墙粘贴吸声材料（矿棉吸</w:t>
      </w:r>
      <w:r>
        <w:rPr>
          <w:rFonts w:ascii="宋体" w:hAnsi="宋体" w:eastAsia="宋体" w:cs="宋体"/>
          <w:spacing w:val="15"/>
          <w:sz w:val="22"/>
          <w:szCs w:val="22"/>
          <w:highlight w:val="none"/>
        </w:rPr>
        <w:t xml:space="preserve"> </w:t>
      </w:r>
      <w:r>
        <w:rPr>
          <w:rFonts w:ascii="宋体" w:hAnsi="宋体" w:eastAsia="宋体" w:cs="宋体"/>
          <w:spacing w:val="-6"/>
          <w:sz w:val="22"/>
          <w:szCs w:val="22"/>
          <w:highlight w:val="none"/>
        </w:rPr>
        <w:t>音板</w:t>
      </w:r>
      <w:r>
        <w:rPr>
          <w:rFonts w:ascii="宋体" w:hAnsi="宋体" w:eastAsia="宋体" w:cs="宋体"/>
          <w:spacing w:val="-17"/>
          <w:sz w:val="22"/>
          <w:szCs w:val="22"/>
          <w:highlight w:val="none"/>
        </w:rPr>
        <w:t>），</w:t>
      </w:r>
      <w:r>
        <w:rPr>
          <w:rFonts w:ascii="宋体" w:hAnsi="宋体" w:eastAsia="宋体" w:cs="宋体"/>
          <w:spacing w:val="-6"/>
          <w:sz w:val="22"/>
          <w:szCs w:val="22"/>
          <w:highlight w:val="none"/>
        </w:rPr>
        <w:t>吊平顶做水泥木丝板吸音。</w:t>
      </w:r>
    </w:p>
    <w:p>
      <w:pPr>
        <w:spacing w:before="34" w:line="431" w:lineRule="auto"/>
        <w:ind w:left="129" w:right="721" w:firstLine="448" w:firstLineChars="200"/>
        <w:rPr>
          <w:rFonts w:ascii="宋体" w:hAnsi="宋体" w:eastAsia="宋体" w:cs="宋体"/>
          <w:sz w:val="22"/>
          <w:szCs w:val="22"/>
          <w:highlight w:val="none"/>
        </w:rPr>
      </w:pPr>
      <w:r>
        <w:rPr>
          <w:rFonts w:ascii="宋体" w:hAnsi="宋体" w:eastAsia="宋体" w:cs="宋体"/>
          <w:spacing w:val="2"/>
          <w:sz w:val="22"/>
          <w:szCs w:val="22"/>
          <w:highlight w:val="none"/>
        </w:rPr>
        <w:t>2）空调设备、通风设备基础均设减振垫，进出风管、水管均设软接头，管道支吊架均采用</w:t>
      </w:r>
      <w:r>
        <w:rPr>
          <w:rFonts w:ascii="宋体" w:hAnsi="宋体" w:eastAsia="宋体" w:cs="宋体"/>
          <w:spacing w:val="12"/>
          <w:sz w:val="22"/>
          <w:szCs w:val="22"/>
          <w:highlight w:val="none"/>
        </w:rPr>
        <w:t xml:space="preserve"> </w:t>
      </w:r>
      <w:r>
        <w:rPr>
          <w:rFonts w:ascii="宋体" w:hAnsi="宋体" w:eastAsia="宋体" w:cs="宋体"/>
          <w:spacing w:val="1"/>
          <w:sz w:val="22"/>
          <w:szCs w:val="22"/>
          <w:highlight w:val="none"/>
        </w:rPr>
        <w:t>减震吊架，穿越机房的洞孔均用不燃材料封堵密实，送风干管均设消声器。</w:t>
      </w:r>
    </w:p>
    <w:p>
      <w:pPr>
        <w:pStyle w:val="2"/>
        <w:spacing w:line="14" w:lineRule="auto"/>
        <w:ind w:firstLine="40" w:firstLineChars="200"/>
        <w:rPr>
          <w:sz w:val="2"/>
          <w:highlight w:val="none"/>
        </w:rPr>
      </w:pPr>
      <w:r>
        <w:rPr>
          <w:sz w:val="2"/>
          <w:szCs w:val="2"/>
          <w:highlight w:val="none"/>
        </w:rPr>
        <w:br w:type="column"/>
      </w:r>
    </w:p>
    <w:p>
      <w:pPr>
        <w:spacing w:before="71" w:line="221" w:lineRule="auto"/>
        <w:ind w:left="135"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3）所有卫生间均设置机械排风装置，换气次数不小于 10</w:t>
      </w:r>
      <w:r>
        <w:rPr>
          <w:rFonts w:ascii="宋体" w:hAnsi="宋体" w:eastAsia="宋体" w:cs="宋体"/>
          <w:spacing w:val="-27"/>
          <w:sz w:val="22"/>
          <w:szCs w:val="22"/>
          <w:highlight w:val="none"/>
        </w:rPr>
        <w:t xml:space="preserve"> </w:t>
      </w:r>
      <w:r>
        <w:rPr>
          <w:rFonts w:ascii="宋体" w:hAnsi="宋体" w:eastAsia="宋体" w:cs="宋体"/>
          <w:spacing w:val="-1"/>
          <w:sz w:val="22"/>
          <w:szCs w:val="22"/>
          <w:highlight w:val="none"/>
        </w:rPr>
        <w:t>次/ h。</w:t>
      </w:r>
    </w:p>
    <w:p>
      <w:pPr>
        <w:spacing w:before="265" w:line="222" w:lineRule="auto"/>
        <w:ind w:left="130" w:firstLine="440" w:firstLineChars="200"/>
        <w:rPr>
          <w:rFonts w:ascii="宋体" w:hAnsi="宋体" w:eastAsia="宋体" w:cs="宋体"/>
          <w:sz w:val="22"/>
          <w:szCs w:val="22"/>
          <w:highlight w:val="none"/>
        </w:rPr>
      </w:pPr>
      <w:r>
        <w:rPr>
          <w:rFonts w:ascii="宋体" w:hAnsi="宋体" w:eastAsia="宋体" w:cs="宋体"/>
          <w:sz w:val="22"/>
          <w:szCs w:val="22"/>
          <w:highlight w:val="none"/>
        </w:rPr>
        <w:t>4）通风管道弯管长边大 500mm</w:t>
      </w:r>
      <w:r>
        <w:rPr>
          <w:rFonts w:ascii="宋体" w:hAnsi="宋体" w:eastAsia="宋体" w:cs="宋体"/>
          <w:spacing w:val="-25"/>
          <w:sz w:val="22"/>
          <w:szCs w:val="22"/>
          <w:highlight w:val="none"/>
        </w:rPr>
        <w:t xml:space="preserve"> </w:t>
      </w:r>
      <w:r>
        <w:rPr>
          <w:rFonts w:ascii="宋体" w:hAnsi="宋体" w:eastAsia="宋体" w:cs="宋体"/>
          <w:sz w:val="22"/>
          <w:szCs w:val="22"/>
          <w:highlight w:val="none"/>
        </w:rPr>
        <w:t>时均加设导流叶片，以减少涡流声。</w:t>
      </w:r>
    </w:p>
    <w:p>
      <w:pPr>
        <w:spacing w:before="264" w:line="222" w:lineRule="auto"/>
        <w:ind w:left="135" w:firstLine="440" w:firstLineChars="200"/>
        <w:rPr>
          <w:rFonts w:ascii="宋体" w:hAnsi="宋体" w:eastAsia="宋体" w:cs="宋体"/>
          <w:sz w:val="22"/>
          <w:szCs w:val="22"/>
          <w:highlight w:val="none"/>
        </w:rPr>
      </w:pPr>
      <w:r>
        <w:rPr>
          <w:rFonts w:ascii="宋体" w:hAnsi="宋体" w:eastAsia="宋体" w:cs="宋体"/>
          <w:sz w:val="22"/>
          <w:szCs w:val="22"/>
          <w:highlight w:val="none"/>
        </w:rPr>
        <w:t>5）地下汽车库尾气裙房屋面及主楼屋面排放。</w:t>
      </w:r>
    </w:p>
    <w:p>
      <w:pPr>
        <w:spacing w:before="267" w:line="222" w:lineRule="auto"/>
        <w:ind w:left="132" w:firstLine="440" w:firstLineChars="200"/>
        <w:rPr>
          <w:rFonts w:ascii="宋体" w:hAnsi="宋体" w:eastAsia="宋体" w:cs="宋体"/>
          <w:sz w:val="22"/>
          <w:szCs w:val="22"/>
          <w:highlight w:val="none"/>
        </w:rPr>
      </w:pPr>
      <w:r>
        <w:rPr>
          <w:rFonts w:ascii="宋体" w:hAnsi="宋体" w:eastAsia="宋体" w:cs="宋体"/>
          <w:sz w:val="22"/>
          <w:szCs w:val="22"/>
          <w:highlight w:val="none"/>
        </w:rPr>
        <w:t>6）厨房油烟经净化处理后裙房屋面排放。</w:t>
      </w:r>
    </w:p>
    <w:p>
      <w:pPr>
        <w:spacing w:line="215" w:lineRule="exact"/>
        <w:rPr>
          <w:highlight w:val="none"/>
        </w:rPr>
        <w:sectPr>
          <w:pgSz w:w="23812" w:h="16838"/>
          <w:pgMar w:top="1440" w:right="1080" w:bottom="1440" w:left="1080" w:header="0" w:footer="0" w:gutter="0"/>
          <w:cols w:space="630" w:num="2"/>
        </w:sectPr>
      </w:pPr>
    </w:p>
    <w:p>
      <w:pPr>
        <w:pStyle w:val="4"/>
        <w:numPr>
          <w:ilvl w:val="1"/>
          <w:numId w:val="36"/>
        </w:numPr>
        <w:tabs>
          <w:tab w:val="left" w:pos="0"/>
        </w:tabs>
        <w:bidi w:val="0"/>
        <w:rPr>
          <w:rFonts w:ascii="宋体" w:hAnsi="宋体" w:eastAsia="宋体" w:cs="宋体"/>
          <w:b/>
          <w:bCs/>
          <w:spacing w:val="-3"/>
          <w:sz w:val="22"/>
          <w:szCs w:val="22"/>
          <w:highlight w:val="none"/>
        </w:rPr>
      </w:pPr>
      <w:r>
        <w:rPr>
          <w:rFonts w:ascii="宋体" w:hAnsi="宋体" w:eastAsia="宋体" w:cs="宋体"/>
          <w:b/>
          <w:bCs/>
          <w:spacing w:val="-3"/>
          <w:sz w:val="22"/>
          <w:szCs w:val="22"/>
          <w:highlight w:val="none"/>
        </w:rPr>
        <w:t>电气专业</w:t>
      </w:r>
    </w:p>
    <w:p>
      <w:pPr>
        <w:spacing w:before="263" w:line="431" w:lineRule="auto"/>
        <w:ind w:left="132" w:right="3411" w:firstLine="452" w:firstLineChars="200"/>
        <w:rPr>
          <w:rFonts w:ascii="宋体" w:hAnsi="宋体" w:eastAsia="宋体" w:cs="宋体"/>
          <w:sz w:val="22"/>
          <w:szCs w:val="22"/>
          <w:highlight w:val="none"/>
        </w:rPr>
      </w:pPr>
      <w:r>
        <w:rPr>
          <w:rFonts w:ascii="宋体" w:hAnsi="宋体" w:eastAsia="宋体" w:cs="宋体"/>
          <w:spacing w:val="3"/>
          <w:sz w:val="22"/>
          <w:szCs w:val="22"/>
          <w:highlight w:val="none"/>
        </w:rPr>
        <w:t>1、在满足国家规范及供电行业标准的前提下，电气设备</w:t>
      </w:r>
      <w:r>
        <w:rPr>
          <w:rFonts w:ascii="宋体" w:hAnsi="宋体" w:eastAsia="宋体" w:cs="宋体"/>
          <w:spacing w:val="2"/>
          <w:sz w:val="22"/>
          <w:szCs w:val="22"/>
          <w:highlight w:val="none"/>
        </w:rPr>
        <w:t>选用绿色、环保且经国家认证的电</w:t>
      </w:r>
      <w:r>
        <w:rPr>
          <w:rFonts w:ascii="宋体" w:hAnsi="宋体" w:eastAsia="宋体" w:cs="宋体"/>
          <w:sz w:val="22"/>
          <w:szCs w:val="22"/>
          <w:highlight w:val="none"/>
        </w:rPr>
        <w:t xml:space="preserve"> </w:t>
      </w:r>
      <w:r>
        <w:rPr>
          <w:rFonts w:ascii="宋体" w:hAnsi="宋体" w:eastAsia="宋体" w:cs="宋体"/>
          <w:spacing w:val="-7"/>
          <w:sz w:val="22"/>
          <w:szCs w:val="22"/>
          <w:highlight w:val="none"/>
        </w:rPr>
        <w:t>气产品。</w:t>
      </w:r>
    </w:p>
    <w:p>
      <w:pPr>
        <w:spacing w:before="33" w:line="222" w:lineRule="auto"/>
        <w:ind w:left="133" w:firstLine="432" w:firstLineChars="200"/>
        <w:outlineLvl w:val="2"/>
        <w:rPr>
          <w:rFonts w:ascii="宋体" w:hAnsi="宋体" w:eastAsia="宋体" w:cs="宋体"/>
          <w:sz w:val="22"/>
          <w:szCs w:val="22"/>
          <w:highlight w:val="none"/>
        </w:rPr>
      </w:pPr>
      <w:r>
        <w:rPr>
          <w:rFonts w:ascii="宋体" w:hAnsi="宋体" w:eastAsia="宋体" w:cs="宋体"/>
          <w:spacing w:val="-2"/>
          <w:sz w:val="22"/>
          <w:szCs w:val="22"/>
          <w:highlight w:val="none"/>
        </w:rPr>
        <w:t>2、电磁辐射控制</w:t>
      </w:r>
    </w:p>
    <w:p>
      <w:pPr>
        <w:spacing w:before="266" w:line="430" w:lineRule="auto"/>
        <w:ind w:left="130" w:right="3422"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本工程各变配电所采取屏蔽措施，（在墙体、地坪内敷设钢丝网或在变电所的顶棚内明敷</w:t>
      </w:r>
      <w:r>
        <w:rPr>
          <w:rFonts w:ascii="宋体" w:hAnsi="宋体" w:eastAsia="宋体" w:cs="宋体"/>
          <w:spacing w:val="1"/>
          <w:sz w:val="22"/>
          <w:szCs w:val="22"/>
          <w:highlight w:val="none"/>
        </w:rPr>
        <w:t xml:space="preserve"> </w:t>
      </w:r>
      <w:r>
        <w:rPr>
          <w:rFonts w:ascii="宋体" w:hAnsi="宋体" w:eastAsia="宋体" w:cs="宋体"/>
          <w:sz w:val="22"/>
          <w:szCs w:val="22"/>
          <w:highlight w:val="none"/>
        </w:rPr>
        <w:t>铁皮并接地，也可刷屏蔽涂料等）以形成屏蔽机房。</w:t>
      </w:r>
    </w:p>
    <w:p>
      <w:pPr>
        <w:spacing w:before="33" w:line="222" w:lineRule="auto"/>
        <w:ind w:left="135" w:firstLine="436" w:firstLineChars="200"/>
        <w:outlineLvl w:val="2"/>
        <w:rPr>
          <w:rFonts w:ascii="宋体" w:hAnsi="宋体" w:eastAsia="宋体" w:cs="宋体"/>
          <w:sz w:val="22"/>
          <w:szCs w:val="22"/>
          <w:highlight w:val="none"/>
        </w:rPr>
      </w:pPr>
      <w:r>
        <w:rPr>
          <w:rFonts w:ascii="宋体" w:hAnsi="宋体" w:eastAsia="宋体" w:cs="宋体"/>
          <w:spacing w:val="-1"/>
          <w:sz w:val="22"/>
          <w:szCs w:val="22"/>
          <w:highlight w:val="none"/>
        </w:rPr>
        <w:t>3、隔震及降噪措施</w:t>
      </w:r>
    </w:p>
    <w:p>
      <w:pPr>
        <w:spacing w:before="265" w:line="431" w:lineRule="auto"/>
        <w:ind w:left="138" w:right="3411" w:firstLine="436" w:firstLineChars="200"/>
        <w:rPr>
          <w:rFonts w:ascii="宋体" w:hAnsi="宋体" w:eastAsia="宋体" w:cs="宋体"/>
          <w:sz w:val="22"/>
          <w:szCs w:val="22"/>
          <w:highlight w:val="none"/>
        </w:rPr>
      </w:pPr>
      <w:r>
        <w:rPr>
          <w:rFonts w:ascii="宋体" w:hAnsi="宋体" w:eastAsia="宋体" w:cs="宋体"/>
          <w:spacing w:val="-1"/>
          <w:sz w:val="22"/>
          <w:szCs w:val="22"/>
          <w:highlight w:val="none"/>
        </w:rPr>
        <w:t>本工程各变配电所考虑变压器减震及降噪措施，在室内适当加装一些吸音材料或在变压器</w:t>
      </w:r>
      <w:r>
        <w:rPr>
          <w:rFonts w:ascii="宋体" w:hAnsi="宋体" w:eastAsia="宋体" w:cs="宋体"/>
          <w:spacing w:val="11"/>
          <w:sz w:val="22"/>
          <w:szCs w:val="22"/>
          <w:highlight w:val="none"/>
        </w:rPr>
        <w:t xml:space="preserve"> </w:t>
      </w:r>
      <w:r>
        <w:rPr>
          <w:rFonts w:ascii="宋体" w:hAnsi="宋体" w:eastAsia="宋体" w:cs="宋体"/>
          <w:spacing w:val="-4"/>
          <w:sz w:val="22"/>
          <w:szCs w:val="22"/>
          <w:highlight w:val="none"/>
        </w:rPr>
        <w:t>下加防震胶垫。</w:t>
      </w:r>
    </w:p>
    <w:p>
      <w:pPr>
        <w:spacing w:before="52" w:line="187" w:lineRule="auto"/>
        <w:ind w:left="8712" w:firstLine="312" w:firstLineChars="200"/>
        <w:rPr>
          <w:rFonts w:ascii="宋体" w:hAnsi="宋体" w:eastAsia="宋体" w:cs="宋体"/>
          <w:sz w:val="16"/>
          <w:szCs w:val="16"/>
          <w:highlight w:val="none"/>
        </w:rPr>
      </w:pPr>
      <w:r>
        <w:rPr>
          <w:rFonts w:ascii="宋体" w:hAnsi="宋体" w:eastAsia="宋体" w:cs="宋体"/>
          <w:spacing w:val="-2"/>
          <w:sz w:val="16"/>
          <w:szCs w:val="16"/>
          <w:highlight w:val="none"/>
        </w:rPr>
        <w:t>131</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215" w:lineRule="exact"/>
        <w:rPr>
          <w:highlight w:val="none"/>
        </w:rPr>
        <w:sectPr>
          <w:pgSz w:w="23812" w:h="16838"/>
          <w:pgMar w:top="1440" w:right="1080" w:bottom="1440" w:left="1080" w:header="0" w:footer="0" w:gutter="0"/>
          <w:cols w:space="630" w:num="2"/>
        </w:sectPr>
      </w:pPr>
    </w:p>
    <w:p>
      <w:pPr>
        <w:pStyle w:val="3"/>
        <w:bidi w:val="0"/>
        <w:ind w:firstLine="562" w:firstLineChars="200"/>
        <w:rPr>
          <w:rFonts w:hint="eastAsia" w:ascii="宋体" w:hAnsi="宋体" w:eastAsia="宋体"/>
          <w:highlight w:val="none"/>
          <w:lang w:val="en-US" w:eastAsia="zh-CN"/>
        </w:rPr>
      </w:pPr>
      <w:bookmarkStart w:id="30" w:name="_Toc13049"/>
      <w:r>
        <w:rPr>
          <w:rFonts w:hint="eastAsia" w:ascii="宋体" w:hAnsi="宋体" w:eastAsia="宋体"/>
          <w:highlight w:val="none"/>
          <w:lang w:val="en-US" w:eastAsia="zh-CN"/>
        </w:rPr>
        <w:t>人防设计专篇</w:t>
      </w:r>
      <w:bookmarkEnd w:id="30"/>
    </w:p>
    <w:p>
      <w:pPr>
        <w:spacing w:before="71" w:line="222" w:lineRule="auto"/>
        <w:ind w:left="4" w:firstLine="434" w:firstLineChars="200"/>
        <w:outlineLvl w:val="1"/>
        <w:rPr>
          <w:rFonts w:ascii="宋体" w:hAnsi="宋体" w:eastAsia="宋体" w:cs="宋体"/>
          <w:sz w:val="22"/>
          <w:szCs w:val="22"/>
          <w:highlight w:val="yellow"/>
        </w:rPr>
      </w:pPr>
      <w:r>
        <w:rPr>
          <w:rFonts w:ascii="宋体" w:hAnsi="宋体" w:eastAsia="宋体" w:cs="宋体"/>
          <w:b/>
          <w:bCs/>
          <w:spacing w:val="-2"/>
          <w:sz w:val="22"/>
          <w:szCs w:val="22"/>
          <w:highlight w:val="none"/>
        </w:rPr>
        <w:t>一</w:t>
      </w:r>
      <w:r>
        <w:rPr>
          <w:rFonts w:ascii="宋体" w:hAnsi="宋体" w:eastAsia="宋体" w:cs="宋体"/>
          <w:b/>
          <w:bCs/>
          <w:spacing w:val="-2"/>
          <w:sz w:val="22"/>
          <w:szCs w:val="22"/>
          <w:highlight w:val="yellow"/>
        </w:rPr>
        <w:t>、概要说明</w:t>
      </w:r>
    </w:p>
    <w:p>
      <w:pPr>
        <w:spacing w:before="141" w:line="221" w:lineRule="auto"/>
        <w:ind w:left="592" w:firstLine="424" w:firstLineChars="200"/>
        <w:outlineLvl w:val="2"/>
        <w:rPr>
          <w:rFonts w:ascii="宋体" w:hAnsi="宋体" w:eastAsia="宋体" w:cs="宋体"/>
          <w:sz w:val="22"/>
          <w:szCs w:val="22"/>
          <w:highlight w:val="yellow"/>
        </w:rPr>
      </w:pPr>
      <w:r>
        <w:rPr>
          <w:rFonts w:ascii="宋体" w:hAnsi="宋体" w:eastAsia="宋体" w:cs="宋体"/>
          <w:spacing w:val="-4"/>
          <w:sz w:val="22"/>
          <w:szCs w:val="22"/>
          <w:highlight w:val="yellow"/>
        </w:rPr>
        <w:t>1.1</w:t>
      </w:r>
      <w:r>
        <w:rPr>
          <w:rFonts w:ascii="宋体" w:hAnsi="宋体" w:eastAsia="宋体" w:cs="宋体"/>
          <w:spacing w:val="-39"/>
          <w:sz w:val="22"/>
          <w:szCs w:val="22"/>
          <w:highlight w:val="yellow"/>
        </w:rPr>
        <w:t xml:space="preserve"> </w:t>
      </w:r>
      <w:r>
        <w:rPr>
          <w:rFonts w:ascii="宋体" w:hAnsi="宋体" w:eastAsia="宋体" w:cs="宋体"/>
          <w:spacing w:val="-4"/>
          <w:sz w:val="22"/>
          <w:szCs w:val="22"/>
          <w:highlight w:val="yellow"/>
        </w:rPr>
        <w:t>设计依据</w:t>
      </w:r>
    </w:p>
    <w:p>
      <w:pPr>
        <w:spacing w:before="142" w:line="222" w:lineRule="auto"/>
        <w:ind w:left="1319" w:firstLine="440" w:firstLineChars="200"/>
        <w:rPr>
          <w:rFonts w:ascii="宋体" w:hAnsi="宋体" w:eastAsia="宋体" w:cs="宋体"/>
          <w:sz w:val="22"/>
          <w:szCs w:val="22"/>
          <w:highlight w:val="yellow"/>
        </w:rPr>
      </w:pPr>
      <w:r>
        <w:rPr>
          <w:rFonts w:ascii="宋体" w:hAnsi="宋体" w:eastAsia="宋体" w:cs="宋体"/>
          <w:sz w:val="22"/>
          <w:szCs w:val="22"/>
          <w:highlight w:val="yellow"/>
        </w:rPr>
        <w:t>1.</w:t>
      </w:r>
      <w:r>
        <w:rPr>
          <w:rFonts w:ascii="宋体" w:hAnsi="宋体" w:eastAsia="宋体" w:cs="宋体"/>
          <w:spacing w:val="84"/>
          <w:sz w:val="22"/>
          <w:szCs w:val="22"/>
          <w:highlight w:val="yellow"/>
        </w:rPr>
        <w:t xml:space="preserve"> </w:t>
      </w:r>
      <w:r>
        <w:rPr>
          <w:rFonts w:ascii="宋体" w:hAnsi="宋体" w:eastAsia="宋体" w:cs="宋体"/>
          <w:sz w:val="22"/>
          <w:szCs w:val="22"/>
          <w:highlight w:val="yellow"/>
        </w:rPr>
        <w:t>《人民防空工程战术技术要求》国动字（2003）8</w:t>
      </w:r>
      <w:r>
        <w:rPr>
          <w:rFonts w:ascii="宋体" w:hAnsi="宋体" w:eastAsia="宋体" w:cs="宋体"/>
          <w:spacing w:val="-40"/>
          <w:sz w:val="22"/>
          <w:szCs w:val="22"/>
          <w:highlight w:val="yellow"/>
        </w:rPr>
        <w:t xml:space="preserve"> </w:t>
      </w:r>
      <w:r>
        <w:rPr>
          <w:rFonts w:ascii="宋体" w:hAnsi="宋体" w:eastAsia="宋体" w:cs="宋体"/>
          <w:sz w:val="22"/>
          <w:szCs w:val="22"/>
          <w:highlight w:val="yellow"/>
        </w:rPr>
        <w:t>号</w:t>
      </w:r>
    </w:p>
    <w:p>
      <w:pPr>
        <w:spacing w:before="143" w:line="222" w:lineRule="auto"/>
        <w:ind w:left="1305"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2.</w:t>
      </w:r>
      <w:r>
        <w:rPr>
          <w:rFonts w:ascii="宋体" w:hAnsi="宋体" w:eastAsia="宋体" w:cs="宋体"/>
          <w:spacing w:val="75"/>
          <w:sz w:val="22"/>
          <w:szCs w:val="22"/>
          <w:highlight w:val="yellow"/>
        </w:rPr>
        <w:t xml:space="preserve"> </w:t>
      </w:r>
      <w:r>
        <w:rPr>
          <w:rFonts w:ascii="宋体" w:hAnsi="宋体" w:eastAsia="宋体" w:cs="宋体"/>
          <w:spacing w:val="-2"/>
          <w:sz w:val="22"/>
          <w:szCs w:val="22"/>
          <w:highlight w:val="yellow"/>
        </w:rPr>
        <w:t>《人民防空地下室设计规范》</w:t>
      </w:r>
      <w:r>
        <w:rPr>
          <w:rFonts w:ascii="宋体" w:hAnsi="宋体" w:eastAsia="宋体" w:cs="宋体"/>
          <w:spacing w:val="-33"/>
          <w:sz w:val="22"/>
          <w:szCs w:val="22"/>
          <w:highlight w:val="yellow"/>
        </w:rPr>
        <w:t xml:space="preserve"> </w:t>
      </w:r>
      <w:r>
        <w:rPr>
          <w:rFonts w:ascii="宋体" w:hAnsi="宋体" w:eastAsia="宋体" w:cs="宋体"/>
          <w:spacing w:val="-2"/>
          <w:sz w:val="22"/>
          <w:szCs w:val="22"/>
          <w:highlight w:val="yellow"/>
        </w:rPr>
        <w:t>(GB50038-2005)</w:t>
      </w:r>
    </w:p>
    <w:p>
      <w:pPr>
        <w:spacing w:before="140" w:line="222" w:lineRule="auto"/>
        <w:ind w:left="1307"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3.</w:t>
      </w:r>
      <w:r>
        <w:rPr>
          <w:rFonts w:ascii="宋体" w:hAnsi="宋体" w:eastAsia="宋体" w:cs="宋体"/>
          <w:spacing w:val="74"/>
          <w:sz w:val="22"/>
          <w:szCs w:val="22"/>
          <w:highlight w:val="yellow"/>
        </w:rPr>
        <w:t xml:space="preserve"> </w:t>
      </w:r>
      <w:r>
        <w:rPr>
          <w:rFonts w:ascii="宋体" w:hAnsi="宋体" w:eastAsia="宋体" w:cs="宋体"/>
          <w:spacing w:val="-3"/>
          <w:sz w:val="22"/>
          <w:szCs w:val="22"/>
          <w:highlight w:val="yellow"/>
        </w:rPr>
        <w:t>《人民防空工程设计防火规范》（GB50098-2009）</w:t>
      </w:r>
    </w:p>
    <w:p>
      <w:pPr>
        <w:spacing w:before="142" w:line="220" w:lineRule="auto"/>
        <w:ind w:left="1302" w:firstLine="420" w:firstLineChars="200"/>
        <w:rPr>
          <w:rFonts w:ascii="宋体" w:hAnsi="宋体" w:eastAsia="宋体" w:cs="宋体"/>
          <w:sz w:val="22"/>
          <w:szCs w:val="22"/>
          <w:highlight w:val="yellow"/>
        </w:rPr>
      </w:pPr>
      <w:r>
        <w:rPr>
          <w:highlight w:val="yellow"/>
        </w:rPr>
        <mc:AlternateContent>
          <mc:Choice Requires="wps">
            <w:drawing>
              <wp:anchor distT="0" distB="0" distL="114300" distR="114300" simplePos="0" relativeHeight="251729920" behindDoc="0" locked="0" layoutInCell="1" allowOverlap="1">
                <wp:simplePos x="0" y="0"/>
                <wp:positionH relativeFrom="column">
                  <wp:posOffset>6182360</wp:posOffset>
                </wp:positionH>
                <wp:positionV relativeFrom="paragraph">
                  <wp:posOffset>261620</wp:posOffset>
                </wp:positionV>
                <wp:extent cx="6152515" cy="6026150"/>
                <wp:effectExtent l="0" t="0" r="0" b="0"/>
                <wp:wrapNone/>
                <wp:docPr id="3" name="文本框 3"/>
                <wp:cNvGraphicFramePr/>
                <a:graphic xmlns:a="http://schemas.openxmlformats.org/drawingml/2006/main">
                  <a:graphicData uri="http://schemas.microsoft.com/office/word/2010/wordprocessingShape">
                    <wps:wsp>
                      <wps:cNvSpPr txBox="1"/>
                      <wps:spPr>
                        <a:xfrm>
                          <a:off x="0" y="0"/>
                          <a:ext cx="6152515" cy="6026150"/>
                        </a:xfrm>
                        <a:prstGeom prst="rect">
                          <a:avLst/>
                        </a:prstGeom>
                        <a:noFill/>
                        <a:ln>
                          <a:noFill/>
                        </a:ln>
                        <a:effectLst/>
                      </wps:spPr>
                      <wps:txbx>
                        <w:txbxContent>
                          <w:p>
                            <w:pPr>
                              <w:spacing w:line="20" w:lineRule="exact"/>
                            </w:pPr>
                          </w:p>
                          <w:tbl>
                            <w:tblPr>
                              <w:tblStyle w:val="24"/>
                              <w:tblW w:w="9643"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11"/>
                              <w:gridCol w:w="674"/>
                              <w:gridCol w:w="674"/>
                              <w:gridCol w:w="1159"/>
                              <w:gridCol w:w="1180"/>
                              <w:gridCol w:w="1050"/>
                              <w:gridCol w:w="1050"/>
                              <w:gridCol w:w="1158"/>
                              <w:gridCol w:w="657"/>
                              <w:gridCol w:w="788"/>
                              <w:gridCol w:w="74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511" w:type="dxa"/>
                                  <w:vMerge w:val="restart"/>
                                  <w:tcBorders>
                                    <w:bottom w:val="nil"/>
                                  </w:tcBorders>
                                  <w:noWrap w:val="0"/>
                                  <w:textDirection w:val="tbRlV"/>
                                  <w:vAlign w:val="top"/>
                                </w:tcPr>
                                <w:p>
                                  <w:pPr>
                                    <w:pStyle w:val="25"/>
                                    <w:spacing w:before="183" w:line="212" w:lineRule="auto"/>
                                    <w:ind w:left="96"/>
                                    <w:rPr>
                                      <w:sz w:val="22"/>
                                      <w:szCs w:val="22"/>
                                    </w:rPr>
                                  </w:pPr>
                                  <w:r>
                                    <w:rPr>
                                      <w:spacing w:val="2"/>
                                      <w:sz w:val="22"/>
                                      <w:szCs w:val="22"/>
                                    </w:rPr>
                                    <w:t>序</w:t>
                                  </w:r>
                                  <w:r>
                                    <w:rPr>
                                      <w:spacing w:val="73"/>
                                      <w:sz w:val="22"/>
                                      <w:szCs w:val="22"/>
                                    </w:rPr>
                                    <w:t xml:space="preserve"> </w:t>
                                  </w:r>
                                  <w:r>
                                    <w:rPr>
                                      <w:spacing w:val="2"/>
                                      <w:sz w:val="22"/>
                                      <w:szCs w:val="22"/>
                                    </w:rPr>
                                    <w:t>号</w:t>
                                  </w:r>
                                </w:p>
                              </w:tc>
                              <w:tc>
                                <w:tcPr>
                                  <w:tcW w:w="674" w:type="dxa"/>
                                  <w:vMerge w:val="restart"/>
                                  <w:tcBorders>
                                    <w:bottom w:val="nil"/>
                                  </w:tcBorders>
                                  <w:noWrap w:val="0"/>
                                  <w:vAlign w:val="top"/>
                                </w:tcPr>
                                <w:p>
                                  <w:pPr>
                                    <w:pStyle w:val="25"/>
                                    <w:spacing w:before="97" w:line="327" w:lineRule="auto"/>
                                    <w:ind w:left="106" w:right="99" w:firstLine="12"/>
                                    <w:rPr>
                                      <w:sz w:val="22"/>
                                      <w:szCs w:val="22"/>
                                    </w:rPr>
                                  </w:pPr>
                                  <w:r>
                                    <w:rPr>
                                      <w:spacing w:val="5"/>
                                      <w:sz w:val="22"/>
                                      <w:szCs w:val="22"/>
                                    </w:rPr>
                                    <w:t>防护</w:t>
                                  </w:r>
                                  <w:r>
                                    <w:rPr>
                                      <w:sz w:val="22"/>
                                      <w:szCs w:val="22"/>
                                    </w:rPr>
                                    <w:t xml:space="preserve"> </w:t>
                                  </w:r>
                                  <w:r>
                                    <w:rPr>
                                      <w:spacing w:val="-2"/>
                                      <w:sz w:val="22"/>
                                      <w:szCs w:val="22"/>
                                    </w:rPr>
                                    <w:t>单元</w:t>
                                  </w:r>
                                </w:p>
                              </w:tc>
                              <w:tc>
                                <w:tcPr>
                                  <w:tcW w:w="674" w:type="dxa"/>
                                  <w:vMerge w:val="restart"/>
                                  <w:tcBorders>
                                    <w:bottom w:val="nil"/>
                                  </w:tcBorders>
                                  <w:noWrap w:val="0"/>
                                  <w:vAlign w:val="top"/>
                                </w:tcPr>
                                <w:p>
                                  <w:pPr>
                                    <w:pStyle w:val="25"/>
                                    <w:spacing w:before="95" w:line="328" w:lineRule="auto"/>
                                    <w:ind w:left="107" w:right="99" w:hanging="4"/>
                                    <w:rPr>
                                      <w:sz w:val="22"/>
                                      <w:szCs w:val="22"/>
                                    </w:rPr>
                                  </w:pPr>
                                  <w:r>
                                    <w:rPr>
                                      <w:spacing w:val="12"/>
                                      <w:sz w:val="22"/>
                                      <w:szCs w:val="22"/>
                                    </w:rPr>
                                    <w:t>平时</w:t>
                                  </w:r>
                                  <w:r>
                                    <w:rPr>
                                      <w:sz w:val="22"/>
                                      <w:szCs w:val="22"/>
                                    </w:rPr>
                                    <w:t xml:space="preserve"> </w:t>
                                  </w:r>
                                  <w:r>
                                    <w:rPr>
                                      <w:spacing w:val="-2"/>
                                      <w:sz w:val="22"/>
                                      <w:szCs w:val="22"/>
                                    </w:rPr>
                                    <w:t>功能</w:t>
                                  </w:r>
                                </w:p>
                              </w:tc>
                              <w:tc>
                                <w:tcPr>
                                  <w:tcW w:w="1159" w:type="dxa"/>
                                  <w:vMerge w:val="restart"/>
                                  <w:tcBorders>
                                    <w:bottom w:val="nil"/>
                                  </w:tcBorders>
                                  <w:noWrap w:val="0"/>
                                  <w:vAlign w:val="top"/>
                                </w:tcPr>
                                <w:p>
                                  <w:pPr>
                                    <w:pStyle w:val="25"/>
                                    <w:spacing w:before="96" w:line="222" w:lineRule="auto"/>
                                    <w:ind w:left="114"/>
                                    <w:rPr>
                                      <w:sz w:val="22"/>
                                      <w:szCs w:val="22"/>
                                    </w:rPr>
                                  </w:pPr>
                                  <w:r>
                                    <w:rPr>
                                      <w:spacing w:val="-2"/>
                                      <w:sz w:val="22"/>
                                      <w:szCs w:val="22"/>
                                    </w:rPr>
                                    <w:t>战时功能</w:t>
                                  </w:r>
                                </w:p>
                              </w:tc>
                              <w:tc>
                                <w:tcPr>
                                  <w:tcW w:w="1180" w:type="dxa"/>
                                  <w:vMerge w:val="restart"/>
                                  <w:tcBorders>
                                    <w:bottom w:val="nil"/>
                                  </w:tcBorders>
                                  <w:noWrap w:val="0"/>
                                  <w:vAlign w:val="top"/>
                                </w:tcPr>
                                <w:p>
                                  <w:pPr>
                                    <w:pStyle w:val="25"/>
                                    <w:spacing w:before="96" w:line="327" w:lineRule="auto"/>
                                    <w:ind w:left="143" w:right="189" w:hanging="36"/>
                                    <w:rPr>
                                      <w:sz w:val="22"/>
                                      <w:szCs w:val="22"/>
                                    </w:rPr>
                                  </w:pPr>
                                  <w:r>
                                    <w:rPr>
                                      <w:spacing w:val="-1"/>
                                      <w:sz w:val="22"/>
                                      <w:szCs w:val="22"/>
                                    </w:rPr>
                                    <w:t>建筑面积</w:t>
                                  </w:r>
                                  <w:r>
                                    <w:rPr>
                                      <w:spacing w:val="1"/>
                                      <w:sz w:val="22"/>
                                      <w:szCs w:val="22"/>
                                    </w:rPr>
                                    <w:t xml:space="preserve"> </w:t>
                                  </w:r>
                                  <w:r>
                                    <w:rPr>
                                      <w:spacing w:val="-8"/>
                                      <w:sz w:val="22"/>
                                      <w:szCs w:val="22"/>
                                    </w:rPr>
                                    <w:t>(平方米)</w:t>
                                  </w:r>
                                </w:p>
                              </w:tc>
                              <w:tc>
                                <w:tcPr>
                                  <w:tcW w:w="1050" w:type="dxa"/>
                                  <w:vMerge w:val="restart"/>
                                  <w:tcBorders>
                                    <w:bottom w:val="nil"/>
                                  </w:tcBorders>
                                  <w:noWrap w:val="0"/>
                                  <w:vAlign w:val="top"/>
                                </w:tcPr>
                                <w:p>
                                  <w:pPr>
                                    <w:pStyle w:val="25"/>
                                    <w:spacing w:before="96" w:line="316" w:lineRule="auto"/>
                                    <w:ind w:left="105" w:right="98"/>
                                    <w:jc w:val="both"/>
                                    <w:rPr>
                                      <w:sz w:val="22"/>
                                      <w:szCs w:val="22"/>
                                    </w:rPr>
                                  </w:pPr>
                                  <w:r>
                                    <w:rPr>
                                      <w:spacing w:val="-8"/>
                                      <w:sz w:val="22"/>
                                      <w:szCs w:val="22"/>
                                    </w:rPr>
                                    <w:t>使 用</w:t>
                                  </w:r>
                                  <w:r>
                                    <w:rPr>
                                      <w:spacing w:val="-9"/>
                                      <w:sz w:val="22"/>
                                      <w:szCs w:val="22"/>
                                    </w:rPr>
                                    <w:t xml:space="preserve"> </w:t>
                                  </w:r>
                                  <w:r>
                                    <w:rPr>
                                      <w:spacing w:val="-8"/>
                                      <w:sz w:val="22"/>
                                      <w:szCs w:val="22"/>
                                    </w:rPr>
                                    <w:t>面</w:t>
                                  </w:r>
                                  <w:r>
                                    <w:rPr>
                                      <w:sz w:val="22"/>
                                      <w:szCs w:val="22"/>
                                    </w:rPr>
                                    <w:t xml:space="preserve"> </w:t>
                                  </w:r>
                                  <w:r>
                                    <w:rPr>
                                      <w:spacing w:val="-1"/>
                                      <w:sz w:val="22"/>
                                      <w:szCs w:val="22"/>
                                    </w:rPr>
                                    <w:t>积</w:t>
                                  </w:r>
                                  <w:r>
                                    <w:rPr>
                                      <w:spacing w:val="-38"/>
                                      <w:sz w:val="22"/>
                                      <w:szCs w:val="22"/>
                                    </w:rPr>
                                    <w:t xml:space="preserve"> </w:t>
                                  </w:r>
                                  <w:r>
                                    <w:rPr>
                                      <w:spacing w:val="-1"/>
                                      <w:sz w:val="22"/>
                                      <w:szCs w:val="22"/>
                                    </w:rPr>
                                    <w:t>(平方</w:t>
                                  </w:r>
                                  <w:r>
                                    <w:rPr>
                                      <w:sz w:val="22"/>
                                      <w:szCs w:val="22"/>
                                    </w:rPr>
                                    <w:t xml:space="preserve"> </w:t>
                                  </w:r>
                                  <w:r>
                                    <w:rPr>
                                      <w:spacing w:val="-3"/>
                                      <w:sz w:val="22"/>
                                      <w:szCs w:val="22"/>
                                    </w:rPr>
                                    <w:t>米)</w:t>
                                  </w:r>
                                </w:p>
                              </w:tc>
                              <w:tc>
                                <w:tcPr>
                                  <w:tcW w:w="1050" w:type="dxa"/>
                                  <w:vMerge w:val="restart"/>
                                  <w:tcBorders>
                                    <w:bottom w:val="nil"/>
                                  </w:tcBorders>
                                  <w:noWrap w:val="0"/>
                                  <w:vAlign w:val="top"/>
                                </w:tcPr>
                                <w:p>
                                  <w:pPr>
                                    <w:pStyle w:val="25"/>
                                    <w:spacing w:before="96" w:line="316" w:lineRule="auto"/>
                                    <w:ind w:left="105" w:right="95"/>
                                    <w:jc w:val="both"/>
                                    <w:rPr>
                                      <w:sz w:val="22"/>
                                      <w:szCs w:val="22"/>
                                    </w:rPr>
                                  </w:pPr>
                                  <w:r>
                                    <w:rPr>
                                      <w:spacing w:val="-8"/>
                                      <w:sz w:val="22"/>
                                      <w:szCs w:val="22"/>
                                    </w:rPr>
                                    <w:t>掩 蔽 面</w:t>
                                  </w:r>
                                  <w:r>
                                    <w:rPr>
                                      <w:sz w:val="22"/>
                                      <w:szCs w:val="22"/>
                                    </w:rPr>
                                    <w:t xml:space="preserve"> 积</w:t>
                                  </w:r>
                                  <w:r>
                                    <w:rPr>
                                      <w:spacing w:val="-38"/>
                                      <w:sz w:val="22"/>
                                      <w:szCs w:val="22"/>
                                    </w:rPr>
                                    <w:t xml:space="preserve"> </w:t>
                                  </w:r>
                                  <w:r>
                                    <w:rPr>
                                      <w:sz w:val="22"/>
                                      <w:szCs w:val="22"/>
                                    </w:rPr>
                                    <w:t xml:space="preserve">(平方 </w:t>
                                  </w:r>
                                  <w:r>
                                    <w:rPr>
                                      <w:spacing w:val="-3"/>
                                      <w:sz w:val="22"/>
                                      <w:szCs w:val="22"/>
                                    </w:rPr>
                                    <w:t>米)</w:t>
                                  </w:r>
                                </w:p>
                              </w:tc>
                              <w:tc>
                                <w:tcPr>
                                  <w:tcW w:w="1158" w:type="dxa"/>
                                  <w:vMerge w:val="restart"/>
                                  <w:tcBorders>
                                    <w:bottom w:val="nil"/>
                                  </w:tcBorders>
                                  <w:noWrap w:val="0"/>
                                  <w:vAlign w:val="top"/>
                                </w:tcPr>
                                <w:p>
                                  <w:pPr>
                                    <w:pStyle w:val="25"/>
                                    <w:spacing w:before="96" w:line="316" w:lineRule="auto"/>
                                    <w:ind w:left="106" w:right="94"/>
                                    <w:jc w:val="both"/>
                                    <w:rPr>
                                      <w:sz w:val="22"/>
                                      <w:szCs w:val="22"/>
                                    </w:rPr>
                                  </w:pPr>
                                  <w:r>
                                    <w:rPr>
                                      <w:spacing w:val="17"/>
                                      <w:sz w:val="22"/>
                                      <w:szCs w:val="22"/>
                                    </w:rPr>
                                    <w:t>掩蔽人数</w:t>
                                  </w:r>
                                  <w:r>
                                    <w:rPr>
                                      <w:spacing w:val="2"/>
                                      <w:sz w:val="22"/>
                                      <w:szCs w:val="22"/>
                                    </w:rPr>
                                    <w:t xml:space="preserve"> </w:t>
                                  </w:r>
                                  <w:r>
                                    <w:rPr>
                                      <w:spacing w:val="-10"/>
                                      <w:sz w:val="22"/>
                                      <w:szCs w:val="22"/>
                                    </w:rPr>
                                    <w:t>/</w:t>
                                  </w:r>
                                  <w:r>
                                    <w:rPr>
                                      <w:spacing w:val="-40"/>
                                      <w:sz w:val="22"/>
                                      <w:szCs w:val="22"/>
                                    </w:rPr>
                                    <w:t xml:space="preserve"> </w:t>
                                  </w:r>
                                  <w:r>
                                    <w:rPr>
                                      <w:spacing w:val="-10"/>
                                      <w:sz w:val="22"/>
                                      <w:szCs w:val="22"/>
                                    </w:rPr>
                                    <w:t>物</w:t>
                                  </w:r>
                                  <w:r>
                                    <w:rPr>
                                      <w:spacing w:val="-32"/>
                                      <w:sz w:val="22"/>
                                      <w:szCs w:val="22"/>
                                    </w:rPr>
                                    <w:t xml:space="preserve"> </w:t>
                                  </w:r>
                                  <w:r>
                                    <w:rPr>
                                      <w:spacing w:val="-10"/>
                                      <w:sz w:val="22"/>
                                      <w:szCs w:val="22"/>
                                    </w:rPr>
                                    <w:t>资</w:t>
                                  </w:r>
                                  <w:r>
                                    <w:rPr>
                                      <w:spacing w:val="-39"/>
                                      <w:sz w:val="22"/>
                                      <w:szCs w:val="22"/>
                                    </w:rPr>
                                    <w:t xml:space="preserve"> </w:t>
                                  </w:r>
                                  <w:r>
                                    <w:rPr>
                                      <w:spacing w:val="-10"/>
                                      <w:sz w:val="22"/>
                                      <w:szCs w:val="22"/>
                                    </w:rPr>
                                    <w:t>容</w:t>
                                  </w:r>
                                  <w:r>
                                    <w:rPr>
                                      <w:sz w:val="22"/>
                                      <w:szCs w:val="22"/>
                                    </w:rPr>
                                    <w:t xml:space="preserve"> 量</w:t>
                                  </w:r>
                                </w:p>
                              </w:tc>
                              <w:tc>
                                <w:tcPr>
                                  <w:tcW w:w="2187" w:type="dxa"/>
                                  <w:gridSpan w:val="3"/>
                                  <w:noWrap w:val="0"/>
                                  <w:vAlign w:val="top"/>
                                </w:tcPr>
                                <w:p>
                                  <w:pPr>
                                    <w:pStyle w:val="25"/>
                                    <w:spacing w:before="96" w:line="222" w:lineRule="auto"/>
                                    <w:ind w:left="122"/>
                                    <w:rPr>
                                      <w:sz w:val="22"/>
                                      <w:szCs w:val="22"/>
                                    </w:rPr>
                                  </w:pPr>
                                  <w:r>
                                    <w:rPr>
                                      <w:spacing w:val="-3"/>
                                      <w:sz w:val="22"/>
                                      <w:szCs w:val="22"/>
                                    </w:rPr>
                                    <w:t>防护级别</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7" w:hRule="atLeast"/>
                              </w:trPr>
                              <w:tc>
                                <w:tcPr>
                                  <w:tcW w:w="511" w:type="dxa"/>
                                  <w:vMerge w:val="continue"/>
                                  <w:tcBorders>
                                    <w:top w:val="nil"/>
                                  </w:tcBorders>
                                  <w:noWrap w:val="0"/>
                                  <w:textDirection w:val="tbRlV"/>
                                  <w:vAlign w:val="top"/>
                                </w:tcPr>
                                <w:p>
                                  <w:pPr>
                                    <w:rPr>
                                      <w:rFonts w:ascii="Arial"/>
                                      <w:sz w:val="21"/>
                                    </w:rPr>
                                  </w:pPr>
                                </w:p>
                              </w:tc>
                              <w:tc>
                                <w:tcPr>
                                  <w:tcW w:w="674" w:type="dxa"/>
                                  <w:vMerge w:val="continue"/>
                                  <w:tcBorders>
                                    <w:top w:val="nil"/>
                                  </w:tcBorders>
                                  <w:noWrap w:val="0"/>
                                  <w:vAlign w:val="top"/>
                                </w:tcPr>
                                <w:p>
                                  <w:pPr>
                                    <w:rPr>
                                      <w:rFonts w:ascii="Arial"/>
                                      <w:sz w:val="21"/>
                                    </w:rPr>
                                  </w:pPr>
                                </w:p>
                              </w:tc>
                              <w:tc>
                                <w:tcPr>
                                  <w:tcW w:w="674" w:type="dxa"/>
                                  <w:vMerge w:val="continue"/>
                                  <w:tcBorders>
                                    <w:top w:val="nil"/>
                                  </w:tcBorders>
                                  <w:noWrap w:val="0"/>
                                  <w:vAlign w:val="top"/>
                                </w:tcPr>
                                <w:p>
                                  <w:pPr>
                                    <w:rPr>
                                      <w:rFonts w:ascii="Arial"/>
                                      <w:sz w:val="21"/>
                                    </w:rPr>
                                  </w:pPr>
                                </w:p>
                              </w:tc>
                              <w:tc>
                                <w:tcPr>
                                  <w:tcW w:w="1159" w:type="dxa"/>
                                  <w:vMerge w:val="continue"/>
                                  <w:tcBorders>
                                    <w:top w:val="nil"/>
                                  </w:tcBorders>
                                  <w:noWrap w:val="0"/>
                                  <w:vAlign w:val="top"/>
                                </w:tcPr>
                                <w:p>
                                  <w:pPr>
                                    <w:rPr>
                                      <w:rFonts w:ascii="Arial"/>
                                      <w:sz w:val="21"/>
                                    </w:rPr>
                                  </w:pPr>
                                </w:p>
                              </w:tc>
                              <w:tc>
                                <w:tcPr>
                                  <w:tcW w:w="1180" w:type="dxa"/>
                                  <w:vMerge w:val="continue"/>
                                  <w:tcBorders>
                                    <w:top w:val="nil"/>
                                  </w:tcBorders>
                                  <w:noWrap w:val="0"/>
                                  <w:vAlign w:val="top"/>
                                </w:tcPr>
                                <w:p>
                                  <w:pPr>
                                    <w:rPr>
                                      <w:rFonts w:ascii="Arial"/>
                                      <w:sz w:val="21"/>
                                    </w:rPr>
                                  </w:pPr>
                                </w:p>
                              </w:tc>
                              <w:tc>
                                <w:tcPr>
                                  <w:tcW w:w="1050" w:type="dxa"/>
                                  <w:vMerge w:val="continue"/>
                                  <w:tcBorders>
                                    <w:top w:val="nil"/>
                                  </w:tcBorders>
                                  <w:noWrap w:val="0"/>
                                  <w:vAlign w:val="top"/>
                                </w:tcPr>
                                <w:p>
                                  <w:pPr>
                                    <w:rPr>
                                      <w:rFonts w:ascii="Arial"/>
                                      <w:sz w:val="21"/>
                                    </w:rPr>
                                  </w:pPr>
                                </w:p>
                              </w:tc>
                              <w:tc>
                                <w:tcPr>
                                  <w:tcW w:w="1050" w:type="dxa"/>
                                  <w:vMerge w:val="continue"/>
                                  <w:tcBorders>
                                    <w:top w:val="nil"/>
                                  </w:tcBorders>
                                  <w:noWrap w:val="0"/>
                                  <w:vAlign w:val="top"/>
                                </w:tcPr>
                                <w:p>
                                  <w:pPr>
                                    <w:rPr>
                                      <w:rFonts w:ascii="Arial"/>
                                      <w:sz w:val="21"/>
                                    </w:rPr>
                                  </w:pPr>
                                </w:p>
                              </w:tc>
                              <w:tc>
                                <w:tcPr>
                                  <w:tcW w:w="1158" w:type="dxa"/>
                                  <w:vMerge w:val="continue"/>
                                  <w:tcBorders>
                                    <w:top w:val="nil"/>
                                  </w:tcBorders>
                                  <w:noWrap w:val="0"/>
                                  <w:vAlign w:val="top"/>
                                </w:tcPr>
                                <w:p>
                                  <w:pPr>
                                    <w:rPr>
                                      <w:rFonts w:ascii="Arial"/>
                                      <w:sz w:val="21"/>
                                    </w:rPr>
                                  </w:pPr>
                                </w:p>
                              </w:tc>
                              <w:tc>
                                <w:tcPr>
                                  <w:tcW w:w="657" w:type="dxa"/>
                                  <w:noWrap w:val="0"/>
                                  <w:vAlign w:val="top"/>
                                </w:tcPr>
                                <w:p>
                                  <w:pPr>
                                    <w:pStyle w:val="25"/>
                                    <w:spacing w:before="93" w:line="222" w:lineRule="auto"/>
                                    <w:ind w:left="122"/>
                                    <w:rPr>
                                      <w:sz w:val="22"/>
                                      <w:szCs w:val="22"/>
                                    </w:rPr>
                                  </w:pPr>
                                  <w:r>
                                    <w:rPr>
                                      <w:spacing w:val="-5"/>
                                      <w:sz w:val="22"/>
                                      <w:szCs w:val="22"/>
                                    </w:rPr>
                                    <w:t>防核</w:t>
                                  </w:r>
                                </w:p>
                              </w:tc>
                              <w:tc>
                                <w:tcPr>
                                  <w:tcW w:w="788" w:type="dxa"/>
                                  <w:noWrap w:val="0"/>
                                  <w:vAlign w:val="top"/>
                                </w:tcPr>
                                <w:p>
                                  <w:pPr>
                                    <w:pStyle w:val="25"/>
                                    <w:spacing w:before="94" w:line="299" w:lineRule="auto"/>
                                    <w:ind w:left="109" w:right="95" w:firstLine="13"/>
                                    <w:rPr>
                                      <w:sz w:val="22"/>
                                      <w:szCs w:val="22"/>
                                    </w:rPr>
                                  </w:pPr>
                                  <w:r>
                                    <w:rPr>
                                      <w:spacing w:val="-16"/>
                                      <w:sz w:val="22"/>
                                      <w:szCs w:val="22"/>
                                    </w:rPr>
                                    <w:t>防</w:t>
                                  </w:r>
                                  <w:r>
                                    <w:rPr>
                                      <w:spacing w:val="47"/>
                                      <w:sz w:val="22"/>
                                      <w:szCs w:val="22"/>
                                    </w:rPr>
                                    <w:t xml:space="preserve"> </w:t>
                                  </w:r>
                                  <w:r>
                                    <w:rPr>
                                      <w:spacing w:val="-16"/>
                                      <w:sz w:val="22"/>
                                      <w:szCs w:val="22"/>
                                    </w:rPr>
                                    <w:t>常</w:t>
                                  </w:r>
                                  <w:r>
                                    <w:rPr>
                                      <w:sz w:val="22"/>
                                      <w:szCs w:val="22"/>
                                    </w:rPr>
                                    <w:t xml:space="preserve"> 规</w:t>
                                  </w:r>
                                </w:p>
                              </w:tc>
                              <w:tc>
                                <w:tcPr>
                                  <w:tcW w:w="742" w:type="dxa"/>
                                  <w:noWrap w:val="0"/>
                                  <w:vAlign w:val="top"/>
                                </w:tcPr>
                                <w:p>
                                  <w:pPr>
                                    <w:pStyle w:val="25"/>
                                    <w:spacing w:before="93" w:line="222" w:lineRule="auto"/>
                                    <w:ind w:left="122"/>
                                    <w:rPr>
                                      <w:sz w:val="22"/>
                                      <w:szCs w:val="22"/>
                                    </w:rPr>
                                  </w:pPr>
                                  <w:r>
                                    <w:rPr>
                                      <w:spacing w:val="-5"/>
                                      <w:sz w:val="22"/>
                                      <w:szCs w:val="22"/>
                                    </w:rPr>
                                    <w:t>防化</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628" w:hRule="atLeast"/>
                              </w:trPr>
                              <w:tc>
                                <w:tcPr>
                                  <w:tcW w:w="511" w:type="dxa"/>
                                  <w:noWrap w:val="0"/>
                                  <w:vAlign w:val="top"/>
                                </w:tcPr>
                                <w:p>
                                  <w:pPr>
                                    <w:spacing w:line="332" w:lineRule="auto"/>
                                    <w:rPr>
                                      <w:rFonts w:ascii="Arial"/>
                                      <w:sz w:val="21"/>
                                    </w:rPr>
                                  </w:pPr>
                                </w:p>
                                <w:p>
                                  <w:pPr>
                                    <w:spacing w:line="332" w:lineRule="auto"/>
                                    <w:rPr>
                                      <w:rFonts w:ascii="Arial"/>
                                      <w:sz w:val="21"/>
                                    </w:rPr>
                                  </w:pPr>
                                </w:p>
                                <w:p>
                                  <w:pPr>
                                    <w:pStyle w:val="25"/>
                                    <w:spacing w:before="72" w:line="181" w:lineRule="auto"/>
                                    <w:ind w:left="112"/>
                                    <w:rPr>
                                      <w:sz w:val="22"/>
                                      <w:szCs w:val="22"/>
                                    </w:rPr>
                                  </w:pPr>
                                  <w:r>
                                    <w:rPr>
                                      <w:sz w:val="22"/>
                                      <w:szCs w:val="22"/>
                                    </w:rPr>
                                    <w:t>5</w:t>
                                  </w:r>
                                </w:p>
                              </w:tc>
                              <w:tc>
                                <w:tcPr>
                                  <w:tcW w:w="674" w:type="dxa"/>
                                  <w:noWrap w:val="0"/>
                                  <w:vAlign w:val="top"/>
                                </w:tcPr>
                                <w:p>
                                  <w:pPr>
                                    <w:spacing w:line="423" w:lineRule="auto"/>
                                    <w:rPr>
                                      <w:rFonts w:ascii="Arial"/>
                                      <w:sz w:val="21"/>
                                    </w:rPr>
                                  </w:pPr>
                                </w:p>
                                <w:p>
                                  <w:pPr>
                                    <w:pStyle w:val="25"/>
                                    <w:spacing w:before="72" w:line="333" w:lineRule="auto"/>
                                    <w:ind w:left="107" w:right="128" w:hanging="1"/>
                                    <w:rPr>
                                      <w:sz w:val="22"/>
                                      <w:szCs w:val="22"/>
                                    </w:rPr>
                                  </w:pPr>
                                  <w:r>
                                    <w:rPr>
                                      <w:spacing w:val="-3"/>
                                      <w:sz w:val="22"/>
                                      <w:szCs w:val="22"/>
                                    </w:rPr>
                                    <w:t>单元</w:t>
                                  </w:r>
                                  <w:r>
                                    <w:rPr>
                                      <w:sz w:val="22"/>
                                      <w:szCs w:val="22"/>
                                    </w:rPr>
                                    <w:t xml:space="preserve"> 五</w:t>
                                  </w:r>
                                </w:p>
                              </w:tc>
                              <w:tc>
                                <w:tcPr>
                                  <w:tcW w:w="674" w:type="dxa"/>
                                  <w:noWrap w:val="0"/>
                                  <w:vAlign w:val="top"/>
                                </w:tcPr>
                                <w:p>
                                  <w:pPr>
                                    <w:spacing w:line="423" w:lineRule="auto"/>
                                    <w:rPr>
                                      <w:rFonts w:ascii="Arial"/>
                                      <w:sz w:val="21"/>
                                    </w:rPr>
                                  </w:pPr>
                                </w:p>
                                <w:p>
                                  <w:pPr>
                                    <w:pStyle w:val="25"/>
                                    <w:spacing w:before="71" w:line="328"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2" w:line="320" w:lineRule="auto"/>
                                    <w:ind w:left="103" w:right="169" w:firstLine="4"/>
                                    <w:rPr>
                                      <w:sz w:val="22"/>
                                      <w:szCs w:val="22"/>
                                    </w:rPr>
                                  </w:pPr>
                                  <w:r>
                                    <w:rPr>
                                      <w:spacing w:val="-1"/>
                                      <w:sz w:val="22"/>
                                      <w:szCs w:val="22"/>
                                    </w:rPr>
                                    <w:t>二等人员</w:t>
                                  </w:r>
                                  <w:r>
                                    <w:rPr>
                                      <w:sz w:val="22"/>
                                      <w:szCs w:val="22"/>
                                    </w:rPr>
                                    <w:t xml:space="preserve"> </w:t>
                                  </w:r>
                                  <w:r>
                                    <w:rPr>
                                      <w:spacing w:val="-8"/>
                                      <w:sz w:val="22"/>
                                      <w:szCs w:val="22"/>
                                    </w:rPr>
                                    <w:t>掩蔽部、</w:t>
                                  </w:r>
                                  <w:r>
                                    <w:rPr>
                                      <w:sz w:val="22"/>
                                      <w:szCs w:val="22"/>
                                    </w:rPr>
                                    <w:t xml:space="preserve"> 人防固定 </w:t>
                                  </w:r>
                                  <w:r>
                                    <w:rPr>
                                      <w:spacing w:val="-1"/>
                                      <w:sz w:val="22"/>
                                      <w:szCs w:val="22"/>
                                    </w:rPr>
                                    <w:t>电站</w:t>
                                  </w:r>
                                </w:p>
                              </w:tc>
                              <w:tc>
                                <w:tcPr>
                                  <w:tcW w:w="1180" w:type="dxa"/>
                                  <w:noWrap w:val="0"/>
                                  <w:vAlign w:val="top"/>
                                </w:tcPr>
                                <w:p>
                                  <w:pPr>
                                    <w:spacing w:line="331" w:lineRule="auto"/>
                                    <w:rPr>
                                      <w:rFonts w:ascii="Arial"/>
                                      <w:sz w:val="21"/>
                                    </w:rPr>
                                  </w:pPr>
                                </w:p>
                                <w:p>
                                  <w:pPr>
                                    <w:spacing w:line="331" w:lineRule="auto"/>
                                    <w:rPr>
                                      <w:rFonts w:ascii="Arial"/>
                                      <w:sz w:val="21"/>
                                    </w:rPr>
                                  </w:pPr>
                                </w:p>
                                <w:p>
                                  <w:pPr>
                                    <w:pStyle w:val="25"/>
                                    <w:spacing w:before="72" w:line="183" w:lineRule="auto"/>
                                    <w:ind w:left="121"/>
                                    <w:rPr>
                                      <w:sz w:val="22"/>
                                      <w:szCs w:val="22"/>
                                    </w:rPr>
                                  </w:pPr>
                                  <w:r>
                                    <w:rPr>
                                      <w:spacing w:val="-4"/>
                                      <w:sz w:val="22"/>
                                      <w:szCs w:val="22"/>
                                    </w:rPr>
                                    <w:t>1999</w:t>
                                  </w:r>
                                </w:p>
                              </w:tc>
                              <w:tc>
                                <w:tcPr>
                                  <w:tcW w:w="1050" w:type="dxa"/>
                                  <w:noWrap w:val="0"/>
                                  <w:vAlign w:val="top"/>
                                </w:tcPr>
                                <w:p>
                                  <w:pPr>
                                    <w:spacing w:line="331" w:lineRule="auto"/>
                                    <w:rPr>
                                      <w:rFonts w:ascii="Arial"/>
                                      <w:sz w:val="21"/>
                                    </w:rPr>
                                  </w:pPr>
                                </w:p>
                                <w:p>
                                  <w:pPr>
                                    <w:spacing w:line="331" w:lineRule="auto"/>
                                    <w:rPr>
                                      <w:rFonts w:ascii="Arial"/>
                                      <w:sz w:val="21"/>
                                    </w:rPr>
                                  </w:pPr>
                                </w:p>
                                <w:p>
                                  <w:pPr>
                                    <w:pStyle w:val="25"/>
                                    <w:spacing w:before="72" w:line="183" w:lineRule="auto"/>
                                    <w:ind w:left="122"/>
                                    <w:rPr>
                                      <w:sz w:val="22"/>
                                      <w:szCs w:val="22"/>
                                    </w:rPr>
                                  </w:pPr>
                                  <w:r>
                                    <w:rPr>
                                      <w:spacing w:val="-4"/>
                                      <w:sz w:val="22"/>
                                      <w:szCs w:val="22"/>
                                    </w:rPr>
                                    <w:t>1550</w:t>
                                  </w:r>
                                </w:p>
                              </w:tc>
                              <w:tc>
                                <w:tcPr>
                                  <w:tcW w:w="1050" w:type="dxa"/>
                                  <w:noWrap w:val="0"/>
                                  <w:vAlign w:val="top"/>
                                </w:tcPr>
                                <w:p>
                                  <w:pPr>
                                    <w:spacing w:line="331" w:lineRule="auto"/>
                                    <w:rPr>
                                      <w:rFonts w:ascii="Arial"/>
                                      <w:sz w:val="21"/>
                                    </w:rPr>
                                  </w:pPr>
                                </w:p>
                                <w:p>
                                  <w:pPr>
                                    <w:spacing w:line="331" w:lineRule="auto"/>
                                    <w:rPr>
                                      <w:rFonts w:ascii="Arial"/>
                                      <w:sz w:val="21"/>
                                    </w:rPr>
                                  </w:pPr>
                                </w:p>
                                <w:p>
                                  <w:pPr>
                                    <w:pStyle w:val="25"/>
                                    <w:spacing w:before="72" w:line="183" w:lineRule="auto"/>
                                    <w:ind w:left="123"/>
                                    <w:rPr>
                                      <w:sz w:val="22"/>
                                      <w:szCs w:val="22"/>
                                    </w:rPr>
                                  </w:pPr>
                                  <w:r>
                                    <w:rPr>
                                      <w:spacing w:val="-4"/>
                                      <w:sz w:val="22"/>
                                      <w:szCs w:val="22"/>
                                    </w:rPr>
                                    <w:t>1200</w:t>
                                  </w:r>
                                </w:p>
                              </w:tc>
                              <w:tc>
                                <w:tcPr>
                                  <w:tcW w:w="1158" w:type="dxa"/>
                                  <w:noWrap w:val="0"/>
                                  <w:vAlign w:val="top"/>
                                </w:tcPr>
                                <w:p>
                                  <w:pPr>
                                    <w:spacing w:line="313" w:lineRule="auto"/>
                                    <w:rPr>
                                      <w:rFonts w:ascii="Arial"/>
                                      <w:sz w:val="21"/>
                                    </w:rPr>
                                  </w:pPr>
                                </w:p>
                                <w:p>
                                  <w:pPr>
                                    <w:spacing w:line="313" w:lineRule="auto"/>
                                    <w:rPr>
                                      <w:rFonts w:ascii="Arial"/>
                                      <w:sz w:val="21"/>
                                    </w:rPr>
                                  </w:pPr>
                                </w:p>
                                <w:p>
                                  <w:pPr>
                                    <w:pStyle w:val="25"/>
                                    <w:spacing w:before="71" w:line="224" w:lineRule="auto"/>
                                    <w:ind w:left="123"/>
                                    <w:rPr>
                                      <w:sz w:val="22"/>
                                      <w:szCs w:val="22"/>
                                    </w:rPr>
                                  </w:pPr>
                                  <w:r>
                                    <w:rPr>
                                      <w:spacing w:val="-5"/>
                                      <w:sz w:val="22"/>
                                      <w:szCs w:val="22"/>
                                    </w:rPr>
                                    <w:t>1200</w:t>
                                  </w:r>
                                  <w:r>
                                    <w:rPr>
                                      <w:spacing w:val="-41"/>
                                      <w:sz w:val="22"/>
                                      <w:szCs w:val="22"/>
                                    </w:rPr>
                                    <w:t xml:space="preserve"> </w:t>
                                  </w:r>
                                  <w:r>
                                    <w:rPr>
                                      <w:spacing w:val="-5"/>
                                      <w:sz w:val="22"/>
                                      <w:szCs w:val="22"/>
                                    </w:rPr>
                                    <w:t>人</w:t>
                                  </w:r>
                                </w:p>
                              </w:tc>
                              <w:tc>
                                <w:tcPr>
                                  <w:tcW w:w="657" w:type="dxa"/>
                                  <w:noWrap w:val="0"/>
                                  <w:vAlign w:val="top"/>
                                </w:tcPr>
                                <w:p>
                                  <w:pPr>
                                    <w:spacing w:line="312" w:lineRule="auto"/>
                                    <w:rPr>
                                      <w:rFonts w:ascii="Arial"/>
                                      <w:sz w:val="21"/>
                                    </w:rPr>
                                  </w:pPr>
                                </w:p>
                                <w:p>
                                  <w:pPr>
                                    <w:spacing w:line="313" w:lineRule="auto"/>
                                    <w:rPr>
                                      <w:rFonts w:ascii="Arial"/>
                                      <w:sz w:val="21"/>
                                    </w:rPr>
                                  </w:pPr>
                                </w:p>
                                <w:p>
                                  <w:pPr>
                                    <w:pStyle w:val="25"/>
                                    <w:spacing w:before="72"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spacing w:line="312" w:lineRule="auto"/>
                                    <w:rPr>
                                      <w:rFonts w:ascii="Arial"/>
                                      <w:sz w:val="21"/>
                                    </w:rPr>
                                  </w:pPr>
                                </w:p>
                                <w:p>
                                  <w:pPr>
                                    <w:spacing w:line="313" w:lineRule="auto"/>
                                    <w:rPr>
                                      <w:rFonts w:ascii="Arial"/>
                                      <w:sz w:val="21"/>
                                    </w:rPr>
                                  </w:pPr>
                                </w:p>
                                <w:p>
                                  <w:pPr>
                                    <w:pStyle w:val="25"/>
                                    <w:spacing w:before="72"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92" w:line="320" w:lineRule="auto"/>
                                    <w:ind w:left="107" w:right="192" w:firstLine="5"/>
                                    <w:rPr>
                                      <w:sz w:val="22"/>
                                      <w:szCs w:val="22"/>
                                    </w:rPr>
                                  </w:pPr>
                                  <w:r>
                                    <w:rPr>
                                      <w:spacing w:val="-5"/>
                                      <w:sz w:val="22"/>
                                      <w:szCs w:val="22"/>
                                    </w:rPr>
                                    <w:t>丙，</w:t>
                                  </w:r>
                                  <w:r>
                                    <w:rPr>
                                      <w:sz w:val="22"/>
                                      <w:szCs w:val="22"/>
                                    </w:rPr>
                                    <w:t xml:space="preserve"> </w:t>
                                  </w:r>
                                  <w:r>
                                    <w:rPr>
                                      <w:spacing w:val="-2"/>
                                      <w:sz w:val="22"/>
                                      <w:szCs w:val="22"/>
                                    </w:rPr>
                                    <w:t>发电</w:t>
                                  </w:r>
                                  <w:r>
                                    <w:rPr>
                                      <w:sz w:val="22"/>
                                      <w:szCs w:val="22"/>
                                    </w:rPr>
                                    <w:t xml:space="preserve"> </w:t>
                                  </w:r>
                                  <w:r>
                                    <w:rPr>
                                      <w:spacing w:val="-2"/>
                                      <w:sz w:val="22"/>
                                      <w:szCs w:val="22"/>
                                    </w:rPr>
                                    <w:t>机房</w:t>
                                  </w:r>
                                  <w:r>
                                    <w:rPr>
                                      <w:sz w:val="22"/>
                                      <w:szCs w:val="22"/>
                                    </w:rPr>
                                    <w:t xml:space="preserve"> 无</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511" w:type="dxa"/>
                                  <w:noWrap w:val="0"/>
                                  <w:vAlign w:val="top"/>
                                </w:tcPr>
                                <w:p>
                                  <w:pPr>
                                    <w:spacing w:line="259" w:lineRule="auto"/>
                                    <w:rPr>
                                      <w:rFonts w:ascii="Arial"/>
                                      <w:sz w:val="21"/>
                                    </w:rPr>
                                  </w:pPr>
                                </w:p>
                                <w:p>
                                  <w:pPr>
                                    <w:pStyle w:val="25"/>
                                    <w:spacing w:before="72" w:line="183" w:lineRule="auto"/>
                                    <w:ind w:left="109"/>
                                    <w:rPr>
                                      <w:sz w:val="22"/>
                                      <w:szCs w:val="22"/>
                                    </w:rPr>
                                  </w:pPr>
                                  <w:r>
                                    <w:rPr>
                                      <w:sz w:val="22"/>
                                      <w:szCs w:val="22"/>
                                    </w:rPr>
                                    <w:t>6</w:t>
                                  </w:r>
                                </w:p>
                              </w:tc>
                              <w:tc>
                                <w:tcPr>
                                  <w:tcW w:w="674" w:type="dxa"/>
                                  <w:noWrap w:val="0"/>
                                  <w:vAlign w:val="top"/>
                                </w:tcPr>
                                <w:p>
                                  <w:pPr>
                                    <w:pStyle w:val="25"/>
                                    <w:spacing w:before="92" w:line="299" w:lineRule="auto"/>
                                    <w:ind w:left="106" w:right="128"/>
                                    <w:rPr>
                                      <w:sz w:val="22"/>
                                      <w:szCs w:val="22"/>
                                    </w:rPr>
                                  </w:pPr>
                                  <w:r>
                                    <w:rPr>
                                      <w:spacing w:val="-3"/>
                                      <w:sz w:val="22"/>
                                      <w:szCs w:val="22"/>
                                    </w:rPr>
                                    <w:t>单元</w:t>
                                  </w:r>
                                  <w:r>
                                    <w:rPr>
                                      <w:sz w:val="22"/>
                                      <w:szCs w:val="22"/>
                                    </w:rPr>
                                    <w:t xml:space="preserve"> 六</w:t>
                                  </w:r>
                                </w:p>
                              </w:tc>
                              <w:tc>
                                <w:tcPr>
                                  <w:tcW w:w="674" w:type="dxa"/>
                                  <w:noWrap w:val="0"/>
                                  <w:vAlign w:val="top"/>
                                </w:tcPr>
                                <w:p>
                                  <w:pPr>
                                    <w:pStyle w:val="25"/>
                                    <w:spacing w:before="92"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2" w:line="299"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59" w:lineRule="auto"/>
                                    <w:rPr>
                                      <w:rFonts w:ascii="Arial"/>
                                      <w:sz w:val="21"/>
                                    </w:rPr>
                                  </w:pPr>
                                </w:p>
                                <w:p>
                                  <w:pPr>
                                    <w:pStyle w:val="25"/>
                                    <w:spacing w:before="72" w:line="183" w:lineRule="auto"/>
                                    <w:ind w:left="121"/>
                                    <w:rPr>
                                      <w:sz w:val="22"/>
                                      <w:szCs w:val="22"/>
                                    </w:rPr>
                                  </w:pPr>
                                  <w:r>
                                    <w:rPr>
                                      <w:spacing w:val="-4"/>
                                      <w:sz w:val="22"/>
                                      <w:szCs w:val="22"/>
                                    </w:rPr>
                                    <w:t>1973</w:t>
                                  </w:r>
                                </w:p>
                              </w:tc>
                              <w:tc>
                                <w:tcPr>
                                  <w:tcW w:w="1050" w:type="dxa"/>
                                  <w:noWrap w:val="0"/>
                                  <w:vAlign w:val="top"/>
                                </w:tcPr>
                                <w:p>
                                  <w:pPr>
                                    <w:spacing w:line="259" w:lineRule="auto"/>
                                    <w:rPr>
                                      <w:rFonts w:ascii="Arial"/>
                                      <w:sz w:val="21"/>
                                    </w:rPr>
                                  </w:pPr>
                                </w:p>
                                <w:p>
                                  <w:pPr>
                                    <w:pStyle w:val="25"/>
                                    <w:spacing w:before="72" w:line="183" w:lineRule="auto"/>
                                    <w:ind w:left="122"/>
                                    <w:rPr>
                                      <w:sz w:val="22"/>
                                      <w:szCs w:val="22"/>
                                    </w:rPr>
                                  </w:pPr>
                                  <w:r>
                                    <w:rPr>
                                      <w:spacing w:val="-4"/>
                                      <w:sz w:val="22"/>
                                      <w:szCs w:val="22"/>
                                    </w:rPr>
                                    <w:t>1520</w:t>
                                  </w:r>
                                </w:p>
                              </w:tc>
                              <w:tc>
                                <w:tcPr>
                                  <w:tcW w:w="1050" w:type="dxa"/>
                                  <w:noWrap w:val="0"/>
                                  <w:vAlign w:val="top"/>
                                </w:tcPr>
                                <w:p>
                                  <w:pPr>
                                    <w:spacing w:line="259" w:lineRule="auto"/>
                                    <w:rPr>
                                      <w:rFonts w:ascii="Arial"/>
                                      <w:sz w:val="21"/>
                                    </w:rPr>
                                  </w:pPr>
                                </w:p>
                                <w:p>
                                  <w:pPr>
                                    <w:pStyle w:val="25"/>
                                    <w:spacing w:before="72" w:line="183" w:lineRule="auto"/>
                                    <w:ind w:left="123"/>
                                    <w:rPr>
                                      <w:sz w:val="22"/>
                                      <w:szCs w:val="22"/>
                                    </w:rPr>
                                  </w:pPr>
                                  <w:r>
                                    <w:rPr>
                                      <w:spacing w:val="-4"/>
                                      <w:sz w:val="22"/>
                                      <w:szCs w:val="22"/>
                                    </w:rPr>
                                    <w:t>1350</w:t>
                                  </w:r>
                                </w:p>
                              </w:tc>
                              <w:tc>
                                <w:tcPr>
                                  <w:tcW w:w="1158" w:type="dxa"/>
                                  <w:noWrap w:val="0"/>
                                  <w:vAlign w:val="top"/>
                                </w:tcPr>
                                <w:p>
                                  <w:pPr>
                                    <w:pStyle w:val="25"/>
                                    <w:spacing w:before="296" w:line="224" w:lineRule="auto"/>
                                    <w:ind w:left="123"/>
                                    <w:rPr>
                                      <w:sz w:val="22"/>
                                      <w:szCs w:val="22"/>
                                    </w:rPr>
                                  </w:pPr>
                                  <w:r>
                                    <w:rPr>
                                      <w:spacing w:val="-5"/>
                                      <w:sz w:val="22"/>
                                      <w:szCs w:val="22"/>
                                    </w:rPr>
                                    <w:t>1350</w:t>
                                  </w:r>
                                  <w:r>
                                    <w:rPr>
                                      <w:spacing w:val="-41"/>
                                      <w:sz w:val="22"/>
                                      <w:szCs w:val="22"/>
                                    </w:rPr>
                                    <w:t xml:space="preserve"> </w:t>
                                  </w:r>
                                  <w:r>
                                    <w:rPr>
                                      <w:spacing w:val="-5"/>
                                      <w:sz w:val="22"/>
                                      <w:szCs w:val="22"/>
                                    </w:rPr>
                                    <w:t>人</w:t>
                                  </w:r>
                                </w:p>
                              </w:tc>
                              <w:tc>
                                <w:tcPr>
                                  <w:tcW w:w="657" w:type="dxa"/>
                                  <w:noWrap w:val="0"/>
                                  <w:vAlign w:val="top"/>
                                </w:tcPr>
                                <w:p>
                                  <w:pPr>
                                    <w:pStyle w:val="25"/>
                                    <w:spacing w:before="295"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5"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6"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2" w:lineRule="auto"/>
                                    <w:rPr>
                                      <w:rFonts w:ascii="Arial"/>
                                      <w:sz w:val="21"/>
                                    </w:rPr>
                                  </w:pPr>
                                </w:p>
                                <w:p>
                                  <w:pPr>
                                    <w:pStyle w:val="25"/>
                                    <w:spacing w:before="72" w:line="181" w:lineRule="auto"/>
                                    <w:ind w:left="113"/>
                                    <w:rPr>
                                      <w:sz w:val="22"/>
                                      <w:szCs w:val="22"/>
                                    </w:rPr>
                                  </w:pPr>
                                  <w:r>
                                    <w:rPr>
                                      <w:sz w:val="22"/>
                                      <w:szCs w:val="22"/>
                                    </w:rPr>
                                    <w:t>7</w:t>
                                  </w:r>
                                </w:p>
                              </w:tc>
                              <w:tc>
                                <w:tcPr>
                                  <w:tcW w:w="674" w:type="dxa"/>
                                  <w:noWrap w:val="0"/>
                                  <w:vAlign w:val="top"/>
                                </w:tcPr>
                                <w:p>
                                  <w:pPr>
                                    <w:pStyle w:val="25"/>
                                    <w:spacing w:before="93" w:line="299" w:lineRule="auto"/>
                                    <w:ind w:left="103" w:right="128" w:firstLine="2"/>
                                    <w:rPr>
                                      <w:sz w:val="22"/>
                                      <w:szCs w:val="22"/>
                                    </w:rPr>
                                  </w:pPr>
                                  <w:r>
                                    <w:rPr>
                                      <w:spacing w:val="-3"/>
                                      <w:sz w:val="22"/>
                                      <w:szCs w:val="22"/>
                                    </w:rPr>
                                    <w:t>单元</w:t>
                                  </w:r>
                                  <w:r>
                                    <w:rPr>
                                      <w:sz w:val="22"/>
                                      <w:szCs w:val="22"/>
                                    </w:rPr>
                                    <w:t xml:space="preserve"> 七</w:t>
                                  </w:r>
                                </w:p>
                              </w:tc>
                              <w:tc>
                                <w:tcPr>
                                  <w:tcW w:w="674" w:type="dxa"/>
                                  <w:noWrap w:val="0"/>
                                  <w:vAlign w:val="top"/>
                                </w:tcPr>
                                <w:p>
                                  <w:pPr>
                                    <w:pStyle w:val="25"/>
                                    <w:spacing w:before="93"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3" w:line="299"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0" w:lineRule="auto"/>
                                    <w:rPr>
                                      <w:rFonts w:ascii="Arial"/>
                                      <w:sz w:val="21"/>
                                    </w:rPr>
                                  </w:pPr>
                                </w:p>
                                <w:p>
                                  <w:pPr>
                                    <w:pStyle w:val="25"/>
                                    <w:spacing w:before="71" w:line="183" w:lineRule="auto"/>
                                    <w:ind w:left="121"/>
                                    <w:rPr>
                                      <w:sz w:val="22"/>
                                      <w:szCs w:val="22"/>
                                    </w:rPr>
                                  </w:pPr>
                                  <w:r>
                                    <w:rPr>
                                      <w:spacing w:val="-4"/>
                                      <w:sz w:val="22"/>
                                      <w:szCs w:val="22"/>
                                    </w:rPr>
                                    <w:t>1779</w:t>
                                  </w:r>
                                </w:p>
                              </w:tc>
                              <w:tc>
                                <w:tcPr>
                                  <w:tcW w:w="1050" w:type="dxa"/>
                                  <w:noWrap w:val="0"/>
                                  <w:vAlign w:val="top"/>
                                </w:tcPr>
                                <w:p>
                                  <w:pPr>
                                    <w:spacing w:line="260" w:lineRule="auto"/>
                                    <w:rPr>
                                      <w:rFonts w:ascii="Arial"/>
                                      <w:sz w:val="21"/>
                                    </w:rPr>
                                  </w:pPr>
                                </w:p>
                                <w:p>
                                  <w:pPr>
                                    <w:pStyle w:val="25"/>
                                    <w:spacing w:before="71" w:line="183" w:lineRule="auto"/>
                                    <w:ind w:left="122"/>
                                    <w:rPr>
                                      <w:sz w:val="22"/>
                                      <w:szCs w:val="22"/>
                                    </w:rPr>
                                  </w:pPr>
                                  <w:r>
                                    <w:rPr>
                                      <w:spacing w:val="-4"/>
                                      <w:sz w:val="22"/>
                                      <w:szCs w:val="22"/>
                                    </w:rPr>
                                    <w:t>1420</w:t>
                                  </w:r>
                                </w:p>
                              </w:tc>
                              <w:tc>
                                <w:tcPr>
                                  <w:tcW w:w="1050" w:type="dxa"/>
                                  <w:noWrap w:val="0"/>
                                  <w:vAlign w:val="top"/>
                                </w:tcPr>
                                <w:p>
                                  <w:pPr>
                                    <w:spacing w:line="260" w:lineRule="auto"/>
                                    <w:rPr>
                                      <w:rFonts w:ascii="Arial"/>
                                      <w:sz w:val="21"/>
                                    </w:rPr>
                                  </w:pPr>
                                </w:p>
                                <w:p>
                                  <w:pPr>
                                    <w:pStyle w:val="25"/>
                                    <w:spacing w:before="71" w:line="183" w:lineRule="auto"/>
                                    <w:ind w:left="123"/>
                                    <w:rPr>
                                      <w:sz w:val="22"/>
                                      <w:szCs w:val="22"/>
                                    </w:rPr>
                                  </w:pPr>
                                  <w:r>
                                    <w:rPr>
                                      <w:spacing w:val="-4"/>
                                      <w:sz w:val="22"/>
                                      <w:szCs w:val="22"/>
                                    </w:rPr>
                                    <w:t>1150</w:t>
                                  </w:r>
                                </w:p>
                              </w:tc>
                              <w:tc>
                                <w:tcPr>
                                  <w:tcW w:w="1158" w:type="dxa"/>
                                  <w:noWrap w:val="0"/>
                                  <w:vAlign w:val="top"/>
                                </w:tcPr>
                                <w:p>
                                  <w:pPr>
                                    <w:pStyle w:val="25"/>
                                    <w:spacing w:before="297" w:line="224" w:lineRule="auto"/>
                                    <w:ind w:left="123"/>
                                    <w:rPr>
                                      <w:sz w:val="22"/>
                                      <w:szCs w:val="22"/>
                                    </w:rPr>
                                  </w:pPr>
                                  <w:r>
                                    <w:rPr>
                                      <w:spacing w:val="-5"/>
                                      <w:sz w:val="22"/>
                                      <w:szCs w:val="22"/>
                                    </w:rPr>
                                    <w:t>1150</w:t>
                                  </w:r>
                                  <w:r>
                                    <w:rPr>
                                      <w:spacing w:val="-41"/>
                                      <w:sz w:val="22"/>
                                      <w:szCs w:val="22"/>
                                    </w:rPr>
                                    <w:t xml:space="preserve"> </w:t>
                                  </w:r>
                                  <w:r>
                                    <w:rPr>
                                      <w:spacing w:val="-5"/>
                                      <w:sz w:val="22"/>
                                      <w:szCs w:val="22"/>
                                    </w:rPr>
                                    <w:t>人</w:t>
                                  </w:r>
                                </w:p>
                              </w:tc>
                              <w:tc>
                                <w:tcPr>
                                  <w:tcW w:w="657" w:type="dxa"/>
                                  <w:noWrap w:val="0"/>
                                  <w:vAlign w:val="top"/>
                                </w:tcPr>
                                <w:p>
                                  <w:pPr>
                                    <w:pStyle w:val="25"/>
                                    <w:spacing w:before="296"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6"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6"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1" w:lineRule="auto"/>
                                    <w:rPr>
                                      <w:rFonts w:ascii="Arial"/>
                                      <w:sz w:val="21"/>
                                    </w:rPr>
                                  </w:pPr>
                                </w:p>
                                <w:p>
                                  <w:pPr>
                                    <w:pStyle w:val="25"/>
                                    <w:spacing w:before="71" w:line="183" w:lineRule="auto"/>
                                    <w:ind w:left="109"/>
                                    <w:rPr>
                                      <w:sz w:val="22"/>
                                      <w:szCs w:val="22"/>
                                    </w:rPr>
                                  </w:pPr>
                                  <w:r>
                                    <w:rPr>
                                      <w:sz w:val="22"/>
                                      <w:szCs w:val="22"/>
                                    </w:rPr>
                                    <w:t>8</w:t>
                                  </w:r>
                                </w:p>
                              </w:tc>
                              <w:tc>
                                <w:tcPr>
                                  <w:tcW w:w="674" w:type="dxa"/>
                                  <w:noWrap w:val="0"/>
                                  <w:vAlign w:val="top"/>
                                </w:tcPr>
                                <w:p>
                                  <w:pPr>
                                    <w:pStyle w:val="25"/>
                                    <w:spacing w:before="93" w:line="299" w:lineRule="auto"/>
                                    <w:ind w:left="107" w:right="128" w:hanging="1"/>
                                    <w:rPr>
                                      <w:sz w:val="22"/>
                                      <w:szCs w:val="22"/>
                                    </w:rPr>
                                  </w:pPr>
                                  <w:r>
                                    <w:rPr>
                                      <w:spacing w:val="-3"/>
                                      <w:sz w:val="22"/>
                                      <w:szCs w:val="22"/>
                                    </w:rPr>
                                    <w:t>单元</w:t>
                                  </w:r>
                                  <w:r>
                                    <w:rPr>
                                      <w:sz w:val="22"/>
                                      <w:szCs w:val="22"/>
                                    </w:rPr>
                                    <w:t xml:space="preserve"> 八</w:t>
                                  </w:r>
                                </w:p>
                              </w:tc>
                              <w:tc>
                                <w:tcPr>
                                  <w:tcW w:w="674" w:type="dxa"/>
                                  <w:noWrap w:val="0"/>
                                  <w:vAlign w:val="top"/>
                                </w:tcPr>
                                <w:p>
                                  <w:pPr>
                                    <w:pStyle w:val="25"/>
                                    <w:spacing w:before="93"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296" w:line="222" w:lineRule="auto"/>
                                    <w:ind w:left="104"/>
                                    <w:rPr>
                                      <w:sz w:val="22"/>
                                      <w:szCs w:val="22"/>
                                    </w:rPr>
                                  </w:pPr>
                                  <w:r>
                                    <w:rPr>
                                      <w:spacing w:val="-1"/>
                                      <w:sz w:val="22"/>
                                      <w:szCs w:val="22"/>
                                    </w:rPr>
                                    <w:t>物资库</w:t>
                                  </w:r>
                                </w:p>
                              </w:tc>
                              <w:tc>
                                <w:tcPr>
                                  <w:tcW w:w="1180" w:type="dxa"/>
                                  <w:noWrap w:val="0"/>
                                  <w:vAlign w:val="top"/>
                                </w:tcPr>
                                <w:p>
                                  <w:pPr>
                                    <w:spacing w:line="261" w:lineRule="auto"/>
                                    <w:rPr>
                                      <w:rFonts w:ascii="Arial"/>
                                      <w:sz w:val="21"/>
                                    </w:rPr>
                                  </w:pPr>
                                </w:p>
                                <w:p>
                                  <w:pPr>
                                    <w:pStyle w:val="25"/>
                                    <w:spacing w:before="71" w:line="183" w:lineRule="auto"/>
                                    <w:ind w:left="109"/>
                                    <w:rPr>
                                      <w:sz w:val="22"/>
                                      <w:szCs w:val="22"/>
                                    </w:rPr>
                                  </w:pPr>
                                  <w:r>
                                    <w:rPr>
                                      <w:spacing w:val="-2"/>
                                      <w:sz w:val="22"/>
                                      <w:szCs w:val="22"/>
                                    </w:rPr>
                                    <w:t>3654</w:t>
                                  </w:r>
                                </w:p>
                              </w:tc>
                              <w:tc>
                                <w:tcPr>
                                  <w:tcW w:w="1050" w:type="dxa"/>
                                  <w:noWrap w:val="0"/>
                                  <w:vAlign w:val="top"/>
                                </w:tcPr>
                                <w:p>
                                  <w:pPr>
                                    <w:spacing w:line="261" w:lineRule="auto"/>
                                    <w:rPr>
                                      <w:rFonts w:ascii="Arial"/>
                                      <w:sz w:val="21"/>
                                    </w:rPr>
                                  </w:pPr>
                                </w:p>
                                <w:p>
                                  <w:pPr>
                                    <w:pStyle w:val="25"/>
                                    <w:spacing w:before="71" w:line="183" w:lineRule="auto"/>
                                    <w:ind w:left="108"/>
                                    <w:rPr>
                                      <w:sz w:val="22"/>
                                      <w:szCs w:val="22"/>
                                    </w:rPr>
                                  </w:pPr>
                                  <w:r>
                                    <w:rPr>
                                      <w:spacing w:val="-2"/>
                                      <w:sz w:val="22"/>
                                      <w:szCs w:val="22"/>
                                    </w:rPr>
                                    <w:t>2900</w:t>
                                  </w:r>
                                </w:p>
                              </w:tc>
                              <w:tc>
                                <w:tcPr>
                                  <w:tcW w:w="1050" w:type="dxa"/>
                                  <w:noWrap w:val="0"/>
                                  <w:vAlign w:val="top"/>
                                </w:tcPr>
                                <w:p>
                                  <w:pPr>
                                    <w:spacing w:line="261" w:lineRule="auto"/>
                                    <w:rPr>
                                      <w:rFonts w:ascii="Arial"/>
                                      <w:sz w:val="21"/>
                                    </w:rPr>
                                  </w:pPr>
                                </w:p>
                                <w:p>
                                  <w:pPr>
                                    <w:pStyle w:val="25"/>
                                    <w:spacing w:before="71" w:line="183" w:lineRule="auto"/>
                                    <w:ind w:left="109"/>
                                    <w:rPr>
                                      <w:sz w:val="22"/>
                                      <w:szCs w:val="22"/>
                                    </w:rPr>
                                  </w:pPr>
                                  <w:r>
                                    <w:rPr>
                                      <w:spacing w:val="-2"/>
                                      <w:sz w:val="22"/>
                                      <w:szCs w:val="22"/>
                                    </w:rPr>
                                    <w:t>2550</w:t>
                                  </w:r>
                                </w:p>
                              </w:tc>
                              <w:tc>
                                <w:tcPr>
                                  <w:tcW w:w="1158" w:type="dxa"/>
                                  <w:noWrap w:val="0"/>
                                  <w:vAlign w:val="top"/>
                                </w:tcPr>
                                <w:p>
                                  <w:pPr>
                                    <w:pStyle w:val="25"/>
                                    <w:spacing w:before="297" w:line="242" w:lineRule="auto"/>
                                    <w:ind w:left="108"/>
                                    <w:rPr>
                                      <w:sz w:val="22"/>
                                      <w:szCs w:val="22"/>
                                    </w:rPr>
                                  </w:pPr>
                                  <w:r>
                                    <w:rPr>
                                      <w:spacing w:val="-1"/>
                                      <w:sz w:val="22"/>
                                      <w:szCs w:val="22"/>
                                    </w:rPr>
                                    <w:t>8450 m³</w:t>
                                  </w:r>
                                </w:p>
                              </w:tc>
                              <w:tc>
                                <w:tcPr>
                                  <w:tcW w:w="657" w:type="dxa"/>
                                  <w:noWrap w:val="0"/>
                                  <w:vAlign w:val="top"/>
                                </w:tcPr>
                                <w:p>
                                  <w:pPr>
                                    <w:pStyle w:val="25"/>
                                    <w:spacing w:before="297"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7"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7" w:line="223" w:lineRule="auto"/>
                                    <w:ind w:left="112"/>
                                    <w:rPr>
                                      <w:sz w:val="22"/>
                                      <w:szCs w:val="22"/>
                                    </w:rPr>
                                  </w:pPr>
                                  <w:r>
                                    <w:rPr>
                                      <w:sz w:val="22"/>
                                      <w:szCs w:val="22"/>
                                    </w:rPr>
                                    <w:t>丁</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511" w:type="dxa"/>
                                  <w:noWrap w:val="0"/>
                                  <w:vAlign w:val="top"/>
                                </w:tcPr>
                                <w:p>
                                  <w:pPr>
                                    <w:spacing w:line="260" w:lineRule="auto"/>
                                    <w:rPr>
                                      <w:rFonts w:ascii="Arial"/>
                                      <w:sz w:val="21"/>
                                    </w:rPr>
                                  </w:pPr>
                                </w:p>
                                <w:p>
                                  <w:pPr>
                                    <w:pStyle w:val="25"/>
                                    <w:spacing w:before="72" w:line="183" w:lineRule="auto"/>
                                    <w:ind w:left="109"/>
                                    <w:rPr>
                                      <w:sz w:val="22"/>
                                      <w:szCs w:val="22"/>
                                    </w:rPr>
                                  </w:pPr>
                                  <w:r>
                                    <w:rPr>
                                      <w:sz w:val="22"/>
                                      <w:szCs w:val="22"/>
                                    </w:rPr>
                                    <w:t>9</w:t>
                                  </w:r>
                                </w:p>
                              </w:tc>
                              <w:tc>
                                <w:tcPr>
                                  <w:tcW w:w="674" w:type="dxa"/>
                                  <w:noWrap w:val="0"/>
                                  <w:vAlign w:val="top"/>
                                </w:tcPr>
                                <w:p>
                                  <w:pPr>
                                    <w:pStyle w:val="25"/>
                                    <w:spacing w:before="94" w:line="298" w:lineRule="auto"/>
                                    <w:ind w:left="109" w:right="128" w:hanging="3"/>
                                    <w:rPr>
                                      <w:sz w:val="22"/>
                                      <w:szCs w:val="22"/>
                                    </w:rPr>
                                  </w:pPr>
                                  <w:r>
                                    <w:rPr>
                                      <w:spacing w:val="-3"/>
                                      <w:sz w:val="22"/>
                                      <w:szCs w:val="22"/>
                                    </w:rPr>
                                    <w:t>单元</w:t>
                                  </w:r>
                                  <w:r>
                                    <w:rPr>
                                      <w:sz w:val="22"/>
                                      <w:szCs w:val="22"/>
                                    </w:rPr>
                                    <w:t xml:space="preserve"> 九</w:t>
                                  </w:r>
                                </w:p>
                              </w:tc>
                              <w:tc>
                                <w:tcPr>
                                  <w:tcW w:w="674" w:type="dxa"/>
                                  <w:noWrap w:val="0"/>
                                  <w:vAlign w:val="top"/>
                                </w:tcPr>
                                <w:p>
                                  <w:pPr>
                                    <w:pStyle w:val="25"/>
                                    <w:spacing w:before="94" w:line="298"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4" w:line="298"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0" w:lineRule="auto"/>
                                    <w:rPr>
                                      <w:rFonts w:ascii="Arial"/>
                                      <w:sz w:val="21"/>
                                    </w:rPr>
                                  </w:pPr>
                                </w:p>
                                <w:p>
                                  <w:pPr>
                                    <w:pStyle w:val="25"/>
                                    <w:spacing w:before="72" w:line="183" w:lineRule="auto"/>
                                    <w:ind w:left="121"/>
                                    <w:rPr>
                                      <w:sz w:val="22"/>
                                      <w:szCs w:val="22"/>
                                    </w:rPr>
                                  </w:pPr>
                                  <w:r>
                                    <w:rPr>
                                      <w:spacing w:val="-4"/>
                                      <w:sz w:val="22"/>
                                      <w:szCs w:val="22"/>
                                    </w:rPr>
                                    <w:t>1831</w:t>
                                  </w:r>
                                </w:p>
                              </w:tc>
                              <w:tc>
                                <w:tcPr>
                                  <w:tcW w:w="1050" w:type="dxa"/>
                                  <w:noWrap w:val="0"/>
                                  <w:vAlign w:val="top"/>
                                </w:tcPr>
                                <w:p>
                                  <w:pPr>
                                    <w:spacing w:line="260" w:lineRule="auto"/>
                                    <w:rPr>
                                      <w:rFonts w:ascii="Arial"/>
                                      <w:sz w:val="21"/>
                                    </w:rPr>
                                  </w:pPr>
                                </w:p>
                                <w:p>
                                  <w:pPr>
                                    <w:pStyle w:val="25"/>
                                    <w:spacing w:before="72" w:line="183" w:lineRule="auto"/>
                                    <w:ind w:left="122"/>
                                    <w:rPr>
                                      <w:sz w:val="22"/>
                                      <w:szCs w:val="22"/>
                                    </w:rPr>
                                  </w:pPr>
                                  <w:r>
                                    <w:rPr>
                                      <w:spacing w:val="-4"/>
                                      <w:sz w:val="22"/>
                                      <w:szCs w:val="22"/>
                                    </w:rPr>
                                    <w:t>1450</w:t>
                                  </w:r>
                                </w:p>
                              </w:tc>
                              <w:tc>
                                <w:tcPr>
                                  <w:tcW w:w="1050" w:type="dxa"/>
                                  <w:noWrap w:val="0"/>
                                  <w:vAlign w:val="top"/>
                                </w:tcPr>
                                <w:p>
                                  <w:pPr>
                                    <w:spacing w:line="260" w:lineRule="auto"/>
                                    <w:rPr>
                                      <w:rFonts w:ascii="Arial"/>
                                      <w:sz w:val="21"/>
                                    </w:rPr>
                                  </w:pPr>
                                </w:p>
                                <w:p>
                                  <w:pPr>
                                    <w:pStyle w:val="25"/>
                                    <w:spacing w:before="72" w:line="183" w:lineRule="auto"/>
                                    <w:ind w:left="123"/>
                                    <w:rPr>
                                      <w:sz w:val="22"/>
                                      <w:szCs w:val="22"/>
                                    </w:rPr>
                                  </w:pPr>
                                  <w:r>
                                    <w:rPr>
                                      <w:spacing w:val="-4"/>
                                      <w:sz w:val="22"/>
                                      <w:szCs w:val="22"/>
                                    </w:rPr>
                                    <w:t>1200</w:t>
                                  </w:r>
                                </w:p>
                              </w:tc>
                              <w:tc>
                                <w:tcPr>
                                  <w:tcW w:w="1158" w:type="dxa"/>
                                  <w:noWrap w:val="0"/>
                                  <w:vAlign w:val="top"/>
                                </w:tcPr>
                                <w:p>
                                  <w:pPr>
                                    <w:pStyle w:val="25"/>
                                    <w:spacing w:before="297" w:line="224" w:lineRule="auto"/>
                                    <w:ind w:left="123"/>
                                    <w:rPr>
                                      <w:sz w:val="22"/>
                                      <w:szCs w:val="22"/>
                                    </w:rPr>
                                  </w:pPr>
                                  <w:r>
                                    <w:rPr>
                                      <w:spacing w:val="-5"/>
                                      <w:sz w:val="22"/>
                                      <w:szCs w:val="22"/>
                                    </w:rPr>
                                    <w:t>1200</w:t>
                                  </w:r>
                                  <w:r>
                                    <w:rPr>
                                      <w:spacing w:val="-41"/>
                                      <w:sz w:val="22"/>
                                      <w:szCs w:val="22"/>
                                    </w:rPr>
                                    <w:t xml:space="preserve"> </w:t>
                                  </w:r>
                                  <w:r>
                                    <w:rPr>
                                      <w:spacing w:val="-5"/>
                                      <w:sz w:val="22"/>
                                      <w:szCs w:val="22"/>
                                    </w:rPr>
                                    <w:t>人</w:t>
                                  </w:r>
                                </w:p>
                              </w:tc>
                              <w:tc>
                                <w:tcPr>
                                  <w:tcW w:w="657" w:type="dxa"/>
                                  <w:noWrap w:val="0"/>
                                  <w:vAlign w:val="top"/>
                                </w:tcPr>
                                <w:p>
                                  <w:pPr>
                                    <w:pStyle w:val="25"/>
                                    <w:spacing w:before="296"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6"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7"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2" w:lineRule="auto"/>
                                    <w:rPr>
                                      <w:rFonts w:ascii="Arial"/>
                                      <w:sz w:val="21"/>
                                    </w:rPr>
                                  </w:pPr>
                                </w:p>
                                <w:p>
                                  <w:pPr>
                                    <w:pStyle w:val="25"/>
                                    <w:spacing w:before="72" w:line="183" w:lineRule="auto"/>
                                    <w:ind w:left="124"/>
                                    <w:rPr>
                                      <w:sz w:val="22"/>
                                      <w:szCs w:val="22"/>
                                    </w:rPr>
                                  </w:pPr>
                                  <w:r>
                                    <w:rPr>
                                      <w:spacing w:val="-6"/>
                                      <w:sz w:val="22"/>
                                      <w:szCs w:val="22"/>
                                    </w:rPr>
                                    <w:t>10</w:t>
                                  </w:r>
                                </w:p>
                              </w:tc>
                              <w:tc>
                                <w:tcPr>
                                  <w:tcW w:w="674" w:type="dxa"/>
                                  <w:noWrap w:val="0"/>
                                  <w:vAlign w:val="top"/>
                                </w:tcPr>
                                <w:p>
                                  <w:pPr>
                                    <w:pStyle w:val="25"/>
                                    <w:spacing w:before="95" w:line="298" w:lineRule="auto"/>
                                    <w:ind w:left="105" w:right="128"/>
                                    <w:rPr>
                                      <w:sz w:val="22"/>
                                      <w:szCs w:val="22"/>
                                    </w:rPr>
                                  </w:pPr>
                                  <w:r>
                                    <w:rPr>
                                      <w:spacing w:val="-3"/>
                                      <w:sz w:val="22"/>
                                      <w:szCs w:val="22"/>
                                    </w:rPr>
                                    <w:t>单元</w:t>
                                  </w:r>
                                  <w:r>
                                    <w:rPr>
                                      <w:sz w:val="22"/>
                                      <w:szCs w:val="22"/>
                                    </w:rPr>
                                    <w:t xml:space="preserve"> 十</w:t>
                                  </w:r>
                                </w:p>
                              </w:tc>
                              <w:tc>
                                <w:tcPr>
                                  <w:tcW w:w="674" w:type="dxa"/>
                                  <w:noWrap w:val="0"/>
                                  <w:vAlign w:val="top"/>
                                </w:tcPr>
                                <w:p>
                                  <w:pPr>
                                    <w:pStyle w:val="25"/>
                                    <w:spacing w:before="95" w:line="298"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5" w:line="298"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2" w:lineRule="auto"/>
                                    <w:rPr>
                                      <w:rFonts w:ascii="Arial"/>
                                      <w:sz w:val="21"/>
                                    </w:rPr>
                                  </w:pPr>
                                </w:p>
                                <w:p>
                                  <w:pPr>
                                    <w:pStyle w:val="25"/>
                                    <w:spacing w:before="72" w:line="183" w:lineRule="auto"/>
                                    <w:ind w:left="121"/>
                                    <w:rPr>
                                      <w:sz w:val="22"/>
                                      <w:szCs w:val="22"/>
                                    </w:rPr>
                                  </w:pPr>
                                  <w:r>
                                    <w:rPr>
                                      <w:spacing w:val="-4"/>
                                      <w:sz w:val="22"/>
                                      <w:szCs w:val="22"/>
                                    </w:rPr>
                                    <w:t>1756</w:t>
                                  </w:r>
                                </w:p>
                              </w:tc>
                              <w:tc>
                                <w:tcPr>
                                  <w:tcW w:w="1050" w:type="dxa"/>
                                  <w:noWrap w:val="0"/>
                                  <w:vAlign w:val="top"/>
                                </w:tcPr>
                                <w:p>
                                  <w:pPr>
                                    <w:spacing w:line="262" w:lineRule="auto"/>
                                    <w:rPr>
                                      <w:rFonts w:ascii="Arial"/>
                                      <w:sz w:val="21"/>
                                    </w:rPr>
                                  </w:pPr>
                                </w:p>
                                <w:p>
                                  <w:pPr>
                                    <w:pStyle w:val="25"/>
                                    <w:spacing w:before="72" w:line="183" w:lineRule="auto"/>
                                    <w:ind w:left="122"/>
                                    <w:rPr>
                                      <w:sz w:val="22"/>
                                      <w:szCs w:val="22"/>
                                    </w:rPr>
                                  </w:pPr>
                                  <w:r>
                                    <w:rPr>
                                      <w:spacing w:val="-4"/>
                                      <w:sz w:val="22"/>
                                      <w:szCs w:val="22"/>
                                    </w:rPr>
                                    <w:t>1400</w:t>
                                  </w:r>
                                </w:p>
                              </w:tc>
                              <w:tc>
                                <w:tcPr>
                                  <w:tcW w:w="1050" w:type="dxa"/>
                                  <w:noWrap w:val="0"/>
                                  <w:vAlign w:val="top"/>
                                </w:tcPr>
                                <w:p>
                                  <w:pPr>
                                    <w:spacing w:line="262" w:lineRule="auto"/>
                                    <w:rPr>
                                      <w:rFonts w:ascii="Arial"/>
                                      <w:sz w:val="21"/>
                                    </w:rPr>
                                  </w:pPr>
                                </w:p>
                                <w:p>
                                  <w:pPr>
                                    <w:pStyle w:val="25"/>
                                    <w:spacing w:before="72" w:line="183" w:lineRule="auto"/>
                                    <w:ind w:left="123"/>
                                    <w:rPr>
                                      <w:sz w:val="22"/>
                                      <w:szCs w:val="22"/>
                                    </w:rPr>
                                  </w:pPr>
                                  <w:r>
                                    <w:rPr>
                                      <w:spacing w:val="-4"/>
                                      <w:sz w:val="22"/>
                                      <w:szCs w:val="22"/>
                                    </w:rPr>
                                    <w:t>1000</w:t>
                                  </w:r>
                                </w:p>
                              </w:tc>
                              <w:tc>
                                <w:tcPr>
                                  <w:tcW w:w="1158" w:type="dxa"/>
                                  <w:noWrap w:val="0"/>
                                  <w:vAlign w:val="top"/>
                                </w:tcPr>
                                <w:p>
                                  <w:pPr>
                                    <w:pStyle w:val="25"/>
                                    <w:spacing w:before="299" w:line="224" w:lineRule="auto"/>
                                    <w:ind w:left="123"/>
                                    <w:rPr>
                                      <w:sz w:val="22"/>
                                      <w:szCs w:val="22"/>
                                    </w:rPr>
                                  </w:pPr>
                                  <w:r>
                                    <w:rPr>
                                      <w:spacing w:val="-5"/>
                                      <w:sz w:val="22"/>
                                      <w:szCs w:val="22"/>
                                    </w:rPr>
                                    <w:t>1000</w:t>
                                  </w:r>
                                  <w:r>
                                    <w:rPr>
                                      <w:spacing w:val="-41"/>
                                      <w:sz w:val="22"/>
                                      <w:szCs w:val="22"/>
                                    </w:rPr>
                                    <w:t xml:space="preserve"> </w:t>
                                  </w:r>
                                  <w:r>
                                    <w:rPr>
                                      <w:spacing w:val="-5"/>
                                      <w:sz w:val="22"/>
                                      <w:szCs w:val="22"/>
                                    </w:rPr>
                                    <w:t>人</w:t>
                                  </w:r>
                                </w:p>
                              </w:tc>
                              <w:tc>
                                <w:tcPr>
                                  <w:tcW w:w="657" w:type="dxa"/>
                                  <w:noWrap w:val="0"/>
                                  <w:vAlign w:val="top"/>
                                </w:tcPr>
                                <w:p>
                                  <w:pPr>
                                    <w:pStyle w:val="25"/>
                                    <w:spacing w:before="298"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8"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9"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511" w:type="dxa"/>
                                  <w:noWrap w:val="0"/>
                                  <w:vAlign w:val="top"/>
                                </w:tcPr>
                                <w:p>
                                  <w:pPr>
                                    <w:spacing w:line="263" w:lineRule="auto"/>
                                    <w:rPr>
                                      <w:rFonts w:ascii="Arial"/>
                                      <w:sz w:val="21"/>
                                    </w:rPr>
                                  </w:pPr>
                                </w:p>
                                <w:p>
                                  <w:pPr>
                                    <w:pStyle w:val="25"/>
                                    <w:spacing w:before="71" w:line="183" w:lineRule="auto"/>
                                    <w:ind w:left="124"/>
                                    <w:rPr>
                                      <w:sz w:val="22"/>
                                      <w:szCs w:val="22"/>
                                    </w:rPr>
                                  </w:pPr>
                                  <w:r>
                                    <w:rPr>
                                      <w:spacing w:val="-6"/>
                                      <w:sz w:val="22"/>
                                      <w:szCs w:val="22"/>
                                    </w:rPr>
                                    <w:t>11</w:t>
                                  </w:r>
                                </w:p>
                              </w:tc>
                              <w:tc>
                                <w:tcPr>
                                  <w:tcW w:w="674" w:type="dxa"/>
                                  <w:noWrap w:val="0"/>
                                  <w:vAlign w:val="top"/>
                                </w:tcPr>
                                <w:p>
                                  <w:pPr>
                                    <w:pStyle w:val="25"/>
                                    <w:spacing w:before="97" w:line="297" w:lineRule="auto"/>
                                    <w:ind w:left="105" w:right="128"/>
                                    <w:rPr>
                                      <w:sz w:val="22"/>
                                      <w:szCs w:val="22"/>
                                    </w:rPr>
                                  </w:pPr>
                                  <w:r>
                                    <w:rPr>
                                      <w:spacing w:val="-3"/>
                                      <w:sz w:val="22"/>
                                      <w:szCs w:val="22"/>
                                    </w:rPr>
                                    <w:t>单元</w:t>
                                  </w:r>
                                  <w:r>
                                    <w:rPr>
                                      <w:sz w:val="22"/>
                                      <w:szCs w:val="22"/>
                                    </w:rPr>
                                    <w:t xml:space="preserve"> </w:t>
                                  </w:r>
                                  <w:r>
                                    <w:rPr>
                                      <w:spacing w:val="-3"/>
                                      <w:sz w:val="22"/>
                                      <w:szCs w:val="22"/>
                                    </w:rPr>
                                    <w:t>十一</w:t>
                                  </w:r>
                                </w:p>
                              </w:tc>
                              <w:tc>
                                <w:tcPr>
                                  <w:tcW w:w="674" w:type="dxa"/>
                                  <w:noWrap w:val="0"/>
                                  <w:vAlign w:val="top"/>
                                </w:tcPr>
                                <w:p>
                                  <w:pPr>
                                    <w:pStyle w:val="25"/>
                                    <w:spacing w:before="97" w:line="297"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7" w:line="297"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3" w:lineRule="auto"/>
                                    <w:rPr>
                                      <w:rFonts w:ascii="Arial"/>
                                      <w:sz w:val="21"/>
                                    </w:rPr>
                                  </w:pPr>
                                </w:p>
                                <w:p>
                                  <w:pPr>
                                    <w:pStyle w:val="25"/>
                                    <w:spacing w:before="71" w:line="183" w:lineRule="auto"/>
                                    <w:ind w:left="121"/>
                                    <w:rPr>
                                      <w:sz w:val="22"/>
                                      <w:szCs w:val="22"/>
                                    </w:rPr>
                                  </w:pPr>
                                  <w:r>
                                    <w:rPr>
                                      <w:spacing w:val="-4"/>
                                      <w:sz w:val="22"/>
                                      <w:szCs w:val="22"/>
                                    </w:rPr>
                                    <w:t>1875</w:t>
                                  </w:r>
                                </w:p>
                              </w:tc>
                              <w:tc>
                                <w:tcPr>
                                  <w:tcW w:w="1050" w:type="dxa"/>
                                  <w:noWrap w:val="0"/>
                                  <w:vAlign w:val="top"/>
                                </w:tcPr>
                                <w:p>
                                  <w:pPr>
                                    <w:spacing w:line="263" w:lineRule="auto"/>
                                    <w:rPr>
                                      <w:rFonts w:ascii="Arial"/>
                                      <w:sz w:val="21"/>
                                    </w:rPr>
                                  </w:pPr>
                                </w:p>
                                <w:p>
                                  <w:pPr>
                                    <w:pStyle w:val="25"/>
                                    <w:spacing w:before="71" w:line="183" w:lineRule="auto"/>
                                    <w:ind w:left="122"/>
                                    <w:rPr>
                                      <w:sz w:val="22"/>
                                      <w:szCs w:val="22"/>
                                    </w:rPr>
                                  </w:pPr>
                                  <w:r>
                                    <w:rPr>
                                      <w:spacing w:val="-4"/>
                                      <w:sz w:val="22"/>
                                      <w:szCs w:val="22"/>
                                    </w:rPr>
                                    <w:t>1500</w:t>
                                  </w:r>
                                </w:p>
                              </w:tc>
                              <w:tc>
                                <w:tcPr>
                                  <w:tcW w:w="1050" w:type="dxa"/>
                                  <w:noWrap w:val="0"/>
                                  <w:vAlign w:val="top"/>
                                </w:tcPr>
                                <w:p>
                                  <w:pPr>
                                    <w:spacing w:line="263" w:lineRule="auto"/>
                                    <w:rPr>
                                      <w:rFonts w:ascii="Arial"/>
                                      <w:sz w:val="21"/>
                                    </w:rPr>
                                  </w:pPr>
                                </w:p>
                                <w:p>
                                  <w:pPr>
                                    <w:pStyle w:val="25"/>
                                    <w:spacing w:before="71" w:line="183" w:lineRule="auto"/>
                                    <w:ind w:left="123"/>
                                    <w:rPr>
                                      <w:sz w:val="22"/>
                                      <w:szCs w:val="22"/>
                                    </w:rPr>
                                  </w:pPr>
                                  <w:r>
                                    <w:rPr>
                                      <w:spacing w:val="-4"/>
                                      <w:sz w:val="22"/>
                                      <w:szCs w:val="22"/>
                                    </w:rPr>
                                    <w:t>1300</w:t>
                                  </w:r>
                                </w:p>
                              </w:tc>
                              <w:tc>
                                <w:tcPr>
                                  <w:tcW w:w="1158" w:type="dxa"/>
                                  <w:noWrap w:val="0"/>
                                  <w:vAlign w:val="top"/>
                                </w:tcPr>
                                <w:p>
                                  <w:pPr>
                                    <w:pStyle w:val="25"/>
                                    <w:spacing w:before="300" w:line="224" w:lineRule="auto"/>
                                    <w:ind w:left="123"/>
                                    <w:rPr>
                                      <w:sz w:val="22"/>
                                      <w:szCs w:val="22"/>
                                    </w:rPr>
                                  </w:pPr>
                                  <w:r>
                                    <w:rPr>
                                      <w:spacing w:val="-5"/>
                                      <w:sz w:val="22"/>
                                      <w:szCs w:val="22"/>
                                    </w:rPr>
                                    <w:t>1300</w:t>
                                  </w:r>
                                  <w:r>
                                    <w:rPr>
                                      <w:spacing w:val="-41"/>
                                      <w:sz w:val="22"/>
                                      <w:szCs w:val="22"/>
                                    </w:rPr>
                                    <w:t xml:space="preserve"> </w:t>
                                  </w:r>
                                  <w:r>
                                    <w:rPr>
                                      <w:spacing w:val="-5"/>
                                      <w:sz w:val="22"/>
                                      <w:szCs w:val="22"/>
                                    </w:rPr>
                                    <w:t>人</w:t>
                                  </w:r>
                                </w:p>
                              </w:tc>
                              <w:tc>
                                <w:tcPr>
                                  <w:tcW w:w="657" w:type="dxa"/>
                                  <w:noWrap w:val="0"/>
                                  <w:vAlign w:val="top"/>
                                </w:tcPr>
                                <w:p>
                                  <w:pPr>
                                    <w:pStyle w:val="25"/>
                                    <w:spacing w:before="299"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9"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9"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3" w:lineRule="auto"/>
                                    <w:rPr>
                                      <w:rFonts w:ascii="Arial"/>
                                      <w:sz w:val="21"/>
                                    </w:rPr>
                                  </w:pPr>
                                </w:p>
                                <w:p>
                                  <w:pPr>
                                    <w:pStyle w:val="25"/>
                                    <w:spacing w:before="72" w:line="183" w:lineRule="auto"/>
                                    <w:ind w:left="124"/>
                                    <w:rPr>
                                      <w:sz w:val="22"/>
                                      <w:szCs w:val="22"/>
                                    </w:rPr>
                                  </w:pPr>
                                  <w:r>
                                    <w:rPr>
                                      <w:spacing w:val="-6"/>
                                      <w:sz w:val="22"/>
                                      <w:szCs w:val="22"/>
                                    </w:rPr>
                                    <w:t>12</w:t>
                                  </w:r>
                                </w:p>
                              </w:tc>
                              <w:tc>
                                <w:tcPr>
                                  <w:tcW w:w="674" w:type="dxa"/>
                                  <w:noWrap w:val="0"/>
                                  <w:vAlign w:val="top"/>
                                </w:tcPr>
                                <w:p>
                                  <w:pPr>
                                    <w:pStyle w:val="25"/>
                                    <w:spacing w:before="98" w:line="297" w:lineRule="auto"/>
                                    <w:ind w:left="105" w:right="128"/>
                                    <w:rPr>
                                      <w:sz w:val="22"/>
                                      <w:szCs w:val="22"/>
                                    </w:rPr>
                                  </w:pPr>
                                  <w:r>
                                    <w:rPr>
                                      <w:spacing w:val="-3"/>
                                      <w:sz w:val="22"/>
                                      <w:szCs w:val="22"/>
                                    </w:rPr>
                                    <w:t>单元</w:t>
                                  </w:r>
                                  <w:r>
                                    <w:rPr>
                                      <w:sz w:val="22"/>
                                      <w:szCs w:val="22"/>
                                    </w:rPr>
                                    <w:t xml:space="preserve"> </w:t>
                                  </w:r>
                                  <w:r>
                                    <w:rPr>
                                      <w:spacing w:val="-3"/>
                                      <w:sz w:val="22"/>
                                      <w:szCs w:val="22"/>
                                    </w:rPr>
                                    <w:t>十二</w:t>
                                  </w:r>
                                </w:p>
                              </w:tc>
                              <w:tc>
                                <w:tcPr>
                                  <w:tcW w:w="674" w:type="dxa"/>
                                  <w:noWrap w:val="0"/>
                                  <w:vAlign w:val="top"/>
                                </w:tcPr>
                                <w:p>
                                  <w:pPr>
                                    <w:pStyle w:val="25"/>
                                    <w:spacing w:before="98" w:line="297"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8" w:line="297"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3" w:lineRule="auto"/>
                                    <w:rPr>
                                      <w:rFonts w:ascii="Arial"/>
                                      <w:sz w:val="21"/>
                                    </w:rPr>
                                  </w:pPr>
                                </w:p>
                                <w:p>
                                  <w:pPr>
                                    <w:pStyle w:val="25"/>
                                    <w:spacing w:before="72" w:line="183" w:lineRule="auto"/>
                                    <w:ind w:left="121"/>
                                    <w:rPr>
                                      <w:sz w:val="22"/>
                                      <w:szCs w:val="22"/>
                                    </w:rPr>
                                  </w:pPr>
                                  <w:r>
                                    <w:rPr>
                                      <w:spacing w:val="-4"/>
                                      <w:sz w:val="22"/>
                                      <w:szCs w:val="22"/>
                                    </w:rPr>
                                    <w:t>1990</w:t>
                                  </w:r>
                                </w:p>
                              </w:tc>
                              <w:tc>
                                <w:tcPr>
                                  <w:tcW w:w="1050" w:type="dxa"/>
                                  <w:noWrap w:val="0"/>
                                  <w:vAlign w:val="top"/>
                                </w:tcPr>
                                <w:p>
                                  <w:pPr>
                                    <w:spacing w:line="263" w:lineRule="auto"/>
                                    <w:rPr>
                                      <w:rFonts w:ascii="Arial"/>
                                      <w:sz w:val="21"/>
                                    </w:rPr>
                                  </w:pPr>
                                </w:p>
                                <w:p>
                                  <w:pPr>
                                    <w:pStyle w:val="25"/>
                                    <w:spacing w:before="72" w:line="183" w:lineRule="auto"/>
                                    <w:ind w:left="122"/>
                                    <w:rPr>
                                      <w:sz w:val="22"/>
                                      <w:szCs w:val="22"/>
                                    </w:rPr>
                                  </w:pPr>
                                  <w:r>
                                    <w:rPr>
                                      <w:spacing w:val="-4"/>
                                      <w:sz w:val="22"/>
                                      <w:szCs w:val="22"/>
                                    </w:rPr>
                                    <w:t>1550</w:t>
                                  </w:r>
                                </w:p>
                              </w:tc>
                              <w:tc>
                                <w:tcPr>
                                  <w:tcW w:w="1050" w:type="dxa"/>
                                  <w:noWrap w:val="0"/>
                                  <w:vAlign w:val="top"/>
                                </w:tcPr>
                                <w:p>
                                  <w:pPr>
                                    <w:spacing w:line="263" w:lineRule="auto"/>
                                    <w:rPr>
                                      <w:rFonts w:ascii="Arial"/>
                                      <w:sz w:val="21"/>
                                    </w:rPr>
                                  </w:pPr>
                                </w:p>
                                <w:p>
                                  <w:pPr>
                                    <w:pStyle w:val="25"/>
                                    <w:spacing w:before="72" w:line="183" w:lineRule="auto"/>
                                    <w:ind w:left="123"/>
                                    <w:rPr>
                                      <w:sz w:val="22"/>
                                      <w:szCs w:val="22"/>
                                    </w:rPr>
                                  </w:pPr>
                                  <w:r>
                                    <w:rPr>
                                      <w:spacing w:val="-4"/>
                                      <w:sz w:val="22"/>
                                      <w:szCs w:val="22"/>
                                    </w:rPr>
                                    <w:t>1330</w:t>
                                  </w:r>
                                </w:p>
                              </w:tc>
                              <w:tc>
                                <w:tcPr>
                                  <w:tcW w:w="1158" w:type="dxa"/>
                                  <w:noWrap w:val="0"/>
                                  <w:vAlign w:val="top"/>
                                </w:tcPr>
                                <w:p>
                                  <w:pPr>
                                    <w:pStyle w:val="25"/>
                                    <w:spacing w:before="300" w:line="224" w:lineRule="auto"/>
                                    <w:ind w:left="123"/>
                                    <w:rPr>
                                      <w:sz w:val="22"/>
                                      <w:szCs w:val="22"/>
                                    </w:rPr>
                                  </w:pPr>
                                  <w:r>
                                    <w:rPr>
                                      <w:spacing w:val="-5"/>
                                      <w:sz w:val="22"/>
                                      <w:szCs w:val="22"/>
                                    </w:rPr>
                                    <w:t>1330</w:t>
                                  </w:r>
                                  <w:r>
                                    <w:rPr>
                                      <w:spacing w:val="-41"/>
                                      <w:sz w:val="22"/>
                                      <w:szCs w:val="22"/>
                                    </w:rPr>
                                    <w:t xml:space="preserve"> </w:t>
                                  </w:r>
                                  <w:r>
                                    <w:rPr>
                                      <w:spacing w:val="-5"/>
                                      <w:sz w:val="22"/>
                                      <w:szCs w:val="22"/>
                                    </w:rPr>
                                    <w:t>人</w:t>
                                  </w:r>
                                </w:p>
                              </w:tc>
                              <w:tc>
                                <w:tcPr>
                                  <w:tcW w:w="657" w:type="dxa"/>
                                  <w:noWrap w:val="0"/>
                                  <w:vAlign w:val="top"/>
                                </w:tcPr>
                                <w:p>
                                  <w:pPr>
                                    <w:pStyle w:val="25"/>
                                    <w:spacing w:before="299"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9"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300"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21" w:hRule="atLeast"/>
                              </w:trPr>
                              <w:tc>
                                <w:tcPr>
                                  <w:tcW w:w="511" w:type="dxa"/>
                                  <w:noWrap w:val="0"/>
                                  <w:vAlign w:val="top"/>
                                </w:tcPr>
                                <w:p>
                                  <w:pPr>
                                    <w:spacing w:line="264" w:lineRule="auto"/>
                                    <w:rPr>
                                      <w:rFonts w:ascii="Arial"/>
                                      <w:sz w:val="21"/>
                                    </w:rPr>
                                  </w:pPr>
                                </w:p>
                                <w:p>
                                  <w:pPr>
                                    <w:pStyle w:val="25"/>
                                    <w:spacing w:before="72" w:line="183" w:lineRule="auto"/>
                                    <w:ind w:left="124"/>
                                    <w:rPr>
                                      <w:sz w:val="22"/>
                                      <w:szCs w:val="22"/>
                                    </w:rPr>
                                  </w:pPr>
                                  <w:r>
                                    <w:rPr>
                                      <w:spacing w:val="-6"/>
                                      <w:sz w:val="22"/>
                                      <w:szCs w:val="22"/>
                                    </w:rPr>
                                    <w:t>13</w:t>
                                  </w:r>
                                </w:p>
                              </w:tc>
                              <w:tc>
                                <w:tcPr>
                                  <w:tcW w:w="674" w:type="dxa"/>
                                  <w:noWrap w:val="0"/>
                                  <w:vAlign w:val="top"/>
                                </w:tcPr>
                                <w:p>
                                  <w:pPr>
                                    <w:pStyle w:val="25"/>
                                    <w:spacing w:before="98" w:line="299" w:lineRule="auto"/>
                                    <w:ind w:left="105" w:right="128"/>
                                    <w:rPr>
                                      <w:sz w:val="22"/>
                                      <w:szCs w:val="22"/>
                                    </w:rPr>
                                  </w:pPr>
                                  <w:r>
                                    <w:rPr>
                                      <w:spacing w:val="-3"/>
                                      <w:sz w:val="22"/>
                                      <w:szCs w:val="22"/>
                                    </w:rPr>
                                    <w:t>单元</w:t>
                                  </w:r>
                                  <w:r>
                                    <w:rPr>
                                      <w:sz w:val="22"/>
                                      <w:szCs w:val="22"/>
                                    </w:rPr>
                                    <w:t xml:space="preserve"> </w:t>
                                  </w:r>
                                  <w:r>
                                    <w:rPr>
                                      <w:spacing w:val="-3"/>
                                      <w:sz w:val="22"/>
                                      <w:szCs w:val="22"/>
                                    </w:rPr>
                                    <w:t>十三</w:t>
                                  </w:r>
                                </w:p>
                              </w:tc>
                              <w:tc>
                                <w:tcPr>
                                  <w:tcW w:w="674" w:type="dxa"/>
                                  <w:noWrap w:val="0"/>
                                  <w:vAlign w:val="top"/>
                                </w:tcPr>
                                <w:p>
                                  <w:pPr>
                                    <w:pStyle w:val="25"/>
                                    <w:spacing w:before="98"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8" w:line="299"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4" w:lineRule="auto"/>
                                    <w:rPr>
                                      <w:rFonts w:ascii="Arial"/>
                                      <w:sz w:val="21"/>
                                    </w:rPr>
                                  </w:pPr>
                                </w:p>
                                <w:p>
                                  <w:pPr>
                                    <w:pStyle w:val="25"/>
                                    <w:spacing w:before="72" w:line="183" w:lineRule="auto"/>
                                    <w:ind w:left="121"/>
                                    <w:rPr>
                                      <w:sz w:val="22"/>
                                      <w:szCs w:val="22"/>
                                    </w:rPr>
                                  </w:pPr>
                                  <w:r>
                                    <w:rPr>
                                      <w:spacing w:val="-4"/>
                                      <w:sz w:val="22"/>
                                      <w:szCs w:val="22"/>
                                    </w:rPr>
                                    <w:t>1973</w:t>
                                  </w:r>
                                </w:p>
                              </w:tc>
                              <w:tc>
                                <w:tcPr>
                                  <w:tcW w:w="1050" w:type="dxa"/>
                                  <w:noWrap w:val="0"/>
                                  <w:vAlign w:val="top"/>
                                </w:tcPr>
                                <w:p>
                                  <w:pPr>
                                    <w:spacing w:line="264" w:lineRule="auto"/>
                                    <w:rPr>
                                      <w:rFonts w:ascii="Arial"/>
                                      <w:sz w:val="21"/>
                                    </w:rPr>
                                  </w:pPr>
                                </w:p>
                                <w:p>
                                  <w:pPr>
                                    <w:pStyle w:val="25"/>
                                    <w:spacing w:before="72" w:line="183" w:lineRule="auto"/>
                                    <w:ind w:left="122"/>
                                    <w:rPr>
                                      <w:sz w:val="22"/>
                                      <w:szCs w:val="22"/>
                                    </w:rPr>
                                  </w:pPr>
                                  <w:r>
                                    <w:rPr>
                                      <w:spacing w:val="-4"/>
                                      <w:sz w:val="22"/>
                                      <w:szCs w:val="22"/>
                                    </w:rPr>
                                    <w:t>1510</w:t>
                                  </w:r>
                                </w:p>
                              </w:tc>
                              <w:tc>
                                <w:tcPr>
                                  <w:tcW w:w="1050" w:type="dxa"/>
                                  <w:noWrap w:val="0"/>
                                  <w:vAlign w:val="top"/>
                                </w:tcPr>
                                <w:p>
                                  <w:pPr>
                                    <w:spacing w:line="264" w:lineRule="auto"/>
                                    <w:rPr>
                                      <w:rFonts w:ascii="Arial"/>
                                      <w:sz w:val="21"/>
                                    </w:rPr>
                                  </w:pPr>
                                </w:p>
                                <w:p>
                                  <w:pPr>
                                    <w:pStyle w:val="25"/>
                                    <w:spacing w:before="72" w:line="183" w:lineRule="auto"/>
                                    <w:ind w:left="123"/>
                                    <w:rPr>
                                      <w:sz w:val="22"/>
                                      <w:szCs w:val="22"/>
                                    </w:rPr>
                                  </w:pPr>
                                  <w:r>
                                    <w:rPr>
                                      <w:spacing w:val="-4"/>
                                      <w:sz w:val="22"/>
                                      <w:szCs w:val="22"/>
                                    </w:rPr>
                                    <w:t>1260</w:t>
                                  </w:r>
                                </w:p>
                              </w:tc>
                              <w:tc>
                                <w:tcPr>
                                  <w:tcW w:w="1158" w:type="dxa"/>
                                  <w:noWrap w:val="0"/>
                                  <w:vAlign w:val="top"/>
                                </w:tcPr>
                                <w:p>
                                  <w:pPr>
                                    <w:pStyle w:val="25"/>
                                    <w:spacing w:before="301" w:line="224" w:lineRule="auto"/>
                                    <w:ind w:left="123"/>
                                    <w:rPr>
                                      <w:sz w:val="22"/>
                                      <w:szCs w:val="22"/>
                                    </w:rPr>
                                  </w:pPr>
                                  <w:r>
                                    <w:rPr>
                                      <w:spacing w:val="-5"/>
                                      <w:sz w:val="22"/>
                                      <w:szCs w:val="22"/>
                                    </w:rPr>
                                    <w:t>1260</w:t>
                                  </w:r>
                                  <w:r>
                                    <w:rPr>
                                      <w:spacing w:val="-41"/>
                                      <w:sz w:val="22"/>
                                      <w:szCs w:val="22"/>
                                    </w:rPr>
                                    <w:t xml:space="preserve"> </w:t>
                                  </w:r>
                                  <w:r>
                                    <w:rPr>
                                      <w:spacing w:val="-5"/>
                                      <w:sz w:val="22"/>
                                      <w:szCs w:val="22"/>
                                    </w:rPr>
                                    <w:t>人</w:t>
                                  </w:r>
                                </w:p>
                              </w:tc>
                              <w:tc>
                                <w:tcPr>
                                  <w:tcW w:w="657" w:type="dxa"/>
                                  <w:noWrap w:val="0"/>
                                  <w:vAlign w:val="top"/>
                                </w:tcPr>
                                <w:p>
                                  <w:pPr>
                                    <w:pStyle w:val="25"/>
                                    <w:spacing w:before="300"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300"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301" w:line="222" w:lineRule="auto"/>
                                    <w:ind w:left="113"/>
                                    <w:rPr>
                                      <w:sz w:val="22"/>
                                      <w:szCs w:val="22"/>
                                    </w:rPr>
                                  </w:pPr>
                                  <w:r>
                                    <w:rPr>
                                      <w:sz w:val="22"/>
                                      <w:szCs w:val="22"/>
                                    </w:rPr>
                                    <w:t>丙</w:t>
                                  </w:r>
                                </w:p>
                              </w:tc>
                            </w:tr>
                          </w:tbl>
                          <w:p>
                            <w:pPr>
                              <w:pStyle w:val="2"/>
                            </w:pP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486.8pt;margin-top:20.6pt;height:474.5pt;width:484.45pt;z-index:251729920;mso-width-relative:page;mso-height-relative:page;" filled="f" stroked="f" coordsize="21600,21600" o:gfxdata="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yvulN2QAAAAsBAAAP&#10;AAAAAAAAAAEAIAAAACIAAABkcnMvZG93bnJldi54bWxQSwECFAAUAAAACACHTuJAAk9Qct4BAAC0&#10;AwAADgAAAAAAAAABACAAAAAoAQAAZHJzL2Uyb0RvYy54bWxQSwUGAAAAAAYABgBZAQAAeAUAAAAA&#10;">
                <v:fill on="f" focussize="0,0"/>
                <v:stroke on="f"/>
                <v:imagedata o:title=""/>
                <o:lock v:ext="edit" aspectratio="f"/>
                <v:textbox inset="0mm,0mm,0mm,0mm">
                  <w:txbxContent>
                    <w:p>
                      <w:pPr>
                        <w:spacing w:line="20" w:lineRule="exact"/>
                      </w:pPr>
                    </w:p>
                    <w:tbl>
                      <w:tblPr>
                        <w:tblStyle w:val="24"/>
                        <w:tblW w:w="9643" w:type="dxa"/>
                        <w:tblInd w:w="2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11"/>
                        <w:gridCol w:w="674"/>
                        <w:gridCol w:w="674"/>
                        <w:gridCol w:w="1159"/>
                        <w:gridCol w:w="1180"/>
                        <w:gridCol w:w="1050"/>
                        <w:gridCol w:w="1050"/>
                        <w:gridCol w:w="1158"/>
                        <w:gridCol w:w="657"/>
                        <w:gridCol w:w="788"/>
                        <w:gridCol w:w="74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511" w:type="dxa"/>
                            <w:vMerge w:val="restart"/>
                            <w:tcBorders>
                              <w:bottom w:val="nil"/>
                            </w:tcBorders>
                            <w:noWrap w:val="0"/>
                            <w:textDirection w:val="tbRlV"/>
                            <w:vAlign w:val="top"/>
                          </w:tcPr>
                          <w:p>
                            <w:pPr>
                              <w:pStyle w:val="25"/>
                              <w:spacing w:before="183" w:line="212" w:lineRule="auto"/>
                              <w:ind w:left="96"/>
                              <w:rPr>
                                <w:sz w:val="22"/>
                                <w:szCs w:val="22"/>
                              </w:rPr>
                            </w:pPr>
                            <w:r>
                              <w:rPr>
                                <w:spacing w:val="2"/>
                                <w:sz w:val="22"/>
                                <w:szCs w:val="22"/>
                              </w:rPr>
                              <w:t>序</w:t>
                            </w:r>
                            <w:r>
                              <w:rPr>
                                <w:spacing w:val="73"/>
                                <w:sz w:val="22"/>
                                <w:szCs w:val="22"/>
                              </w:rPr>
                              <w:t xml:space="preserve"> </w:t>
                            </w:r>
                            <w:r>
                              <w:rPr>
                                <w:spacing w:val="2"/>
                                <w:sz w:val="22"/>
                                <w:szCs w:val="22"/>
                              </w:rPr>
                              <w:t>号</w:t>
                            </w:r>
                          </w:p>
                        </w:tc>
                        <w:tc>
                          <w:tcPr>
                            <w:tcW w:w="674" w:type="dxa"/>
                            <w:vMerge w:val="restart"/>
                            <w:tcBorders>
                              <w:bottom w:val="nil"/>
                            </w:tcBorders>
                            <w:noWrap w:val="0"/>
                            <w:vAlign w:val="top"/>
                          </w:tcPr>
                          <w:p>
                            <w:pPr>
                              <w:pStyle w:val="25"/>
                              <w:spacing w:before="97" w:line="327" w:lineRule="auto"/>
                              <w:ind w:left="106" w:right="99" w:firstLine="12"/>
                              <w:rPr>
                                <w:sz w:val="22"/>
                                <w:szCs w:val="22"/>
                              </w:rPr>
                            </w:pPr>
                            <w:r>
                              <w:rPr>
                                <w:spacing w:val="5"/>
                                <w:sz w:val="22"/>
                                <w:szCs w:val="22"/>
                              </w:rPr>
                              <w:t>防护</w:t>
                            </w:r>
                            <w:r>
                              <w:rPr>
                                <w:sz w:val="22"/>
                                <w:szCs w:val="22"/>
                              </w:rPr>
                              <w:t xml:space="preserve"> </w:t>
                            </w:r>
                            <w:r>
                              <w:rPr>
                                <w:spacing w:val="-2"/>
                                <w:sz w:val="22"/>
                                <w:szCs w:val="22"/>
                              </w:rPr>
                              <w:t>单元</w:t>
                            </w:r>
                          </w:p>
                        </w:tc>
                        <w:tc>
                          <w:tcPr>
                            <w:tcW w:w="674" w:type="dxa"/>
                            <w:vMerge w:val="restart"/>
                            <w:tcBorders>
                              <w:bottom w:val="nil"/>
                            </w:tcBorders>
                            <w:noWrap w:val="0"/>
                            <w:vAlign w:val="top"/>
                          </w:tcPr>
                          <w:p>
                            <w:pPr>
                              <w:pStyle w:val="25"/>
                              <w:spacing w:before="95" w:line="328" w:lineRule="auto"/>
                              <w:ind w:left="107" w:right="99" w:hanging="4"/>
                              <w:rPr>
                                <w:sz w:val="22"/>
                                <w:szCs w:val="22"/>
                              </w:rPr>
                            </w:pPr>
                            <w:r>
                              <w:rPr>
                                <w:spacing w:val="12"/>
                                <w:sz w:val="22"/>
                                <w:szCs w:val="22"/>
                              </w:rPr>
                              <w:t>平时</w:t>
                            </w:r>
                            <w:r>
                              <w:rPr>
                                <w:sz w:val="22"/>
                                <w:szCs w:val="22"/>
                              </w:rPr>
                              <w:t xml:space="preserve"> </w:t>
                            </w:r>
                            <w:r>
                              <w:rPr>
                                <w:spacing w:val="-2"/>
                                <w:sz w:val="22"/>
                                <w:szCs w:val="22"/>
                              </w:rPr>
                              <w:t>功能</w:t>
                            </w:r>
                          </w:p>
                        </w:tc>
                        <w:tc>
                          <w:tcPr>
                            <w:tcW w:w="1159" w:type="dxa"/>
                            <w:vMerge w:val="restart"/>
                            <w:tcBorders>
                              <w:bottom w:val="nil"/>
                            </w:tcBorders>
                            <w:noWrap w:val="0"/>
                            <w:vAlign w:val="top"/>
                          </w:tcPr>
                          <w:p>
                            <w:pPr>
                              <w:pStyle w:val="25"/>
                              <w:spacing w:before="96" w:line="222" w:lineRule="auto"/>
                              <w:ind w:left="114"/>
                              <w:rPr>
                                <w:sz w:val="22"/>
                                <w:szCs w:val="22"/>
                              </w:rPr>
                            </w:pPr>
                            <w:r>
                              <w:rPr>
                                <w:spacing w:val="-2"/>
                                <w:sz w:val="22"/>
                                <w:szCs w:val="22"/>
                              </w:rPr>
                              <w:t>战时功能</w:t>
                            </w:r>
                          </w:p>
                        </w:tc>
                        <w:tc>
                          <w:tcPr>
                            <w:tcW w:w="1180" w:type="dxa"/>
                            <w:vMerge w:val="restart"/>
                            <w:tcBorders>
                              <w:bottom w:val="nil"/>
                            </w:tcBorders>
                            <w:noWrap w:val="0"/>
                            <w:vAlign w:val="top"/>
                          </w:tcPr>
                          <w:p>
                            <w:pPr>
                              <w:pStyle w:val="25"/>
                              <w:spacing w:before="96" w:line="327" w:lineRule="auto"/>
                              <w:ind w:left="143" w:right="189" w:hanging="36"/>
                              <w:rPr>
                                <w:sz w:val="22"/>
                                <w:szCs w:val="22"/>
                              </w:rPr>
                            </w:pPr>
                            <w:r>
                              <w:rPr>
                                <w:spacing w:val="-1"/>
                                <w:sz w:val="22"/>
                                <w:szCs w:val="22"/>
                              </w:rPr>
                              <w:t>建筑面积</w:t>
                            </w:r>
                            <w:r>
                              <w:rPr>
                                <w:spacing w:val="1"/>
                                <w:sz w:val="22"/>
                                <w:szCs w:val="22"/>
                              </w:rPr>
                              <w:t xml:space="preserve"> </w:t>
                            </w:r>
                            <w:r>
                              <w:rPr>
                                <w:spacing w:val="-8"/>
                                <w:sz w:val="22"/>
                                <w:szCs w:val="22"/>
                              </w:rPr>
                              <w:t>(平方米)</w:t>
                            </w:r>
                          </w:p>
                        </w:tc>
                        <w:tc>
                          <w:tcPr>
                            <w:tcW w:w="1050" w:type="dxa"/>
                            <w:vMerge w:val="restart"/>
                            <w:tcBorders>
                              <w:bottom w:val="nil"/>
                            </w:tcBorders>
                            <w:noWrap w:val="0"/>
                            <w:vAlign w:val="top"/>
                          </w:tcPr>
                          <w:p>
                            <w:pPr>
                              <w:pStyle w:val="25"/>
                              <w:spacing w:before="96" w:line="316" w:lineRule="auto"/>
                              <w:ind w:left="105" w:right="98"/>
                              <w:jc w:val="both"/>
                              <w:rPr>
                                <w:sz w:val="22"/>
                                <w:szCs w:val="22"/>
                              </w:rPr>
                            </w:pPr>
                            <w:r>
                              <w:rPr>
                                <w:spacing w:val="-8"/>
                                <w:sz w:val="22"/>
                                <w:szCs w:val="22"/>
                              </w:rPr>
                              <w:t>使 用</w:t>
                            </w:r>
                            <w:r>
                              <w:rPr>
                                <w:spacing w:val="-9"/>
                                <w:sz w:val="22"/>
                                <w:szCs w:val="22"/>
                              </w:rPr>
                              <w:t xml:space="preserve"> </w:t>
                            </w:r>
                            <w:r>
                              <w:rPr>
                                <w:spacing w:val="-8"/>
                                <w:sz w:val="22"/>
                                <w:szCs w:val="22"/>
                              </w:rPr>
                              <w:t>面</w:t>
                            </w:r>
                            <w:r>
                              <w:rPr>
                                <w:sz w:val="22"/>
                                <w:szCs w:val="22"/>
                              </w:rPr>
                              <w:t xml:space="preserve"> </w:t>
                            </w:r>
                            <w:r>
                              <w:rPr>
                                <w:spacing w:val="-1"/>
                                <w:sz w:val="22"/>
                                <w:szCs w:val="22"/>
                              </w:rPr>
                              <w:t>积</w:t>
                            </w:r>
                            <w:r>
                              <w:rPr>
                                <w:spacing w:val="-38"/>
                                <w:sz w:val="22"/>
                                <w:szCs w:val="22"/>
                              </w:rPr>
                              <w:t xml:space="preserve"> </w:t>
                            </w:r>
                            <w:r>
                              <w:rPr>
                                <w:spacing w:val="-1"/>
                                <w:sz w:val="22"/>
                                <w:szCs w:val="22"/>
                              </w:rPr>
                              <w:t>(平方</w:t>
                            </w:r>
                            <w:r>
                              <w:rPr>
                                <w:sz w:val="22"/>
                                <w:szCs w:val="22"/>
                              </w:rPr>
                              <w:t xml:space="preserve"> </w:t>
                            </w:r>
                            <w:r>
                              <w:rPr>
                                <w:spacing w:val="-3"/>
                                <w:sz w:val="22"/>
                                <w:szCs w:val="22"/>
                              </w:rPr>
                              <w:t>米)</w:t>
                            </w:r>
                          </w:p>
                        </w:tc>
                        <w:tc>
                          <w:tcPr>
                            <w:tcW w:w="1050" w:type="dxa"/>
                            <w:vMerge w:val="restart"/>
                            <w:tcBorders>
                              <w:bottom w:val="nil"/>
                            </w:tcBorders>
                            <w:noWrap w:val="0"/>
                            <w:vAlign w:val="top"/>
                          </w:tcPr>
                          <w:p>
                            <w:pPr>
                              <w:pStyle w:val="25"/>
                              <w:spacing w:before="96" w:line="316" w:lineRule="auto"/>
                              <w:ind w:left="105" w:right="95"/>
                              <w:jc w:val="both"/>
                              <w:rPr>
                                <w:sz w:val="22"/>
                                <w:szCs w:val="22"/>
                              </w:rPr>
                            </w:pPr>
                            <w:r>
                              <w:rPr>
                                <w:spacing w:val="-8"/>
                                <w:sz w:val="22"/>
                                <w:szCs w:val="22"/>
                              </w:rPr>
                              <w:t>掩 蔽 面</w:t>
                            </w:r>
                            <w:r>
                              <w:rPr>
                                <w:sz w:val="22"/>
                                <w:szCs w:val="22"/>
                              </w:rPr>
                              <w:t xml:space="preserve"> 积</w:t>
                            </w:r>
                            <w:r>
                              <w:rPr>
                                <w:spacing w:val="-38"/>
                                <w:sz w:val="22"/>
                                <w:szCs w:val="22"/>
                              </w:rPr>
                              <w:t xml:space="preserve"> </w:t>
                            </w:r>
                            <w:r>
                              <w:rPr>
                                <w:sz w:val="22"/>
                                <w:szCs w:val="22"/>
                              </w:rPr>
                              <w:t xml:space="preserve">(平方 </w:t>
                            </w:r>
                            <w:r>
                              <w:rPr>
                                <w:spacing w:val="-3"/>
                                <w:sz w:val="22"/>
                                <w:szCs w:val="22"/>
                              </w:rPr>
                              <w:t>米)</w:t>
                            </w:r>
                          </w:p>
                        </w:tc>
                        <w:tc>
                          <w:tcPr>
                            <w:tcW w:w="1158" w:type="dxa"/>
                            <w:vMerge w:val="restart"/>
                            <w:tcBorders>
                              <w:bottom w:val="nil"/>
                            </w:tcBorders>
                            <w:noWrap w:val="0"/>
                            <w:vAlign w:val="top"/>
                          </w:tcPr>
                          <w:p>
                            <w:pPr>
                              <w:pStyle w:val="25"/>
                              <w:spacing w:before="96" w:line="316" w:lineRule="auto"/>
                              <w:ind w:left="106" w:right="94"/>
                              <w:jc w:val="both"/>
                              <w:rPr>
                                <w:sz w:val="22"/>
                                <w:szCs w:val="22"/>
                              </w:rPr>
                            </w:pPr>
                            <w:r>
                              <w:rPr>
                                <w:spacing w:val="17"/>
                                <w:sz w:val="22"/>
                                <w:szCs w:val="22"/>
                              </w:rPr>
                              <w:t>掩蔽人数</w:t>
                            </w:r>
                            <w:r>
                              <w:rPr>
                                <w:spacing w:val="2"/>
                                <w:sz w:val="22"/>
                                <w:szCs w:val="22"/>
                              </w:rPr>
                              <w:t xml:space="preserve"> </w:t>
                            </w:r>
                            <w:r>
                              <w:rPr>
                                <w:spacing w:val="-10"/>
                                <w:sz w:val="22"/>
                                <w:szCs w:val="22"/>
                              </w:rPr>
                              <w:t>/</w:t>
                            </w:r>
                            <w:r>
                              <w:rPr>
                                <w:spacing w:val="-40"/>
                                <w:sz w:val="22"/>
                                <w:szCs w:val="22"/>
                              </w:rPr>
                              <w:t xml:space="preserve"> </w:t>
                            </w:r>
                            <w:r>
                              <w:rPr>
                                <w:spacing w:val="-10"/>
                                <w:sz w:val="22"/>
                                <w:szCs w:val="22"/>
                              </w:rPr>
                              <w:t>物</w:t>
                            </w:r>
                            <w:r>
                              <w:rPr>
                                <w:spacing w:val="-32"/>
                                <w:sz w:val="22"/>
                                <w:szCs w:val="22"/>
                              </w:rPr>
                              <w:t xml:space="preserve"> </w:t>
                            </w:r>
                            <w:r>
                              <w:rPr>
                                <w:spacing w:val="-10"/>
                                <w:sz w:val="22"/>
                                <w:szCs w:val="22"/>
                              </w:rPr>
                              <w:t>资</w:t>
                            </w:r>
                            <w:r>
                              <w:rPr>
                                <w:spacing w:val="-39"/>
                                <w:sz w:val="22"/>
                                <w:szCs w:val="22"/>
                              </w:rPr>
                              <w:t xml:space="preserve"> </w:t>
                            </w:r>
                            <w:r>
                              <w:rPr>
                                <w:spacing w:val="-10"/>
                                <w:sz w:val="22"/>
                                <w:szCs w:val="22"/>
                              </w:rPr>
                              <w:t>容</w:t>
                            </w:r>
                            <w:r>
                              <w:rPr>
                                <w:sz w:val="22"/>
                                <w:szCs w:val="22"/>
                              </w:rPr>
                              <w:t xml:space="preserve"> 量</w:t>
                            </w:r>
                          </w:p>
                        </w:tc>
                        <w:tc>
                          <w:tcPr>
                            <w:tcW w:w="2187" w:type="dxa"/>
                            <w:gridSpan w:val="3"/>
                            <w:noWrap w:val="0"/>
                            <w:vAlign w:val="top"/>
                          </w:tcPr>
                          <w:p>
                            <w:pPr>
                              <w:pStyle w:val="25"/>
                              <w:spacing w:before="96" w:line="222" w:lineRule="auto"/>
                              <w:ind w:left="122"/>
                              <w:rPr>
                                <w:sz w:val="22"/>
                                <w:szCs w:val="22"/>
                              </w:rPr>
                            </w:pPr>
                            <w:r>
                              <w:rPr>
                                <w:spacing w:val="-3"/>
                                <w:sz w:val="22"/>
                                <w:szCs w:val="22"/>
                              </w:rPr>
                              <w:t>防护级别</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7" w:hRule="atLeast"/>
                        </w:trPr>
                        <w:tc>
                          <w:tcPr>
                            <w:tcW w:w="511" w:type="dxa"/>
                            <w:vMerge w:val="continue"/>
                            <w:tcBorders>
                              <w:top w:val="nil"/>
                            </w:tcBorders>
                            <w:noWrap w:val="0"/>
                            <w:textDirection w:val="tbRlV"/>
                            <w:vAlign w:val="top"/>
                          </w:tcPr>
                          <w:p>
                            <w:pPr>
                              <w:rPr>
                                <w:rFonts w:ascii="Arial"/>
                                <w:sz w:val="21"/>
                              </w:rPr>
                            </w:pPr>
                          </w:p>
                        </w:tc>
                        <w:tc>
                          <w:tcPr>
                            <w:tcW w:w="674" w:type="dxa"/>
                            <w:vMerge w:val="continue"/>
                            <w:tcBorders>
                              <w:top w:val="nil"/>
                            </w:tcBorders>
                            <w:noWrap w:val="0"/>
                            <w:vAlign w:val="top"/>
                          </w:tcPr>
                          <w:p>
                            <w:pPr>
                              <w:rPr>
                                <w:rFonts w:ascii="Arial"/>
                                <w:sz w:val="21"/>
                              </w:rPr>
                            </w:pPr>
                          </w:p>
                        </w:tc>
                        <w:tc>
                          <w:tcPr>
                            <w:tcW w:w="674" w:type="dxa"/>
                            <w:vMerge w:val="continue"/>
                            <w:tcBorders>
                              <w:top w:val="nil"/>
                            </w:tcBorders>
                            <w:noWrap w:val="0"/>
                            <w:vAlign w:val="top"/>
                          </w:tcPr>
                          <w:p>
                            <w:pPr>
                              <w:rPr>
                                <w:rFonts w:ascii="Arial"/>
                                <w:sz w:val="21"/>
                              </w:rPr>
                            </w:pPr>
                          </w:p>
                        </w:tc>
                        <w:tc>
                          <w:tcPr>
                            <w:tcW w:w="1159" w:type="dxa"/>
                            <w:vMerge w:val="continue"/>
                            <w:tcBorders>
                              <w:top w:val="nil"/>
                            </w:tcBorders>
                            <w:noWrap w:val="0"/>
                            <w:vAlign w:val="top"/>
                          </w:tcPr>
                          <w:p>
                            <w:pPr>
                              <w:rPr>
                                <w:rFonts w:ascii="Arial"/>
                                <w:sz w:val="21"/>
                              </w:rPr>
                            </w:pPr>
                          </w:p>
                        </w:tc>
                        <w:tc>
                          <w:tcPr>
                            <w:tcW w:w="1180" w:type="dxa"/>
                            <w:vMerge w:val="continue"/>
                            <w:tcBorders>
                              <w:top w:val="nil"/>
                            </w:tcBorders>
                            <w:noWrap w:val="0"/>
                            <w:vAlign w:val="top"/>
                          </w:tcPr>
                          <w:p>
                            <w:pPr>
                              <w:rPr>
                                <w:rFonts w:ascii="Arial"/>
                                <w:sz w:val="21"/>
                              </w:rPr>
                            </w:pPr>
                          </w:p>
                        </w:tc>
                        <w:tc>
                          <w:tcPr>
                            <w:tcW w:w="1050" w:type="dxa"/>
                            <w:vMerge w:val="continue"/>
                            <w:tcBorders>
                              <w:top w:val="nil"/>
                            </w:tcBorders>
                            <w:noWrap w:val="0"/>
                            <w:vAlign w:val="top"/>
                          </w:tcPr>
                          <w:p>
                            <w:pPr>
                              <w:rPr>
                                <w:rFonts w:ascii="Arial"/>
                                <w:sz w:val="21"/>
                              </w:rPr>
                            </w:pPr>
                          </w:p>
                        </w:tc>
                        <w:tc>
                          <w:tcPr>
                            <w:tcW w:w="1050" w:type="dxa"/>
                            <w:vMerge w:val="continue"/>
                            <w:tcBorders>
                              <w:top w:val="nil"/>
                            </w:tcBorders>
                            <w:noWrap w:val="0"/>
                            <w:vAlign w:val="top"/>
                          </w:tcPr>
                          <w:p>
                            <w:pPr>
                              <w:rPr>
                                <w:rFonts w:ascii="Arial"/>
                                <w:sz w:val="21"/>
                              </w:rPr>
                            </w:pPr>
                          </w:p>
                        </w:tc>
                        <w:tc>
                          <w:tcPr>
                            <w:tcW w:w="1158" w:type="dxa"/>
                            <w:vMerge w:val="continue"/>
                            <w:tcBorders>
                              <w:top w:val="nil"/>
                            </w:tcBorders>
                            <w:noWrap w:val="0"/>
                            <w:vAlign w:val="top"/>
                          </w:tcPr>
                          <w:p>
                            <w:pPr>
                              <w:rPr>
                                <w:rFonts w:ascii="Arial"/>
                                <w:sz w:val="21"/>
                              </w:rPr>
                            </w:pPr>
                          </w:p>
                        </w:tc>
                        <w:tc>
                          <w:tcPr>
                            <w:tcW w:w="657" w:type="dxa"/>
                            <w:noWrap w:val="0"/>
                            <w:vAlign w:val="top"/>
                          </w:tcPr>
                          <w:p>
                            <w:pPr>
                              <w:pStyle w:val="25"/>
                              <w:spacing w:before="93" w:line="222" w:lineRule="auto"/>
                              <w:ind w:left="122"/>
                              <w:rPr>
                                <w:sz w:val="22"/>
                                <w:szCs w:val="22"/>
                              </w:rPr>
                            </w:pPr>
                            <w:r>
                              <w:rPr>
                                <w:spacing w:val="-5"/>
                                <w:sz w:val="22"/>
                                <w:szCs w:val="22"/>
                              </w:rPr>
                              <w:t>防核</w:t>
                            </w:r>
                          </w:p>
                        </w:tc>
                        <w:tc>
                          <w:tcPr>
                            <w:tcW w:w="788" w:type="dxa"/>
                            <w:noWrap w:val="0"/>
                            <w:vAlign w:val="top"/>
                          </w:tcPr>
                          <w:p>
                            <w:pPr>
                              <w:pStyle w:val="25"/>
                              <w:spacing w:before="94" w:line="299" w:lineRule="auto"/>
                              <w:ind w:left="109" w:right="95" w:firstLine="13"/>
                              <w:rPr>
                                <w:sz w:val="22"/>
                                <w:szCs w:val="22"/>
                              </w:rPr>
                            </w:pPr>
                            <w:r>
                              <w:rPr>
                                <w:spacing w:val="-16"/>
                                <w:sz w:val="22"/>
                                <w:szCs w:val="22"/>
                              </w:rPr>
                              <w:t>防</w:t>
                            </w:r>
                            <w:r>
                              <w:rPr>
                                <w:spacing w:val="47"/>
                                <w:sz w:val="22"/>
                                <w:szCs w:val="22"/>
                              </w:rPr>
                              <w:t xml:space="preserve"> </w:t>
                            </w:r>
                            <w:r>
                              <w:rPr>
                                <w:spacing w:val="-16"/>
                                <w:sz w:val="22"/>
                                <w:szCs w:val="22"/>
                              </w:rPr>
                              <w:t>常</w:t>
                            </w:r>
                            <w:r>
                              <w:rPr>
                                <w:sz w:val="22"/>
                                <w:szCs w:val="22"/>
                              </w:rPr>
                              <w:t xml:space="preserve"> 规</w:t>
                            </w:r>
                          </w:p>
                        </w:tc>
                        <w:tc>
                          <w:tcPr>
                            <w:tcW w:w="742" w:type="dxa"/>
                            <w:noWrap w:val="0"/>
                            <w:vAlign w:val="top"/>
                          </w:tcPr>
                          <w:p>
                            <w:pPr>
                              <w:pStyle w:val="25"/>
                              <w:spacing w:before="93" w:line="222" w:lineRule="auto"/>
                              <w:ind w:left="122"/>
                              <w:rPr>
                                <w:sz w:val="22"/>
                                <w:szCs w:val="22"/>
                              </w:rPr>
                            </w:pPr>
                            <w:r>
                              <w:rPr>
                                <w:spacing w:val="-5"/>
                                <w:sz w:val="22"/>
                                <w:szCs w:val="22"/>
                              </w:rPr>
                              <w:t>防化</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628" w:hRule="atLeast"/>
                        </w:trPr>
                        <w:tc>
                          <w:tcPr>
                            <w:tcW w:w="511" w:type="dxa"/>
                            <w:noWrap w:val="0"/>
                            <w:vAlign w:val="top"/>
                          </w:tcPr>
                          <w:p>
                            <w:pPr>
                              <w:spacing w:line="332" w:lineRule="auto"/>
                              <w:rPr>
                                <w:rFonts w:ascii="Arial"/>
                                <w:sz w:val="21"/>
                              </w:rPr>
                            </w:pPr>
                          </w:p>
                          <w:p>
                            <w:pPr>
                              <w:spacing w:line="332" w:lineRule="auto"/>
                              <w:rPr>
                                <w:rFonts w:ascii="Arial"/>
                                <w:sz w:val="21"/>
                              </w:rPr>
                            </w:pPr>
                          </w:p>
                          <w:p>
                            <w:pPr>
                              <w:pStyle w:val="25"/>
                              <w:spacing w:before="72" w:line="181" w:lineRule="auto"/>
                              <w:ind w:left="112"/>
                              <w:rPr>
                                <w:sz w:val="22"/>
                                <w:szCs w:val="22"/>
                              </w:rPr>
                            </w:pPr>
                            <w:r>
                              <w:rPr>
                                <w:sz w:val="22"/>
                                <w:szCs w:val="22"/>
                              </w:rPr>
                              <w:t>5</w:t>
                            </w:r>
                          </w:p>
                        </w:tc>
                        <w:tc>
                          <w:tcPr>
                            <w:tcW w:w="674" w:type="dxa"/>
                            <w:noWrap w:val="0"/>
                            <w:vAlign w:val="top"/>
                          </w:tcPr>
                          <w:p>
                            <w:pPr>
                              <w:spacing w:line="423" w:lineRule="auto"/>
                              <w:rPr>
                                <w:rFonts w:ascii="Arial"/>
                                <w:sz w:val="21"/>
                              </w:rPr>
                            </w:pPr>
                          </w:p>
                          <w:p>
                            <w:pPr>
                              <w:pStyle w:val="25"/>
                              <w:spacing w:before="72" w:line="333" w:lineRule="auto"/>
                              <w:ind w:left="107" w:right="128" w:hanging="1"/>
                              <w:rPr>
                                <w:sz w:val="22"/>
                                <w:szCs w:val="22"/>
                              </w:rPr>
                            </w:pPr>
                            <w:r>
                              <w:rPr>
                                <w:spacing w:val="-3"/>
                                <w:sz w:val="22"/>
                                <w:szCs w:val="22"/>
                              </w:rPr>
                              <w:t>单元</w:t>
                            </w:r>
                            <w:r>
                              <w:rPr>
                                <w:sz w:val="22"/>
                                <w:szCs w:val="22"/>
                              </w:rPr>
                              <w:t xml:space="preserve"> 五</w:t>
                            </w:r>
                          </w:p>
                        </w:tc>
                        <w:tc>
                          <w:tcPr>
                            <w:tcW w:w="674" w:type="dxa"/>
                            <w:noWrap w:val="0"/>
                            <w:vAlign w:val="top"/>
                          </w:tcPr>
                          <w:p>
                            <w:pPr>
                              <w:spacing w:line="423" w:lineRule="auto"/>
                              <w:rPr>
                                <w:rFonts w:ascii="Arial"/>
                                <w:sz w:val="21"/>
                              </w:rPr>
                            </w:pPr>
                          </w:p>
                          <w:p>
                            <w:pPr>
                              <w:pStyle w:val="25"/>
                              <w:spacing w:before="71" w:line="328"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2" w:line="320" w:lineRule="auto"/>
                              <w:ind w:left="103" w:right="169" w:firstLine="4"/>
                              <w:rPr>
                                <w:sz w:val="22"/>
                                <w:szCs w:val="22"/>
                              </w:rPr>
                            </w:pPr>
                            <w:r>
                              <w:rPr>
                                <w:spacing w:val="-1"/>
                                <w:sz w:val="22"/>
                                <w:szCs w:val="22"/>
                              </w:rPr>
                              <w:t>二等人员</w:t>
                            </w:r>
                            <w:r>
                              <w:rPr>
                                <w:sz w:val="22"/>
                                <w:szCs w:val="22"/>
                              </w:rPr>
                              <w:t xml:space="preserve"> </w:t>
                            </w:r>
                            <w:r>
                              <w:rPr>
                                <w:spacing w:val="-8"/>
                                <w:sz w:val="22"/>
                                <w:szCs w:val="22"/>
                              </w:rPr>
                              <w:t>掩蔽部、</w:t>
                            </w:r>
                            <w:r>
                              <w:rPr>
                                <w:sz w:val="22"/>
                                <w:szCs w:val="22"/>
                              </w:rPr>
                              <w:t xml:space="preserve"> 人防固定 </w:t>
                            </w:r>
                            <w:r>
                              <w:rPr>
                                <w:spacing w:val="-1"/>
                                <w:sz w:val="22"/>
                                <w:szCs w:val="22"/>
                              </w:rPr>
                              <w:t>电站</w:t>
                            </w:r>
                          </w:p>
                        </w:tc>
                        <w:tc>
                          <w:tcPr>
                            <w:tcW w:w="1180" w:type="dxa"/>
                            <w:noWrap w:val="0"/>
                            <w:vAlign w:val="top"/>
                          </w:tcPr>
                          <w:p>
                            <w:pPr>
                              <w:spacing w:line="331" w:lineRule="auto"/>
                              <w:rPr>
                                <w:rFonts w:ascii="Arial"/>
                                <w:sz w:val="21"/>
                              </w:rPr>
                            </w:pPr>
                          </w:p>
                          <w:p>
                            <w:pPr>
                              <w:spacing w:line="331" w:lineRule="auto"/>
                              <w:rPr>
                                <w:rFonts w:ascii="Arial"/>
                                <w:sz w:val="21"/>
                              </w:rPr>
                            </w:pPr>
                          </w:p>
                          <w:p>
                            <w:pPr>
                              <w:pStyle w:val="25"/>
                              <w:spacing w:before="72" w:line="183" w:lineRule="auto"/>
                              <w:ind w:left="121"/>
                              <w:rPr>
                                <w:sz w:val="22"/>
                                <w:szCs w:val="22"/>
                              </w:rPr>
                            </w:pPr>
                            <w:r>
                              <w:rPr>
                                <w:spacing w:val="-4"/>
                                <w:sz w:val="22"/>
                                <w:szCs w:val="22"/>
                              </w:rPr>
                              <w:t>1999</w:t>
                            </w:r>
                          </w:p>
                        </w:tc>
                        <w:tc>
                          <w:tcPr>
                            <w:tcW w:w="1050" w:type="dxa"/>
                            <w:noWrap w:val="0"/>
                            <w:vAlign w:val="top"/>
                          </w:tcPr>
                          <w:p>
                            <w:pPr>
                              <w:spacing w:line="331" w:lineRule="auto"/>
                              <w:rPr>
                                <w:rFonts w:ascii="Arial"/>
                                <w:sz w:val="21"/>
                              </w:rPr>
                            </w:pPr>
                          </w:p>
                          <w:p>
                            <w:pPr>
                              <w:spacing w:line="331" w:lineRule="auto"/>
                              <w:rPr>
                                <w:rFonts w:ascii="Arial"/>
                                <w:sz w:val="21"/>
                              </w:rPr>
                            </w:pPr>
                          </w:p>
                          <w:p>
                            <w:pPr>
                              <w:pStyle w:val="25"/>
                              <w:spacing w:before="72" w:line="183" w:lineRule="auto"/>
                              <w:ind w:left="122"/>
                              <w:rPr>
                                <w:sz w:val="22"/>
                                <w:szCs w:val="22"/>
                              </w:rPr>
                            </w:pPr>
                            <w:r>
                              <w:rPr>
                                <w:spacing w:val="-4"/>
                                <w:sz w:val="22"/>
                                <w:szCs w:val="22"/>
                              </w:rPr>
                              <w:t>1550</w:t>
                            </w:r>
                          </w:p>
                        </w:tc>
                        <w:tc>
                          <w:tcPr>
                            <w:tcW w:w="1050" w:type="dxa"/>
                            <w:noWrap w:val="0"/>
                            <w:vAlign w:val="top"/>
                          </w:tcPr>
                          <w:p>
                            <w:pPr>
                              <w:spacing w:line="331" w:lineRule="auto"/>
                              <w:rPr>
                                <w:rFonts w:ascii="Arial"/>
                                <w:sz w:val="21"/>
                              </w:rPr>
                            </w:pPr>
                          </w:p>
                          <w:p>
                            <w:pPr>
                              <w:spacing w:line="331" w:lineRule="auto"/>
                              <w:rPr>
                                <w:rFonts w:ascii="Arial"/>
                                <w:sz w:val="21"/>
                              </w:rPr>
                            </w:pPr>
                          </w:p>
                          <w:p>
                            <w:pPr>
                              <w:pStyle w:val="25"/>
                              <w:spacing w:before="72" w:line="183" w:lineRule="auto"/>
                              <w:ind w:left="123"/>
                              <w:rPr>
                                <w:sz w:val="22"/>
                                <w:szCs w:val="22"/>
                              </w:rPr>
                            </w:pPr>
                            <w:r>
                              <w:rPr>
                                <w:spacing w:val="-4"/>
                                <w:sz w:val="22"/>
                                <w:szCs w:val="22"/>
                              </w:rPr>
                              <w:t>1200</w:t>
                            </w:r>
                          </w:p>
                        </w:tc>
                        <w:tc>
                          <w:tcPr>
                            <w:tcW w:w="1158" w:type="dxa"/>
                            <w:noWrap w:val="0"/>
                            <w:vAlign w:val="top"/>
                          </w:tcPr>
                          <w:p>
                            <w:pPr>
                              <w:spacing w:line="313" w:lineRule="auto"/>
                              <w:rPr>
                                <w:rFonts w:ascii="Arial"/>
                                <w:sz w:val="21"/>
                              </w:rPr>
                            </w:pPr>
                          </w:p>
                          <w:p>
                            <w:pPr>
                              <w:spacing w:line="313" w:lineRule="auto"/>
                              <w:rPr>
                                <w:rFonts w:ascii="Arial"/>
                                <w:sz w:val="21"/>
                              </w:rPr>
                            </w:pPr>
                          </w:p>
                          <w:p>
                            <w:pPr>
                              <w:pStyle w:val="25"/>
                              <w:spacing w:before="71" w:line="224" w:lineRule="auto"/>
                              <w:ind w:left="123"/>
                              <w:rPr>
                                <w:sz w:val="22"/>
                                <w:szCs w:val="22"/>
                              </w:rPr>
                            </w:pPr>
                            <w:r>
                              <w:rPr>
                                <w:spacing w:val="-5"/>
                                <w:sz w:val="22"/>
                                <w:szCs w:val="22"/>
                              </w:rPr>
                              <w:t>1200</w:t>
                            </w:r>
                            <w:r>
                              <w:rPr>
                                <w:spacing w:val="-41"/>
                                <w:sz w:val="22"/>
                                <w:szCs w:val="22"/>
                              </w:rPr>
                              <w:t xml:space="preserve"> </w:t>
                            </w:r>
                            <w:r>
                              <w:rPr>
                                <w:spacing w:val="-5"/>
                                <w:sz w:val="22"/>
                                <w:szCs w:val="22"/>
                              </w:rPr>
                              <w:t>人</w:t>
                            </w:r>
                          </w:p>
                        </w:tc>
                        <w:tc>
                          <w:tcPr>
                            <w:tcW w:w="657" w:type="dxa"/>
                            <w:noWrap w:val="0"/>
                            <w:vAlign w:val="top"/>
                          </w:tcPr>
                          <w:p>
                            <w:pPr>
                              <w:spacing w:line="312" w:lineRule="auto"/>
                              <w:rPr>
                                <w:rFonts w:ascii="Arial"/>
                                <w:sz w:val="21"/>
                              </w:rPr>
                            </w:pPr>
                          </w:p>
                          <w:p>
                            <w:pPr>
                              <w:spacing w:line="313" w:lineRule="auto"/>
                              <w:rPr>
                                <w:rFonts w:ascii="Arial"/>
                                <w:sz w:val="21"/>
                              </w:rPr>
                            </w:pPr>
                          </w:p>
                          <w:p>
                            <w:pPr>
                              <w:pStyle w:val="25"/>
                              <w:spacing w:before="72"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spacing w:line="312" w:lineRule="auto"/>
                              <w:rPr>
                                <w:rFonts w:ascii="Arial"/>
                                <w:sz w:val="21"/>
                              </w:rPr>
                            </w:pPr>
                          </w:p>
                          <w:p>
                            <w:pPr>
                              <w:spacing w:line="313" w:lineRule="auto"/>
                              <w:rPr>
                                <w:rFonts w:ascii="Arial"/>
                                <w:sz w:val="21"/>
                              </w:rPr>
                            </w:pPr>
                          </w:p>
                          <w:p>
                            <w:pPr>
                              <w:pStyle w:val="25"/>
                              <w:spacing w:before="72"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92" w:line="320" w:lineRule="auto"/>
                              <w:ind w:left="107" w:right="192" w:firstLine="5"/>
                              <w:rPr>
                                <w:sz w:val="22"/>
                                <w:szCs w:val="22"/>
                              </w:rPr>
                            </w:pPr>
                            <w:r>
                              <w:rPr>
                                <w:spacing w:val="-5"/>
                                <w:sz w:val="22"/>
                                <w:szCs w:val="22"/>
                              </w:rPr>
                              <w:t>丙，</w:t>
                            </w:r>
                            <w:r>
                              <w:rPr>
                                <w:sz w:val="22"/>
                                <w:szCs w:val="22"/>
                              </w:rPr>
                              <w:t xml:space="preserve"> </w:t>
                            </w:r>
                            <w:r>
                              <w:rPr>
                                <w:spacing w:val="-2"/>
                                <w:sz w:val="22"/>
                                <w:szCs w:val="22"/>
                              </w:rPr>
                              <w:t>发电</w:t>
                            </w:r>
                            <w:r>
                              <w:rPr>
                                <w:sz w:val="22"/>
                                <w:szCs w:val="22"/>
                              </w:rPr>
                              <w:t xml:space="preserve"> </w:t>
                            </w:r>
                            <w:r>
                              <w:rPr>
                                <w:spacing w:val="-2"/>
                                <w:sz w:val="22"/>
                                <w:szCs w:val="22"/>
                              </w:rPr>
                              <w:t>机房</w:t>
                            </w:r>
                            <w:r>
                              <w:rPr>
                                <w:sz w:val="22"/>
                                <w:szCs w:val="22"/>
                              </w:rPr>
                              <w:t xml:space="preserve"> 无</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511" w:type="dxa"/>
                            <w:noWrap w:val="0"/>
                            <w:vAlign w:val="top"/>
                          </w:tcPr>
                          <w:p>
                            <w:pPr>
                              <w:spacing w:line="259" w:lineRule="auto"/>
                              <w:rPr>
                                <w:rFonts w:ascii="Arial"/>
                                <w:sz w:val="21"/>
                              </w:rPr>
                            </w:pPr>
                          </w:p>
                          <w:p>
                            <w:pPr>
                              <w:pStyle w:val="25"/>
                              <w:spacing w:before="72" w:line="183" w:lineRule="auto"/>
                              <w:ind w:left="109"/>
                              <w:rPr>
                                <w:sz w:val="22"/>
                                <w:szCs w:val="22"/>
                              </w:rPr>
                            </w:pPr>
                            <w:r>
                              <w:rPr>
                                <w:sz w:val="22"/>
                                <w:szCs w:val="22"/>
                              </w:rPr>
                              <w:t>6</w:t>
                            </w:r>
                          </w:p>
                        </w:tc>
                        <w:tc>
                          <w:tcPr>
                            <w:tcW w:w="674" w:type="dxa"/>
                            <w:noWrap w:val="0"/>
                            <w:vAlign w:val="top"/>
                          </w:tcPr>
                          <w:p>
                            <w:pPr>
                              <w:pStyle w:val="25"/>
                              <w:spacing w:before="92" w:line="299" w:lineRule="auto"/>
                              <w:ind w:left="106" w:right="128"/>
                              <w:rPr>
                                <w:sz w:val="22"/>
                                <w:szCs w:val="22"/>
                              </w:rPr>
                            </w:pPr>
                            <w:r>
                              <w:rPr>
                                <w:spacing w:val="-3"/>
                                <w:sz w:val="22"/>
                                <w:szCs w:val="22"/>
                              </w:rPr>
                              <w:t>单元</w:t>
                            </w:r>
                            <w:r>
                              <w:rPr>
                                <w:sz w:val="22"/>
                                <w:szCs w:val="22"/>
                              </w:rPr>
                              <w:t xml:space="preserve"> 六</w:t>
                            </w:r>
                          </w:p>
                        </w:tc>
                        <w:tc>
                          <w:tcPr>
                            <w:tcW w:w="674" w:type="dxa"/>
                            <w:noWrap w:val="0"/>
                            <w:vAlign w:val="top"/>
                          </w:tcPr>
                          <w:p>
                            <w:pPr>
                              <w:pStyle w:val="25"/>
                              <w:spacing w:before="92"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2" w:line="299"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59" w:lineRule="auto"/>
                              <w:rPr>
                                <w:rFonts w:ascii="Arial"/>
                                <w:sz w:val="21"/>
                              </w:rPr>
                            </w:pPr>
                          </w:p>
                          <w:p>
                            <w:pPr>
                              <w:pStyle w:val="25"/>
                              <w:spacing w:before="72" w:line="183" w:lineRule="auto"/>
                              <w:ind w:left="121"/>
                              <w:rPr>
                                <w:sz w:val="22"/>
                                <w:szCs w:val="22"/>
                              </w:rPr>
                            </w:pPr>
                            <w:r>
                              <w:rPr>
                                <w:spacing w:val="-4"/>
                                <w:sz w:val="22"/>
                                <w:szCs w:val="22"/>
                              </w:rPr>
                              <w:t>1973</w:t>
                            </w:r>
                          </w:p>
                        </w:tc>
                        <w:tc>
                          <w:tcPr>
                            <w:tcW w:w="1050" w:type="dxa"/>
                            <w:noWrap w:val="0"/>
                            <w:vAlign w:val="top"/>
                          </w:tcPr>
                          <w:p>
                            <w:pPr>
                              <w:spacing w:line="259" w:lineRule="auto"/>
                              <w:rPr>
                                <w:rFonts w:ascii="Arial"/>
                                <w:sz w:val="21"/>
                              </w:rPr>
                            </w:pPr>
                          </w:p>
                          <w:p>
                            <w:pPr>
                              <w:pStyle w:val="25"/>
                              <w:spacing w:before="72" w:line="183" w:lineRule="auto"/>
                              <w:ind w:left="122"/>
                              <w:rPr>
                                <w:sz w:val="22"/>
                                <w:szCs w:val="22"/>
                              </w:rPr>
                            </w:pPr>
                            <w:r>
                              <w:rPr>
                                <w:spacing w:val="-4"/>
                                <w:sz w:val="22"/>
                                <w:szCs w:val="22"/>
                              </w:rPr>
                              <w:t>1520</w:t>
                            </w:r>
                          </w:p>
                        </w:tc>
                        <w:tc>
                          <w:tcPr>
                            <w:tcW w:w="1050" w:type="dxa"/>
                            <w:noWrap w:val="0"/>
                            <w:vAlign w:val="top"/>
                          </w:tcPr>
                          <w:p>
                            <w:pPr>
                              <w:spacing w:line="259" w:lineRule="auto"/>
                              <w:rPr>
                                <w:rFonts w:ascii="Arial"/>
                                <w:sz w:val="21"/>
                              </w:rPr>
                            </w:pPr>
                          </w:p>
                          <w:p>
                            <w:pPr>
                              <w:pStyle w:val="25"/>
                              <w:spacing w:before="72" w:line="183" w:lineRule="auto"/>
                              <w:ind w:left="123"/>
                              <w:rPr>
                                <w:sz w:val="22"/>
                                <w:szCs w:val="22"/>
                              </w:rPr>
                            </w:pPr>
                            <w:r>
                              <w:rPr>
                                <w:spacing w:val="-4"/>
                                <w:sz w:val="22"/>
                                <w:szCs w:val="22"/>
                              </w:rPr>
                              <w:t>1350</w:t>
                            </w:r>
                          </w:p>
                        </w:tc>
                        <w:tc>
                          <w:tcPr>
                            <w:tcW w:w="1158" w:type="dxa"/>
                            <w:noWrap w:val="0"/>
                            <w:vAlign w:val="top"/>
                          </w:tcPr>
                          <w:p>
                            <w:pPr>
                              <w:pStyle w:val="25"/>
                              <w:spacing w:before="296" w:line="224" w:lineRule="auto"/>
                              <w:ind w:left="123"/>
                              <w:rPr>
                                <w:sz w:val="22"/>
                                <w:szCs w:val="22"/>
                              </w:rPr>
                            </w:pPr>
                            <w:r>
                              <w:rPr>
                                <w:spacing w:val="-5"/>
                                <w:sz w:val="22"/>
                                <w:szCs w:val="22"/>
                              </w:rPr>
                              <w:t>1350</w:t>
                            </w:r>
                            <w:r>
                              <w:rPr>
                                <w:spacing w:val="-41"/>
                                <w:sz w:val="22"/>
                                <w:szCs w:val="22"/>
                              </w:rPr>
                              <w:t xml:space="preserve"> </w:t>
                            </w:r>
                            <w:r>
                              <w:rPr>
                                <w:spacing w:val="-5"/>
                                <w:sz w:val="22"/>
                                <w:szCs w:val="22"/>
                              </w:rPr>
                              <w:t>人</w:t>
                            </w:r>
                          </w:p>
                        </w:tc>
                        <w:tc>
                          <w:tcPr>
                            <w:tcW w:w="657" w:type="dxa"/>
                            <w:noWrap w:val="0"/>
                            <w:vAlign w:val="top"/>
                          </w:tcPr>
                          <w:p>
                            <w:pPr>
                              <w:pStyle w:val="25"/>
                              <w:spacing w:before="295"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5"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6"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2" w:lineRule="auto"/>
                              <w:rPr>
                                <w:rFonts w:ascii="Arial"/>
                                <w:sz w:val="21"/>
                              </w:rPr>
                            </w:pPr>
                          </w:p>
                          <w:p>
                            <w:pPr>
                              <w:pStyle w:val="25"/>
                              <w:spacing w:before="72" w:line="181" w:lineRule="auto"/>
                              <w:ind w:left="113"/>
                              <w:rPr>
                                <w:sz w:val="22"/>
                                <w:szCs w:val="22"/>
                              </w:rPr>
                            </w:pPr>
                            <w:r>
                              <w:rPr>
                                <w:sz w:val="22"/>
                                <w:szCs w:val="22"/>
                              </w:rPr>
                              <w:t>7</w:t>
                            </w:r>
                          </w:p>
                        </w:tc>
                        <w:tc>
                          <w:tcPr>
                            <w:tcW w:w="674" w:type="dxa"/>
                            <w:noWrap w:val="0"/>
                            <w:vAlign w:val="top"/>
                          </w:tcPr>
                          <w:p>
                            <w:pPr>
                              <w:pStyle w:val="25"/>
                              <w:spacing w:before="93" w:line="299" w:lineRule="auto"/>
                              <w:ind w:left="103" w:right="128" w:firstLine="2"/>
                              <w:rPr>
                                <w:sz w:val="22"/>
                                <w:szCs w:val="22"/>
                              </w:rPr>
                            </w:pPr>
                            <w:r>
                              <w:rPr>
                                <w:spacing w:val="-3"/>
                                <w:sz w:val="22"/>
                                <w:szCs w:val="22"/>
                              </w:rPr>
                              <w:t>单元</w:t>
                            </w:r>
                            <w:r>
                              <w:rPr>
                                <w:sz w:val="22"/>
                                <w:szCs w:val="22"/>
                              </w:rPr>
                              <w:t xml:space="preserve"> 七</w:t>
                            </w:r>
                          </w:p>
                        </w:tc>
                        <w:tc>
                          <w:tcPr>
                            <w:tcW w:w="674" w:type="dxa"/>
                            <w:noWrap w:val="0"/>
                            <w:vAlign w:val="top"/>
                          </w:tcPr>
                          <w:p>
                            <w:pPr>
                              <w:pStyle w:val="25"/>
                              <w:spacing w:before="93"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3" w:line="299"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0" w:lineRule="auto"/>
                              <w:rPr>
                                <w:rFonts w:ascii="Arial"/>
                                <w:sz w:val="21"/>
                              </w:rPr>
                            </w:pPr>
                          </w:p>
                          <w:p>
                            <w:pPr>
                              <w:pStyle w:val="25"/>
                              <w:spacing w:before="71" w:line="183" w:lineRule="auto"/>
                              <w:ind w:left="121"/>
                              <w:rPr>
                                <w:sz w:val="22"/>
                                <w:szCs w:val="22"/>
                              </w:rPr>
                            </w:pPr>
                            <w:r>
                              <w:rPr>
                                <w:spacing w:val="-4"/>
                                <w:sz w:val="22"/>
                                <w:szCs w:val="22"/>
                              </w:rPr>
                              <w:t>1779</w:t>
                            </w:r>
                          </w:p>
                        </w:tc>
                        <w:tc>
                          <w:tcPr>
                            <w:tcW w:w="1050" w:type="dxa"/>
                            <w:noWrap w:val="0"/>
                            <w:vAlign w:val="top"/>
                          </w:tcPr>
                          <w:p>
                            <w:pPr>
                              <w:spacing w:line="260" w:lineRule="auto"/>
                              <w:rPr>
                                <w:rFonts w:ascii="Arial"/>
                                <w:sz w:val="21"/>
                              </w:rPr>
                            </w:pPr>
                          </w:p>
                          <w:p>
                            <w:pPr>
                              <w:pStyle w:val="25"/>
                              <w:spacing w:before="71" w:line="183" w:lineRule="auto"/>
                              <w:ind w:left="122"/>
                              <w:rPr>
                                <w:sz w:val="22"/>
                                <w:szCs w:val="22"/>
                              </w:rPr>
                            </w:pPr>
                            <w:r>
                              <w:rPr>
                                <w:spacing w:val="-4"/>
                                <w:sz w:val="22"/>
                                <w:szCs w:val="22"/>
                              </w:rPr>
                              <w:t>1420</w:t>
                            </w:r>
                          </w:p>
                        </w:tc>
                        <w:tc>
                          <w:tcPr>
                            <w:tcW w:w="1050" w:type="dxa"/>
                            <w:noWrap w:val="0"/>
                            <w:vAlign w:val="top"/>
                          </w:tcPr>
                          <w:p>
                            <w:pPr>
                              <w:spacing w:line="260" w:lineRule="auto"/>
                              <w:rPr>
                                <w:rFonts w:ascii="Arial"/>
                                <w:sz w:val="21"/>
                              </w:rPr>
                            </w:pPr>
                          </w:p>
                          <w:p>
                            <w:pPr>
                              <w:pStyle w:val="25"/>
                              <w:spacing w:before="71" w:line="183" w:lineRule="auto"/>
                              <w:ind w:left="123"/>
                              <w:rPr>
                                <w:sz w:val="22"/>
                                <w:szCs w:val="22"/>
                              </w:rPr>
                            </w:pPr>
                            <w:r>
                              <w:rPr>
                                <w:spacing w:val="-4"/>
                                <w:sz w:val="22"/>
                                <w:szCs w:val="22"/>
                              </w:rPr>
                              <w:t>1150</w:t>
                            </w:r>
                          </w:p>
                        </w:tc>
                        <w:tc>
                          <w:tcPr>
                            <w:tcW w:w="1158" w:type="dxa"/>
                            <w:noWrap w:val="0"/>
                            <w:vAlign w:val="top"/>
                          </w:tcPr>
                          <w:p>
                            <w:pPr>
                              <w:pStyle w:val="25"/>
                              <w:spacing w:before="297" w:line="224" w:lineRule="auto"/>
                              <w:ind w:left="123"/>
                              <w:rPr>
                                <w:sz w:val="22"/>
                                <w:szCs w:val="22"/>
                              </w:rPr>
                            </w:pPr>
                            <w:r>
                              <w:rPr>
                                <w:spacing w:val="-5"/>
                                <w:sz w:val="22"/>
                                <w:szCs w:val="22"/>
                              </w:rPr>
                              <w:t>1150</w:t>
                            </w:r>
                            <w:r>
                              <w:rPr>
                                <w:spacing w:val="-41"/>
                                <w:sz w:val="22"/>
                                <w:szCs w:val="22"/>
                              </w:rPr>
                              <w:t xml:space="preserve"> </w:t>
                            </w:r>
                            <w:r>
                              <w:rPr>
                                <w:spacing w:val="-5"/>
                                <w:sz w:val="22"/>
                                <w:szCs w:val="22"/>
                              </w:rPr>
                              <w:t>人</w:t>
                            </w:r>
                          </w:p>
                        </w:tc>
                        <w:tc>
                          <w:tcPr>
                            <w:tcW w:w="657" w:type="dxa"/>
                            <w:noWrap w:val="0"/>
                            <w:vAlign w:val="top"/>
                          </w:tcPr>
                          <w:p>
                            <w:pPr>
                              <w:pStyle w:val="25"/>
                              <w:spacing w:before="296"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6"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6"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1" w:lineRule="auto"/>
                              <w:rPr>
                                <w:rFonts w:ascii="Arial"/>
                                <w:sz w:val="21"/>
                              </w:rPr>
                            </w:pPr>
                          </w:p>
                          <w:p>
                            <w:pPr>
                              <w:pStyle w:val="25"/>
                              <w:spacing w:before="71" w:line="183" w:lineRule="auto"/>
                              <w:ind w:left="109"/>
                              <w:rPr>
                                <w:sz w:val="22"/>
                                <w:szCs w:val="22"/>
                              </w:rPr>
                            </w:pPr>
                            <w:r>
                              <w:rPr>
                                <w:sz w:val="22"/>
                                <w:szCs w:val="22"/>
                              </w:rPr>
                              <w:t>8</w:t>
                            </w:r>
                          </w:p>
                        </w:tc>
                        <w:tc>
                          <w:tcPr>
                            <w:tcW w:w="674" w:type="dxa"/>
                            <w:noWrap w:val="0"/>
                            <w:vAlign w:val="top"/>
                          </w:tcPr>
                          <w:p>
                            <w:pPr>
                              <w:pStyle w:val="25"/>
                              <w:spacing w:before="93" w:line="299" w:lineRule="auto"/>
                              <w:ind w:left="107" w:right="128" w:hanging="1"/>
                              <w:rPr>
                                <w:sz w:val="22"/>
                                <w:szCs w:val="22"/>
                              </w:rPr>
                            </w:pPr>
                            <w:r>
                              <w:rPr>
                                <w:spacing w:val="-3"/>
                                <w:sz w:val="22"/>
                                <w:szCs w:val="22"/>
                              </w:rPr>
                              <w:t>单元</w:t>
                            </w:r>
                            <w:r>
                              <w:rPr>
                                <w:sz w:val="22"/>
                                <w:szCs w:val="22"/>
                              </w:rPr>
                              <w:t xml:space="preserve"> 八</w:t>
                            </w:r>
                          </w:p>
                        </w:tc>
                        <w:tc>
                          <w:tcPr>
                            <w:tcW w:w="674" w:type="dxa"/>
                            <w:noWrap w:val="0"/>
                            <w:vAlign w:val="top"/>
                          </w:tcPr>
                          <w:p>
                            <w:pPr>
                              <w:pStyle w:val="25"/>
                              <w:spacing w:before="93"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296" w:line="222" w:lineRule="auto"/>
                              <w:ind w:left="104"/>
                              <w:rPr>
                                <w:sz w:val="22"/>
                                <w:szCs w:val="22"/>
                              </w:rPr>
                            </w:pPr>
                            <w:r>
                              <w:rPr>
                                <w:spacing w:val="-1"/>
                                <w:sz w:val="22"/>
                                <w:szCs w:val="22"/>
                              </w:rPr>
                              <w:t>物资库</w:t>
                            </w:r>
                          </w:p>
                        </w:tc>
                        <w:tc>
                          <w:tcPr>
                            <w:tcW w:w="1180" w:type="dxa"/>
                            <w:noWrap w:val="0"/>
                            <w:vAlign w:val="top"/>
                          </w:tcPr>
                          <w:p>
                            <w:pPr>
                              <w:spacing w:line="261" w:lineRule="auto"/>
                              <w:rPr>
                                <w:rFonts w:ascii="Arial"/>
                                <w:sz w:val="21"/>
                              </w:rPr>
                            </w:pPr>
                          </w:p>
                          <w:p>
                            <w:pPr>
                              <w:pStyle w:val="25"/>
                              <w:spacing w:before="71" w:line="183" w:lineRule="auto"/>
                              <w:ind w:left="109"/>
                              <w:rPr>
                                <w:sz w:val="22"/>
                                <w:szCs w:val="22"/>
                              </w:rPr>
                            </w:pPr>
                            <w:r>
                              <w:rPr>
                                <w:spacing w:val="-2"/>
                                <w:sz w:val="22"/>
                                <w:szCs w:val="22"/>
                              </w:rPr>
                              <w:t>3654</w:t>
                            </w:r>
                          </w:p>
                        </w:tc>
                        <w:tc>
                          <w:tcPr>
                            <w:tcW w:w="1050" w:type="dxa"/>
                            <w:noWrap w:val="0"/>
                            <w:vAlign w:val="top"/>
                          </w:tcPr>
                          <w:p>
                            <w:pPr>
                              <w:spacing w:line="261" w:lineRule="auto"/>
                              <w:rPr>
                                <w:rFonts w:ascii="Arial"/>
                                <w:sz w:val="21"/>
                              </w:rPr>
                            </w:pPr>
                          </w:p>
                          <w:p>
                            <w:pPr>
                              <w:pStyle w:val="25"/>
                              <w:spacing w:before="71" w:line="183" w:lineRule="auto"/>
                              <w:ind w:left="108"/>
                              <w:rPr>
                                <w:sz w:val="22"/>
                                <w:szCs w:val="22"/>
                              </w:rPr>
                            </w:pPr>
                            <w:r>
                              <w:rPr>
                                <w:spacing w:val="-2"/>
                                <w:sz w:val="22"/>
                                <w:szCs w:val="22"/>
                              </w:rPr>
                              <w:t>2900</w:t>
                            </w:r>
                          </w:p>
                        </w:tc>
                        <w:tc>
                          <w:tcPr>
                            <w:tcW w:w="1050" w:type="dxa"/>
                            <w:noWrap w:val="0"/>
                            <w:vAlign w:val="top"/>
                          </w:tcPr>
                          <w:p>
                            <w:pPr>
                              <w:spacing w:line="261" w:lineRule="auto"/>
                              <w:rPr>
                                <w:rFonts w:ascii="Arial"/>
                                <w:sz w:val="21"/>
                              </w:rPr>
                            </w:pPr>
                          </w:p>
                          <w:p>
                            <w:pPr>
                              <w:pStyle w:val="25"/>
                              <w:spacing w:before="71" w:line="183" w:lineRule="auto"/>
                              <w:ind w:left="109"/>
                              <w:rPr>
                                <w:sz w:val="22"/>
                                <w:szCs w:val="22"/>
                              </w:rPr>
                            </w:pPr>
                            <w:r>
                              <w:rPr>
                                <w:spacing w:val="-2"/>
                                <w:sz w:val="22"/>
                                <w:szCs w:val="22"/>
                              </w:rPr>
                              <w:t>2550</w:t>
                            </w:r>
                          </w:p>
                        </w:tc>
                        <w:tc>
                          <w:tcPr>
                            <w:tcW w:w="1158" w:type="dxa"/>
                            <w:noWrap w:val="0"/>
                            <w:vAlign w:val="top"/>
                          </w:tcPr>
                          <w:p>
                            <w:pPr>
                              <w:pStyle w:val="25"/>
                              <w:spacing w:before="297" w:line="242" w:lineRule="auto"/>
                              <w:ind w:left="108"/>
                              <w:rPr>
                                <w:sz w:val="22"/>
                                <w:szCs w:val="22"/>
                              </w:rPr>
                            </w:pPr>
                            <w:r>
                              <w:rPr>
                                <w:spacing w:val="-1"/>
                                <w:sz w:val="22"/>
                                <w:szCs w:val="22"/>
                              </w:rPr>
                              <w:t>8450 m³</w:t>
                            </w:r>
                          </w:p>
                        </w:tc>
                        <w:tc>
                          <w:tcPr>
                            <w:tcW w:w="657" w:type="dxa"/>
                            <w:noWrap w:val="0"/>
                            <w:vAlign w:val="top"/>
                          </w:tcPr>
                          <w:p>
                            <w:pPr>
                              <w:pStyle w:val="25"/>
                              <w:spacing w:before="297"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7"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7" w:line="223" w:lineRule="auto"/>
                              <w:ind w:left="112"/>
                              <w:rPr>
                                <w:sz w:val="22"/>
                                <w:szCs w:val="22"/>
                              </w:rPr>
                            </w:pPr>
                            <w:r>
                              <w:rPr>
                                <w:sz w:val="22"/>
                                <w:szCs w:val="22"/>
                              </w:rPr>
                              <w:t>丁</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511" w:type="dxa"/>
                            <w:noWrap w:val="0"/>
                            <w:vAlign w:val="top"/>
                          </w:tcPr>
                          <w:p>
                            <w:pPr>
                              <w:spacing w:line="260" w:lineRule="auto"/>
                              <w:rPr>
                                <w:rFonts w:ascii="Arial"/>
                                <w:sz w:val="21"/>
                              </w:rPr>
                            </w:pPr>
                          </w:p>
                          <w:p>
                            <w:pPr>
                              <w:pStyle w:val="25"/>
                              <w:spacing w:before="72" w:line="183" w:lineRule="auto"/>
                              <w:ind w:left="109"/>
                              <w:rPr>
                                <w:sz w:val="22"/>
                                <w:szCs w:val="22"/>
                              </w:rPr>
                            </w:pPr>
                            <w:r>
                              <w:rPr>
                                <w:sz w:val="22"/>
                                <w:szCs w:val="22"/>
                              </w:rPr>
                              <w:t>9</w:t>
                            </w:r>
                          </w:p>
                        </w:tc>
                        <w:tc>
                          <w:tcPr>
                            <w:tcW w:w="674" w:type="dxa"/>
                            <w:noWrap w:val="0"/>
                            <w:vAlign w:val="top"/>
                          </w:tcPr>
                          <w:p>
                            <w:pPr>
                              <w:pStyle w:val="25"/>
                              <w:spacing w:before="94" w:line="298" w:lineRule="auto"/>
                              <w:ind w:left="109" w:right="128" w:hanging="3"/>
                              <w:rPr>
                                <w:sz w:val="22"/>
                                <w:szCs w:val="22"/>
                              </w:rPr>
                            </w:pPr>
                            <w:r>
                              <w:rPr>
                                <w:spacing w:val="-3"/>
                                <w:sz w:val="22"/>
                                <w:szCs w:val="22"/>
                              </w:rPr>
                              <w:t>单元</w:t>
                            </w:r>
                            <w:r>
                              <w:rPr>
                                <w:sz w:val="22"/>
                                <w:szCs w:val="22"/>
                              </w:rPr>
                              <w:t xml:space="preserve"> 九</w:t>
                            </w:r>
                          </w:p>
                        </w:tc>
                        <w:tc>
                          <w:tcPr>
                            <w:tcW w:w="674" w:type="dxa"/>
                            <w:noWrap w:val="0"/>
                            <w:vAlign w:val="top"/>
                          </w:tcPr>
                          <w:p>
                            <w:pPr>
                              <w:pStyle w:val="25"/>
                              <w:spacing w:before="94" w:line="298"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4" w:line="298"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0" w:lineRule="auto"/>
                              <w:rPr>
                                <w:rFonts w:ascii="Arial"/>
                                <w:sz w:val="21"/>
                              </w:rPr>
                            </w:pPr>
                          </w:p>
                          <w:p>
                            <w:pPr>
                              <w:pStyle w:val="25"/>
                              <w:spacing w:before="72" w:line="183" w:lineRule="auto"/>
                              <w:ind w:left="121"/>
                              <w:rPr>
                                <w:sz w:val="22"/>
                                <w:szCs w:val="22"/>
                              </w:rPr>
                            </w:pPr>
                            <w:r>
                              <w:rPr>
                                <w:spacing w:val="-4"/>
                                <w:sz w:val="22"/>
                                <w:szCs w:val="22"/>
                              </w:rPr>
                              <w:t>1831</w:t>
                            </w:r>
                          </w:p>
                        </w:tc>
                        <w:tc>
                          <w:tcPr>
                            <w:tcW w:w="1050" w:type="dxa"/>
                            <w:noWrap w:val="0"/>
                            <w:vAlign w:val="top"/>
                          </w:tcPr>
                          <w:p>
                            <w:pPr>
                              <w:spacing w:line="260" w:lineRule="auto"/>
                              <w:rPr>
                                <w:rFonts w:ascii="Arial"/>
                                <w:sz w:val="21"/>
                              </w:rPr>
                            </w:pPr>
                          </w:p>
                          <w:p>
                            <w:pPr>
                              <w:pStyle w:val="25"/>
                              <w:spacing w:before="72" w:line="183" w:lineRule="auto"/>
                              <w:ind w:left="122"/>
                              <w:rPr>
                                <w:sz w:val="22"/>
                                <w:szCs w:val="22"/>
                              </w:rPr>
                            </w:pPr>
                            <w:r>
                              <w:rPr>
                                <w:spacing w:val="-4"/>
                                <w:sz w:val="22"/>
                                <w:szCs w:val="22"/>
                              </w:rPr>
                              <w:t>1450</w:t>
                            </w:r>
                          </w:p>
                        </w:tc>
                        <w:tc>
                          <w:tcPr>
                            <w:tcW w:w="1050" w:type="dxa"/>
                            <w:noWrap w:val="0"/>
                            <w:vAlign w:val="top"/>
                          </w:tcPr>
                          <w:p>
                            <w:pPr>
                              <w:spacing w:line="260" w:lineRule="auto"/>
                              <w:rPr>
                                <w:rFonts w:ascii="Arial"/>
                                <w:sz w:val="21"/>
                              </w:rPr>
                            </w:pPr>
                          </w:p>
                          <w:p>
                            <w:pPr>
                              <w:pStyle w:val="25"/>
                              <w:spacing w:before="72" w:line="183" w:lineRule="auto"/>
                              <w:ind w:left="123"/>
                              <w:rPr>
                                <w:sz w:val="22"/>
                                <w:szCs w:val="22"/>
                              </w:rPr>
                            </w:pPr>
                            <w:r>
                              <w:rPr>
                                <w:spacing w:val="-4"/>
                                <w:sz w:val="22"/>
                                <w:szCs w:val="22"/>
                              </w:rPr>
                              <w:t>1200</w:t>
                            </w:r>
                          </w:p>
                        </w:tc>
                        <w:tc>
                          <w:tcPr>
                            <w:tcW w:w="1158" w:type="dxa"/>
                            <w:noWrap w:val="0"/>
                            <w:vAlign w:val="top"/>
                          </w:tcPr>
                          <w:p>
                            <w:pPr>
                              <w:pStyle w:val="25"/>
                              <w:spacing w:before="297" w:line="224" w:lineRule="auto"/>
                              <w:ind w:left="123"/>
                              <w:rPr>
                                <w:sz w:val="22"/>
                                <w:szCs w:val="22"/>
                              </w:rPr>
                            </w:pPr>
                            <w:r>
                              <w:rPr>
                                <w:spacing w:val="-5"/>
                                <w:sz w:val="22"/>
                                <w:szCs w:val="22"/>
                              </w:rPr>
                              <w:t>1200</w:t>
                            </w:r>
                            <w:r>
                              <w:rPr>
                                <w:spacing w:val="-41"/>
                                <w:sz w:val="22"/>
                                <w:szCs w:val="22"/>
                              </w:rPr>
                              <w:t xml:space="preserve"> </w:t>
                            </w:r>
                            <w:r>
                              <w:rPr>
                                <w:spacing w:val="-5"/>
                                <w:sz w:val="22"/>
                                <w:szCs w:val="22"/>
                              </w:rPr>
                              <w:t>人</w:t>
                            </w:r>
                          </w:p>
                        </w:tc>
                        <w:tc>
                          <w:tcPr>
                            <w:tcW w:w="657" w:type="dxa"/>
                            <w:noWrap w:val="0"/>
                            <w:vAlign w:val="top"/>
                          </w:tcPr>
                          <w:p>
                            <w:pPr>
                              <w:pStyle w:val="25"/>
                              <w:spacing w:before="296"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6"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7"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2" w:lineRule="auto"/>
                              <w:rPr>
                                <w:rFonts w:ascii="Arial"/>
                                <w:sz w:val="21"/>
                              </w:rPr>
                            </w:pPr>
                          </w:p>
                          <w:p>
                            <w:pPr>
                              <w:pStyle w:val="25"/>
                              <w:spacing w:before="72" w:line="183" w:lineRule="auto"/>
                              <w:ind w:left="124"/>
                              <w:rPr>
                                <w:sz w:val="22"/>
                                <w:szCs w:val="22"/>
                              </w:rPr>
                            </w:pPr>
                            <w:r>
                              <w:rPr>
                                <w:spacing w:val="-6"/>
                                <w:sz w:val="22"/>
                                <w:szCs w:val="22"/>
                              </w:rPr>
                              <w:t>10</w:t>
                            </w:r>
                          </w:p>
                        </w:tc>
                        <w:tc>
                          <w:tcPr>
                            <w:tcW w:w="674" w:type="dxa"/>
                            <w:noWrap w:val="0"/>
                            <w:vAlign w:val="top"/>
                          </w:tcPr>
                          <w:p>
                            <w:pPr>
                              <w:pStyle w:val="25"/>
                              <w:spacing w:before="95" w:line="298" w:lineRule="auto"/>
                              <w:ind w:left="105" w:right="128"/>
                              <w:rPr>
                                <w:sz w:val="22"/>
                                <w:szCs w:val="22"/>
                              </w:rPr>
                            </w:pPr>
                            <w:r>
                              <w:rPr>
                                <w:spacing w:val="-3"/>
                                <w:sz w:val="22"/>
                                <w:szCs w:val="22"/>
                              </w:rPr>
                              <w:t>单元</w:t>
                            </w:r>
                            <w:r>
                              <w:rPr>
                                <w:sz w:val="22"/>
                                <w:szCs w:val="22"/>
                              </w:rPr>
                              <w:t xml:space="preserve"> 十</w:t>
                            </w:r>
                          </w:p>
                        </w:tc>
                        <w:tc>
                          <w:tcPr>
                            <w:tcW w:w="674" w:type="dxa"/>
                            <w:noWrap w:val="0"/>
                            <w:vAlign w:val="top"/>
                          </w:tcPr>
                          <w:p>
                            <w:pPr>
                              <w:pStyle w:val="25"/>
                              <w:spacing w:before="95" w:line="298"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5" w:line="298"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2" w:lineRule="auto"/>
                              <w:rPr>
                                <w:rFonts w:ascii="Arial"/>
                                <w:sz w:val="21"/>
                              </w:rPr>
                            </w:pPr>
                          </w:p>
                          <w:p>
                            <w:pPr>
                              <w:pStyle w:val="25"/>
                              <w:spacing w:before="72" w:line="183" w:lineRule="auto"/>
                              <w:ind w:left="121"/>
                              <w:rPr>
                                <w:sz w:val="22"/>
                                <w:szCs w:val="22"/>
                              </w:rPr>
                            </w:pPr>
                            <w:r>
                              <w:rPr>
                                <w:spacing w:val="-4"/>
                                <w:sz w:val="22"/>
                                <w:szCs w:val="22"/>
                              </w:rPr>
                              <w:t>1756</w:t>
                            </w:r>
                          </w:p>
                        </w:tc>
                        <w:tc>
                          <w:tcPr>
                            <w:tcW w:w="1050" w:type="dxa"/>
                            <w:noWrap w:val="0"/>
                            <w:vAlign w:val="top"/>
                          </w:tcPr>
                          <w:p>
                            <w:pPr>
                              <w:spacing w:line="262" w:lineRule="auto"/>
                              <w:rPr>
                                <w:rFonts w:ascii="Arial"/>
                                <w:sz w:val="21"/>
                              </w:rPr>
                            </w:pPr>
                          </w:p>
                          <w:p>
                            <w:pPr>
                              <w:pStyle w:val="25"/>
                              <w:spacing w:before="72" w:line="183" w:lineRule="auto"/>
                              <w:ind w:left="122"/>
                              <w:rPr>
                                <w:sz w:val="22"/>
                                <w:szCs w:val="22"/>
                              </w:rPr>
                            </w:pPr>
                            <w:r>
                              <w:rPr>
                                <w:spacing w:val="-4"/>
                                <w:sz w:val="22"/>
                                <w:szCs w:val="22"/>
                              </w:rPr>
                              <w:t>1400</w:t>
                            </w:r>
                          </w:p>
                        </w:tc>
                        <w:tc>
                          <w:tcPr>
                            <w:tcW w:w="1050" w:type="dxa"/>
                            <w:noWrap w:val="0"/>
                            <w:vAlign w:val="top"/>
                          </w:tcPr>
                          <w:p>
                            <w:pPr>
                              <w:spacing w:line="262" w:lineRule="auto"/>
                              <w:rPr>
                                <w:rFonts w:ascii="Arial"/>
                                <w:sz w:val="21"/>
                              </w:rPr>
                            </w:pPr>
                          </w:p>
                          <w:p>
                            <w:pPr>
                              <w:pStyle w:val="25"/>
                              <w:spacing w:before="72" w:line="183" w:lineRule="auto"/>
                              <w:ind w:left="123"/>
                              <w:rPr>
                                <w:sz w:val="22"/>
                                <w:szCs w:val="22"/>
                              </w:rPr>
                            </w:pPr>
                            <w:r>
                              <w:rPr>
                                <w:spacing w:val="-4"/>
                                <w:sz w:val="22"/>
                                <w:szCs w:val="22"/>
                              </w:rPr>
                              <w:t>1000</w:t>
                            </w:r>
                          </w:p>
                        </w:tc>
                        <w:tc>
                          <w:tcPr>
                            <w:tcW w:w="1158" w:type="dxa"/>
                            <w:noWrap w:val="0"/>
                            <w:vAlign w:val="top"/>
                          </w:tcPr>
                          <w:p>
                            <w:pPr>
                              <w:pStyle w:val="25"/>
                              <w:spacing w:before="299" w:line="224" w:lineRule="auto"/>
                              <w:ind w:left="123"/>
                              <w:rPr>
                                <w:sz w:val="22"/>
                                <w:szCs w:val="22"/>
                              </w:rPr>
                            </w:pPr>
                            <w:r>
                              <w:rPr>
                                <w:spacing w:val="-5"/>
                                <w:sz w:val="22"/>
                                <w:szCs w:val="22"/>
                              </w:rPr>
                              <w:t>1000</w:t>
                            </w:r>
                            <w:r>
                              <w:rPr>
                                <w:spacing w:val="-41"/>
                                <w:sz w:val="22"/>
                                <w:szCs w:val="22"/>
                              </w:rPr>
                              <w:t xml:space="preserve"> </w:t>
                            </w:r>
                            <w:r>
                              <w:rPr>
                                <w:spacing w:val="-5"/>
                                <w:sz w:val="22"/>
                                <w:szCs w:val="22"/>
                              </w:rPr>
                              <w:t>人</w:t>
                            </w:r>
                          </w:p>
                        </w:tc>
                        <w:tc>
                          <w:tcPr>
                            <w:tcW w:w="657" w:type="dxa"/>
                            <w:noWrap w:val="0"/>
                            <w:vAlign w:val="top"/>
                          </w:tcPr>
                          <w:p>
                            <w:pPr>
                              <w:pStyle w:val="25"/>
                              <w:spacing w:before="298"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8"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9"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511" w:type="dxa"/>
                            <w:noWrap w:val="0"/>
                            <w:vAlign w:val="top"/>
                          </w:tcPr>
                          <w:p>
                            <w:pPr>
                              <w:spacing w:line="263" w:lineRule="auto"/>
                              <w:rPr>
                                <w:rFonts w:ascii="Arial"/>
                                <w:sz w:val="21"/>
                              </w:rPr>
                            </w:pPr>
                          </w:p>
                          <w:p>
                            <w:pPr>
                              <w:pStyle w:val="25"/>
                              <w:spacing w:before="71" w:line="183" w:lineRule="auto"/>
                              <w:ind w:left="124"/>
                              <w:rPr>
                                <w:sz w:val="22"/>
                                <w:szCs w:val="22"/>
                              </w:rPr>
                            </w:pPr>
                            <w:r>
                              <w:rPr>
                                <w:spacing w:val="-6"/>
                                <w:sz w:val="22"/>
                                <w:szCs w:val="22"/>
                              </w:rPr>
                              <w:t>11</w:t>
                            </w:r>
                          </w:p>
                        </w:tc>
                        <w:tc>
                          <w:tcPr>
                            <w:tcW w:w="674" w:type="dxa"/>
                            <w:noWrap w:val="0"/>
                            <w:vAlign w:val="top"/>
                          </w:tcPr>
                          <w:p>
                            <w:pPr>
                              <w:pStyle w:val="25"/>
                              <w:spacing w:before="97" w:line="297" w:lineRule="auto"/>
                              <w:ind w:left="105" w:right="128"/>
                              <w:rPr>
                                <w:sz w:val="22"/>
                                <w:szCs w:val="22"/>
                              </w:rPr>
                            </w:pPr>
                            <w:r>
                              <w:rPr>
                                <w:spacing w:val="-3"/>
                                <w:sz w:val="22"/>
                                <w:szCs w:val="22"/>
                              </w:rPr>
                              <w:t>单元</w:t>
                            </w:r>
                            <w:r>
                              <w:rPr>
                                <w:sz w:val="22"/>
                                <w:szCs w:val="22"/>
                              </w:rPr>
                              <w:t xml:space="preserve"> </w:t>
                            </w:r>
                            <w:r>
                              <w:rPr>
                                <w:spacing w:val="-3"/>
                                <w:sz w:val="22"/>
                                <w:szCs w:val="22"/>
                              </w:rPr>
                              <w:t>十一</w:t>
                            </w:r>
                          </w:p>
                        </w:tc>
                        <w:tc>
                          <w:tcPr>
                            <w:tcW w:w="674" w:type="dxa"/>
                            <w:noWrap w:val="0"/>
                            <w:vAlign w:val="top"/>
                          </w:tcPr>
                          <w:p>
                            <w:pPr>
                              <w:pStyle w:val="25"/>
                              <w:spacing w:before="97" w:line="297"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7" w:line="297"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3" w:lineRule="auto"/>
                              <w:rPr>
                                <w:rFonts w:ascii="Arial"/>
                                <w:sz w:val="21"/>
                              </w:rPr>
                            </w:pPr>
                          </w:p>
                          <w:p>
                            <w:pPr>
                              <w:pStyle w:val="25"/>
                              <w:spacing w:before="71" w:line="183" w:lineRule="auto"/>
                              <w:ind w:left="121"/>
                              <w:rPr>
                                <w:sz w:val="22"/>
                                <w:szCs w:val="22"/>
                              </w:rPr>
                            </w:pPr>
                            <w:r>
                              <w:rPr>
                                <w:spacing w:val="-4"/>
                                <w:sz w:val="22"/>
                                <w:szCs w:val="22"/>
                              </w:rPr>
                              <w:t>1875</w:t>
                            </w:r>
                          </w:p>
                        </w:tc>
                        <w:tc>
                          <w:tcPr>
                            <w:tcW w:w="1050" w:type="dxa"/>
                            <w:noWrap w:val="0"/>
                            <w:vAlign w:val="top"/>
                          </w:tcPr>
                          <w:p>
                            <w:pPr>
                              <w:spacing w:line="263" w:lineRule="auto"/>
                              <w:rPr>
                                <w:rFonts w:ascii="Arial"/>
                                <w:sz w:val="21"/>
                              </w:rPr>
                            </w:pPr>
                          </w:p>
                          <w:p>
                            <w:pPr>
                              <w:pStyle w:val="25"/>
                              <w:spacing w:before="71" w:line="183" w:lineRule="auto"/>
                              <w:ind w:left="122"/>
                              <w:rPr>
                                <w:sz w:val="22"/>
                                <w:szCs w:val="22"/>
                              </w:rPr>
                            </w:pPr>
                            <w:r>
                              <w:rPr>
                                <w:spacing w:val="-4"/>
                                <w:sz w:val="22"/>
                                <w:szCs w:val="22"/>
                              </w:rPr>
                              <w:t>1500</w:t>
                            </w:r>
                          </w:p>
                        </w:tc>
                        <w:tc>
                          <w:tcPr>
                            <w:tcW w:w="1050" w:type="dxa"/>
                            <w:noWrap w:val="0"/>
                            <w:vAlign w:val="top"/>
                          </w:tcPr>
                          <w:p>
                            <w:pPr>
                              <w:spacing w:line="263" w:lineRule="auto"/>
                              <w:rPr>
                                <w:rFonts w:ascii="Arial"/>
                                <w:sz w:val="21"/>
                              </w:rPr>
                            </w:pPr>
                          </w:p>
                          <w:p>
                            <w:pPr>
                              <w:pStyle w:val="25"/>
                              <w:spacing w:before="71" w:line="183" w:lineRule="auto"/>
                              <w:ind w:left="123"/>
                              <w:rPr>
                                <w:sz w:val="22"/>
                                <w:szCs w:val="22"/>
                              </w:rPr>
                            </w:pPr>
                            <w:r>
                              <w:rPr>
                                <w:spacing w:val="-4"/>
                                <w:sz w:val="22"/>
                                <w:szCs w:val="22"/>
                              </w:rPr>
                              <w:t>1300</w:t>
                            </w:r>
                          </w:p>
                        </w:tc>
                        <w:tc>
                          <w:tcPr>
                            <w:tcW w:w="1158" w:type="dxa"/>
                            <w:noWrap w:val="0"/>
                            <w:vAlign w:val="top"/>
                          </w:tcPr>
                          <w:p>
                            <w:pPr>
                              <w:pStyle w:val="25"/>
                              <w:spacing w:before="300" w:line="224" w:lineRule="auto"/>
                              <w:ind w:left="123"/>
                              <w:rPr>
                                <w:sz w:val="22"/>
                                <w:szCs w:val="22"/>
                              </w:rPr>
                            </w:pPr>
                            <w:r>
                              <w:rPr>
                                <w:spacing w:val="-5"/>
                                <w:sz w:val="22"/>
                                <w:szCs w:val="22"/>
                              </w:rPr>
                              <w:t>1300</w:t>
                            </w:r>
                            <w:r>
                              <w:rPr>
                                <w:spacing w:val="-41"/>
                                <w:sz w:val="22"/>
                                <w:szCs w:val="22"/>
                              </w:rPr>
                              <w:t xml:space="preserve"> </w:t>
                            </w:r>
                            <w:r>
                              <w:rPr>
                                <w:spacing w:val="-5"/>
                                <w:sz w:val="22"/>
                                <w:szCs w:val="22"/>
                              </w:rPr>
                              <w:t>人</w:t>
                            </w:r>
                          </w:p>
                        </w:tc>
                        <w:tc>
                          <w:tcPr>
                            <w:tcW w:w="657" w:type="dxa"/>
                            <w:noWrap w:val="0"/>
                            <w:vAlign w:val="top"/>
                          </w:tcPr>
                          <w:p>
                            <w:pPr>
                              <w:pStyle w:val="25"/>
                              <w:spacing w:before="299"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9"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299"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511" w:type="dxa"/>
                            <w:noWrap w:val="0"/>
                            <w:vAlign w:val="top"/>
                          </w:tcPr>
                          <w:p>
                            <w:pPr>
                              <w:spacing w:line="263" w:lineRule="auto"/>
                              <w:rPr>
                                <w:rFonts w:ascii="Arial"/>
                                <w:sz w:val="21"/>
                              </w:rPr>
                            </w:pPr>
                          </w:p>
                          <w:p>
                            <w:pPr>
                              <w:pStyle w:val="25"/>
                              <w:spacing w:before="72" w:line="183" w:lineRule="auto"/>
                              <w:ind w:left="124"/>
                              <w:rPr>
                                <w:sz w:val="22"/>
                                <w:szCs w:val="22"/>
                              </w:rPr>
                            </w:pPr>
                            <w:r>
                              <w:rPr>
                                <w:spacing w:val="-6"/>
                                <w:sz w:val="22"/>
                                <w:szCs w:val="22"/>
                              </w:rPr>
                              <w:t>12</w:t>
                            </w:r>
                          </w:p>
                        </w:tc>
                        <w:tc>
                          <w:tcPr>
                            <w:tcW w:w="674" w:type="dxa"/>
                            <w:noWrap w:val="0"/>
                            <w:vAlign w:val="top"/>
                          </w:tcPr>
                          <w:p>
                            <w:pPr>
                              <w:pStyle w:val="25"/>
                              <w:spacing w:before="98" w:line="297" w:lineRule="auto"/>
                              <w:ind w:left="105" w:right="128"/>
                              <w:rPr>
                                <w:sz w:val="22"/>
                                <w:szCs w:val="22"/>
                              </w:rPr>
                            </w:pPr>
                            <w:r>
                              <w:rPr>
                                <w:spacing w:val="-3"/>
                                <w:sz w:val="22"/>
                                <w:szCs w:val="22"/>
                              </w:rPr>
                              <w:t>单元</w:t>
                            </w:r>
                            <w:r>
                              <w:rPr>
                                <w:sz w:val="22"/>
                                <w:szCs w:val="22"/>
                              </w:rPr>
                              <w:t xml:space="preserve"> </w:t>
                            </w:r>
                            <w:r>
                              <w:rPr>
                                <w:spacing w:val="-3"/>
                                <w:sz w:val="22"/>
                                <w:szCs w:val="22"/>
                              </w:rPr>
                              <w:t>十二</w:t>
                            </w:r>
                          </w:p>
                        </w:tc>
                        <w:tc>
                          <w:tcPr>
                            <w:tcW w:w="674" w:type="dxa"/>
                            <w:noWrap w:val="0"/>
                            <w:vAlign w:val="top"/>
                          </w:tcPr>
                          <w:p>
                            <w:pPr>
                              <w:pStyle w:val="25"/>
                              <w:spacing w:before="98" w:line="297"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8" w:line="297"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3" w:lineRule="auto"/>
                              <w:rPr>
                                <w:rFonts w:ascii="Arial"/>
                                <w:sz w:val="21"/>
                              </w:rPr>
                            </w:pPr>
                          </w:p>
                          <w:p>
                            <w:pPr>
                              <w:pStyle w:val="25"/>
                              <w:spacing w:before="72" w:line="183" w:lineRule="auto"/>
                              <w:ind w:left="121"/>
                              <w:rPr>
                                <w:sz w:val="22"/>
                                <w:szCs w:val="22"/>
                              </w:rPr>
                            </w:pPr>
                            <w:r>
                              <w:rPr>
                                <w:spacing w:val="-4"/>
                                <w:sz w:val="22"/>
                                <w:szCs w:val="22"/>
                              </w:rPr>
                              <w:t>1990</w:t>
                            </w:r>
                          </w:p>
                        </w:tc>
                        <w:tc>
                          <w:tcPr>
                            <w:tcW w:w="1050" w:type="dxa"/>
                            <w:noWrap w:val="0"/>
                            <w:vAlign w:val="top"/>
                          </w:tcPr>
                          <w:p>
                            <w:pPr>
                              <w:spacing w:line="263" w:lineRule="auto"/>
                              <w:rPr>
                                <w:rFonts w:ascii="Arial"/>
                                <w:sz w:val="21"/>
                              </w:rPr>
                            </w:pPr>
                          </w:p>
                          <w:p>
                            <w:pPr>
                              <w:pStyle w:val="25"/>
                              <w:spacing w:before="72" w:line="183" w:lineRule="auto"/>
                              <w:ind w:left="122"/>
                              <w:rPr>
                                <w:sz w:val="22"/>
                                <w:szCs w:val="22"/>
                              </w:rPr>
                            </w:pPr>
                            <w:r>
                              <w:rPr>
                                <w:spacing w:val="-4"/>
                                <w:sz w:val="22"/>
                                <w:szCs w:val="22"/>
                              </w:rPr>
                              <w:t>1550</w:t>
                            </w:r>
                          </w:p>
                        </w:tc>
                        <w:tc>
                          <w:tcPr>
                            <w:tcW w:w="1050" w:type="dxa"/>
                            <w:noWrap w:val="0"/>
                            <w:vAlign w:val="top"/>
                          </w:tcPr>
                          <w:p>
                            <w:pPr>
                              <w:spacing w:line="263" w:lineRule="auto"/>
                              <w:rPr>
                                <w:rFonts w:ascii="Arial"/>
                                <w:sz w:val="21"/>
                              </w:rPr>
                            </w:pPr>
                          </w:p>
                          <w:p>
                            <w:pPr>
                              <w:pStyle w:val="25"/>
                              <w:spacing w:before="72" w:line="183" w:lineRule="auto"/>
                              <w:ind w:left="123"/>
                              <w:rPr>
                                <w:sz w:val="22"/>
                                <w:szCs w:val="22"/>
                              </w:rPr>
                            </w:pPr>
                            <w:r>
                              <w:rPr>
                                <w:spacing w:val="-4"/>
                                <w:sz w:val="22"/>
                                <w:szCs w:val="22"/>
                              </w:rPr>
                              <w:t>1330</w:t>
                            </w:r>
                          </w:p>
                        </w:tc>
                        <w:tc>
                          <w:tcPr>
                            <w:tcW w:w="1158" w:type="dxa"/>
                            <w:noWrap w:val="0"/>
                            <w:vAlign w:val="top"/>
                          </w:tcPr>
                          <w:p>
                            <w:pPr>
                              <w:pStyle w:val="25"/>
                              <w:spacing w:before="300" w:line="224" w:lineRule="auto"/>
                              <w:ind w:left="123"/>
                              <w:rPr>
                                <w:sz w:val="22"/>
                                <w:szCs w:val="22"/>
                              </w:rPr>
                            </w:pPr>
                            <w:r>
                              <w:rPr>
                                <w:spacing w:val="-5"/>
                                <w:sz w:val="22"/>
                                <w:szCs w:val="22"/>
                              </w:rPr>
                              <w:t>1330</w:t>
                            </w:r>
                            <w:r>
                              <w:rPr>
                                <w:spacing w:val="-41"/>
                                <w:sz w:val="22"/>
                                <w:szCs w:val="22"/>
                              </w:rPr>
                              <w:t xml:space="preserve"> </w:t>
                            </w:r>
                            <w:r>
                              <w:rPr>
                                <w:spacing w:val="-5"/>
                                <w:sz w:val="22"/>
                                <w:szCs w:val="22"/>
                              </w:rPr>
                              <w:t>人</w:t>
                            </w:r>
                          </w:p>
                        </w:tc>
                        <w:tc>
                          <w:tcPr>
                            <w:tcW w:w="657" w:type="dxa"/>
                            <w:noWrap w:val="0"/>
                            <w:vAlign w:val="top"/>
                          </w:tcPr>
                          <w:p>
                            <w:pPr>
                              <w:pStyle w:val="25"/>
                              <w:spacing w:before="299"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299"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300" w:line="222" w:lineRule="auto"/>
                              <w:ind w:left="113"/>
                              <w:rPr>
                                <w:sz w:val="22"/>
                                <w:szCs w:val="22"/>
                              </w:rPr>
                            </w:pPr>
                            <w:r>
                              <w:rPr>
                                <w:sz w:val="22"/>
                                <w:szCs w:val="22"/>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21" w:hRule="atLeast"/>
                        </w:trPr>
                        <w:tc>
                          <w:tcPr>
                            <w:tcW w:w="511" w:type="dxa"/>
                            <w:noWrap w:val="0"/>
                            <w:vAlign w:val="top"/>
                          </w:tcPr>
                          <w:p>
                            <w:pPr>
                              <w:spacing w:line="264" w:lineRule="auto"/>
                              <w:rPr>
                                <w:rFonts w:ascii="Arial"/>
                                <w:sz w:val="21"/>
                              </w:rPr>
                            </w:pPr>
                          </w:p>
                          <w:p>
                            <w:pPr>
                              <w:pStyle w:val="25"/>
                              <w:spacing w:before="72" w:line="183" w:lineRule="auto"/>
                              <w:ind w:left="124"/>
                              <w:rPr>
                                <w:sz w:val="22"/>
                                <w:szCs w:val="22"/>
                              </w:rPr>
                            </w:pPr>
                            <w:r>
                              <w:rPr>
                                <w:spacing w:val="-6"/>
                                <w:sz w:val="22"/>
                                <w:szCs w:val="22"/>
                              </w:rPr>
                              <w:t>13</w:t>
                            </w:r>
                          </w:p>
                        </w:tc>
                        <w:tc>
                          <w:tcPr>
                            <w:tcW w:w="674" w:type="dxa"/>
                            <w:noWrap w:val="0"/>
                            <w:vAlign w:val="top"/>
                          </w:tcPr>
                          <w:p>
                            <w:pPr>
                              <w:pStyle w:val="25"/>
                              <w:spacing w:before="98" w:line="299" w:lineRule="auto"/>
                              <w:ind w:left="105" w:right="128"/>
                              <w:rPr>
                                <w:sz w:val="22"/>
                                <w:szCs w:val="22"/>
                              </w:rPr>
                            </w:pPr>
                            <w:r>
                              <w:rPr>
                                <w:spacing w:val="-3"/>
                                <w:sz w:val="22"/>
                                <w:szCs w:val="22"/>
                              </w:rPr>
                              <w:t>单元</w:t>
                            </w:r>
                            <w:r>
                              <w:rPr>
                                <w:sz w:val="22"/>
                                <w:szCs w:val="22"/>
                              </w:rPr>
                              <w:t xml:space="preserve"> </w:t>
                            </w:r>
                            <w:r>
                              <w:rPr>
                                <w:spacing w:val="-3"/>
                                <w:sz w:val="22"/>
                                <w:szCs w:val="22"/>
                              </w:rPr>
                              <w:t>十三</w:t>
                            </w:r>
                          </w:p>
                        </w:tc>
                        <w:tc>
                          <w:tcPr>
                            <w:tcW w:w="674" w:type="dxa"/>
                            <w:noWrap w:val="0"/>
                            <w:vAlign w:val="top"/>
                          </w:tcPr>
                          <w:p>
                            <w:pPr>
                              <w:pStyle w:val="25"/>
                              <w:spacing w:before="98" w:line="299" w:lineRule="auto"/>
                              <w:ind w:left="105" w:right="128" w:hanging="1"/>
                              <w:rPr>
                                <w:sz w:val="22"/>
                                <w:szCs w:val="22"/>
                              </w:rPr>
                            </w:pPr>
                            <w:r>
                              <w:rPr>
                                <w:spacing w:val="-2"/>
                                <w:sz w:val="22"/>
                                <w:szCs w:val="22"/>
                              </w:rPr>
                              <w:t>地下</w:t>
                            </w:r>
                            <w:r>
                              <w:rPr>
                                <w:sz w:val="22"/>
                                <w:szCs w:val="22"/>
                              </w:rPr>
                              <w:t xml:space="preserve"> </w:t>
                            </w:r>
                            <w:r>
                              <w:rPr>
                                <w:spacing w:val="-3"/>
                                <w:sz w:val="22"/>
                                <w:szCs w:val="22"/>
                              </w:rPr>
                              <w:t>车库</w:t>
                            </w:r>
                          </w:p>
                        </w:tc>
                        <w:tc>
                          <w:tcPr>
                            <w:tcW w:w="1159" w:type="dxa"/>
                            <w:noWrap w:val="0"/>
                            <w:vAlign w:val="top"/>
                          </w:tcPr>
                          <w:p>
                            <w:pPr>
                              <w:pStyle w:val="25"/>
                              <w:spacing w:before="98" w:line="299" w:lineRule="auto"/>
                              <w:ind w:left="103" w:right="169" w:firstLine="4"/>
                              <w:rPr>
                                <w:sz w:val="22"/>
                                <w:szCs w:val="22"/>
                              </w:rPr>
                            </w:pPr>
                            <w:r>
                              <w:rPr>
                                <w:spacing w:val="-1"/>
                                <w:sz w:val="22"/>
                                <w:szCs w:val="22"/>
                              </w:rPr>
                              <w:t>二等人员</w:t>
                            </w:r>
                            <w:r>
                              <w:rPr>
                                <w:sz w:val="22"/>
                                <w:szCs w:val="22"/>
                              </w:rPr>
                              <w:t xml:space="preserve"> </w:t>
                            </w:r>
                            <w:r>
                              <w:rPr>
                                <w:spacing w:val="-1"/>
                                <w:sz w:val="22"/>
                                <w:szCs w:val="22"/>
                              </w:rPr>
                              <w:t>掩蔽部</w:t>
                            </w:r>
                          </w:p>
                        </w:tc>
                        <w:tc>
                          <w:tcPr>
                            <w:tcW w:w="1180" w:type="dxa"/>
                            <w:noWrap w:val="0"/>
                            <w:vAlign w:val="top"/>
                          </w:tcPr>
                          <w:p>
                            <w:pPr>
                              <w:spacing w:line="264" w:lineRule="auto"/>
                              <w:rPr>
                                <w:rFonts w:ascii="Arial"/>
                                <w:sz w:val="21"/>
                              </w:rPr>
                            </w:pPr>
                          </w:p>
                          <w:p>
                            <w:pPr>
                              <w:pStyle w:val="25"/>
                              <w:spacing w:before="72" w:line="183" w:lineRule="auto"/>
                              <w:ind w:left="121"/>
                              <w:rPr>
                                <w:sz w:val="22"/>
                                <w:szCs w:val="22"/>
                              </w:rPr>
                            </w:pPr>
                            <w:r>
                              <w:rPr>
                                <w:spacing w:val="-4"/>
                                <w:sz w:val="22"/>
                                <w:szCs w:val="22"/>
                              </w:rPr>
                              <w:t>1973</w:t>
                            </w:r>
                          </w:p>
                        </w:tc>
                        <w:tc>
                          <w:tcPr>
                            <w:tcW w:w="1050" w:type="dxa"/>
                            <w:noWrap w:val="0"/>
                            <w:vAlign w:val="top"/>
                          </w:tcPr>
                          <w:p>
                            <w:pPr>
                              <w:spacing w:line="264" w:lineRule="auto"/>
                              <w:rPr>
                                <w:rFonts w:ascii="Arial"/>
                                <w:sz w:val="21"/>
                              </w:rPr>
                            </w:pPr>
                          </w:p>
                          <w:p>
                            <w:pPr>
                              <w:pStyle w:val="25"/>
                              <w:spacing w:before="72" w:line="183" w:lineRule="auto"/>
                              <w:ind w:left="122"/>
                              <w:rPr>
                                <w:sz w:val="22"/>
                                <w:szCs w:val="22"/>
                              </w:rPr>
                            </w:pPr>
                            <w:r>
                              <w:rPr>
                                <w:spacing w:val="-4"/>
                                <w:sz w:val="22"/>
                                <w:szCs w:val="22"/>
                              </w:rPr>
                              <w:t>1510</w:t>
                            </w:r>
                          </w:p>
                        </w:tc>
                        <w:tc>
                          <w:tcPr>
                            <w:tcW w:w="1050" w:type="dxa"/>
                            <w:noWrap w:val="0"/>
                            <w:vAlign w:val="top"/>
                          </w:tcPr>
                          <w:p>
                            <w:pPr>
                              <w:spacing w:line="264" w:lineRule="auto"/>
                              <w:rPr>
                                <w:rFonts w:ascii="Arial"/>
                                <w:sz w:val="21"/>
                              </w:rPr>
                            </w:pPr>
                          </w:p>
                          <w:p>
                            <w:pPr>
                              <w:pStyle w:val="25"/>
                              <w:spacing w:before="72" w:line="183" w:lineRule="auto"/>
                              <w:ind w:left="123"/>
                              <w:rPr>
                                <w:sz w:val="22"/>
                                <w:szCs w:val="22"/>
                              </w:rPr>
                            </w:pPr>
                            <w:r>
                              <w:rPr>
                                <w:spacing w:val="-4"/>
                                <w:sz w:val="22"/>
                                <w:szCs w:val="22"/>
                              </w:rPr>
                              <w:t>1260</w:t>
                            </w:r>
                          </w:p>
                        </w:tc>
                        <w:tc>
                          <w:tcPr>
                            <w:tcW w:w="1158" w:type="dxa"/>
                            <w:noWrap w:val="0"/>
                            <w:vAlign w:val="top"/>
                          </w:tcPr>
                          <w:p>
                            <w:pPr>
                              <w:pStyle w:val="25"/>
                              <w:spacing w:before="301" w:line="224" w:lineRule="auto"/>
                              <w:ind w:left="123"/>
                              <w:rPr>
                                <w:sz w:val="22"/>
                                <w:szCs w:val="22"/>
                              </w:rPr>
                            </w:pPr>
                            <w:r>
                              <w:rPr>
                                <w:spacing w:val="-5"/>
                                <w:sz w:val="22"/>
                                <w:szCs w:val="22"/>
                              </w:rPr>
                              <w:t>1260</w:t>
                            </w:r>
                            <w:r>
                              <w:rPr>
                                <w:spacing w:val="-41"/>
                                <w:sz w:val="22"/>
                                <w:szCs w:val="22"/>
                              </w:rPr>
                              <w:t xml:space="preserve"> </w:t>
                            </w:r>
                            <w:r>
                              <w:rPr>
                                <w:spacing w:val="-5"/>
                                <w:sz w:val="22"/>
                                <w:szCs w:val="22"/>
                              </w:rPr>
                              <w:t>人</w:t>
                            </w:r>
                          </w:p>
                        </w:tc>
                        <w:tc>
                          <w:tcPr>
                            <w:tcW w:w="657" w:type="dxa"/>
                            <w:noWrap w:val="0"/>
                            <w:vAlign w:val="top"/>
                          </w:tcPr>
                          <w:p>
                            <w:pPr>
                              <w:pStyle w:val="25"/>
                              <w:spacing w:before="300" w:line="224" w:lineRule="auto"/>
                              <w:ind w:left="109"/>
                              <w:rPr>
                                <w:sz w:val="22"/>
                                <w:szCs w:val="22"/>
                              </w:rPr>
                            </w:pPr>
                            <w:r>
                              <w:rPr>
                                <w:spacing w:val="-5"/>
                                <w:sz w:val="22"/>
                                <w:szCs w:val="22"/>
                              </w:rPr>
                              <w:t>6</w:t>
                            </w:r>
                            <w:r>
                              <w:rPr>
                                <w:spacing w:val="-43"/>
                                <w:sz w:val="22"/>
                                <w:szCs w:val="22"/>
                              </w:rPr>
                              <w:t xml:space="preserve"> </w:t>
                            </w:r>
                            <w:r>
                              <w:rPr>
                                <w:spacing w:val="-5"/>
                                <w:sz w:val="22"/>
                                <w:szCs w:val="22"/>
                              </w:rPr>
                              <w:t>级</w:t>
                            </w:r>
                          </w:p>
                        </w:tc>
                        <w:tc>
                          <w:tcPr>
                            <w:tcW w:w="788" w:type="dxa"/>
                            <w:noWrap w:val="0"/>
                            <w:vAlign w:val="top"/>
                          </w:tcPr>
                          <w:p>
                            <w:pPr>
                              <w:pStyle w:val="25"/>
                              <w:spacing w:before="300" w:line="224" w:lineRule="auto"/>
                              <w:ind w:left="110"/>
                              <w:rPr>
                                <w:sz w:val="22"/>
                                <w:szCs w:val="22"/>
                              </w:rPr>
                            </w:pPr>
                            <w:r>
                              <w:rPr>
                                <w:spacing w:val="-5"/>
                                <w:sz w:val="22"/>
                                <w:szCs w:val="22"/>
                              </w:rPr>
                              <w:t>6</w:t>
                            </w:r>
                            <w:r>
                              <w:rPr>
                                <w:spacing w:val="-43"/>
                                <w:sz w:val="22"/>
                                <w:szCs w:val="22"/>
                              </w:rPr>
                              <w:t xml:space="preserve"> </w:t>
                            </w:r>
                            <w:r>
                              <w:rPr>
                                <w:spacing w:val="-5"/>
                                <w:sz w:val="22"/>
                                <w:szCs w:val="22"/>
                              </w:rPr>
                              <w:t>级</w:t>
                            </w:r>
                          </w:p>
                        </w:tc>
                        <w:tc>
                          <w:tcPr>
                            <w:tcW w:w="742" w:type="dxa"/>
                            <w:noWrap w:val="0"/>
                            <w:vAlign w:val="top"/>
                          </w:tcPr>
                          <w:p>
                            <w:pPr>
                              <w:pStyle w:val="25"/>
                              <w:spacing w:before="301" w:line="222" w:lineRule="auto"/>
                              <w:ind w:left="113"/>
                              <w:rPr>
                                <w:sz w:val="22"/>
                                <w:szCs w:val="22"/>
                              </w:rPr>
                            </w:pPr>
                            <w:r>
                              <w:rPr>
                                <w:sz w:val="22"/>
                                <w:szCs w:val="22"/>
                              </w:rPr>
                              <w:t>丙</w:t>
                            </w:r>
                          </w:p>
                        </w:tc>
                      </w:tr>
                    </w:tbl>
                    <w:p>
                      <w:pPr>
                        <w:pStyle w:val="2"/>
                      </w:pPr>
                    </w:p>
                  </w:txbxContent>
                </v:textbox>
              </v:shape>
            </w:pict>
          </mc:Fallback>
        </mc:AlternateContent>
      </w:r>
      <w:r>
        <w:rPr>
          <w:rFonts w:ascii="宋体" w:hAnsi="宋体" w:eastAsia="宋体" w:cs="宋体"/>
          <w:spacing w:val="-3"/>
          <w:sz w:val="22"/>
          <w:szCs w:val="22"/>
          <w:highlight w:val="yellow"/>
        </w:rPr>
        <w:t>4.</w:t>
      </w:r>
      <w:r>
        <w:rPr>
          <w:rFonts w:ascii="宋体" w:hAnsi="宋体" w:eastAsia="宋体" w:cs="宋体"/>
          <w:spacing w:val="58"/>
          <w:sz w:val="22"/>
          <w:szCs w:val="22"/>
          <w:highlight w:val="yellow"/>
        </w:rPr>
        <w:t xml:space="preserve"> </w:t>
      </w:r>
      <w:r>
        <w:rPr>
          <w:rFonts w:ascii="宋体" w:hAnsi="宋体" w:eastAsia="宋体" w:cs="宋体"/>
          <w:spacing w:val="-3"/>
          <w:sz w:val="22"/>
          <w:szCs w:val="22"/>
          <w:highlight w:val="yellow"/>
        </w:rPr>
        <w:t>《车库建筑设计规范》（JGJ100-</w:t>
      </w:r>
      <w:r>
        <w:rPr>
          <w:rFonts w:ascii="宋体" w:hAnsi="宋体" w:eastAsia="宋体" w:cs="宋体"/>
          <w:spacing w:val="-4"/>
          <w:sz w:val="22"/>
          <w:szCs w:val="22"/>
          <w:highlight w:val="yellow"/>
        </w:rPr>
        <w:t>2015）</w:t>
      </w:r>
    </w:p>
    <w:p>
      <w:pPr>
        <w:spacing w:before="143" w:line="222" w:lineRule="auto"/>
        <w:ind w:left="1307"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5.</w:t>
      </w:r>
      <w:r>
        <w:rPr>
          <w:rFonts w:ascii="宋体" w:hAnsi="宋体" w:eastAsia="宋体" w:cs="宋体"/>
          <w:spacing w:val="69"/>
          <w:sz w:val="22"/>
          <w:szCs w:val="22"/>
          <w:highlight w:val="yellow"/>
        </w:rPr>
        <w:t xml:space="preserve"> </w:t>
      </w:r>
      <w:r>
        <w:rPr>
          <w:rFonts w:ascii="宋体" w:hAnsi="宋体" w:eastAsia="宋体" w:cs="宋体"/>
          <w:spacing w:val="-2"/>
          <w:sz w:val="22"/>
          <w:szCs w:val="22"/>
          <w:highlight w:val="yellow"/>
        </w:rPr>
        <w:t>《汽车库、修车库、停车场设计防火规范》 (GB50067-2014)</w:t>
      </w:r>
    </w:p>
    <w:p>
      <w:pPr>
        <w:spacing w:before="142" w:line="220" w:lineRule="auto"/>
        <w:ind w:left="1304"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6.</w:t>
      </w:r>
      <w:r>
        <w:rPr>
          <w:rFonts w:ascii="宋体" w:hAnsi="宋体" w:eastAsia="宋体" w:cs="宋体"/>
          <w:spacing w:val="76"/>
          <w:sz w:val="22"/>
          <w:szCs w:val="22"/>
          <w:highlight w:val="yellow"/>
        </w:rPr>
        <w:t xml:space="preserve"> </w:t>
      </w:r>
      <w:r>
        <w:rPr>
          <w:rFonts w:ascii="宋体" w:hAnsi="宋体" w:eastAsia="宋体" w:cs="宋体"/>
          <w:spacing w:val="-2"/>
          <w:sz w:val="22"/>
          <w:szCs w:val="22"/>
          <w:highlight w:val="yellow"/>
        </w:rPr>
        <w:t>《人民防空工程防化设计规范》</w:t>
      </w:r>
      <w:r>
        <w:rPr>
          <w:rFonts w:ascii="宋体" w:hAnsi="宋体" w:eastAsia="宋体" w:cs="宋体"/>
          <w:spacing w:val="-30"/>
          <w:sz w:val="22"/>
          <w:szCs w:val="22"/>
          <w:highlight w:val="yellow"/>
        </w:rPr>
        <w:t xml:space="preserve"> </w:t>
      </w:r>
      <w:r>
        <w:rPr>
          <w:rFonts w:ascii="宋体" w:hAnsi="宋体" w:eastAsia="宋体" w:cs="宋体"/>
          <w:spacing w:val="-2"/>
          <w:sz w:val="22"/>
          <w:szCs w:val="22"/>
          <w:highlight w:val="yellow"/>
        </w:rPr>
        <w:t>(RFJ013—2010)</w:t>
      </w:r>
    </w:p>
    <w:p>
      <w:pPr>
        <w:spacing w:before="144" w:line="220" w:lineRule="auto"/>
        <w:ind w:left="1308"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7.</w:t>
      </w:r>
      <w:r>
        <w:rPr>
          <w:rFonts w:ascii="宋体" w:hAnsi="宋体" w:eastAsia="宋体" w:cs="宋体"/>
          <w:spacing w:val="71"/>
          <w:sz w:val="22"/>
          <w:szCs w:val="22"/>
          <w:highlight w:val="yellow"/>
        </w:rPr>
        <w:t xml:space="preserve"> </w:t>
      </w:r>
      <w:r>
        <w:rPr>
          <w:rFonts w:ascii="宋体" w:hAnsi="宋体" w:eastAsia="宋体" w:cs="宋体"/>
          <w:spacing w:val="-2"/>
          <w:sz w:val="22"/>
          <w:szCs w:val="22"/>
          <w:highlight w:val="yellow"/>
        </w:rPr>
        <w:t>《人民防空工程防护功能平战转换设计标准》</w:t>
      </w:r>
      <w:r>
        <w:rPr>
          <w:rFonts w:ascii="宋体" w:hAnsi="宋体" w:eastAsia="宋体" w:cs="宋体"/>
          <w:spacing w:val="96"/>
          <w:sz w:val="22"/>
          <w:szCs w:val="22"/>
          <w:highlight w:val="yellow"/>
        </w:rPr>
        <w:t xml:space="preserve"> </w:t>
      </w:r>
      <w:r>
        <w:rPr>
          <w:rFonts w:ascii="宋体" w:hAnsi="宋体" w:eastAsia="宋体" w:cs="宋体"/>
          <w:spacing w:val="-2"/>
          <w:sz w:val="22"/>
          <w:szCs w:val="22"/>
          <w:highlight w:val="yellow"/>
        </w:rPr>
        <w:t>(RFJ1—98)</w:t>
      </w:r>
    </w:p>
    <w:p>
      <w:pPr>
        <w:spacing w:before="71" w:line="222" w:lineRule="auto"/>
        <w:ind w:left="592" w:firstLine="424" w:firstLineChars="200"/>
        <w:outlineLvl w:val="2"/>
        <w:rPr>
          <w:rFonts w:ascii="宋体" w:hAnsi="宋体" w:eastAsia="宋体" w:cs="宋体"/>
          <w:sz w:val="22"/>
          <w:szCs w:val="22"/>
          <w:highlight w:val="yellow"/>
        </w:rPr>
      </w:pPr>
      <w:r>
        <w:rPr>
          <w:rFonts w:ascii="宋体" w:hAnsi="宋体" w:eastAsia="宋体" w:cs="宋体"/>
          <w:spacing w:val="-4"/>
          <w:sz w:val="22"/>
          <w:szCs w:val="22"/>
          <w:highlight w:val="yellow"/>
        </w:rPr>
        <w:t>1.2</w:t>
      </w:r>
      <w:r>
        <w:rPr>
          <w:rFonts w:ascii="宋体" w:hAnsi="宋体" w:eastAsia="宋体" w:cs="宋体"/>
          <w:spacing w:val="-39"/>
          <w:sz w:val="22"/>
          <w:szCs w:val="22"/>
          <w:highlight w:val="yellow"/>
        </w:rPr>
        <w:t xml:space="preserve"> </w:t>
      </w:r>
      <w:r>
        <w:rPr>
          <w:rFonts w:ascii="宋体" w:hAnsi="宋体" w:eastAsia="宋体" w:cs="宋体"/>
          <w:spacing w:val="-4"/>
          <w:sz w:val="22"/>
          <w:szCs w:val="22"/>
          <w:highlight w:val="yellow"/>
        </w:rPr>
        <w:t>设计原则</w:t>
      </w:r>
    </w:p>
    <w:p>
      <w:pPr>
        <w:spacing w:before="142" w:line="222" w:lineRule="auto"/>
        <w:ind w:left="592"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1</w:t>
      </w:r>
      <w:r>
        <w:rPr>
          <w:rFonts w:ascii="宋体" w:hAnsi="宋体" w:eastAsia="宋体" w:cs="宋体"/>
          <w:spacing w:val="-37"/>
          <w:sz w:val="22"/>
          <w:szCs w:val="22"/>
          <w:highlight w:val="yellow"/>
        </w:rPr>
        <w:t xml:space="preserve"> </w:t>
      </w:r>
      <w:r>
        <w:rPr>
          <w:rFonts w:ascii="宋体" w:hAnsi="宋体" w:eastAsia="宋体" w:cs="宋体"/>
          <w:spacing w:val="-3"/>
          <w:sz w:val="22"/>
          <w:szCs w:val="22"/>
          <w:highlight w:val="yellow"/>
        </w:rPr>
        <w:t>坚决执行《人民防空法》及实施细则；</w:t>
      </w:r>
    </w:p>
    <w:p>
      <w:pPr>
        <w:spacing w:before="141" w:line="222" w:lineRule="auto"/>
        <w:ind w:left="578"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2</w:t>
      </w:r>
      <w:r>
        <w:rPr>
          <w:rFonts w:ascii="宋体" w:hAnsi="宋体" w:eastAsia="宋体" w:cs="宋体"/>
          <w:spacing w:val="-45"/>
          <w:sz w:val="22"/>
          <w:szCs w:val="22"/>
          <w:highlight w:val="yellow"/>
        </w:rPr>
        <w:t xml:space="preserve"> </w:t>
      </w:r>
      <w:r>
        <w:rPr>
          <w:rFonts w:ascii="宋体" w:hAnsi="宋体" w:eastAsia="宋体" w:cs="宋体"/>
          <w:spacing w:val="-2"/>
          <w:sz w:val="22"/>
          <w:szCs w:val="22"/>
          <w:highlight w:val="yellow"/>
        </w:rPr>
        <w:t>认真贯彻平战结合的人防建设方针；</w:t>
      </w:r>
    </w:p>
    <w:p>
      <w:pPr>
        <w:spacing w:before="143" w:line="222" w:lineRule="auto"/>
        <w:ind w:left="580"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3</w:t>
      </w:r>
      <w:r>
        <w:rPr>
          <w:rFonts w:ascii="宋体" w:hAnsi="宋体" w:eastAsia="宋体" w:cs="宋体"/>
          <w:spacing w:val="-39"/>
          <w:sz w:val="22"/>
          <w:szCs w:val="22"/>
          <w:highlight w:val="yellow"/>
        </w:rPr>
        <w:t xml:space="preserve"> </w:t>
      </w:r>
      <w:r>
        <w:rPr>
          <w:rFonts w:ascii="宋体" w:hAnsi="宋体" w:eastAsia="宋体" w:cs="宋体"/>
          <w:spacing w:val="-2"/>
          <w:sz w:val="22"/>
          <w:szCs w:val="22"/>
          <w:highlight w:val="yellow"/>
        </w:rPr>
        <w:t>平战功能转换措施经济可行，迅速安全；</w:t>
      </w:r>
    </w:p>
    <w:p>
      <w:pPr>
        <w:spacing w:before="140" w:line="222" w:lineRule="auto"/>
        <w:ind w:left="574"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4</w:t>
      </w:r>
      <w:r>
        <w:rPr>
          <w:rFonts w:ascii="宋体" w:hAnsi="宋体" w:eastAsia="宋体" w:cs="宋体"/>
          <w:spacing w:val="-43"/>
          <w:sz w:val="22"/>
          <w:szCs w:val="22"/>
          <w:highlight w:val="yellow"/>
        </w:rPr>
        <w:t xml:space="preserve"> </w:t>
      </w:r>
      <w:r>
        <w:rPr>
          <w:rFonts w:ascii="宋体" w:hAnsi="宋体" w:eastAsia="宋体" w:cs="宋体"/>
          <w:spacing w:val="-1"/>
          <w:sz w:val="22"/>
          <w:szCs w:val="22"/>
          <w:highlight w:val="yellow"/>
        </w:rPr>
        <w:t>平时使用重视消防，环保设计，确保使用安全；</w:t>
      </w:r>
    </w:p>
    <w:p>
      <w:pPr>
        <w:spacing w:before="141" w:line="222" w:lineRule="auto"/>
        <w:ind w:left="580" w:firstLine="440" w:firstLineChars="200"/>
        <w:rPr>
          <w:rFonts w:ascii="宋体" w:hAnsi="宋体" w:eastAsia="宋体" w:cs="宋体"/>
          <w:sz w:val="22"/>
          <w:szCs w:val="22"/>
          <w:highlight w:val="yellow"/>
        </w:rPr>
      </w:pPr>
      <w:r>
        <w:rPr>
          <w:rFonts w:ascii="宋体" w:hAnsi="宋体" w:eastAsia="宋体" w:cs="宋体"/>
          <w:sz w:val="22"/>
          <w:szCs w:val="22"/>
          <w:highlight w:val="yellow"/>
        </w:rPr>
        <w:t>5</w:t>
      </w:r>
      <w:r>
        <w:rPr>
          <w:rFonts w:ascii="宋体" w:hAnsi="宋体" w:eastAsia="宋体" w:cs="宋体"/>
          <w:spacing w:val="-39"/>
          <w:sz w:val="22"/>
          <w:szCs w:val="22"/>
          <w:highlight w:val="yellow"/>
        </w:rPr>
        <w:t xml:space="preserve"> </w:t>
      </w:r>
      <w:r>
        <w:rPr>
          <w:rFonts w:ascii="宋体" w:hAnsi="宋体" w:eastAsia="宋体" w:cs="宋体"/>
          <w:sz w:val="22"/>
          <w:szCs w:val="22"/>
          <w:highlight w:val="yellow"/>
        </w:rPr>
        <w:t>主体设计在满足抗力要求的前提下做到经济合理，结构安全，防水措施可靠；</w:t>
      </w:r>
    </w:p>
    <w:p>
      <w:pPr>
        <w:spacing w:before="142" w:line="222" w:lineRule="auto"/>
        <w:ind w:left="577"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6</w:t>
      </w:r>
      <w:r>
        <w:rPr>
          <w:rFonts w:ascii="宋体" w:hAnsi="宋体" w:eastAsia="宋体" w:cs="宋体"/>
          <w:spacing w:val="38"/>
          <w:sz w:val="22"/>
          <w:szCs w:val="22"/>
          <w:highlight w:val="yellow"/>
        </w:rPr>
        <w:t xml:space="preserve"> </w:t>
      </w:r>
      <w:r>
        <w:rPr>
          <w:rFonts w:ascii="宋体" w:hAnsi="宋体" w:eastAsia="宋体" w:cs="宋体"/>
          <w:spacing w:val="-3"/>
          <w:sz w:val="22"/>
          <w:szCs w:val="22"/>
          <w:highlight w:val="yellow"/>
        </w:rPr>
        <w:t>出入口设置充分结合地面景观。</w:t>
      </w:r>
    </w:p>
    <w:p>
      <w:pPr>
        <w:spacing w:before="72" w:line="222" w:lineRule="auto"/>
        <w:ind w:left="592" w:firstLine="424" w:firstLineChars="200"/>
        <w:outlineLvl w:val="2"/>
        <w:rPr>
          <w:rFonts w:ascii="宋体" w:hAnsi="宋体" w:eastAsia="宋体" w:cs="宋体"/>
          <w:sz w:val="22"/>
          <w:szCs w:val="22"/>
          <w:highlight w:val="yellow"/>
        </w:rPr>
      </w:pPr>
      <w:r>
        <w:rPr>
          <w:rFonts w:ascii="宋体" w:hAnsi="宋体" w:eastAsia="宋体" w:cs="宋体"/>
          <w:spacing w:val="-4"/>
          <w:sz w:val="22"/>
          <w:szCs w:val="22"/>
          <w:highlight w:val="yellow"/>
        </w:rPr>
        <w:t>1.3</w:t>
      </w:r>
      <w:r>
        <w:rPr>
          <w:rFonts w:ascii="宋体" w:hAnsi="宋体" w:eastAsia="宋体" w:cs="宋体"/>
          <w:spacing w:val="-39"/>
          <w:sz w:val="22"/>
          <w:szCs w:val="22"/>
          <w:highlight w:val="yellow"/>
        </w:rPr>
        <w:t xml:space="preserve"> </w:t>
      </w:r>
      <w:r>
        <w:rPr>
          <w:rFonts w:ascii="宋体" w:hAnsi="宋体" w:eastAsia="宋体" w:cs="宋体"/>
          <w:spacing w:val="-4"/>
          <w:sz w:val="22"/>
          <w:szCs w:val="22"/>
          <w:highlight w:val="yellow"/>
        </w:rPr>
        <w:t>工程概况</w:t>
      </w:r>
    </w:p>
    <w:p>
      <w:pPr>
        <w:spacing w:before="180" w:line="187" w:lineRule="auto"/>
        <w:ind w:left="18582" w:firstLine="420" w:firstLineChars="200"/>
        <w:rPr>
          <w:rFonts w:ascii="宋体" w:hAnsi="宋体" w:eastAsia="宋体" w:cs="宋体"/>
          <w:sz w:val="16"/>
          <w:szCs w:val="16"/>
          <w:highlight w:val="yellow"/>
        </w:rPr>
      </w:pPr>
      <w:r>
        <w:rPr>
          <w:rFonts w:hint="eastAsia" w:ascii="宋体" w:hAnsi="宋体" w:eastAsia="宋体"/>
          <w:highlight w:val="yellow"/>
          <w:lang w:val="en-US" w:eastAsia="zh-CN"/>
        </w:rPr>
        <mc:AlternateContent>
          <mc:Choice Requires="wps">
            <w:drawing>
              <wp:anchor distT="0" distB="0" distL="114300" distR="114300" simplePos="0" relativeHeight="251730944" behindDoc="0" locked="0" layoutInCell="1" allowOverlap="1">
                <wp:simplePos x="0" y="0"/>
                <wp:positionH relativeFrom="column">
                  <wp:posOffset>65405</wp:posOffset>
                </wp:positionH>
                <wp:positionV relativeFrom="paragraph">
                  <wp:posOffset>93345</wp:posOffset>
                </wp:positionV>
                <wp:extent cx="5788660" cy="1998345"/>
                <wp:effectExtent l="0" t="0" r="0" b="0"/>
                <wp:wrapNone/>
                <wp:docPr id="1" name="文本框 1"/>
                <wp:cNvGraphicFramePr/>
                <a:graphic xmlns:a="http://schemas.openxmlformats.org/drawingml/2006/main">
                  <a:graphicData uri="http://schemas.microsoft.com/office/word/2010/wordprocessingShape">
                    <wps:wsp>
                      <wps:cNvSpPr txBox="1"/>
                      <wps:spPr>
                        <a:xfrm>
                          <a:off x="0" y="0"/>
                          <a:ext cx="5788660" cy="1998345"/>
                        </a:xfrm>
                        <a:prstGeom prst="rect">
                          <a:avLst/>
                        </a:prstGeom>
                        <a:noFill/>
                        <a:ln>
                          <a:noFill/>
                        </a:ln>
                        <a:effectLst/>
                      </wps:spPr>
                      <wps:txbx>
                        <w:txbxContent>
                          <w:p>
                            <w:pPr>
                              <w:spacing w:before="20" w:line="335" w:lineRule="auto"/>
                              <w:ind w:left="20" w:right="20" w:firstLine="11"/>
                              <w:jc w:val="both"/>
                              <w:rPr>
                                <w:rFonts w:ascii="宋体" w:hAnsi="宋体" w:eastAsia="宋体" w:cs="宋体"/>
                                <w:sz w:val="22"/>
                                <w:szCs w:val="22"/>
                              </w:rPr>
                            </w:pPr>
                            <w:r>
                              <w:rPr>
                                <w:rFonts w:ascii="宋体" w:hAnsi="宋体" w:eastAsia="宋体" w:cs="宋体"/>
                                <w:sz w:val="22"/>
                                <w:szCs w:val="22"/>
                              </w:rPr>
                              <w:t>战时功能为</w:t>
                            </w:r>
                            <w:r>
                              <w:rPr>
                                <w:rFonts w:ascii="宋体" w:hAnsi="宋体" w:eastAsia="宋体" w:cs="宋体"/>
                                <w:spacing w:val="-27"/>
                                <w:sz w:val="22"/>
                                <w:szCs w:val="22"/>
                              </w:rPr>
                              <w:t xml:space="preserve"> </w:t>
                            </w:r>
                            <w:r>
                              <w:rPr>
                                <w:rFonts w:ascii="宋体" w:hAnsi="宋体" w:eastAsia="宋体" w:cs="宋体"/>
                                <w:sz w:val="22"/>
                                <w:szCs w:val="22"/>
                              </w:rPr>
                              <w:t>6</w:t>
                            </w:r>
                            <w:r>
                              <w:rPr>
                                <w:rFonts w:ascii="宋体" w:hAnsi="宋体" w:eastAsia="宋体" w:cs="宋体"/>
                                <w:spacing w:val="-42"/>
                                <w:sz w:val="22"/>
                                <w:szCs w:val="22"/>
                              </w:rPr>
                              <w:t xml:space="preserve"> </w:t>
                            </w:r>
                            <w:r>
                              <w:rPr>
                                <w:rFonts w:ascii="宋体" w:hAnsi="宋体" w:eastAsia="宋体" w:cs="宋体"/>
                                <w:sz w:val="22"/>
                                <w:szCs w:val="22"/>
                              </w:rPr>
                              <w:t>个二等人员掩蔽所、1</w:t>
                            </w:r>
                            <w:r>
                              <w:rPr>
                                <w:rFonts w:ascii="宋体" w:hAnsi="宋体" w:eastAsia="宋体" w:cs="宋体"/>
                                <w:spacing w:val="-43"/>
                                <w:sz w:val="22"/>
                                <w:szCs w:val="22"/>
                              </w:rPr>
                              <w:t xml:space="preserve"> </w:t>
                            </w:r>
                            <w:r>
                              <w:rPr>
                                <w:rFonts w:ascii="宋体" w:hAnsi="宋体" w:eastAsia="宋体" w:cs="宋体"/>
                                <w:sz w:val="22"/>
                                <w:szCs w:val="22"/>
                              </w:rPr>
                              <w:t>个人防物资库及</w:t>
                            </w:r>
                            <w:r>
                              <w:rPr>
                                <w:rFonts w:ascii="宋体" w:hAnsi="宋体" w:eastAsia="宋体" w:cs="宋体"/>
                                <w:spacing w:val="-26"/>
                                <w:sz w:val="22"/>
                                <w:szCs w:val="22"/>
                              </w:rPr>
                              <w:t xml:space="preserve"> </w:t>
                            </w:r>
                            <w:r>
                              <w:rPr>
                                <w:rFonts w:ascii="宋体" w:hAnsi="宋体" w:eastAsia="宋体" w:cs="宋体"/>
                                <w:sz w:val="22"/>
                                <w:szCs w:val="22"/>
                              </w:rPr>
                              <w:t>1</w:t>
                            </w:r>
                            <w:r>
                              <w:rPr>
                                <w:rFonts w:ascii="宋体" w:hAnsi="宋体" w:eastAsia="宋体" w:cs="宋体"/>
                                <w:spacing w:val="-41"/>
                                <w:sz w:val="22"/>
                                <w:szCs w:val="22"/>
                              </w:rPr>
                              <w:t xml:space="preserve"> </w:t>
                            </w:r>
                            <w:r>
                              <w:rPr>
                                <w:rFonts w:ascii="宋体" w:hAnsi="宋体" w:eastAsia="宋体" w:cs="宋体"/>
                                <w:sz w:val="22"/>
                                <w:szCs w:val="22"/>
                              </w:rPr>
                              <w:t xml:space="preserve">个结合式人防固定电站（电站用电同时 </w:t>
                            </w:r>
                            <w:r>
                              <w:rPr>
                                <w:rFonts w:ascii="宋体" w:hAnsi="宋体" w:eastAsia="宋体" w:cs="宋体"/>
                                <w:spacing w:val="-2"/>
                                <w:sz w:val="22"/>
                                <w:szCs w:val="22"/>
                              </w:rPr>
                              <w:t>满足核心区人防地下室及一期启动区人防地下室战时使用</w:t>
                            </w:r>
                            <w:r>
                              <w:rPr>
                                <w:rFonts w:ascii="宋体" w:hAnsi="宋体" w:eastAsia="宋体" w:cs="宋体"/>
                                <w:spacing w:val="-27"/>
                                <w:sz w:val="22"/>
                                <w:szCs w:val="22"/>
                              </w:rPr>
                              <w:t>），</w:t>
                            </w:r>
                            <w:r>
                              <w:rPr>
                                <w:rFonts w:ascii="宋体" w:hAnsi="宋体" w:eastAsia="宋体" w:cs="宋体"/>
                                <w:spacing w:val="-2"/>
                                <w:sz w:val="22"/>
                                <w:szCs w:val="22"/>
                              </w:rPr>
                              <w:t>核心区人防地下室设计面积</w:t>
                            </w:r>
                            <w:r>
                              <w:rPr>
                                <w:rFonts w:ascii="宋体" w:hAnsi="宋体" w:eastAsia="宋体" w:cs="宋体"/>
                                <w:spacing w:val="-30"/>
                                <w:sz w:val="22"/>
                                <w:szCs w:val="22"/>
                              </w:rPr>
                              <w:t xml:space="preserve"> </w:t>
                            </w:r>
                            <w:r>
                              <w:rPr>
                                <w:rFonts w:ascii="宋体" w:hAnsi="宋体" w:eastAsia="宋体" w:cs="宋体"/>
                                <w:spacing w:val="-2"/>
                                <w:sz w:val="22"/>
                                <w:szCs w:val="22"/>
                              </w:rPr>
                              <w:t>14867</w:t>
                            </w:r>
                            <w:r>
                              <w:rPr>
                                <w:rFonts w:ascii="宋体" w:hAnsi="宋体" w:eastAsia="宋体" w:cs="宋体"/>
                                <w:sz w:val="22"/>
                                <w:szCs w:val="22"/>
                              </w:rPr>
                              <w:t xml:space="preserve"> 平方米；在国际教育组团地下设计</w:t>
                            </w:r>
                            <w:r>
                              <w:rPr>
                                <w:rFonts w:ascii="宋体" w:hAnsi="宋体" w:eastAsia="宋体" w:cs="宋体"/>
                                <w:spacing w:val="-46"/>
                                <w:sz w:val="22"/>
                                <w:szCs w:val="22"/>
                              </w:rPr>
                              <w:t xml:space="preserve"> </w:t>
                            </w:r>
                            <w:r>
                              <w:rPr>
                                <w:rFonts w:ascii="宋体" w:hAnsi="宋体" w:eastAsia="宋体" w:cs="宋体"/>
                                <w:sz w:val="22"/>
                                <w:szCs w:val="22"/>
                              </w:rPr>
                              <w:t>4</w:t>
                            </w:r>
                            <w:r>
                              <w:rPr>
                                <w:rFonts w:ascii="宋体" w:hAnsi="宋体" w:eastAsia="宋体" w:cs="宋体"/>
                                <w:spacing w:val="-46"/>
                                <w:sz w:val="22"/>
                                <w:szCs w:val="22"/>
                              </w:rPr>
                              <w:t xml:space="preserve"> </w:t>
                            </w:r>
                            <w:r>
                              <w:rPr>
                                <w:rFonts w:ascii="宋体" w:hAnsi="宋体" w:eastAsia="宋体" w:cs="宋体"/>
                                <w:sz w:val="22"/>
                                <w:szCs w:val="22"/>
                              </w:rPr>
                              <w:t>个人防防护单元，</w:t>
                            </w:r>
                            <w:r>
                              <w:rPr>
                                <w:rFonts w:ascii="宋体" w:hAnsi="宋体" w:eastAsia="宋体" w:cs="宋体"/>
                                <w:spacing w:val="-1"/>
                                <w:sz w:val="22"/>
                                <w:szCs w:val="22"/>
                              </w:rPr>
                              <w:t>战时功能为</w:t>
                            </w:r>
                            <w:r>
                              <w:rPr>
                                <w:rFonts w:ascii="宋体" w:hAnsi="宋体" w:eastAsia="宋体" w:cs="宋体"/>
                                <w:spacing w:val="-47"/>
                                <w:sz w:val="22"/>
                                <w:szCs w:val="22"/>
                              </w:rPr>
                              <w:t xml:space="preserve"> </w:t>
                            </w:r>
                            <w:r>
                              <w:rPr>
                                <w:rFonts w:ascii="宋体" w:hAnsi="宋体" w:eastAsia="宋体" w:cs="宋体"/>
                                <w:spacing w:val="-1"/>
                                <w:sz w:val="22"/>
                                <w:szCs w:val="22"/>
                              </w:rPr>
                              <w:t>4</w:t>
                            </w:r>
                            <w:r>
                              <w:rPr>
                                <w:rFonts w:ascii="宋体" w:hAnsi="宋体" w:eastAsia="宋体" w:cs="宋体"/>
                                <w:spacing w:val="-45"/>
                                <w:sz w:val="22"/>
                                <w:szCs w:val="22"/>
                              </w:rPr>
                              <w:t xml:space="preserve"> </w:t>
                            </w:r>
                            <w:r>
                              <w:rPr>
                                <w:rFonts w:ascii="宋体" w:hAnsi="宋体" w:eastAsia="宋体" w:cs="宋体"/>
                                <w:spacing w:val="-1"/>
                                <w:sz w:val="22"/>
                                <w:szCs w:val="22"/>
                              </w:rPr>
                              <w:t>个二等人员掩蔽所及</w:t>
                            </w:r>
                            <w:r>
                              <w:rPr>
                                <w:rFonts w:ascii="宋体" w:hAnsi="宋体" w:eastAsia="宋体" w:cs="宋体"/>
                                <w:spacing w:val="-30"/>
                                <w:sz w:val="22"/>
                                <w:szCs w:val="22"/>
                              </w:rPr>
                              <w:t xml:space="preserve"> </w:t>
                            </w:r>
                            <w:r>
                              <w:rPr>
                                <w:rFonts w:ascii="宋体" w:hAnsi="宋体" w:eastAsia="宋体" w:cs="宋体"/>
                                <w:spacing w:val="-1"/>
                                <w:sz w:val="22"/>
                                <w:szCs w:val="22"/>
                              </w:rPr>
                              <w:t>1</w:t>
                            </w:r>
                            <w:r>
                              <w:rPr>
                                <w:rFonts w:ascii="宋体" w:hAnsi="宋体" w:eastAsia="宋体" w:cs="宋体"/>
                                <w:spacing w:val="-45"/>
                                <w:sz w:val="22"/>
                                <w:szCs w:val="22"/>
                              </w:rPr>
                              <w:t xml:space="preserve"> </w:t>
                            </w:r>
                            <w:r>
                              <w:rPr>
                                <w:rFonts w:ascii="宋体" w:hAnsi="宋体" w:eastAsia="宋体" w:cs="宋体"/>
                                <w:spacing w:val="-1"/>
                                <w:sz w:val="22"/>
                                <w:szCs w:val="22"/>
                              </w:rPr>
                              <w:t>个</w:t>
                            </w:r>
                            <w:r>
                              <w:rPr>
                                <w:rFonts w:ascii="宋体" w:hAnsi="宋体" w:eastAsia="宋体" w:cs="宋体"/>
                                <w:sz w:val="22"/>
                                <w:szCs w:val="22"/>
                              </w:rPr>
                              <w:t xml:space="preserve"> </w:t>
                            </w:r>
                            <w:r>
                              <w:rPr>
                                <w:rFonts w:ascii="宋体" w:hAnsi="宋体" w:eastAsia="宋体" w:cs="宋体"/>
                                <w:spacing w:val="3"/>
                                <w:sz w:val="22"/>
                                <w:szCs w:val="22"/>
                              </w:rPr>
                              <w:t>结合式移动电站（电站用电满足本地块人防地下室战时使用</w:t>
                            </w:r>
                            <w:r>
                              <w:rPr>
                                <w:rFonts w:ascii="宋体" w:hAnsi="宋体" w:eastAsia="宋体" w:cs="宋体"/>
                                <w:spacing w:val="-30"/>
                                <w:sz w:val="22"/>
                                <w:szCs w:val="22"/>
                              </w:rPr>
                              <w:t>），</w:t>
                            </w:r>
                            <w:r>
                              <w:rPr>
                                <w:rFonts w:ascii="宋体" w:hAnsi="宋体" w:eastAsia="宋体" w:cs="宋体"/>
                                <w:spacing w:val="3"/>
                                <w:sz w:val="22"/>
                                <w:szCs w:val="22"/>
                              </w:rPr>
                              <w:t>国际教育组团人</w:t>
                            </w:r>
                            <w:r>
                              <w:rPr>
                                <w:rFonts w:ascii="宋体" w:hAnsi="宋体" w:eastAsia="宋体" w:cs="宋体"/>
                                <w:spacing w:val="2"/>
                                <w:sz w:val="22"/>
                                <w:szCs w:val="22"/>
                              </w:rPr>
                              <w:t>防地下室设计</w:t>
                            </w:r>
                            <w:r>
                              <w:rPr>
                                <w:rFonts w:ascii="宋体" w:hAnsi="宋体" w:eastAsia="宋体" w:cs="宋体"/>
                                <w:spacing w:val="1"/>
                                <w:sz w:val="22"/>
                                <w:szCs w:val="22"/>
                              </w:rPr>
                              <w:t xml:space="preserve"> </w:t>
                            </w:r>
                            <w:r>
                              <w:rPr>
                                <w:rFonts w:ascii="宋体" w:hAnsi="宋体" w:eastAsia="宋体" w:cs="宋体"/>
                                <w:sz w:val="22"/>
                                <w:szCs w:val="22"/>
                              </w:rPr>
                              <w:t>面积</w:t>
                            </w:r>
                            <w:r>
                              <w:rPr>
                                <w:rFonts w:ascii="宋体" w:hAnsi="宋体" w:eastAsia="宋体" w:cs="宋体"/>
                                <w:spacing w:val="-38"/>
                                <w:sz w:val="22"/>
                                <w:szCs w:val="22"/>
                              </w:rPr>
                              <w:t xml:space="preserve"> </w:t>
                            </w:r>
                            <w:r>
                              <w:rPr>
                                <w:rFonts w:ascii="宋体" w:hAnsi="宋体" w:eastAsia="宋体" w:cs="宋体"/>
                                <w:sz w:val="22"/>
                                <w:szCs w:val="22"/>
                              </w:rPr>
                              <w:t>7674</w:t>
                            </w:r>
                            <w:r>
                              <w:rPr>
                                <w:rFonts w:ascii="宋体" w:hAnsi="宋体" w:eastAsia="宋体" w:cs="宋体"/>
                                <w:spacing w:val="-46"/>
                                <w:sz w:val="22"/>
                                <w:szCs w:val="22"/>
                              </w:rPr>
                              <w:t xml:space="preserve"> </w:t>
                            </w:r>
                            <w:r>
                              <w:rPr>
                                <w:rFonts w:ascii="宋体" w:hAnsi="宋体" w:eastAsia="宋体" w:cs="宋体"/>
                                <w:sz w:val="22"/>
                                <w:szCs w:val="22"/>
                              </w:rPr>
                              <w:t>平方米；二期范围内合计设计人防面积</w:t>
                            </w:r>
                            <w:r>
                              <w:rPr>
                                <w:rFonts w:ascii="宋体" w:hAnsi="宋体" w:eastAsia="宋体" w:cs="宋体"/>
                                <w:spacing w:val="-43"/>
                                <w:sz w:val="22"/>
                                <w:szCs w:val="22"/>
                              </w:rPr>
                              <w:t xml:space="preserve"> </w:t>
                            </w:r>
                            <w:r>
                              <w:rPr>
                                <w:rFonts w:ascii="宋体" w:hAnsi="宋体" w:eastAsia="宋体" w:cs="宋体"/>
                                <w:sz w:val="22"/>
                                <w:szCs w:val="22"/>
                              </w:rPr>
                              <w:t>22541</w:t>
                            </w:r>
                            <w:r>
                              <w:rPr>
                                <w:rFonts w:ascii="宋体" w:hAnsi="宋体" w:eastAsia="宋体" w:cs="宋体"/>
                                <w:spacing w:val="-47"/>
                                <w:sz w:val="22"/>
                                <w:szCs w:val="22"/>
                              </w:rPr>
                              <w:t xml:space="preserve"> </w:t>
                            </w:r>
                            <w:r>
                              <w:rPr>
                                <w:rFonts w:ascii="宋体" w:hAnsi="宋体" w:eastAsia="宋体" w:cs="宋体"/>
                                <w:sz w:val="22"/>
                                <w:szCs w:val="22"/>
                              </w:rPr>
                              <w:t>平方米，已满足应建要求。</w:t>
                            </w:r>
                          </w:p>
                          <w:p>
                            <w:pPr>
                              <w:spacing w:before="32" w:line="327" w:lineRule="auto"/>
                              <w:ind w:left="150" w:right="76" w:firstLine="446"/>
                              <w:rPr>
                                <w:rFonts w:ascii="宋体" w:hAnsi="宋体" w:eastAsia="宋体" w:cs="宋体"/>
                                <w:sz w:val="22"/>
                                <w:szCs w:val="22"/>
                              </w:rPr>
                            </w:pPr>
                            <w:r>
                              <w:rPr>
                                <w:rFonts w:ascii="宋体" w:hAnsi="宋体" w:eastAsia="宋体" w:cs="宋体"/>
                                <w:spacing w:val="1"/>
                                <w:sz w:val="22"/>
                                <w:szCs w:val="22"/>
                              </w:rPr>
                              <w:t>本项目人防地下室抗力级别为核</w:t>
                            </w:r>
                            <w:r>
                              <w:rPr>
                                <w:rFonts w:ascii="宋体" w:hAnsi="宋体" w:eastAsia="宋体" w:cs="宋体"/>
                                <w:spacing w:val="-44"/>
                                <w:sz w:val="22"/>
                                <w:szCs w:val="22"/>
                              </w:rPr>
                              <w:t xml:space="preserve"> </w:t>
                            </w:r>
                            <w:r>
                              <w:rPr>
                                <w:rFonts w:ascii="宋体" w:hAnsi="宋体" w:eastAsia="宋体" w:cs="宋体"/>
                                <w:spacing w:val="1"/>
                                <w:sz w:val="22"/>
                                <w:szCs w:val="22"/>
                              </w:rPr>
                              <w:t>6</w:t>
                            </w:r>
                            <w:r>
                              <w:rPr>
                                <w:rFonts w:ascii="宋体" w:hAnsi="宋体" w:eastAsia="宋体" w:cs="宋体"/>
                                <w:spacing w:val="-41"/>
                                <w:sz w:val="22"/>
                                <w:szCs w:val="22"/>
                              </w:rPr>
                              <w:t xml:space="preserve"> </w:t>
                            </w:r>
                            <w:r>
                              <w:rPr>
                                <w:rFonts w:ascii="宋体" w:hAnsi="宋体" w:eastAsia="宋体" w:cs="宋体"/>
                                <w:spacing w:val="1"/>
                                <w:sz w:val="22"/>
                                <w:szCs w:val="22"/>
                              </w:rPr>
                              <w:t>常</w:t>
                            </w:r>
                            <w:r>
                              <w:rPr>
                                <w:rFonts w:ascii="宋体" w:hAnsi="宋体" w:eastAsia="宋体" w:cs="宋体"/>
                                <w:spacing w:val="-44"/>
                                <w:sz w:val="22"/>
                                <w:szCs w:val="22"/>
                              </w:rPr>
                              <w:t xml:space="preserve"> </w:t>
                            </w:r>
                            <w:r>
                              <w:rPr>
                                <w:rFonts w:ascii="宋体" w:hAnsi="宋体" w:eastAsia="宋体" w:cs="宋体"/>
                                <w:spacing w:val="1"/>
                                <w:sz w:val="22"/>
                                <w:szCs w:val="22"/>
                              </w:rPr>
                              <w:t>6</w:t>
                            </w:r>
                            <w:r>
                              <w:rPr>
                                <w:rFonts w:ascii="宋体" w:hAnsi="宋体" w:eastAsia="宋体" w:cs="宋体"/>
                                <w:spacing w:val="-42"/>
                                <w:sz w:val="22"/>
                                <w:szCs w:val="22"/>
                              </w:rPr>
                              <w:t xml:space="preserve"> </w:t>
                            </w:r>
                            <w:r>
                              <w:rPr>
                                <w:rFonts w:ascii="宋体" w:hAnsi="宋体" w:eastAsia="宋体" w:cs="宋体"/>
                                <w:spacing w:val="1"/>
                                <w:sz w:val="22"/>
                                <w:szCs w:val="22"/>
                              </w:rPr>
                              <w:t>级，防化等级为丙级、丁级，平</w:t>
                            </w:r>
                            <w:r>
                              <w:rPr>
                                <w:rFonts w:ascii="宋体" w:hAnsi="宋体" w:eastAsia="宋体" w:cs="宋体"/>
                                <w:sz w:val="22"/>
                                <w:szCs w:val="22"/>
                              </w:rPr>
                              <w:t xml:space="preserve">时用途均为地下 </w:t>
                            </w:r>
                            <w:r>
                              <w:rPr>
                                <w:rFonts w:ascii="宋体" w:hAnsi="宋体" w:eastAsia="宋体" w:cs="宋体"/>
                                <w:spacing w:val="1"/>
                                <w:sz w:val="22"/>
                                <w:szCs w:val="22"/>
                              </w:rPr>
                              <w:t>机动车库。各防护单元主要出入口均利用直通室外的楼梯、汽车坡道、非机动车坡道设置。</w:t>
                            </w:r>
                          </w:p>
                          <w:p>
                            <w:pPr>
                              <w:spacing w:before="32" w:line="222" w:lineRule="auto"/>
                              <w:ind w:left="597"/>
                              <w:rPr>
                                <w:rFonts w:ascii="宋体" w:hAnsi="宋体" w:eastAsia="宋体" w:cs="宋体"/>
                                <w:sz w:val="22"/>
                                <w:szCs w:val="22"/>
                              </w:rPr>
                            </w:pPr>
                            <w:r>
                              <w:rPr>
                                <w:rFonts w:ascii="宋体" w:hAnsi="宋体" w:eastAsia="宋体" w:cs="宋体"/>
                                <w:sz w:val="22"/>
                                <w:szCs w:val="22"/>
                              </w:rPr>
                              <w:t>人防工程各分区及规模详见表</w:t>
                            </w:r>
                            <w:r>
                              <w:rPr>
                                <w:rFonts w:ascii="宋体" w:hAnsi="宋体" w:eastAsia="宋体" w:cs="宋体"/>
                                <w:spacing w:val="-16"/>
                                <w:sz w:val="22"/>
                                <w:szCs w:val="22"/>
                              </w:rPr>
                              <w:t xml:space="preserve"> </w:t>
                            </w:r>
                            <w:r>
                              <w:rPr>
                                <w:rFonts w:ascii="宋体" w:hAnsi="宋体" w:eastAsia="宋体" w:cs="宋体"/>
                                <w:sz w:val="22"/>
                                <w:szCs w:val="22"/>
                              </w:rPr>
                              <w:t>1.1.1。                    表</w:t>
                            </w:r>
                            <w:r>
                              <w:rPr>
                                <w:rFonts w:ascii="宋体" w:hAnsi="宋体" w:eastAsia="宋体" w:cs="宋体"/>
                                <w:spacing w:val="-29"/>
                                <w:sz w:val="22"/>
                                <w:szCs w:val="22"/>
                              </w:rPr>
                              <w:t xml:space="preserve"> </w:t>
                            </w:r>
                            <w:r>
                              <w:rPr>
                                <w:rFonts w:ascii="宋体" w:hAnsi="宋体" w:eastAsia="宋体" w:cs="宋体"/>
                                <w:sz w:val="22"/>
                                <w:szCs w:val="22"/>
                              </w:rPr>
                              <w:t>1.1.1</w:t>
                            </w:r>
                          </w:p>
                        </w:txbxContent>
                      </wps:txbx>
                      <wps:bodyPr vert="horz" wrap="square" lIns="0" tIns="0" rIns="0" bIns="0" anchor="t" anchorCtr="0" upright="1"/>
                    </wps:wsp>
                  </a:graphicData>
                </a:graphic>
              </wp:anchor>
            </w:drawing>
          </mc:Choice>
          <mc:Fallback>
            <w:pict>
              <v:shape id="_x0000_s1026" o:spid="_x0000_s1026" o:spt="202" type="#_x0000_t202" style="position:absolute;left:0pt;margin-left:5.15pt;margin-top:7.35pt;height:157.35pt;width:455.8pt;z-index:251730944;mso-width-relative:page;mso-height-relative:page;" filled="f" stroked="f" coordsize="21600,21600" o:gfxdata="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EQ0+1jYAAAACQEAAA8A&#10;AAAAAAAAAQAgAAAAIgAAAGRycy9kb3ducmV2LnhtbFBLAQIUABQAAAAIAIdO4kCpve523gEAALQD&#10;AAAOAAAAAAAAAAEAIAAAACcBAABkcnMvZTJvRG9jLnhtbFBLBQYAAAAABgAGAFkBAAB3BQAAAAA=&#10;">
                <v:fill on="f" focussize="0,0"/>
                <v:stroke on="f"/>
                <v:imagedata o:title=""/>
                <o:lock v:ext="edit" aspectratio="f"/>
                <v:textbox inset="0mm,0mm,0mm,0mm">
                  <w:txbxContent>
                    <w:p>
                      <w:pPr>
                        <w:spacing w:before="20" w:line="335" w:lineRule="auto"/>
                        <w:ind w:left="20" w:right="20" w:firstLine="11"/>
                        <w:jc w:val="both"/>
                        <w:rPr>
                          <w:rFonts w:ascii="宋体" w:hAnsi="宋体" w:eastAsia="宋体" w:cs="宋体"/>
                          <w:sz w:val="22"/>
                          <w:szCs w:val="22"/>
                        </w:rPr>
                      </w:pPr>
                      <w:r>
                        <w:rPr>
                          <w:rFonts w:ascii="宋体" w:hAnsi="宋体" w:eastAsia="宋体" w:cs="宋体"/>
                          <w:sz w:val="22"/>
                          <w:szCs w:val="22"/>
                        </w:rPr>
                        <w:t>战时功能为</w:t>
                      </w:r>
                      <w:r>
                        <w:rPr>
                          <w:rFonts w:ascii="宋体" w:hAnsi="宋体" w:eastAsia="宋体" w:cs="宋体"/>
                          <w:spacing w:val="-27"/>
                          <w:sz w:val="22"/>
                          <w:szCs w:val="22"/>
                        </w:rPr>
                        <w:t xml:space="preserve"> </w:t>
                      </w:r>
                      <w:r>
                        <w:rPr>
                          <w:rFonts w:ascii="宋体" w:hAnsi="宋体" w:eastAsia="宋体" w:cs="宋体"/>
                          <w:sz w:val="22"/>
                          <w:szCs w:val="22"/>
                        </w:rPr>
                        <w:t>6</w:t>
                      </w:r>
                      <w:r>
                        <w:rPr>
                          <w:rFonts w:ascii="宋体" w:hAnsi="宋体" w:eastAsia="宋体" w:cs="宋体"/>
                          <w:spacing w:val="-42"/>
                          <w:sz w:val="22"/>
                          <w:szCs w:val="22"/>
                        </w:rPr>
                        <w:t xml:space="preserve"> </w:t>
                      </w:r>
                      <w:r>
                        <w:rPr>
                          <w:rFonts w:ascii="宋体" w:hAnsi="宋体" w:eastAsia="宋体" w:cs="宋体"/>
                          <w:sz w:val="22"/>
                          <w:szCs w:val="22"/>
                        </w:rPr>
                        <w:t>个二等人员掩蔽所、1</w:t>
                      </w:r>
                      <w:r>
                        <w:rPr>
                          <w:rFonts w:ascii="宋体" w:hAnsi="宋体" w:eastAsia="宋体" w:cs="宋体"/>
                          <w:spacing w:val="-43"/>
                          <w:sz w:val="22"/>
                          <w:szCs w:val="22"/>
                        </w:rPr>
                        <w:t xml:space="preserve"> </w:t>
                      </w:r>
                      <w:r>
                        <w:rPr>
                          <w:rFonts w:ascii="宋体" w:hAnsi="宋体" w:eastAsia="宋体" w:cs="宋体"/>
                          <w:sz w:val="22"/>
                          <w:szCs w:val="22"/>
                        </w:rPr>
                        <w:t>个人防物资库及</w:t>
                      </w:r>
                      <w:r>
                        <w:rPr>
                          <w:rFonts w:ascii="宋体" w:hAnsi="宋体" w:eastAsia="宋体" w:cs="宋体"/>
                          <w:spacing w:val="-26"/>
                          <w:sz w:val="22"/>
                          <w:szCs w:val="22"/>
                        </w:rPr>
                        <w:t xml:space="preserve"> </w:t>
                      </w:r>
                      <w:r>
                        <w:rPr>
                          <w:rFonts w:ascii="宋体" w:hAnsi="宋体" w:eastAsia="宋体" w:cs="宋体"/>
                          <w:sz w:val="22"/>
                          <w:szCs w:val="22"/>
                        </w:rPr>
                        <w:t>1</w:t>
                      </w:r>
                      <w:r>
                        <w:rPr>
                          <w:rFonts w:ascii="宋体" w:hAnsi="宋体" w:eastAsia="宋体" w:cs="宋体"/>
                          <w:spacing w:val="-41"/>
                          <w:sz w:val="22"/>
                          <w:szCs w:val="22"/>
                        </w:rPr>
                        <w:t xml:space="preserve"> </w:t>
                      </w:r>
                      <w:r>
                        <w:rPr>
                          <w:rFonts w:ascii="宋体" w:hAnsi="宋体" w:eastAsia="宋体" w:cs="宋体"/>
                          <w:sz w:val="22"/>
                          <w:szCs w:val="22"/>
                        </w:rPr>
                        <w:t xml:space="preserve">个结合式人防固定电站（电站用电同时 </w:t>
                      </w:r>
                      <w:r>
                        <w:rPr>
                          <w:rFonts w:ascii="宋体" w:hAnsi="宋体" w:eastAsia="宋体" w:cs="宋体"/>
                          <w:spacing w:val="-2"/>
                          <w:sz w:val="22"/>
                          <w:szCs w:val="22"/>
                        </w:rPr>
                        <w:t>满足核心区人防地下室及一期启动区人防地下室战时使用</w:t>
                      </w:r>
                      <w:r>
                        <w:rPr>
                          <w:rFonts w:ascii="宋体" w:hAnsi="宋体" w:eastAsia="宋体" w:cs="宋体"/>
                          <w:spacing w:val="-27"/>
                          <w:sz w:val="22"/>
                          <w:szCs w:val="22"/>
                        </w:rPr>
                        <w:t>），</w:t>
                      </w:r>
                      <w:r>
                        <w:rPr>
                          <w:rFonts w:ascii="宋体" w:hAnsi="宋体" w:eastAsia="宋体" w:cs="宋体"/>
                          <w:spacing w:val="-2"/>
                          <w:sz w:val="22"/>
                          <w:szCs w:val="22"/>
                        </w:rPr>
                        <w:t>核心区人防地下室设计面积</w:t>
                      </w:r>
                      <w:r>
                        <w:rPr>
                          <w:rFonts w:ascii="宋体" w:hAnsi="宋体" w:eastAsia="宋体" w:cs="宋体"/>
                          <w:spacing w:val="-30"/>
                          <w:sz w:val="22"/>
                          <w:szCs w:val="22"/>
                        </w:rPr>
                        <w:t xml:space="preserve"> </w:t>
                      </w:r>
                      <w:r>
                        <w:rPr>
                          <w:rFonts w:ascii="宋体" w:hAnsi="宋体" w:eastAsia="宋体" w:cs="宋体"/>
                          <w:spacing w:val="-2"/>
                          <w:sz w:val="22"/>
                          <w:szCs w:val="22"/>
                        </w:rPr>
                        <w:t>14867</w:t>
                      </w:r>
                      <w:r>
                        <w:rPr>
                          <w:rFonts w:ascii="宋体" w:hAnsi="宋体" w:eastAsia="宋体" w:cs="宋体"/>
                          <w:sz w:val="22"/>
                          <w:szCs w:val="22"/>
                        </w:rPr>
                        <w:t xml:space="preserve"> 平方米；在国际教育组团地下设计</w:t>
                      </w:r>
                      <w:r>
                        <w:rPr>
                          <w:rFonts w:ascii="宋体" w:hAnsi="宋体" w:eastAsia="宋体" w:cs="宋体"/>
                          <w:spacing w:val="-46"/>
                          <w:sz w:val="22"/>
                          <w:szCs w:val="22"/>
                        </w:rPr>
                        <w:t xml:space="preserve"> </w:t>
                      </w:r>
                      <w:r>
                        <w:rPr>
                          <w:rFonts w:ascii="宋体" w:hAnsi="宋体" w:eastAsia="宋体" w:cs="宋体"/>
                          <w:sz w:val="22"/>
                          <w:szCs w:val="22"/>
                        </w:rPr>
                        <w:t>4</w:t>
                      </w:r>
                      <w:r>
                        <w:rPr>
                          <w:rFonts w:ascii="宋体" w:hAnsi="宋体" w:eastAsia="宋体" w:cs="宋体"/>
                          <w:spacing w:val="-46"/>
                          <w:sz w:val="22"/>
                          <w:szCs w:val="22"/>
                        </w:rPr>
                        <w:t xml:space="preserve"> </w:t>
                      </w:r>
                      <w:r>
                        <w:rPr>
                          <w:rFonts w:ascii="宋体" w:hAnsi="宋体" w:eastAsia="宋体" w:cs="宋体"/>
                          <w:sz w:val="22"/>
                          <w:szCs w:val="22"/>
                        </w:rPr>
                        <w:t>个人防防护单元，</w:t>
                      </w:r>
                      <w:r>
                        <w:rPr>
                          <w:rFonts w:ascii="宋体" w:hAnsi="宋体" w:eastAsia="宋体" w:cs="宋体"/>
                          <w:spacing w:val="-1"/>
                          <w:sz w:val="22"/>
                          <w:szCs w:val="22"/>
                        </w:rPr>
                        <w:t>战时功能为</w:t>
                      </w:r>
                      <w:r>
                        <w:rPr>
                          <w:rFonts w:ascii="宋体" w:hAnsi="宋体" w:eastAsia="宋体" w:cs="宋体"/>
                          <w:spacing w:val="-47"/>
                          <w:sz w:val="22"/>
                          <w:szCs w:val="22"/>
                        </w:rPr>
                        <w:t xml:space="preserve"> </w:t>
                      </w:r>
                      <w:r>
                        <w:rPr>
                          <w:rFonts w:ascii="宋体" w:hAnsi="宋体" w:eastAsia="宋体" w:cs="宋体"/>
                          <w:spacing w:val="-1"/>
                          <w:sz w:val="22"/>
                          <w:szCs w:val="22"/>
                        </w:rPr>
                        <w:t>4</w:t>
                      </w:r>
                      <w:r>
                        <w:rPr>
                          <w:rFonts w:ascii="宋体" w:hAnsi="宋体" w:eastAsia="宋体" w:cs="宋体"/>
                          <w:spacing w:val="-45"/>
                          <w:sz w:val="22"/>
                          <w:szCs w:val="22"/>
                        </w:rPr>
                        <w:t xml:space="preserve"> </w:t>
                      </w:r>
                      <w:r>
                        <w:rPr>
                          <w:rFonts w:ascii="宋体" w:hAnsi="宋体" w:eastAsia="宋体" w:cs="宋体"/>
                          <w:spacing w:val="-1"/>
                          <w:sz w:val="22"/>
                          <w:szCs w:val="22"/>
                        </w:rPr>
                        <w:t>个二等人员掩蔽所及</w:t>
                      </w:r>
                      <w:r>
                        <w:rPr>
                          <w:rFonts w:ascii="宋体" w:hAnsi="宋体" w:eastAsia="宋体" w:cs="宋体"/>
                          <w:spacing w:val="-30"/>
                          <w:sz w:val="22"/>
                          <w:szCs w:val="22"/>
                        </w:rPr>
                        <w:t xml:space="preserve"> </w:t>
                      </w:r>
                      <w:r>
                        <w:rPr>
                          <w:rFonts w:ascii="宋体" w:hAnsi="宋体" w:eastAsia="宋体" w:cs="宋体"/>
                          <w:spacing w:val="-1"/>
                          <w:sz w:val="22"/>
                          <w:szCs w:val="22"/>
                        </w:rPr>
                        <w:t>1</w:t>
                      </w:r>
                      <w:r>
                        <w:rPr>
                          <w:rFonts w:ascii="宋体" w:hAnsi="宋体" w:eastAsia="宋体" w:cs="宋体"/>
                          <w:spacing w:val="-45"/>
                          <w:sz w:val="22"/>
                          <w:szCs w:val="22"/>
                        </w:rPr>
                        <w:t xml:space="preserve"> </w:t>
                      </w:r>
                      <w:r>
                        <w:rPr>
                          <w:rFonts w:ascii="宋体" w:hAnsi="宋体" w:eastAsia="宋体" w:cs="宋体"/>
                          <w:spacing w:val="-1"/>
                          <w:sz w:val="22"/>
                          <w:szCs w:val="22"/>
                        </w:rPr>
                        <w:t>个</w:t>
                      </w:r>
                      <w:r>
                        <w:rPr>
                          <w:rFonts w:ascii="宋体" w:hAnsi="宋体" w:eastAsia="宋体" w:cs="宋体"/>
                          <w:sz w:val="22"/>
                          <w:szCs w:val="22"/>
                        </w:rPr>
                        <w:t xml:space="preserve"> </w:t>
                      </w:r>
                      <w:r>
                        <w:rPr>
                          <w:rFonts w:ascii="宋体" w:hAnsi="宋体" w:eastAsia="宋体" w:cs="宋体"/>
                          <w:spacing w:val="3"/>
                          <w:sz w:val="22"/>
                          <w:szCs w:val="22"/>
                        </w:rPr>
                        <w:t>结合式移动电站（电站用电满足本地块人防地下室战时使用</w:t>
                      </w:r>
                      <w:r>
                        <w:rPr>
                          <w:rFonts w:ascii="宋体" w:hAnsi="宋体" w:eastAsia="宋体" w:cs="宋体"/>
                          <w:spacing w:val="-30"/>
                          <w:sz w:val="22"/>
                          <w:szCs w:val="22"/>
                        </w:rPr>
                        <w:t>），</w:t>
                      </w:r>
                      <w:r>
                        <w:rPr>
                          <w:rFonts w:ascii="宋体" w:hAnsi="宋体" w:eastAsia="宋体" w:cs="宋体"/>
                          <w:spacing w:val="3"/>
                          <w:sz w:val="22"/>
                          <w:szCs w:val="22"/>
                        </w:rPr>
                        <w:t>国际教育组团人</w:t>
                      </w:r>
                      <w:r>
                        <w:rPr>
                          <w:rFonts w:ascii="宋体" w:hAnsi="宋体" w:eastAsia="宋体" w:cs="宋体"/>
                          <w:spacing w:val="2"/>
                          <w:sz w:val="22"/>
                          <w:szCs w:val="22"/>
                        </w:rPr>
                        <w:t>防地下室设计</w:t>
                      </w:r>
                      <w:r>
                        <w:rPr>
                          <w:rFonts w:ascii="宋体" w:hAnsi="宋体" w:eastAsia="宋体" w:cs="宋体"/>
                          <w:spacing w:val="1"/>
                          <w:sz w:val="22"/>
                          <w:szCs w:val="22"/>
                        </w:rPr>
                        <w:t xml:space="preserve"> </w:t>
                      </w:r>
                      <w:r>
                        <w:rPr>
                          <w:rFonts w:ascii="宋体" w:hAnsi="宋体" w:eastAsia="宋体" w:cs="宋体"/>
                          <w:sz w:val="22"/>
                          <w:szCs w:val="22"/>
                        </w:rPr>
                        <w:t>面积</w:t>
                      </w:r>
                      <w:r>
                        <w:rPr>
                          <w:rFonts w:ascii="宋体" w:hAnsi="宋体" w:eastAsia="宋体" w:cs="宋体"/>
                          <w:spacing w:val="-38"/>
                          <w:sz w:val="22"/>
                          <w:szCs w:val="22"/>
                        </w:rPr>
                        <w:t xml:space="preserve"> </w:t>
                      </w:r>
                      <w:r>
                        <w:rPr>
                          <w:rFonts w:ascii="宋体" w:hAnsi="宋体" w:eastAsia="宋体" w:cs="宋体"/>
                          <w:sz w:val="22"/>
                          <w:szCs w:val="22"/>
                        </w:rPr>
                        <w:t>7674</w:t>
                      </w:r>
                      <w:r>
                        <w:rPr>
                          <w:rFonts w:ascii="宋体" w:hAnsi="宋体" w:eastAsia="宋体" w:cs="宋体"/>
                          <w:spacing w:val="-46"/>
                          <w:sz w:val="22"/>
                          <w:szCs w:val="22"/>
                        </w:rPr>
                        <w:t xml:space="preserve"> </w:t>
                      </w:r>
                      <w:r>
                        <w:rPr>
                          <w:rFonts w:ascii="宋体" w:hAnsi="宋体" w:eastAsia="宋体" w:cs="宋体"/>
                          <w:sz w:val="22"/>
                          <w:szCs w:val="22"/>
                        </w:rPr>
                        <w:t>平方米；二期范围内合计设计人防面积</w:t>
                      </w:r>
                      <w:r>
                        <w:rPr>
                          <w:rFonts w:ascii="宋体" w:hAnsi="宋体" w:eastAsia="宋体" w:cs="宋体"/>
                          <w:spacing w:val="-43"/>
                          <w:sz w:val="22"/>
                          <w:szCs w:val="22"/>
                        </w:rPr>
                        <w:t xml:space="preserve"> </w:t>
                      </w:r>
                      <w:r>
                        <w:rPr>
                          <w:rFonts w:ascii="宋体" w:hAnsi="宋体" w:eastAsia="宋体" w:cs="宋体"/>
                          <w:sz w:val="22"/>
                          <w:szCs w:val="22"/>
                        </w:rPr>
                        <w:t>22541</w:t>
                      </w:r>
                      <w:r>
                        <w:rPr>
                          <w:rFonts w:ascii="宋体" w:hAnsi="宋体" w:eastAsia="宋体" w:cs="宋体"/>
                          <w:spacing w:val="-47"/>
                          <w:sz w:val="22"/>
                          <w:szCs w:val="22"/>
                        </w:rPr>
                        <w:t xml:space="preserve"> </w:t>
                      </w:r>
                      <w:r>
                        <w:rPr>
                          <w:rFonts w:ascii="宋体" w:hAnsi="宋体" w:eastAsia="宋体" w:cs="宋体"/>
                          <w:sz w:val="22"/>
                          <w:szCs w:val="22"/>
                        </w:rPr>
                        <w:t>平方米，已满足应建要求。</w:t>
                      </w:r>
                    </w:p>
                    <w:p>
                      <w:pPr>
                        <w:spacing w:before="32" w:line="327" w:lineRule="auto"/>
                        <w:ind w:left="150" w:right="76" w:firstLine="446"/>
                        <w:rPr>
                          <w:rFonts w:ascii="宋体" w:hAnsi="宋体" w:eastAsia="宋体" w:cs="宋体"/>
                          <w:sz w:val="22"/>
                          <w:szCs w:val="22"/>
                        </w:rPr>
                      </w:pPr>
                      <w:r>
                        <w:rPr>
                          <w:rFonts w:ascii="宋体" w:hAnsi="宋体" w:eastAsia="宋体" w:cs="宋体"/>
                          <w:spacing w:val="1"/>
                          <w:sz w:val="22"/>
                          <w:szCs w:val="22"/>
                        </w:rPr>
                        <w:t>本项目人防地下室抗力级别为核</w:t>
                      </w:r>
                      <w:r>
                        <w:rPr>
                          <w:rFonts w:ascii="宋体" w:hAnsi="宋体" w:eastAsia="宋体" w:cs="宋体"/>
                          <w:spacing w:val="-44"/>
                          <w:sz w:val="22"/>
                          <w:szCs w:val="22"/>
                        </w:rPr>
                        <w:t xml:space="preserve"> </w:t>
                      </w:r>
                      <w:r>
                        <w:rPr>
                          <w:rFonts w:ascii="宋体" w:hAnsi="宋体" w:eastAsia="宋体" w:cs="宋体"/>
                          <w:spacing w:val="1"/>
                          <w:sz w:val="22"/>
                          <w:szCs w:val="22"/>
                        </w:rPr>
                        <w:t>6</w:t>
                      </w:r>
                      <w:r>
                        <w:rPr>
                          <w:rFonts w:ascii="宋体" w:hAnsi="宋体" w:eastAsia="宋体" w:cs="宋体"/>
                          <w:spacing w:val="-41"/>
                          <w:sz w:val="22"/>
                          <w:szCs w:val="22"/>
                        </w:rPr>
                        <w:t xml:space="preserve"> </w:t>
                      </w:r>
                      <w:r>
                        <w:rPr>
                          <w:rFonts w:ascii="宋体" w:hAnsi="宋体" w:eastAsia="宋体" w:cs="宋体"/>
                          <w:spacing w:val="1"/>
                          <w:sz w:val="22"/>
                          <w:szCs w:val="22"/>
                        </w:rPr>
                        <w:t>常</w:t>
                      </w:r>
                      <w:r>
                        <w:rPr>
                          <w:rFonts w:ascii="宋体" w:hAnsi="宋体" w:eastAsia="宋体" w:cs="宋体"/>
                          <w:spacing w:val="-44"/>
                          <w:sz w:val="22"/>
                          <w:szCs w:val="22"/>
                        </w:rPr>
                        <w:t xml:space="preserve"> </w:t>
                      </w:r>
                      <w:r>
                        <w:rPr>
                          <w:rFonts w:ascii="宋体" w:hAnsi="宋体" w:eastAsia="宋体" w:cs="宋体"/>
                          <w:spacing w:val="1"/>
                          <w:sz w:val="22"/>
                          <w:szCs w:val="22"/>
                        </w:rPr>
                        <w:t>6</w:t>
                      </w:r>
                      <w:r>
                        <w:rPr>
                          <w:rFonts w:ascii="宋体" w:hAnsi="宋体" w:eastAsia="宋体" w:cs="宋体"/>
                          <w:spacing w:val="-42"/>
                          <w:sz w:val="22"/>
                          <w:szCs w:val="22"/>
                        </w:rPr>
                        <w:t xml:space="preserve"> </w:t>
                      </w:r>
                      <w:r>
                        <w:rPr>
                          <w:rFonts w:ascii="宋体" w:hAnsi="宋体" w:eastAsia="宋体" w:cs="宋体"/>
                          <w:spacing w:val="1"/>
                          <w:sz w:val="22"/>
                          <w:szCs w:val="22"/>
                        </w:rPr>
                        <w:t>级，防化等级为丙级、丁级，平</w:t>
                      </w:r>
                      <w:r>
                        <w:rPr>
                          <w:rFonts w:ascii="宋体" w:hAnsi="宋体" w:eastAsia="宋体" w:cs="宋体"/>
                          <w:sz w:val="22"/>
                          <w:szCs w:val="22"/>
                        </w:rPr>
                        <w:t xml:space="preserve">时用途均为地下 </w:t>
                      </w:r>
                      <w:r>
                        <w:rPr>
                          <w:rFonts w:ascii="宋体" w:hAnsi="宋体" w:eastAsia="宋体" w:cs="宋体"/>
                          <w:spacing w:val="1"/>
                          <w:sz w:val="22"/>
                          <w:szCs w:val="22"/>
                        </w:rPr>
                        <w:t>机动车库。各防护单元主要出入口均利用直通室外的楼梯、汽车坡道、非机动车坡道设置。</w:t>
                      </w:r>
                    </w:p>
                    <w:p>
                      <w:pPr>
                        <w:spacing w:before="32" w:line="222" w:lineRule="auto"/>
                        <w:ind w:left="597"/>
                        <w:rPr>
                          <w:rFonts w:ascii="宋体" w:hAnsi="宋体" w:eastAsia="宋体" w:cs="宋体"/>
                          <w:sz w:val="22"/>
                          <w:szCs w:val="22"/>
                        </w:rPr>
                      </w:pPr>
                      <w:r>
                        <w:rPr>
                          <w:rFonts w:ascii="宋体" w:hAnsi="宋体" w:eastAsia="宋体" w:cs="宋体"/>
                          <w:sz w:val="22"/>
                          <w:szCs w:val="22"/>
                        </w:rPr>
                        <w:t>人防工程各分区及规模详见表</w:t>
                      </w:r>
                      <w:r>
                        <w:rPr>
                          <w:rFonts w:ascii="宋体" w:hAnsi="宋体" w:eastAsia="宋体" w:cs="宋体"/>
                          <w:spacing w:val="-16"/>
                          <w:sz w:val="22"/>
                          <w:szCs w:val="22"/>
                        </w:rPr>
                        <w:t xml:space="preserve"> </w:t>
                      </w:r>
                      <w:r>
                        <w:rPr>
                          <w:rFonts w:ascii="宋体" w:hAnsi="宋体" w:eastAsia="宋体" w:cs="宋体"/>
                          <w:sz w:val="22"/>
                          <w:szCs w:val="22"/>
                        </w:rPr>
                        <w:t>1.1.1。                    表</w:t>
                      </w:r>
                      <w:r>
                        <w:rPr>
                          <w:rFonts w:ascii="宋体" w:hAnsi="宋体" w:eastAsia="宋体" w:cs="宋体"/>
                          <w:spacing w:val="-29"/>
                          <w:sz w:val="22"/>
                          <w:szCs w:val="22"/>
                        </w:rPr>
                        <w:t xml:space="preserve"> </w:t>
                      </w:r>
                      <w:r>
                        <w:rPr>
                          <w:rFonts w:ascii="宋体" w:hAnsi="宋体" w:eastAsia="宋体" w:cs="宋体"/>
                          <w:sz w:val="22"/>
                          <w:szCs w:val="22"/>
                        </w:rPr>
                        <w:t>1.1.1</w:t>
                      </w:r>
                    </w:p>
                  </w:txbxContent>
                </v:textbox>
              </v:shape>
            </w:pict>
          </mc:Fallback>
        </mc:AlternateContent>
      </w:r>
      <w:r>
        <w:rPr>
          <w:rFonts w:ascii="宋体" w:hAnsi="宋体" w:eastAsia="宋体" w:cs="宋体"/>
          <w:spacing w:val="-2"/>
          <w:sz w:val="16"/>
          <w:szCs w:val="16"/>
          <w:highlight w:val="yellow"/>
        </w:rPr>
        <w:t>109</w:t>
      </w:r>
    </w:p>
    <w:p>
      <w:pPr>
        <w:spacing w:line="187"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215" w:lineRule="exact"/>
        <w:rPr>
          <w:highlight w:val="yellow"/>
        </w:rPr>
        <w:sectPr>
          <w:pgSz w:w="23812" w:h="16838"/>
          <w:pgMar w:top="1440" w:right="1080" w:bottom="1440" w:left="1080" w:header="0" w:footer="0" w:gutter="0"/>
          <w:cols w:space="630" w:num="2"/>
        </w:sectPr>
      </w:pPr>
    </w:p>
    <w:tbl>
      <w:tblPr>
        <w:tblStyle w:val="24"/>
        <w:tblW w:w="9643" w:type="dxa"/>
        <w:tblInd w:w="19"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11"/>
        <w:gridCol w:w="674"/>
        <w:gridCol w:w="674"/>
        <w:gridCol w:w="1159"/>
        <w:gridCol w:w="1180"/>
        <w:gridCol w:w="1050"/>
        <w:gridCol w:w="1050"/>
        <w:gridCol w:w="1158"/>
        <w:gridCol w:w="657"/>
        <w:gridCol w:w="788"/>
        <w:gridCol w:w="74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20" w:hRule="atLeast"/>
        </w:trPr>
        <w:tc>
          <w:tcPr>
            <w:tcW w:w="511" w:type="dxa"/>
            <w:noWrap w:val="0"/>
            <w:vAlign w:val="top"/>
          </w:tcPr>
          <w:p>
            <w:pPr>
              <w:pStyle w:val="25"/>
              <w:spacing w:before="72" w:line="183" w:lineRule="auto"/>
              <w:ind w:left="124"/>
              <w:rPr>
                <w:sz w:val="22"/>
                <w:szCs w:val="22"/>
                <w:highlight w:val="yellow"/>
              </w:rPr>
            </w:pPr>
            <w:r>
              <w:rPr>
                <w:spacing w:val="-6"/>
                <w:sz w:val="22"/>
                <w:szCs w:val="22"/>
                <w:highlight w:val="yellow"/>
              </w:rPr>
              <w:t>14</w:t>
            </w:r>
          </w:p>
        </w:tc>
        <w:tc>
          <w:tcPr>
            <w:tcW w:w="674" w:type="dxa"/>
            <w:noWrap w:val="0"/>
            <w:vAlign w:val="top"/>
          </w:tcPr>
          <w:p>
            <w:pPr>
              <w:pStyle w:val="25"/>
              <w:spacing w:before="97" w:line="299" w:lineRule="auto"/>
              <w:ind w:left="105" w:right="128"/>
              <w:rPr>
                <w:sz w:val="22"/>
                <w:szCs w:val="22"/>
                <w:highlight w:val="yellow"/>
              </w:rPr>
            </w:pPr>
            <w:r>
              <w:rPr>
                <w:spacing w:val="-3"/>
                <w:sz w:val="22"/>
                <w:szCs w:val="22"/>
                <w:highlight w:val="yellow"/>
              </w:rPr>
              <w:t>单元</w:t>
            </w:r>
            <w:r>
              <w:rPr>
                <w:sz w:val="22"/>
                <w:szCs w:val="22"/>
                <w:highlight w:val="yellow"/>
              </w:rPr>
              <w:t xml:space="preserve"> </w:t>
            </w:r>
            <w:r>
              <w:rPr>
                <w:spacing w:val="-3"/>
                <w:sz w:val="22"/>
                <w:szCs w:val="22"/>
                <w:highlight w:val="yellow"/>
              </w:rPr>
              <w:t>十四</w:t>
            </w:r>
          </w:p>
        </w:tc>
        <w:tc>
          <w:tcPr>
            <w:tcW w:w="674" w:type="dxa"/>
            <w:noWrap w:val="0"/>
            <w:vAlign w:val="top"/>
          </w:tcPr>
          <w:p>
            <w:pPr>
              <w:pStyle w:val="25"/>
              <w:spacing w:before="97" w:line="299" w:lineRule="auto"/>
              <w:ind w:left="104" w:right="129" w:hanging="1"/>
              <w:rPr>
                <w:sz w:val="22"/>
                <w:szCs w:val="22"/>
                <w:highlight w:val="yellow"/>
              </w:rPr>
            </w:pPr>
            <w:r>
              <w:rPr>
                <w:spacing w:val="-2"/>
                <w:sz w:val="22"/>
                <w:szCs w:val="22"/>
                <w:highlight w:val="yellow"/>
              </w:rPr>
              <w:t>地下</w:t>
            </w:r>
            <w:r>
              <w:rPr>
                <w:sz w:val="22"/>
                <w:szCs w:val="22"/>
                <w:highlight w:val="yellow"/>
              </w:rPr>
              <w:t xml:space="preserve"> </w:t>
            </w:r>
            <w:r>
              <w:rPr>
                <w:spacing w:val="-3"/>
                <w:sz w:val="22"/>
                <w:szCs w:val="22"/>
                <w:highlight w:val="yellow"/>
              </w:rPr>
              <w:t>车库</w:t>
            </w:r>
          </w:p>
        </w:tc>
        <w:tc>
          <w:tcPr>
            <w:tcW w:w="1159" w:type="dxa"/>
            <w:noWrap w:val="0"/>
            <w:vAlign w:val="top"/>
          </w:tcPr>
          <w:p>
            <w:pPr>
              <w:pStyle w:val="25"/>
              <w:spacing w:before="97" w:line="299" w:lineRule="auto"/>
              <w:ind w:left="102" w:right="170" w:firstLine="4"/>
              <w:rPr>
                <w:sz w:val="22"/>
                <w:szCs w:val="22"/>
                <w:highlight w:val="yellow"/>
              </w:rPr>
            </w:pPr>
            <w:r>
              <w:rPr>
                <w:spacing w:val="-1"/>
                <w:sz w:val="22"/>
                <w:szCs w:val="22"/>
                <w:highlight w:val="yellow"/>
              </w:rPr>
              <w:t>二等人员</w:t>
            </w:r>
            <w:r>
              <w:rPr>
                <w:sz w:val="22"/>
                <w:szCs w:val="22"/>
                <w:highlight w:val="yellow"/>
              </w:rPr>
              <w:t xml:space="preserve"> </w:t>
            </w:r>
            <w:r>
              <w:rPr>
                <w:spacing w:val="-1"/>
                <w:sz w:val="22"/>
                <w:szCs w:val="22"/>
                <w:highlight w:val="yellow"/>
              </w:rPr>
              <w:t>掩蔽部</w:t>
            </w:r>
          </w:p>
        </w:tc>
        <w:tc>
          <w:tcPr>
            <w:tcW w:w="1180" w:type="dxa"/>
            <w:noWrap w:val="0"/>
            <w:vAlign w:val="top"/>
          </w:tcPr>
          <w:p>
            <w:pPr>
              <w:pStyle w:val="25"/>
              <w:spacing w:before="72" w:line="183" w:lineRule="auto"/>
              <w:ind w:left="121"/>
              <w:rPr>
                <w:sz w:val="22"/>
                <w:szCs w:val="22"/>
                <w:highlight w:val="yellow"/>
              </w:rPr>
            </w:pPr>
            <w:r>
              <w:rPr>
                <w:spacing w:val="-4"/>
                <w:sz w:val="22"/>
                <w:szCs w:val="22"/>
                <w:highlight w:val="yellow"/>
              </w:rPr>
              <w:t>1995</w:t>
            </w:r>
          </w:p>
        </w:tc>
        <w:tc>
          <w:tcPr>
            <w:tcW w:w="1050" w:type="dxa"/>
            <w:noWrap w:val="0"/>
            <w:vAlign w:val="top"/>
          </w:tcPr>
          <w:p>
            <w:pPr>
              <w:pStyle w:val="25"/>
              <w:spacing w:before="72" w:line="183" w:lineRule="auto"/>
              <w:ind w:left="122"/>
              <w:rPr>
                <w:sz w:val="22"/>
                <w:szCs w:val="22"/>
                <w:highlight w:val="yellow"/>
              </w:rPr>
            </w:pPr>
            <w:r>
              <w:rPr>
                <w:spacing w:val="-4"/>
                <w:sz w:val="22"/>
                <w:szCs w:val="22"/>
                <w:highlight w:val="yellow"/>
              </w:rPr>
              <w:t>1540</w:t>
            </w:r>
          </w:p>
        </w:tc>
        <w:tc>
          <w:tcPr>
            <w:tcW w:w="1050" w:type="dxa"/>
            <w:noWrap w:val="0"/>
            <w:vAlign w:val="top"/>
          </w:tcPr>
          <w:p>
            <w:pPr>
              <w:pStyle w:val="25"/>
              <w:spacing w:before="72" w:line="183" w:lineRule="auto"/>
              <w:ind w:left="121"/>
              <w:rPr>
                <w:sz w:val="22"/>
                <w:szCs w:val="22"/>
                <w:highlight w:val="yellow"/>
              </w:rPr>
            </w:pPr>
            <w:r>
              <w:rPr>
                <w:spacing w:val="-4"/>
                <w:sz w:val="22"/>
                <w:szCs w:val="22"/>
                <w:highlight w:val="yellow"/>
              </w:rPr>
              <w:t>1260</w:t>
            </w:r>
          </w:p>
        </w:tc>
        <w:tc>
          <w:tcPr>
            <w:tcW w:w="1158" w:type="dxa"/>
            <w:noWrap w:val="0"/>
            <w:vAlign w:val="top"/>
          </w:tcPr>
          <w:p>
            <w:pPr>
              <w:pStyle w:val="25"/>
              <w:spacing w:before="300" w:line="224" w:lineRule="auto"/>
              <w:ind w:left="122"/>
              <w:rPr>
                <w:sz w:val="22"/>
                <w:szCs w:val="22"/>
                <w:highlight w:val="yellow"/>
              </w:rPr>
            </w:pPr>
            <w:r>
              <w:rPr>
                <w:spacing w:val="-5"/>
                <w:sz w:val="22"/>
                <w:szCs w:val="22"/>
                <w:highlight w:val="yellow"/>
              </w:rPr>
              <w:t>1260</w:t>
            </w:r>
            <w:r>
              <w:rPr>
                <w:spacing w:val="-41"/>
                <w:sz w:val="22"/>
                <w:szCs w:val="22"/>
                <w:highlight w:val="yellow"/>
              </w:rPr>
              <w:t xml:space="preserve"> </w:t>
            </w:r>
            <w:r>
              <w:rPr>
                <w:spacing w:val="-5"/>
                <w:sz w:val="22"/>
                <w:szCs w:val="22"/>
                <w:highlight w:val="yellow"/>
              </w:rPr>
              <w:t>人</w:t>
            </w:r>
          </w:p>
        </w:tc>
        <w:tc>
          <w:tcPr>
            <w:tcW w:w="657" w:type="dxa"/>
            <w:noWrap w:val="0"/>
            <w:vAlign w:val="top"/>
          </w:tcPr>
          <w:p>
            <w:pPr>
              <w:pStyle w:val="25"/>
              <w:spacing w:before="299" w:line="224" w:lineRule="auto"/>
              <w:ind w:left="109"/>
              <w:rPr>
                <w:sz w:val="22"/>
                <w:szCs w:val="22"/>
                <w:highlight w:val="yellow"/>
              </w:rPr>
            </w:pPr>
            <w:r>
              <w:rPr>
                <w:spacing w:val="-5"/>
                <w:sz w:val="22"/>
                <w:szCs w:val="22"/>
                <w:highlight w:val="yellow"/>
              </w:rPr>
              <w:t>6</w:t>
            </w:r>
            <w:r>
              <w:rPr>
                <w:spacing w:val="-43"/>
                <w:sz w:val="22"/>
                <w:szCs w:val="22"/>
                <w:highlight w:val="yellow"/>
              </w:rPr>
              <w:t xml:space="preserve"> </w:t>
            </w:r>
            <w:r>
              <w:rPr>
                <w:spacing w:val="-5"/>
                <w:sz w:val="22"/>
                <w:szCs w:val="22"/>
                <w:highlight w:val="yellow"/>
              </w:rPr>
              <w:t>级</w:t>
            </w:r>
          </w:p>
        </w:tc>
        <w:tc>
          <w:tcPr>
            <w:tcW w:w="788" w:type="dxa"/>
            <w:noWrap w:val="0"/>
            <w:vAlign w:val="top"/>
          </w:tcPr>
          <w:p>
            <w:pPr>
              <w:pStyle w:val="25"/>
              <w:spacing w:before="299" w:line="224" w:lineRule="auto"/>
              <w:ind w:left="110"/>
              <w:rPr>
                <w:sz w:val="22"/>
                <w:szCs w:val="22"/>
                <w:highlight w:val="yellow"/>
              </w:rPr>
            </w:pPr>
            <w:r>
              <w:rPr>
                <w:spacing w:val="-5"/>
                <w:sz w:val="22"/>
                <w:szCs w:val="22"/>
                <w:highlight w:val="yellow"/>
              </w:rPr>
              <w:t>6</w:t>
            </w:r>
            <w:r>
              <w:rPr>
                <w:spacing w:val="-43"/>
                <w:sz w:val="22"/>
                <w:szCs w:val="22"/>
                <w:highlight w:val="yellow"/>
              </w:rPr>
              <w:t xml:space="preserve"> </w:t>
            </w:r>
            <w:r>
              <w:rPr>
                <w:spacing w:val="-5"/>
                <w:sz w:val="22"/>
                <w:szCs w:val="22"/>
                <w:highlight w:val="yellow"/>
              </w:rPr>
              <w:t>级</w:t>
            </w:r>
          </w:p>
        </w:tc>
        <w:tc>
          <w:tcPr>
            <w:tcW w:w="742" w:type="dxa"/>
            <w:noWrap w:val="0"/>
            <w:vAlign w:val="top"/>
          </w:tcPr>
          <w:p>
            <w:pPr>
              <w:pStyle w:val="25"/>
              <w:spacing w:before="300" w:line="222" w:lineRule="auto"/>
              <w:ind w:left="113"/>
              <w:rPr>
                <w:sz w:val="22"/>
                <w:szCs w:val="22"/>
                <w:highlight w:val="yellow"/>
              </w:rPr>
            </w:pPr>
            <w:r>
              <w:rPr>
                <w:sz w:val="22"/>
                <w:szCs w:val="22"/>
                <w:highlight w:val="yellow"/>
              </w:rPr>
              <w:t>丙</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1624" w:hRule="atLeast"/>
        </w:trPr>
        <w:tc>
          <w:tcPr>
            <w:tcW w:w="511" w:type="dxa"/>
            <w:noWrap w:val="0"/>
            <w:vAlign w:val="top"/>
          </w:tcPr>
          <w:p>
            <w:pPr>
              <w:pStyle w:val="25"/>
              <w:spacing w:before="72" w:line="183" w:lineRule="auto"/>
              <w:ind w:left="124"/>
              <w:rPr>
                <w:sz w:val="22"/>
                <w:szCs w:val="22"/>
                <w:highlight w:val="yellow"/>
              </w:rPr>
            </w:pPr>
            <w:r>
              <w:rPr>
                <w:spacing w:val="-6"/>
                <w:sz w:val="22"/>
                <w:szCs w:val="22"/>
                <w:highlight w:val="yellow"/>
              </w:rPr>
              <w:t>15</w:t>
            </w:r>
          </w:p>
        </w:tc>
        <w:tc>
          <w:tcPr>
            <w:tcW w:w="674" w:type="dxa"/>
            <w:noWrap w:val="0"/>
            <w:vAlign w:val="top"/>
          </w:tcPr>
          <w:p>
            <w:pPr>
              <w:pStyle w:val="25"/>
              <w:spacing w:before="71" w:line="328" w:lineRule="auto"/>
              <w:ind w:left="105" w:right="128"/>
              <w:rPr>
                <w:sz w:val="22"/>
                <w:szCs w:val="22"/>
                <w:highlight w:val="yellow"/>
              </w:rPr>
            </w:pPr>
            <w:r>
              <w:rPr>
                <w:spacing w:val="-3"/>
                <w:sz w:val="22"/>
                <w:szCs w:val="22"/>
                <w:highlight w:val="yellow"/>
              </w:rPr>
              <w:t>单元</w:t>
            </w:r>
            <w:r>
              <w:rPr>
                <w:sz w:val="22"/>
                <w:szCs w:val="22"/>
                <w:highlight w:val="yellow"/>
              </w:rPr>
              <w:t xml:space="preserve"> </w:t>
            </w:r>
            <w:r>
              <w:rPr>
                <w:spacing w:val="-3"/>
                <w:sz w:val="22"/>
                <w:szCs w:val="22"/>
                <w:highlight w:val="yellow"/>
              </w:rPr>
              <w:t>十五</w:t>
            </w:r>
          </w:p>
        </w:tc>
        <w:tc>
          <w:tcPr>
            <w:tcW w:w="674" w:type="dxa"/>
            <w:noWrap w:val="0"/>
            <w:vAlign w:val="top"/>
          </w:tcPr>
          <w:p>
            <w:pPr>
              <w:pStyle w:val="25"/>
              <w:spacing w:before="72" w:line="327" w:lineRule="auto"/>
              <w:ind w:left="104" w:right="129" w:hanging="1"/>
              <w:rPr>
                <w:sz w:val="22"/>
                <w:szCs w:val="22"/>
                <w:highlight w:val="yellow"/>
              </w:rPr>
            </w:pPr>
            <w:r>
              <w:rPr>
                <w:spacing w:val="-2"/>
                <w:sz w:val="22"/>
                <w:szCs w:val="22"/>
                <w:highlight w:val="yellow"/>
              </w:rPr>
              <w:t>地下</w:t>
            </w:r>
            <w:r>
              <w:rPr>
                <w:sz w:val="22"/>
                <w:szCs w:val="22"/>
                <w:highlight w:val="yellow"/>
              </w:rPr>
              <w:t xml:space="preserve"> </w:t>
            </w:r>
            <w:r>
              <w:rPr>
                <w:spacing w:val="-3"/>
                <w:sz w:val="22"/>
                <w:szCs w:val="22"/>
                <w:highlight w:val="yellow"/>
              </w:rPr>
              <w:t>车库</w:t>
            </w:r>
          </w:p>
        </w:tc>
        <w:tc>
          <w:tcPr>
            <w:tcW w:w="1159" w:type="dxa"/>
            <w:noWrap w:val="0"/>
            <w:vAlign w:val="top"/>
          </w:tcPr>
          <w:p>
            <w:pPr>
              <w:pStyle w:val="25"/>
              <w:spacing w:before="93" w:line="319" w:lineRule="auto"/>
              <w:ind w:left="102" w:right="170" w:firstLine="4"/>
              <w:rPr>
                <w:sz w:val="22"/>
                <w:szCs w:val="22"/>
                <w:highlight w:val="yellow"/>
              </w:rPr>
            </w:pPr>
            <w:r>
              <w:rPr>
                <w:spacing w:val="-1"/>
                <w:sz w:val="22"/>
                <w:szCs w:val="22"/>
                <w:highlight w:val="yellow"/>
              </w:rPr>
              <w:t>二等人员</w:t>
            </w:r>
            <w:r>
              <w:rPr>
                <w:sz w:val="22"/>
                <w:szCs w:val="22"/>
                <w:highlight w:val="yellow"/>
              </w:rPr>
              <w:t xml:space="preserve"> </w:t>
            </w:r>
            <w:r>
              <w:rPr>
                <w:spacing w:val="-8"/>
                <w:sz w:val="22"/>
                <w:szCs w:val="22"/>
                <w:highlight w:val="yellow"/>
              </w:rPr>
              <w:t>掩蔽部、</w:t>
            </w:r>
            <w:r>
              <w:rPr>
                <w:sz w:val="22"/>
                <w:szCs w:val="22"/>
                <w:highlight w:val="yellow"/>
              </w:rPr>
              <w:t xml:space="preserve"> 人防移动 </w:t>
            </w:r>
            <w:r>
              <w:rPr>
                <w:spacing w:val="-1"/>
                <w:sz w:val="22"/>
                <w:szCs w:val="22"/>
                <w:highlight w:val="yellow"/>
              </w:rPr>
              <w:t>电站</w:t>
            </w:r>
          </w:p>
        </w:tc>
        <w:tc>
          <w:tcPr>
            <w:tcW w:w="1180" w:type="dxa"/>
            <w:noWrap w:val="0"/>
            <w:vAlign w:val="top"/>
          </w:tcPr>
          <w:p>
            <w:pPr>
              <w:pStyle w:val="25"/>
              <w:spacing w:before="72" w:line="183" w:lineRule="auto"/>
              <w:ind w:left="121"/>
              <w:rPr>
                <w:sz w:val="22"/>
                <w:szCs w:val="22"/>
                <w:highlight w:val="yellow"/>
              </w:rPr>
            </w:pPr>
            <w:r>
              <w:rPr>
                <w:spacing w:val="-4"/>
                <w:sz w:val="22"/>
                <w:szCs w:val="22"/>
                <w:highlight w:val="yellow"/>
              </w:rPr>
              <w:t>1716</w:t>
            </w:r>
          </w:p>
        </w:tc>
        <w:tc>
          <w:tcPr>
            <w:tcW w:w="1050" w:type="dxa"/>
            <w:noWrap w:val="0"/>
            <w:vAlign w:val="top"/>
          </w:tcPr>
          <w:p>
            <w:pPr>
              <w:pStyle w:val="25"/>
              <w:spacing w:before="72" w:line="183" w:lineRule="auto"/>
              <w:ind w:left="122"/>
              <w:rPr>
                <w:sz w:val="22"/>
                <w:szCs w:val="22"/>
                <w:highlight w:val="yellow"/>
              </w:rPr>
            </w:pPr>
            <w:r>
              <w:rPr>
                <w:spacing w:val="-4"/>
                <w:sz w:val="22"/>
                <w:szCs w:val="22"/>
                <w:highlight w:val="yellow"/>
              </w:rPr>
              <w:t>1370</w:t>
            </w:r>
          </w:p>
        </w:tc>
        <w:tc>
          <w:tcPr>
            <w:tcW w:w="1050" w:type="dxa"/>
            <w:noWrap w:val="0"/>
            <w:vAlign w:val="top"/>
          </w:tcPr>
          <w:p>
            <w:pPr>
              <w:pStyle w:val="25"/>
              <w:spacing w:before="72" w:line="183" w:lineRule="auto"/>
              <w:ind w:left="106"/>
              <w:rPr>
                <w:sz w:val="22"/>
                <w:szCs w:val="22"/>
                <w:highlight w:val="yellow"/>
              </w:rPr>
            </w:pPr>
            <w:r>
              <w:rPr>
                <w:spacing w:val="-2"/>
                <w:sz w:val="22"/>
                <w:szCs w:val="22"/>
                <w:highlight w:val="yellow"/>
              </w:rPr>
              <w:t>960</w:t>
            </w:r>
          </w:p>
        </w:tc>
        <w:tc>
          <w:tcPr>
            <w:tcW w:w="1158" w:type="dxa"/>
            <w:noWrap w:val="0"/>
            <w:vAlign w:val="top"/>
          </w:tcPr>
          <w:p>
            <w:pPr>
              <w:pStyle w:val="25"/>
              <w:spacing w:before="72" w:line="224" w:lineRule="auto"/>
              <w:ind w:left="107"/>
              <w:rPr>
                <w:sz w:val="22"/>
                <w:szCs w:val="22"/>
                <w:highlight w:val="yellow"/>
              </w:rPr>
            </w:pPr>
            <w:r>
              <w:rPr>
                <w:spacing w:val="-2"/>
                <w:sz w:val="22"/>
                <w:szCs w:val="22"/>
                <w:highlight w:val="yellow"/>
              </w:rPr>
              <w:t>960</w:t>
            </w:r>
            <w:r>
              <w:rPr>
                <w:spacing w:val="-43"/>
                <w:sz w:val="22"/>
                <w:szCs w:val="22"/>
                <w:highlight w:val="yellow"/>
              </w:rPr>
              <w:t xml:space="preserve"> </w:t>
            </w:r>
            <w:r>
              <w:rPr>
                <w:spacing w:val="-2"/>
                <w:sz w:val="22"/>
                <w:szCs w:val="22"/>
                <w:highlight w:val="yellow"/>
              </w:rPr>
              <w:t>人</w:t>
            </w:r>
          </w:p>
        </w:tc>
        <w:tc>
          <w:tcPr>
            <w:tcW w:w="657" w:type="dxa"/>
            <w:noWrap w:val="0"/>
            <w:vAlign w:val="top"/>
          </w:tcPr>
          <w:p>
            <w:pPr>
              <w:pStyle w:val="25"/>
              <w:spacing w:before="72" w:line="224" w:lineRule="auto"/>
              <w:ind w:left="109"/>
              <w:rPr>
                <w:sz w:val="22"/>
                <w:szCs w:val="22"/>
                <w:highlight w:val="yellow"/>
              </w:rPr>
            </w:pPr>
            <w:r>
              <w:rPr>
                <w:spacing w:val="-5"/>
                <w:sz w:val="22"/>
                <w:szCs w:val="22"/>
                <w:highlight w:val="yellow"/>
              </w:rPr>
              <w:t>6</w:t>
            </w:r>
            <w:r>
              <w:rPr>
                <w:spacing w:val="-43"/>
                <w:sz w:val="22"/>
                <w:szCs w:val="22"/>
                <w:highlight w:val="yellow"/>
              </w:rPr>
              <w:t xml:space="preserve"> </w:t>
            </w:r>
            <w:r>
              <w:rPr>
                <w:spacing w:val="-5"/>
                <w:sz w:val="22"/>
                <w:szCs w:val="22"/>
                <w:highlight w:val="yellow"/>
              </w:rPr>
              <w:t>级</w:t>
            </w:r>
          </w:p>
        </w:tc>
        <w:tc>
          <w:tcPr>
            <w:tcW w:w="788" w:type="dxa"/>
            <w:noWrap w:val="0"/>
            <w:vAlign w:val="top"/>
          </w:tcPr>
          <w:p>
            <w:pPr>
              <w:pStyle w:val="25"/>
              <w:spacing w:before="72" w:line="224" w:lineRule="auto"/>
              <w:ind w:left="110"/>
              <w:rPr>
                <w:sz w:val="22"/>
                <w:szCs w:val="22"/>
                <w:highlight w:val="yellow"/>
              </w:rPr>
            </w:pPr>
            <w:r>
              <w:rPr>
                <w:spacing w:val="-5"/>
                <w:sz w:val="22"/>
                <w:szCs w:val="22"/>
                <w:highlight w:val="yellow"/>
              </w:rPr>
              <w:t>6</w:t>
            </w:r>
            <w:r>
              <w:rPr>
                <w:spacing w:val="-43"/>
                <w:sz w:val="22"/>
                <w:szCs w:val="22"/>
                <w:highlight w:val="yellow"/>
              </w:rPr>
              <w:t xml:space="preserve"> </w:t>
            </w:r>
            <w:r>
              <w:rPr>
                <w:spacing w:val="-5"/>
                <w:sz w:val="22"/>
                <w:szCs w:val="22"/>
                <w:highlight w:val="yellow"/>
              </w:rPr>
              <w:t>级</w:t>
            </w:r>
          </w:p>
        </w:tc>
        <w:tc>
          <w:tcPr>
            <w:tcW w:w="742" w:type="dxa"/>
            <w:noWrap w:val="0"/>
            <w:vAlign w:val="top"/>
          </w:tcPr>
          <w:p>
            <w:pPr>
              <w:pStyle w:val="25"/>
              <w:spacing w:before="93" w:line="319" w:lineRule="auto"/>
              <w:ind w:left="107" w:right="192" w:firstLine="5"/>
              <w:rPr>
                <w:sz w:val="22"/>
                <w:szCs w:val="22"/>
                <w:highlight w:val="yellow"/>
              </w:rPr>
            </w:pPr>
            <w:r>
              <w:rPr>
                <w:spacing w:val="-5"/>
                <w:sz w:val="22"/>
                <w:szCs w:val="22"/>
                <w:highlight w:val="yellow"/>
              </w:rPr>
              <w:t>丙，</w:t>
            </w:r>
            <w:r>
              <w:rPr>
                <w:sz w:val="22"/>
                <w:szCs w:val="22"/>
                <w:highlight w:val="yellow"/>
              </w:rPr>
              <w:t xml:space="preserve"> </w:t>
            </w:r>
            <w:r>
              <w:rPr>
                <w:spacing w:val="-2"/>
                <w:sz w:val="22"/>
                <w:szCs w:val="22"/>
                <w:highlight w:val="yellow"/>
              </w:rPr>
              <w:t>发电</w:t>
            </w:r>
            <w:r>
              <w:rPr>
                <w:sz w:val="22"/>
                <w:szCs w:val="22"/>
                <w:highlight w:val="yellow"/>
              </w:rPr>
              <w:t xml:space="preserve"> </w:t>
            </w:r>
            <w:r>
              <w:rPr>
                <w:spacing w:val="-2"/>
                <w:sz w:val="22"/>
                <w:szCs w:val="22"/>
                <w:highlight w:val="yellow"/>
              </w:rPr>
              <w:t>机房</w:t>
            </w:r>
            <w:r>
              <w:rPr>
                <w:sz w:val="22"/>
                <w:szCs w:val="22"/>
                <w:highlight w:val="yellow"/>
              </w:rPr>
              <w:t xml:space="preserve"> 无</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20" w:hRule="atLeast"/>
        </w:trPr>
        <w:tc>
          <w:tcPr>
            <w:tcW w:w="511" w:type="dxa"/>
            <w:noWrap w:val="0"/>
            <w:textDirection w:val="tbRlV"/>
            <w:vAlign w:val="top"/>
          </w:tcPr>
          <w:p>
            <w:pPr>
              <w:pStyle w:val="25"/>
              <w:spacing w:before="184" w:line="211" w:lineRule="auto"/>
              <w:ind w:left="97"/>
              <w:rPr>
                <w:sz w:val="22"/>
                <w:szCs w:val="22"/>
                <w:highlight w:val="yellow"/>
              </w:rPr>
            </w:pPr>
            <w:r>
              <w:rPr>
                <w:spacing w:val="2"/>
                <w:sz w:val="22"/>
                <w:szCs w:val="22"/>
                <w:highlight w:val="yellow"/>
              </w:rPr>
              <w:t>合</w:t>
            </w:r>
            <w:r>
              <w:rPr>
                <w:spacing w:val="73"/>
                <w:sz w:val="22"/>
                <w:szCs w:val="22"/>
                <w:highlight w:val="yellow"/>
              </w:rPr>
              <w:t xml:space="preserve"> </w:t>
            </w:r>
            <w:r>
              <w:rPr>
                <w:spacing w:val="2"/>
                <w:sz w:val="22"/>
                <w:szCs w:val="22"/>
                <w:highlight w:val="yellow"/>
              </w:rPr>
              <w:t>计</w:t>
            </w:r>
          </w:p>
        </w:tc>
        <w:tc>
          <w:tcPr>
            <w:tcW w:w="674" w:type="dxa"/>
            <w:noWrap w:val="0"/>
            <w:vAlign w:val="top"/>
          </w:tcPr>
          <w:p>
            <w:pPr>
              <w:rPr>
                <w:rFonts w:ascii="Arial"/>
                <w:sz w:val="21"/>
                <w:highlight w:val="yellow"/>
              </w:rPr>
            </w:pPr>
          </w:p>
        </w:tc>
        <w:tc>
          <w:tcPr>
            <w:tcW w:w="674" w:type="dxa"/>
            <w:noWrap w:val="0"/>
            <w:vAlign w:val="top"/>
          </w:tcPr>
          <w:p>
            <w:pPr>
              <w:rPr>
                <w:rFonts w:ascii="Arial"/>
                <w:sz w:val="21"/>
                <w:highlight w:val="yellow"/>
              </w:rPr>
            </w:pPr>
          </w:p>
        </w:tc>
        <w:tc>
          <w:tcPr>
            <w:tcW w:w="1159" w:type="dxa"/>
            <w:noWrap w:val="0"/>
            <w:vAlign w:val="top"/>
          </w:tcPr>
          <w:p>
            <w:pPr>
              <w:rPr>
                <w:rFonts w:ascii="Arial"/>
                <w:sz w:val="21"/>
                <w:highlight w:val="yellow"/>
              </w:rPr>
            </w:pPr>
          </w:p>
        </w:tc>
        <w:tc>
          <w:tcPr>
            <w:tcW w:w="1180" w:type="dxa"/>
            <w:noWrap w:val="0"/>
            <w:vAlign w:val="top"/>
          </w:tcPr>
          <w:p>
            <w:pPr>
              <w:pStyle w:val="25"/>
              <w:spacing w:before="72" w:line="183" w:lineRule="auto"/>
              <w:ind w:left="107"/>
              <w:rPr>
                <w:sz w:val="22"/>
                <w:szCs w:val="22"/>
                <w:highlight w:val="yellow"/>
              </w:rPr>
            </w:pPr>
            <w:r>
              <w:rPr>
                <w:spacing w:val="-1"/>
                <w:sz w:val="22"/>
                <w:szCs w:val="22"/>
                <w:highlight w:val="yellow"/>
              </w:rPr>
              <w:t>22541</w:t>
            </w:r>
          </w:p>
        </w:tc>
        <w:tc>
          <w:tcPr>
            <w:tcW w:w="1050" w:type="dxa"/>
            <w:noWrap w:val="0"/>
            <w:vAlign w:val="top"/>
          </w:tcPr>
          <w:p>
            <w:pPr>
              <w:pStyle w:val="25"/>
              <w:spacing w:before="72" w:line="183" w:lineRule="auto"/>
              <w:ind w:left="122"/>
              <w:rPr>
                <w:sz w:val="22"/>
                <w:szCs w:val="22"/>
                <w:highlight w:val="yellow"/>
              </w:rPr>
            </w:pPr>
            <w:r>
              <w:rPr>
                <w:spacing w:val="-4"/>
                <w:sz w:val="22"/>
                <w:szCs w:val="22"/>
                <w:highlight w:val="yellow"/>
              </w:rPr>
              <w:t>17710</w:t>
            </w:r>
          </w:p>
        </w:tc>
        <w:tc>
          <w:tcPr>
            <w:tcW w:w="1050" w:type="dxa"/>
            <w:noWrap w:val="0"/>
            <w:vAlign w:val="top"/>
          </w:tcPr>
          <w:p>
            <w:pPr>
              <w:pStyle w:val="25"/>
              <w:spacing w:before="72" w:line="183" w:lineRule="auto"/>
              <w:ind w:left="121"/>
              <w:rPr>
                <w:sz w:val="22"/>
                <w:szCs w:val="22"/>
                <w:highlight w:val="yellow"/>
              </w:rPr>
            </w:pPr>
            <w:r>
              <w:rPr>
                <w:spacing w:val="-4"/>
                <w:sz w:val="22"/>
                <w:szCs w:val="22"/>
                <w:highlight w:val="yellow"/>
              </w:rPr>
              <w:t>14560</w:t>
            </w:r>
          </w:p>
        </w:tc>
        <w:tc>
          <w:tcPr>
            <w:tcW w:w="1158" w:type="dxa"/>
            <w:noWrap w:val="0"/>
            <w:vAlign w:val="top"/>
          </w:tcPr>
          <w:p>
            <w:pPr>
              <w:pStyle w:val="25"/>
              <w:spacing w:before="97" w:line="299" w:lineRule="auto"/>
              <w:ind w:left="107" w:right="110" w:firstLine="15"/>
              <w:rPr>
                <w:sz w:val="22"/>
                <w:szCs w:val="22"/>
                <w:highlight w:val="yellow"/>
              </w:rPr>
            </w:pPr>
            <w:r>
              <w:rPr>
                <w:spacing w:val="-4"/>
                <w:sz w:val="22"/>
                <w:szCs w:val="22"/>
                <w:highlight w:val="yellow"/>
              </w:rPr>
              <w:t>12010</w:t>
            </w:r>
            <w:r>
              <w:rPr>
                <w:spacing w:val="-43"/>
                <w:sz w:val="22"/>
                <w:szCs w:val="22"/>
                <w:highlight w:val="yellow"/>
              </w:rPr>
              <w:t xml:space="preserve"> </w:t>
            </w:r>
            <w:r>
              <w:rPr>
                <w:spacing w:val="-4"/>
                <w:sz w:val="22"/>
                <w:szCs w:val="22"/>
                <w:highlight w:val="yellow"/>
              </w:rPr>
              <w:t>人/</w:t>
            </w:r>
            <w:r>
              <w:rPr>
                <w:sz w:val="22"/>
                <w:szCs w:val="22"/>
                <w:highlight w:val="yellow"/>
              </w:rPr>
              <w:t xml:space="preserve"> </w:t>
            </w:r>
            <w:r>
              <w:rPr>
                <w:spacing w:val="-1"/>
                <w:sz w:val="22"/>
                <w:szCs w:val="22"/>
                <w:highlight w:val="yellow"/>
              </w:rPr>
              <w:t>8450m³</w:t>
            </w:r>
          </w:p>
        </w:tc>
        <w:tc>
          <w:tcPr>
            <w:tcW w:w="657" w:type="dxa"/>
            <w:noWrap w:val="0"/>
            <w:vAlign w:val="top"/>
          </w:tcPr>
          <w:p>
            <w:pPr>
              <w:rPr>
                <w:rFonts w:ascii="Arial"/>
                <w:sz w:val="21"/>
                <w:highlight w:val="yellow"/>
              </w:rPr>
            </w:pPr>
          </w:p>
        </w:tc>
        <w:tc>
          <w:tcPr>
            <w:tcW w:w="788" w:type="dxa"/>
            <w:noWrap w:val="0"/>
            <w:vAlign w:val="top"/>
          </w:tcPr>
          <w:p>
            <w:pPr>
              <w:rPr>
                <w:rFonts w:ascii="Arial"/>
                <w:sz w:val="21"/>
                <w:highlight w:val="yellow"/>
              </w:rPr>
            </w:pPr>
          </w:p>
        </w:tc>
        <w:tc>
          <w:tcPr>
            <w:tcW w:w="742" w:type="dxa"/>
            <w:noWrap w:val="0"/>
            <w:vAlign w:val="top"/>
          </w:tcPr>
          <w:p>
            <w:pPr>
              <w:rPr>
                <w:rFonts w:ascii="Arial"/>
                <w:sz w:val="21"/>
                <w:highlight w:val="yellow"/>
              </w:rPr>
            </w:pPr>
          </w:p>
        </w:tc>
      </w:tr>
    </w:tbl>
    <w:p>
      <w:pPr>
        <w:spacing w:before="92" w:line="221" w:lineRule="auto"/>
        <w:ind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注：本表不含一期启动区人防地下室，一期启动区人防地下室</w:t>
      </w:r>
      <w:r>
        <w:rPr>
          <w:rFonts w:ascii="宋体" w:hAnsi="宋体" w:eastAsia="宋体" w:cs="宋体"/>
          <w:spacing w:val="-63"/>
          <w:sz w:val="22"/>
          <w:szCs w:val="22"/>
          <w:highlight w:val="yellow"/>
        </w:rPr>
        <w:t xml:space="preserve"> </w:t>
      </w:r>
      <w:r>
        <w:rPr>
          <w:rFonts w:ascii="宋体" w:hAnsi="宋体" w:eastAsia="宋体" w:cs="宋体"/>
          <w:spacing w:val="-4"/>
          <w:sz w:val="22"/>
          <w:szCs w:val="22"/>
          <w:highlight w:val="yellow"/>
        </w:rPr>
        <w:t>8436.29</w:t>
      </w:r>
      <w:r>
        <w:rPr>
          <w:rFonts w:ascii="宋体" w:hAnsi="宋体" w:eastAsia="宋体" w:cs="宋体"/>
          <w:spacing w:val="-64"/>
          <w:sz w:val="22"/>
          <w:szCs w:val="22"/>
          <w:highlight w:val="yellow"/>
        </w:rPr>
        <w:t xml:space="preserve"> </w:t>
      </w:r>
      <w:r>
        <w:rPr>
          <w:rFonts w:ascii="宋体" w:hAnsi="宋体" w:eastAsia="宋体" w:cs="宋体"/>
          <w:spacing w:val="-4"/>
          <w:sz w:val="22"/>
          <w:szCs w:val="22"/>
          <w:highlight w:val="yellow"/>
        </w:rPr>
        <w:t>平方米已先行设计施</w:t>
      </w:r>
      <w:r>
        <w:rPr>
          <w:rFonts w:ascii="宋体" w:hAnsi="宋体" w:eastAsia="宋体" w:cs="宋体"/>
          <w:spacing w:val="-5"/>
          <w:sz w:val="22"/>
          <w:szCs w:val="22"/>
          <w:highlight w:val="yellow"/>
        </w:rPr>
        <w:t>工。</w:t>
      </w:r>
    </w:p>
    <w:p>
      <w:pPr>
        <w:spacing w:before="72" w:line="222" w:lineRule="auto"/>
        <w:ind w:left="3" w:firstLine="426" w:firstLineChars="200"/>
        <w:outlineLvl w:val="1"/>
        <w:rPr>
          <w:rFonts w:ascii="宋体" w:hAnsi="宋体" w:eastAsia="宋体" w:cs="宋体"/>
          <w:sz w:val="22"/>
          <w:szCs w:val="22"/>
          <w:highlight w:val="yellow"/>
        </w:rPr>
      </w:pPr>
      <w:r>
        <w:rPr>
          <w:rFonts w:ascii="宋体" w:hAnsi="宋体" w:eastAsia="宋体" w:cs="宋体"/>
          <w:b/>
          <w:bCs/>
          <w:spacing w:val="-4"/>
          <w:sz w:val="22"/>
          <w:szCs w:val="22"/>
          <w:highlight w:val="yellow"/>
        </w:rPr>
        <w:t>二、</w:t>
      </w:r>
      <w:r>
        <w:rPr>
          <w:rFonts w:ascii="宋体" w:hAnsi="宋体" w:eastAsia="宋体" w:cs="宋体"/>
          <w:spacing w:val="16"/>
          <w:sz w:val="22"/>
          <w:szCs w:val="22"/>
          <w:highlight w:val="yellow"/>
        </w:rPr>
        <w:t xml:space="preserve"> </w:t>
      </w:r>
      <w:r>
        <w:rPr>
          <w:rFonts w:ascii="宋体" w:hAnsi="宋体" w:eastAsia="宋体" w:cs="宋体"/>
          <w:b/>
          <w:bCs/>
          <w:spacing w:val="-4"/>
          <w:sz w:val="22"/>
          <w:szCs w:val="22"/>
          <w:highlight w:val="yellow"/>
        </w:rPr>
        <w:t>建筑设计</w:t>
      </w:r>
    </w:p>
    <w:p>
      <w:pPr>
        <w:spacing w:before="140" w:line="221" w:lineRule="auto"/>
        <w:ind w:left="577"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2.1</w:t>
      </w:r>
      <w:r>
        <w:rPr>
          <w:rFonts w:ascii="宋体" w:hAnsi="宋体" w:eastAsia="宋体" w:cs="宋体"/>
          <w:spacing w:val="-35"/>
          <w:sz w:val="22"/>
          <w:szCs w:val="22"/>
          <w:highlight w:val="yellow"/>
        </w:rPr>
        <w:t xml:space="preserve"> </w:t>
      </w:r>
      <w:r>
        <w:rPr>
          <w:rFonts w:ascii="宋体" w:hAnsi="宋体" w:eastAsia="宋体" w:cs="宋体"/>
          <w:spacing w:val="-2"/>
          <w:sz w:val="22"/>
          <w:szCs w:val="22"/>
          <w:highlight w:val="yellow"/>
        </w:rPr>
        <w:t>总平面布置</w:t>
      </w:r>
    </w:p>
    <w:p>
      <w:pPr>
        <w:spacing w:before="142" w:line="327" w:lineRule="auto"/>
        <w:ind w:left="132" w:right="751"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本工程为绍兴文理学院二期地下人防工程，为附建式人防工程。工程位于上部南山校区</w:t>
      </w:r>
      <w:r>
        <w:rPr>
          <w:rFonts w:ascii="宋体" w:hAnsi="宋体" w:eastAsia="宋体" w:cs="宋体"/>
          <w:spacing w:val="4"/>
          <w:sz w:val="22"/>
          <w:szCs w:val="22"/>
          <w:highlight w:val="yellow"/>
        </w:rPr>
        <w:t xml:space="preserve"> </w:t>
      </w:r>
      <w:r>
        <w:rPr>
          <w:rFonts w:ascii="宋体" w:hAnsi="宋体" w:eastAsia="宋体" w:cs="宋体"/>
          <w:spacing w:val="1"/>
          <w:sz w:val="22"/>
          <w:szCs w:val="22"/>
          <w:highlight w:val="yellow"/>
        </w:rPr>
        <w:t>工科实验大楼及河西校区国际教育组团，地</w:t>
      </w:r>
      <w:r>
        <w:rPr>
          <w:rFonts w:ascii="宋体" w:hAnsi="宋体" w:eastAsia="宋体" w:cs="宋体"/>
          <w:sz w:val="22"/>
          <w:szCs w:val="22"/>
          <w:highlight w:val="yellow"/>
        </w:rPr>
        <w:t>下室主体层高</w:t>
      </w:r>
      <w:r>
        <w:rPr>
          <w:rFonts w:ascii="宋体" w:hAnsi="宋体" w:eastAsia="宋体" w:cs="宋体"/>
          <w:spacing w:val="-41"/>
          <w:sz w:val="22"/>
          <w:szCs w:val="22"/>
          <w:highlight w:val="yellow"/>
        </w:rPr>
        <w:t xml:space="preserve"> </w:t>
      </w:r>
      <w:r>
        <w:rPr>
          <w:rFonts w:ascii="宋体" w:hAnsi="宋体" w:eastAsia="宋体" w:cs="宋体"/>
          <w:sz w:val="22"/>
          <w:szCs w:val="22"/>
          <w:highlight w:val="yellow"/>
        </w:rPr>
        <w:t>3.9</w:t>
      </w:r>
      <w:r>
        <w:rPr>
          <w:rFonts w:ascii="宋体" w:hAnsi="宋体" w:eastAsia="宋体" w:cs="宋体"/>
          <w:spacing w:val="-46"/>
          <w:sz w:val="22"/>
          <w:szCs w:val="22"/>
          <w:highlight w:val="yellow"/>
        </w:rPr>
        <w:t xml:space="preserve"> </w:t>
      </w:r>
      <w:r>
        <w:rPr>
          <w:rFonts w:ascii="宋体" w:hAnsi="宋体" w:eastAsia="宋体" w:cs="宋体"/>
          <w:sz w:val="22"/>
          <w:szCs w:val="22"/>
          <w:highlight w:val="yellow"/>
        </w:rPr>
        <w:t>米。</w:t>
      </w:r>
    </w:p>
    <w:p>
      <w:pPr>
        <w:spacing w:before="33" w:line="221" w:lineRule="auto"/>
        <w:ind w:left="577"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2.2</w:t>
      </w:r>
      <w:r>
        <w:rPr>
          <w:rFonts w:ascii="宋体" w:hAnsi="宋体" w:eastAsia="宋体" w:cs="宋体"/>
          <w:spacing w:val="-47"/>
          <w:sz w:val="22"/>
          <w:szCs w:val="22"/>
          <w:highlight w:val="yellow"/>
        </w:rPr>
        <w:t xml:space="preserve"> </w:t>
      </w:r>
      <w:r>
        <w:rPr>
          <w:rFonts w:ascii="宋体" w:hAnsi="宋体" w:eastAsia="宋体" w:cs="宋体"/>
          <w:spacing w:val="-1"/>
          <w:sz w:val="22"/>
          <w:szCs w:val="22"/>
          <w:highlight w:val="yellow"/>
        </w:rPr>
        <w:t>平面布置</w:t>
      </w:r>
    </w:p>
    <w:p>
      <w:pPr>
        <w:spacing w:before="142" w:line="222" w:lineRule="auto"/>
        <w:ind w:left="578"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二期人防工程分别位于南山校区核心区地下室和河西校区国际</w:t>
      </w:r>
      <w:r>
        <w:rPr>
          <w:rFonts w:ascii="宋体" w:hAnsi="宋体" w:eastAsia="宋体" w:cs="宋体"/>
          <w:sz w:val="22"/>
          <w:szCs w:val="22"/>
          <w:highlight w:val="yellow"/>
        </w:rPr>
        <w:t>教育组团地下室。其中，</w:t>
      </w:r>
    </w:p>
    <w:p>
      <w:pPr>
        <w:spacing w:before="141" w:line="337" w:lineRule="auto"/>
        <w:ind w:left="129" w:right="695"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在核心区地下设计</w:t>
      </w:r>
      <w:r>
        <w:rPr>
          <w:rFonts w:ascii="宋体" w:hAnsi="宋体" w:eastAsia="宋体" w:cs="宋体"/>
          <w:spacing w:val="-40"/>
          <w:sz w:val="22"/>
          <w:szCs w:val="22"/>
          <w:highlight w:val="yellow"/>
        </w:rPr>
        <w:t xml:space="preserve"> </w:t>
      </w:r>
      <w:r>
        <w:rPr>
          <w:rFonts w:ascii="宋体" w:hAnsi="宋体" w:eastAsia="宋体" w:cs="宋体"/>
          <w:spacing w:val="-1"/>
          <w:sz w:val="22"/>
          <w:szCs w:val="22"/>
          <w:highlight w:val="yellow"/>
        </w:rPr>
        <w:t>7</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个人防防护单元，战时功能为</w:t>
      </w:r>
      <w:r>
        <w:rPr>
          <w:rFonts w:ascii="宋体" w:hAnsi="宋体" w:eastAsia="宋体" w:cs="宋体"/>
          <w:spacing w:val="-44"/>
          <w:sz w:val="22"/>
          <w:szCs w:val="22"/>
          <w:highlight w:val="yellow"/>
        </w:rPr>
        <w:t xml:space="preserve"> </w:t>
      </w:r>
      <w:r>
        <w:rPr>
          <w:rFonts w:ascii="宋体" w:hAnsi="宋体" w:eastAsia="宋体" w:cs="宋体"/>
          <w:spacing w:val="-1"/>
          <w:sz w:val="22"/>
          <w:szCs w:val="22"/>
          <w:highlight w:val="yellow"/>
        </w:rPr>
        <w:t>6</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个二等人员掩蔽所、1</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个人</w:t>
      </w:r>
      <w:r>
        <w:rPr>
          <w:rFonts w:ascii="宋体" w:hAnsi="宋体" w:eastAsia="宋体" w:cs="宋体"/>
          <w:spacing w:val="-2"/>
          <w:sz w:val="22"/>
          <w:szCs w:val="22"/>
          <w:highlight w:val="yellow"/>
        </w:rPr>
        <w:t>防物资库及</w:t>
      </w:r>
      <w:r>
        <w:rPr>
          <w:rFonts w:ascii="宋体" w:hAnsi="宋体" w:eastAsia="宋体" w:cs="宋体"/>
          <w:spacing w:val="-30"/>
          <w:sz w:val="22"/>
          <w:szCs w:val="22"/>
          <w:highlight w:val="yellow"/>
        </w:rPr>
        <w:t xml:space="preserve"> </w:t>
      </w:r>
      <w:r>
        <w:rPr>
          <w:rFonts w:ascii="宋体" w:hAnsi="宋体" w:eastAsia="宋体" w:cs="宋体"/>
          <w:spacing w:val="-2"/>
          <w:sz w:val="22"/>
          <w:szCs w:val="22"/>
          <w:highlight w:val="yellow"/>
        </w:rPr>
        <w:t>1</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个结合式人防固定电站（电站用电同时满足核心区人防地下室及一期启动区人防地下室战时</w:t>
      </w:r>
      <w:r>
        <w:rPr>
          <w:rFonts w:ascii="宋体" w:hAnsi="宋体" w:eastAsia="宋体" w:cs="宋体"/>
          <w:spacing w:val="6"/>
          <w:sz w:val="22"/>
          <w:szCs w:val="22"/>
          <w:highlight w:val="yellow"/>
        </w:rPr>
        <w:t xml:space="preserve"> </w:t>
      </w:r>
      <w:r>
        <w:rPr>
          <w:rFonts w:ascii="宋体" w:hAnsi="宋体" w:eastAsia="宋体" w:cs="宋体"/>
          <w:spacing w:val="-2"/>
          <w:sz w:val="22"/>
          <w:szCs w:val="22"/>
          <w:highlight w:val="yellow"/>
        </w:rPr>
        <w:t>使用</w:t>
      </w:r>
      <w:r>
        <w:rPr>
          <w:rFonts w:ascii="宋体" w:hAnsi="宋体" w:eastAsia="宋体" w:cs="宋体"/>
          <w:spacing w:val="-21"/>
          <w:sz w:val="22"/>
          <w:szCs w:val="22"/>
          <w:highlight w:val="yellow"/>
        </w:rPr>
        <w:t>），</w:t>
      </w:r>
      <w:r>
        <w:rPr>
          <w:rFonts w:ascii="宋体" w:hAnsi="宋体" w:eastAsia="宋体" w:cs="宋体"/>
          <w:spacing w:val="-2"/>
          <w:sz w:val="22"/>
          <w:szCs w:val="22"/>
          <w:highlight w:val="yellow"/>
        </w:rPr>
        <w:t>核心区人防地下室设计面积</w:t>
      </w:r>
      <w:r>
        <w:rPr>
          <w:rFonts w:ascii="宋体" w:hAnsi="宋体" w:eastAsia="宋体" w:cs="宋体"/>
          <w:spacing w:val="-29"/>
          <w:sz w:val="22"/>
          <w:szCs w:val="22"/>
          <w:highlight w:val="yellow"/>
        </w:rPr>
        <w:t xml:space="preserve"> </w:t>
      </w:r>
      <w:r>
        <w:rPr>
          <w:rFonts w:ascii="宋体" w:hAnsi="宋体" w:eastAsia="宋体" w:cs="宋体"/>
          <w:spacing w:val="-2"/>
          <w:sz w:val="22"/>
          <w:szCs w:val="22"/>
          <w:highlight w:val="yellow"/>
        </w:rPr>
        <w:t>14867</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平方米；在国际教育组团地下设计</w:t>
      </w:r>
      <w:r>
        <w:rPr>
          <w:rFonts w:ascii="宋体" w:hAnsi="宋体" w:eastAsia="宋体" w:cs="宋体"/>
          <w:spacing w:val="-47"/>
          <w:sz w:val="22"/>
          <w:szCs w:val="22"/>
          <w:highlight w:val="yellow"/>
        </w:rPr>
        <w:t xml:space="preserve"> </w:t>
      </w:r>
      <w:r>
        <w:rPr>
          <w:rFonts w:ascii="宋体" w:hAnsi="宋体" w:eastAsia="宋体" w:cs="宋体"/>
          <w:spacing w:val="-3"/>
          <w:sz w:val="22"/>
          <w:szCs w:val="22"/>
          <w:highlight w:val="yellow"/>
        </w:rPr>
        <w:t>4</w:t>
      </w:r>
      <w:r>
        <w:rPr>
          <w:rFonts w:ascii="宋体" w:hAnsi="宋体" w:eastAsia="宋体" w:cs="宋体"/>
          <w:spacing w:val="-46"/>
          <w:sz w:val="22"/>
          <w:szCs w:val="22"/>
          <w:highlight w:val="yellow"/>
        </w:rPr>
        <w:t xml:space="preserve"> </w:t>
      </w:r>
      <w:r>
        <w:rPr>
          <w:rFonts w:ascii="宋体" w:hAnsi="宋体" w:eastAsia="宋体" w:cs="宋体"/>
          <w:spacing w:val="-3"/>
          <w:sz w:val="22"/>
          <w:szCs w:val="22"/>
          <w:highlight w:val="yellow"/>
        </w:rPr>
        <w:t>个人防防护单</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元，战时功能为</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4</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个二等人员掩蔽所及</w:t>
      </w:r>
      <w:r>
        <w:rPr>
          <w:rFonts w:ascii="宋体" w:hAnsi="宋体" w:eastAsia="宋体" w:cs="宋体"/>
          <w:spacing w:val="-29"/>
          <w:sz w:val="22"/>
          <w:szCs w:val="22"/>
          <w:highlight w:val="yellow"/>
        </w:rPr>
        <w:t xml:space="preserve"> </w:t>
      </w:r>
      <w:r>
        <w:rPr>
          <w:rFonts w:ascii="宋体" w:hAnsi="宋体" w:eastAsia="宋体" w:cs="宋体"/>
          <w:spacing w:val="1"/>
          <w:sz w:val="22"/>
          <w:szCs w:val="22"/>
          <w:highlight w:val="yellow"/>
        </w:rPr>
        <w:t>1</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个结合式移动电站（电站用电满足</w:t>
      </w:r>
      <w:r>
        <w:rPr>
          <w:rFonts w:ascii="宋体" w:hAnsi="宋体" w:eastAsia="宋体" w:cs="宋体"/>
          <w:sz w:val="22"/>
          <w:szCs w:val="22"/>
          <w:highlight w:val="yellow"/>
        </w:rPr>
        <w:t xml:space="preserve">本地块人防地下 </w:t>
      </w:r>
      <w:r>
        <w:rPr>
          <w:rFonts w:ascii="宋体" w:hAnsi="宋体" w:eastAsia="宋体" w:cs="宋体"/>
          <w:spacing w:val="-1"/>
          <w:sz w:val="22"/>
          <w:szCs w:val="22"/>
          <w:highlight w:val="yellow"/>
        </w:rPr>
        <w:t>室战时使用</w:t>
      </w:r>
      <w:r>
        <w:rPr>
          <w:rFonts w:ascii="宋体" w:hAnsi="宋体" w:eastAsia="宋体" w:cs="宋体"/>
          <w:spacing w:val="-9"/>
          <w:sz w:val="22"/>
          <w:szCs w:val="22"/>
          <w:highlight w:val="yellow"/>
        </w:rPr>
        <w:t>），</w:t>
      </w:r>
      <w:r>
        <w:rPr>
          <w:rFonts w:ascii="宋体" w:hAnsi="宋体" w:eastAsia="宋体" w:cs="宋体"/>
          <w:spacing w:val="-1"/>
          <w:sz w:val="22"/>
          <w:szCs w:val="22"/>
          <w:highlight w:val="yellow"/>
        </w:rPr>
        <w:t>国际教育组团人防地下室设计面积</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7674</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平方米；二期范围内合计设</w:t>
      </w:r>
      <w:r>
        <w:rPr>
          <w:rFonts w:ascii="宋体" w:hAnsi="宋体" w:eastAsia="宋体" w:cs="宋体"/>
          <w:spacing w:val="-2"/>
          <w:sz w:val="22"/>
          <w:szCs w:val="22"/>
          <w:highlight w:val="yellow"/>
        </w:rPr>
        <w:t>计人防面</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积</w:t>
      </w:r>
      <w:r>
        <w:rPr>
          <w:rFonts w:ascii="宋体" w:hAnsi="宋体" w:eastAsia="宋体" w:cs="宋体"/>
          <w:spacing w:val="-44"/>
          <w:sz w:val="22"/>
          <w:szCs w:val="22"/>
          <w:highlight w:val="yellow"/>
        </w:rPr>
        <w:t xml:space="preserve"> </w:t>
      </w:r>
      <w:r>
        <w:rPr>
          <w:rFonts w:ascii="宋体" w:hAnsi="宋体" w:eastAsia="宋体" w:cs="宋体"/>
          <w:spacing w:val="2"/>
          <w:sz w:val="22"/>
          <w:szCs w:val="22"/>
          <w:highlight w:val="yellow"/>
        </w:rPr>
        <w:t>22541</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平方米，已满足应建要求。各单元均满足</w:t>
      </w:r>
      <w:r>
        <w:rPr>
          <w:rFonts w:ascii="宋体" w:hAnsi="宋体" w:eastAsia="宋体" w:cs="宋体"/>
          <w:spacing w:val="1"/>
          <w:sz w:val="22"/>
          <w:szCs w:val="22"/>
          <w:highlight w:val="yellow"/>
        </w:rPr>
        <w:t>主要出入口为室外出入口，相邻防护单元</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之间有连通口相互连接，每个单元设有独立的进</w:t>
      </w:r>
      <w:r>
        <w:rPr>
          <w:rFonts w:ascii="宋体" w:hAnsi="宋体" w:eastAsia="宋体" w:cs="宋体"/>
          <w:sz w:val="22"/>
          <w:szCs w:val="22"/>
          <w:highlight w:val="yellow"/>
        </w:rPr>
        <w:t>、排风系统。</w:t>
      </w:r>
    </w:p>
    <w:p>
      <w:pPr>
        <w:spacing w:before="33" w:line="331" w:lineRule="auto"/>
        <w:ind w:left="130" w:right="727"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人防地下室抗力等级均为核六级常六级；防化等级，二等人员掩蔽部和电站控制室丙</w:t>
      </w:r>
      <w:r>
        <w:rPr>
          <w:rFonts w:ascii="宋体" w:hAnsi="宋体" w:eastAsia="宋体" w:cs="宋体"/>
          <w:spacing w:val="-4"/>
          <w:sz w:val="22"/>
          <w:szCs w:val="22"/>
          <w:highlight w:val="yellow"/>
        </w:rPr>
        <w:t>级、</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物资库丁级、电站发电机房无防化，口部设有扩散室、滤毒室、进风机房、简易洗消间、排</w:t>
      </w:r>
      <w:r>
        <w:rPr>
          <w:rFonts w:ascii="宋体" w:hAnsi="宋体" w:eastAsia="宋体" w:cs="宋体"/>
          <w:spacing w:val="6"/>
          <w:sz w:val="22"/>
          <w:szCs w:val="22"/>
          <w:highlight w:val="yellow"/>
        </w:rPr>
        <w:t xml:space="preserve"> </w:t>
      </w:r>
      <w:r>
        <w:rPr>
          <w:rFonts w:ascii="宋体" w:hAnsi="宋体" w:eastAsia="宋体" w:cs="宋体"/>
          <w:spacing w:val="-3"/>
          <w:sz w:val="22"/>
          <w:szCs w:val="22"/>
          <w:highlight w:val="yellow"/>
        </w:rPr>
        <w:t>风机房等设备用房，战时增设干厕、钢板水箱、防化值班室。平时的汽车通道采用门式封堵。</w:t>
      </w:r>
    </w:p>
    <w:p>
      <w:pPr>
        <w:spacing w:before="34" w:line="222" w:lineRule="auto"/>
        <w:ind w:left="577"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2.3</w:t>
      </w:r>
      <w:r>
        <w:rPr>
          <w:rFonts w:ascii="宋体" w:hAnsi="宋体" w:eastAsia="宋体" w:cs="宋体"/>
          <w:spacing w:val="-30"/>
          <w:sz w:val="22"/>
          <w:szCs w:val="22"/>
          <w:highlight w:val="yellow"/>
        </w:rPr>
        <w:t xml:space="preserve"> </w:t>
      </w:r>
      <w:r>
        <w:rPr>
          <w:rFonts w:ascii="宋体" w:hAnsi="宋体" w:eastAsia="宋体" w:cs="宋体"/>
          <w:spacing w:val="-1"/>
          <w:sz w:val="22"/>
          <w:szCs w:val="22"/>
          <w:highlight w:val="yellow"/>
        </w:rPr>
        <w:t>战时功能及平战转换</w:t>
      </w:r>
    </w:p>
    <w:p>
      <w:pPr>
        <w:spacing w:before="142" w:line="334" w:lineRule="auto"/>
        <w:ind w:left="129" w:right="746"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本工程主要作为战时人员掩蔽部及人防物资库，抗力级别为甲类</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6</w:t>
      </w:r>
      <w:r>
        <w:rPr>
          <w:rFonts w:ascii="宋体" w:hAnsi="宋体" w:eastAsia="宋体" w:cs="宋体"/>
          <w:spacing w:val="-42"/>
          <w:sz w:val="22"/>
          <w:szCs w:val="22"/>
          <w:highlight w:val="yellow"/>
        </w:rPr>
        <w:t xml:space="preserve"> </w:t>
      </w:r>
      <w:r>
        <w:rPr>
          <w:rFonts w:ascii="宋体" w:hAnsi="宋体" w:eastAsia="宋体" w:cs="宋体"/>
          <w:spacing w:val="1"/>
          <w:sz w:val="22"/>
          <w:szCs w:val="22"/>
          <w:highlight w:val="yellow"/>
        </w:rPr>
        <w:t>级。为充分结合平时</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使用功能及防火分区的划分，将平时汽车库转换为战时人员掩蔽部及人防物资库。防护单元</w:t>
      </w:r>
      <w:r>
        <w:rPr>
          <w:rFonts w:ascii="宋体" w:hAnsi="宋体" w:eastAsia="宋体" w:cs="宋体"/>
          <w:spacing w:val="7"/>
          <w:sz w:val="22"/>
          <w:szCs w:val="22"/>
          <w:highlight w:val="yellow"/>
        </w:rPr>
        <w:t xml:space="preserve"> </w:t>
      </w:r>
      <w:r>
        <w:rPr>
          <w:rFonts w:ascii="宋体" w:hAnsi="宋体" w:eastAsia="宋体" w:cs="宋体"/>
          <w:spacing w:val="-3"/>
          <w:sz w:val="22"/>
          <w:szCs w:val="22"/>
          <w:highlight w:val="yellow"/>
        </w:rPr>
        <w:t>划分抗爆单元，抗爆单元之间设抗爆隔墙与抗爆挡墙，平时通往室外的汽车坡道等</w:t>
      </w:r>
      <w:r>
        <w:rPr>
          <w:rFonts w:ascii="宋体" w:hAnsi="宋体" w:eastAsia="宋体" w:cs="宋体"/>
          <w:spacing w:val="-4"/>
          <w:sz w:val="22"/>
          <w:szCs w:val="22"/>
          <w:highlight w:val="yellow"/>
        </w:rPr>
        <w:t>门式封堵，</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人员进出通过战时人员出入口。</w:t>
      </w:r>
    </w:p>
    <w:p>
      <w:pPr>
        <w:pStyle w:val="2"/>
        <w:spacing w:line="14" w:lineRule="auto"/>
        <w:ind w:firstLine="40" w:firstLineChars="200"/>
        <w:rPr>
          <w:sz w:val="2"/>
          <w:highlight w:val="yellow"/>
        </w:rPr>
      </w:pPr>
      <w:r>
        <w:rPr>
          <w:sz w:val="2"/>
          <w:szCs w:val="2"/>
          <w:highlight w:val="yellow"/>
        </w:rPr>
        <w:br w:type="column"/>
      </w:r>
    </w:p>
    <w:p>
      <w:pPr>
        <w:spacing w:before="72" w:line="223" w:lineRule="auto"/>
        <w:ind w:left="447"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2.4</w:t>
      </w:r>
      <w:r>
        <w:rPr>
          <w:rFonts w:ascii="宋体" w:hAnsi="宋体" w:eastAsia="宋体" w:cs="宋体"/>
          <w:spacing w:val="-39"/>
          <w:sz w:val="22"/>
          <w:szCs w:val="22"/>
          <w:highlight w:val="yellow"/>
        </w:rPr>
        <w:t xml:space="preserve"> </w:t>
      </w:r>
      <w:r>
        <w:rPr>
          <w:rFonts w:ascii="宋体" w:hAnsi="宋体" w:eastAsia="宋体" w:cs="宋体"/>
          <w:spacing w:val="-2"/>
          <w:sz w:val="22"/>
          <w:szCs w:val="22"/>
          <w:highlight w:val="yellow"/>
        </w:rPr>
        <w:t>竖向设计</w:t>
      </w:r>
    </w:p>
    <w:p>
      <w:pPr>
        <w:spacing w:before="140" w:line="327" w:lineRule="auto"/>
        <w:ind w:right="3422"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人防工程位于地下一层，主体层高</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3.800m，人防地下室在满足设备管线的条件下，均可</w:t>
      </w:r>
      <w:r>
        <w:rPr>
          <w:rFonts w:ascii="宋体" w:hAnsi="宋体" w:eastAsia="宋体" w:cs="宋体"/>
          <w:sz w:val="22"/>
          <w:szCs w:val="22"/>
          <w:highlight w:val="yellow"/>
        </w:rPr>
        <w:t xml:space="preserve"> 保证最低使用高度为</w:t>
      </w:r>
      <w:r>
        <w:rPr>
          <w:rFonts w:ascii="宋体" w:hAnsi="宋体" w:eastAsia="宋体" w:cs="宋体"/>
          <w:spacing w:val="-34"/>
          <w:sz w:val="22"/>
          <w:szCs w:val="22"/>
          <w:highlight w:val="yellow"/>
        </w:rPr>
        <w:t xml:space="preserve"> </w:t>
      </w:r>
      <w:r>
        <w:rPr>
          <w:rFonts w:ascii="宋体" w:hAnsi="宋体" w:eastAsia="宋体" w:cs="宋体"/>
          <w:sz w:val="22"/>
          <w:szCs w:val="22"/>
          <w:highlight w:val="yellow"/>
        </w:rPr>
        <w:t>2.20m，其中主车道净高</w:t>
      </w:r>
      <w:r>
        <w:rPr>
          <w:rFonts w:ascii="宋体" w:hAnsi="宋体" w:eastAsia="宋体" w:cs="宋体"/>
          <w:spacing w:val="-33"/>
          <w:sz w:val="22"/>
          <w:szCs w:val="22"/>
          <w:highlight w:val="yellow"/>
        </w:rPr>
        <w:t xml:space="preserve"> </w:t>
      </w:r>
      <w:r>
        <w:rPr>
          <w:rFonts w:ascii="宋体" w:hAnsi="宋体" w:eastAsia="宋体" w:cs="宋体"/>
          <w:sz w:val="22"/>
          <w:szCs w:val="22"/>
          <w:highlight w:val="yellow"/>
        </w:rPr>
        <w:t>2.40m。</w:t>
      </w:r>
    </w:p>
    <w:p>
      <w:pPr>
        <w:spacing w:before="32" w:line="223" w:lineRule="auto"/>
        <w:ind w:left="447" w:firstLine="428" w:firstLineChars="200"/>
        <w:outlineLvl w:val="2"/>
        <w:rPr>
          <w:rFonts w:ascii="宋体" w:hAnsi="宋体" w:eastAsia="宋体" w:cs="宋体"/>
          <w:sz w:val="22"/>
          <w:szCs w:val="22"/>
          <w:highlight w:val="yellow"/>
        </w:rPr>
      </w:pPr>
      <w:r>
        <w:rPr>
          <w:rFonts w:ascii="宋体" w:hAnsi="宋体" w:eastAsia="宋体" w:cs="宋体"/>
          <w:spacing w:val="-3"/>
          <w:sz w:val="22"/>
          <w:szCs w:val="22"/>
          <w:highlight w:val="yellow"/>
        </w:rPr>
        <w:t>2.5</w:t>
      </w:r>
      <w:r>
        <w:rPr>
          <w:rFonts w:ascii="宋体" w:hAnsi="宋体" w:eastAsia="宋体" w:cs="宋体"/>
          <w:spacing w:val="-24"/>
          <w:sz w:val="22"/>
          <w:szCs w:val="22"/>
          <w:highlight w:val="yellow"/>
        </w:rPr>
        <w:t xml:space="preserve"> </w:t>
      </w:r>
      <w:r>
        <w:rPr>
          <w:rFonts w:ascii="宋体" w:hAnsi="宋体" w:eastAsia="宋体" w:cs="宋体"/>
          <w:spacing w:val="-3"/>
          <w:sz w:val="22"/>
          <w:szCs w:val="22"/>
          <w:highlight w:val="yellow"/>
        </w:rPr>
        <w:t>出入口设计</w:t>
      </w:r>
    </w:p>
    <w:p>
      <w:pPr>
        <w:spacing w:before="140" w:line="332" w:lineRule="auto"/>
        <w:ind w:right="3468"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本工程采用平时走大口，战时走小口的原则，平时大口满足人员疏散、消防及车辆进出</w:t>
      </w:r>
      <w:r>
        <w:rPr>
          <w:rFonts w:ascii="宋体" w:hAnsi="宋体" w:eastAsia="宋体" w:cs="宋体"/>
          <w:spacing w:val="4"/>
          <w:sz w:val="22"/>
          <w:szCs w:val="22"/>
          <w:highlight w:val="yellow"/>
        </w:rPr>
        <w:t xml:space="preserve"> </w:t>
      </w:r>
      <w:r>
        <w:rPr>
          <w:rFonts w:ascii="宋体" w:hAnsi="宋体" w:eastAsia="宋体" w:cs="宋体"/>
          <w:spacing w:val="2"/>
          <w:sz w:val="22"/>
          <w:szCs w:val="22"/>
          <w:highlight w:val="yellow"/>
        </w:rPr>
        <w:t>要求，战时小口满足人员进出需要。防护单元均利用直通室外的汽车坡道、非机动车坡道和</w:t>
      </w:r>
      <w:r>
        <w:rPr>
          <w:rFonts w:ascii="宋体" w:hAnsi="宋体" w:eastAsia="宋体" w:cs="宋体"/>
          <w:spacing w:val="5"/>
          <w:sz w:val="22"/>
          <w:szCs w:val="22"/>
          <w:highlight w:val="yellow"/>
        </w:rPr>
        <w:t xml:space="preserve"> </w:t>
      </w:r>
      <w:r>
        <w:rPr>
          <w:rFonts w:ascii="宋体" w:hAnsi="宋体" w:eastAsia="宋体" w:cs="宋体"/>
          <w:spacing w:val="1"/>
          <w:sz w:val="22"/>
          <w:szCs w:val="22"/>
          <w:highlight w:val="yellow"/>
        </w:rPr>
        <w:t>室外楼梯作为主要出入口，利用主楼楼梯间作</w:t>
      </w:r>
      <w:r>
        <w:rPr>
          <w:rFonts w:ascii="宋体" w:hAnsi="宋体" w:eastAsia="宋体" w:cs="宋体"/>
          <w:sz w:val="22"/>
          <w:szCs w:val="22"/>
          <w:highlight w:val="yellow"/>
        </w:rPr>
        <w:t>为次要出入口。</w:t>
      </w:r>
    </w:p>
    <w:p>
      <w:pPr>
        <w:spacing w:before="31" w:line="222" w:lineRule="auto"/>
        <w:ind w:left="447"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2.6</w:t>
      </w:r>
      <w:r>
        <w:rPr>
          <w:rFonts w:ascii="宋体" w:hAnsi="宋体" w:eastAsia="宋体" w:cs="宋体"/>
          <w:spacing w:val="-37"/>
          <w:sz w:val="22"/>
          <w:szCs w:val="22"/>
          <w:highlight w:val="yellow"/>
        </w:rPr>
        <w:t xml:space="preserve"> </w:t>
      </w:r>
      <w:r>
        <w:rPr>
          <w:rFonts w:ascii="宋体" w:hAnsi="宋体" w:eastAsia="宋体" w:cs="宋体"/>
          <w:spacing w:val="-1"/>
          <w:sz w:val="22"/>
          <w:szCs w:val="22"/>
          <w:highlight w:val="yellow"/>
        </w:rPr>
        <w:t>建筑装修及防水</w:t>
      </w:r>
    </w:p>
    <w:p>
      <w:pPr>
        <w:spacing w:before="143" w:line="331" w:lineRule="auto"/>
        <w:ind w:left="4" w:right="3353"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本工程平时作为停车库，故装修要求不高，仅作水泥地面、墙面刷白，设备用房吸音、</w:t>
      </w:r>
      <w:r>
        <w:rPr>
          <w:rFonts w:ascii="宋体" w:hAnsi="宋体" w:eastAsia="宋体" w:cs="宋体"/>
          <w:spacing w:val="4"/>
          <w:sz w:val="22"/>
          <w:szCs w:val="22"/>
          <w:highlight w:val="yellow"/>
        </w:rPr>
        <w:t xml:space="preserve">  </w:t>
      </w:r>
      <w:r>
        <w:rPr>
          <w:rFonts w:ascii="宋体" w:hAnsi="宋体" w:eastAsia="宋体" w:cs="宋体"/>
          <w:spacing w:val="1"/>
          <w:sz w:val="22"/>
          <w:szCs w:val="22"/>
          <w:highlight w:val="yellow"/>
        </w:rPr>
        <w:t>防潮处理。防水等级为二级（局部一级</w:t>
      </w:r>
      <w:r>
        <w:rPr>
          <w:rFonts w:ascii="宋体" w:hAnsi="宋体" w:eastAsia="宋体" w:cs="宋体"/>
          <w:spacing w:val="-28"/>
          <w:sz w:val="22"/>
          <w:szCs w:val="22"/>
          <w:highlight w:val="yellow"/>
        </w:rPr>
        <w:t>），</w:t>
      </w:r>
      <w:r>
        <w:rPr>
          <w:rFonts w:ascii="宋体" w:hAnsi="宋体" w:eastAsia="宋体" w:cs="宋体"/>
          <w:spacing w:val="1"/>
          <w:sz w:val="22"/>
          <w:szCs w:val="22"/>
          <w:highlight w:val="yellow"/>
        </w:rPr>
        <w:t>防水措施采用砼自防水，外墙附加</w:t>
      </w:r>
      <w:r>
        <w:rPr>
          <w:rFonts w:ascii="宋体" w:hAnsi="宋体" w:eastAsia="宋体" w:cs="宋体"/>
          <w:sz w:val="22"/>
          <w:szCs w:val="22"/>
          <w:highlight w:val="yellow"/>
        </w:rPr>
        <w:t xml:space="preserve">卷材防水措施， </w:t>
      </w:r>
      <w:r>
        <w:rPr>
          <w:rFonts w:ascii="宋体" w:hAnsi="宋体" w:eastAsia="宋体" w:cs="宋体"/>
          <w:spacing w:val="-1"/>
          <w:sz w:val="22"/>
          <w:szCs w:val="22"/>
          <w:highlight w:val="yellow"/>
        </w:rPr>
        <w:t>消防水利用室内集水井排至室外。</w:t>
      </w:r>
    </w:p>
    <w:p>
      <w:pPr>
        <w:spacing w:before="72" w:line="222" w:lineRule="auto"/>
        <w:ind w:firstLine="438" w:firstLineChars="200"/>
        <w:outlineLvl w:val="1"/>
        <w:rPr>
          <w:rFonts w:ascii="宋体" w:hAnsi="宋体" w:eastAsia="宋体" w:cs="宋体"/>
          <w:sz w:val="22"/>
          <w:szCs w:val="22"/>
          <w:highlight w:val="yellow"/>
        </w:rPr>
      </w:pPr>
      <w:r>
        <w:rPr>
          <w:rFonts w:ascii="宋体" w:hAnsi="宋体" w:eastAsia="宋体" w:cs="宋体"/>
          <w:b/>
          <w:bCs/>
          <w:spacing w:val="-1"/>
          <w:sz w:val="22"/>
          <w:szCs w:val="22"/>
          <w:highlight w:val="yellow"/>
        </w:rPr>
        <w:t>三、人防结构设计</w:t>
      </w:r>
    </w:p>
    <w:p>
      <w:pPr>
        <w:spacing w:before="142" w:line="221" w:lineRule="auto"/>
        <w:ind w:left="449"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3.1</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设计依据</w:t>
      </w:r>
    </w:p>
    <w:p>
      <w:pPr>
        <w:spacing w:before="143" w:line="222" w:lineRule="auto"/>
        <w:ind w:left="461"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1、《人民防空地下室设计规范》</w:t>
      </w:r>
      <w:r>
        <w:rPr>
          <w:rFonts w:ascii="宋体" w:hAnsi="宋体" w:eastAsia="宋体" w:cs="宋体"/>
          <w:spacing w:val="66"/>
          <w:sz w:val="22"/>
          <w:szCs w:val="22"/>
          <w:highlight w:val="yellow"/>
        </w:rPr>
        <w:t xml:space="preserve"> </w:t>
      </w:r>
      <w:r>
        <w:rPr>
          <w:rFonts w:ascii="宋体" w:hAnsi="宋体" w:eastAsia="宋体" w:cs="宋体"/>
          <w:spacing w:val="-5"/>
          <w:sz w:val="22"/>
          <w:szCs w:val="22"/>
          <w:highlight w:val="yellow"/>
        </w:rPr>
        <w:t>（GB 50038</w:t>
      </w:r>
      <w:r>
        <w:rPr>
          <w:rFonts w:ascii="宋体" w:hAnsi="宋体" w:eastAsia="宋体" w:cs="宋体"/>
          <w:spacing w:val="-6"/>
          <w:sz w:val="22"/>
          <w:szCs w:val="22"/>
          <w:highlight w:val="yellow"/>
        </w:rPr>
        <w:t>-2005</w:t>
      </w:r>
      <w:r>
        <w:rPr>
          <w:rFonts w:ascii="宋体" w:hAnsi="宋体" w:eastAsia="宋体" w:cs="宋体"/>
          <w:sz w:val="22"/>
          <w:szCs w:val="22"/>
          <w:highlight w:val="yellow"/>
        </w:rPr>
        <w:t>）</w:t>
      </w:r>
      <w:r>
        <w:rPr>
          <w:rFonts w:ascii="宋体" w:hAnsi="宋体" w:eastAsia="宋体" w:cs="宋体"/>
          <w:spacing w:val="4"/>
          <w:sz w:val="22"/>
          <w:szCs w:val="22"/>
          <w:highlight w:val="yellow"/>
        </w:rPr>
        <w:t xml:space="preserve"> </w:t>
      </w:r>
      <w:r>
        <w:rPr>
          <w:rFonts w:ascii="宋体" w:hAnsi="宋体" w:eastAsia="宋体" w:cs="宋体"/>
          <w:sz w:val="22"/>
          <w:szCs w:val="22"/>
          <w:highlight w:val="yellow"/>
        </w:rPr>
        <w:t>；</w:t>
      </w:r>
    </w:p>
    <w:p>
      <w:pPr>
        <w:spacing w:before="141" w:line="222" w:lineRule="auto"/>
        <w:ind w:left="447"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2、《混凝土结构设计规范》  (GB 50010-2010 )（2015</w:t>
      </w:r>
      <w:r>
        <w:rPr>
          <w:rFonts w:ascii="宋体" w:hAnsi="宋体" w:eastAsia="宋体" w:cs="宋体"/>
          <w:spacing w:val="-45"/>
          <w:sz w:val="22"/>
          <w:szCs w:val="22"/>
          <w:highlight w:val="yellow"/>
        </w:rPr>
        <w:t xml:space="preserve"> </w:t>
      </w:r>
      <w:r>
        <w:rPr>
          <w:rFonts w:ascii="宋体" w:hAnsi="宋体" w:eastAsia="宋体" w:cs="宋体"/>
          <w:spacing w:val="-5"/>
          <w:sz w:val="22"/>
          <w:szCs w:val="22"/>
          <w:highlight w:val="yellow"/>
        </w:rPr>
        <w:t>年版</w:t>
      </w:r>
      <w:r>
        <w:rPr>
          <w:rFonts w:ascii="宋体" w:hAnsi="宋体" w:eastAsia="宋体" w:cs="宋体"/>
          <w:spacing w:val="5"/>
          <w:sz w:val="22"/>
          <w:szCs w:val="22"/>
          <w:highlight w:val="yellow"/>
        </w:rPr>
        <w:t>）</w:t>
      </w:r>
      <w:r>
        <w:rPr>
          <w:rFonts w:ascii="宋体" w:hAnsi="宋体" w:eastAsia="宋体" w:cs="宋体"/>
          <w:spacing w:val="3"/>
          <w:sz w:val="22"/>
          <w:szCs w:val="22"/>
          <w:highlight w:val="yellow"/>
        </w:rPr>
        <w:t xml:space="preserve"> </w:t>
      </w:r>
      <w:r>
        <w:rPr>
          <w:rFonts w:ascii="宋体" w:hAnsi="宋体" w:eastAsia="宋体" w:cs="宋体"/>
          <w:spacing w:val="5"/>
          <w:sz w:val="22"/>
          <w:szCs w:val="22"/>
          <w:highlight w:val="yellow"/>
        </w:rPr>
        <w:t>；</w:t>
      </w:r>
    </w:p>
    <w:p>
      <w:pPr>
        <w:spacing w:before="141" w:line="222" w:lineRule="auto"/>
        <w:ind w:left="449"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3、《建筑抗震设计规范》  ( GB50011－2010</w:t>
      </w:r>
      <w:r>
        <w:rPr>
          <w:rFonts w:ascii="宋体" w:hAnsi="宋体" w:eastAsia="宋体" w:cs="宋体"/>
          <w:spacing w:val="-33"/>
          <w:sz w:val="22"/>
          <w:szCs w:val="22"/>
          <w:highlight w:val="yellow"/>
        </w:rPr>
        <w:t>）（</w:t>
      </w:r>
      <w:r>
        <w:rPr>
          <w:rFonts w:ascii="宋体" w:hAnsi="宋体" w:eastAsia="宋体" w:cs="宋体"/>
          <w:spacing w:val="-5"/>
          <w:sz w:val="22"/>
          <w:szCs w:val="22"/>
          <w:highlight w:val="yellow"/>
        </w:rPr>
        <w:t>2016</w:t>
      </w:r>
      <w:r>
        <w:rPr>
          <w:rFonts w:ascii="宋体" w:hAnsi="宋体" w:eastAsia="宋体" w:cs="宋体"/>
          <w:spacing w:val="-44"/>
          <w:sz w:val="22"/>
          <w:szCs w:val="22"/>
          <w:highlight w:val="yellow"/>
        </w:rPr>
        <w:t xml:space="preserve"> </w:t>
      </w:r>
      <w:r>
        <w:rPr>
          <w:rFonts w:ascii="宋体" w:hAnsi="宋体" w:eastAsia="宋体" w:cs="宋体"/>
          <w:spacing w:val="-5"/>
          <w:sz w:val="22"/>
          <w:szCs w:val="22"/>
          <w:highlight w:val="yellow"/>
        </w:rPr>
        <w:t>版</w:t>
      </w:r>
      <w:r>
        <w:rPr>
          <w:rFonts w:ascii="宋体" w:hAnsi="宋体" w:eastAsia="宋体" w:cs="宋体"/>
          <w:spacing w:val="-33"/>
          <w:sz w:val="22"/>
          <w:szCs w:val="22"/>
          <w:highlight w:val="yellow"/>
        </w:rPr>
        <w:t>）</w:t>
      </w:r>
      <w:r>
        <w:rPr>
          <w:rFonts w:ascii="宋体" w:hAnsi="宋体" w:eastAsia="宋体" w:cs="宋体"/>
          <w:spacing w:val="2"/>
          <w:sz w:val="22"/>
          <w:szCs w:val="22"/>
          <w:highlight w:val="yellow"/>
        </w:rPr>
        <w:t xml:space="preserve"> </w:t>
      </w:r>
      <w:r>
        <w:rPr>
          <w:rFonts w:ascii="宋体" w:hAnsi="宋体" w:eastAsia="宋体" w:cs="宋体"/>
          <w:spacing w:val="-33"/>
          <w:sz w:val="22"/>
          <w:szCs w:val="22"/>
          <w:highlight w:val="yellow"/>
        </w:rPr>
        <w:t>；</w:t>
      </w:r>
    </w:p>
    <w:p>
      <w:pPr>
        <w:spacing w:before="142" w:line="222" w:lineRule="auto"/>
        <w:ind w:left="443" w:firstLine="412" w:firstLineChars="200"/>
        <w:rPr>
          <w:rFonts w:ascii="宋体" w:hAnsi="宋体" w:eastAsia="宋体" w:cs="宋体"/>
          <w:sz w:val="22"/>
          <w:szCs w:val="22"/>
          <w:highlight w:val="yellow"/>
        </w:rPr>
      </w:pPr>
      <w:r>
        <w:rPr>
          <w:rFonts w:ascii="宋体" w:hAnsi="宋体" w:eastAsia="宋体" w:cs="宋体"/>
          <w:spacing w:val="-7"/>
          <w:sz w:val="22"/>
          <w:szCs w:val="22"/>
          <w:highlight w:val="yellow"/>
        </w:rPr>
        <w:t>4、《建筑结构荷载规范》  (GB50009－2012</w:t>
      </w:r>
      <w:r>
        <w:rPr>
          <w:rFonts w:ascii="宋体" w:hAnsi="宋体" w:eastAsia="宋体" w:cs="宋体"/>
          <w:spacing w:val="2"/>
          <w:sz w:val="22"/>
          <w:szCs w:val="22"/>
          <w:highlight w:val="yellow"/>
        </w:rPr>
        <w:t>）</w:t>
      </w:r>
      <w:r>
        <w:rPr>
          <w:rFonts w:ascii="宋体" w:hAnsi="宋体" w:eastAsia="宋体" w:cs="宋体"/>
          <w:spacing w:val="4"/>
          <w:sz w:val="22"/>
          <w:szCs w:val="22"/>
          <w:highlight w:val="yellow"/>
        </w:rPr>
        <w:t xml:space="preserve"> </w:t>
      </w:r>
      <w:r>
        <w:rPr>
          <w:rFonts w:ascii="宋体" w:hAnsi="宋体" w:eastAsia="宋体" w:cs="宋体"/>
          <w:spacing w:val="2"/>
          <w:sz w:val="22"/>
          <w:szCs w:val="22"/>
          <w:highlight w:val="yellow"/>
        </w:rPr>
        <w:t>；</w:t>
      </w:r>
    </w:p>
    <w:p>
      <w:pPr>
        <w:spacing w:before="142" w:line="222" w:lineRule="auto"/>
        <w:ind w:left="449"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5、《建筑结构可靠性设计统一标准》（GB50153-2018</w:t>
      </w:r>
      <w:r>
        <w:rPr>
          <w:rFonts w:ascii="宋体" w:hAnsi="宋体" w:eastAsia="宋体" w:cs="宋体"/>
          <w:spacing w:val="-40"/>
          <w:sz w:val="22"/>
          <w:szCs w:val="22"/>
          <w:highlight w:val="yellow"/>
        </w:rPr>
        <w:t>）；</w:t>
      </w:r>
    </w:p>
    <w:p>
      <w:pPr>
        <w:spacing w:before="140" w:line="222" w:lineRule="auto"/>
        <w:ind w:left="446"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6、《建筑工程抗震设防分类标准》（GB50058</w:t>
      </w:r>
      <w:r>
        <w:rPr>
          <w:rFonts w:ascii="宋体" w:hAnsi="宋体" w:eastAsia="宋体" w:cs="宋体"/>
          <w:spacing w:val="-7"/>
          <w:sz w:val="22"/>
          <w:szCs w:val="22"/>
          <w:highlight w:val="yellow"/>
        </w:rPr>
        <w:t>－2008</w:t>
      </w:r>
      <w:r>
        <w:rPr>
          <w:rFonts w:ascii="宋体" w:hAnsi="宋体" w:eastAsia="宋体" w:cs="宋体"/>
          <w:sz w:val="22"/>
          <w:szCs w:val="22"/>
          <w:highlight w:val="yellow"/>
        </w:rPr>
        <w:t>）</w:t>
      </w:r>
      <w:r>
        <w:rPr>
          <w:rFonts w:ascii="宋体" w:hAnsi="宋体" w:eastAsia="宋体" w:cs="宋体"/>
          <w:spacing w:val="4"/>
          <w:sz w:val="22"/>
          <w:szCs w:val="22"/>
          <w:highlight w:val="yellow"/>
        </w:rPr>
        <w:t xml:space="preserve"> </w:t>
      </w:r>
      <w:r>
        <w:rPr>
          <w:rFonts w:ascii="宋体" w:hAnsi="宋体" w:eastAsia="宋体" w:cs="宋体"/>
          <w:sz w:val="22"/>
          <w:szCs w:val="22"/>
          <w:highlight w:val="yellow"/>
        </w:rPr>
        <w:t>；</w:t>
      </w:r>
    </w:p>
    <w:p>
      <w:pPr>
        <w:spacing w:before="142" w:line="222" w:lineRule="auto"/>
        <w:ind w:left="450"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7、《混凝土结构耐久性设计规范》  ( GB/T 50476-2008</w:t>
      </w:r>
      <w:r>
        <w:rPr>
          <w:rFonts w:ascii="宋体" w:hAnsi="宋体" w:eastAsia="宋体" w:cs="宋体"/>
          <w:spacing w:val="16"/>
          <w:sz w:val="22"/>
          <w:szCs w:val="22"/>
          <w:highlight w:val="yellow"/>
        </w:rPr>
        <w:t xml:space="preserve"> </w:t>
      </w:r>
      <w:r>
        <w:rPr>
          <w:rFonts w:ascii="宋体" w:hAnsi="宋体" w:eastAsia="宋体" w:cs="宋体"/>
          <w:spacing w:val="-5"/>
          <w:sz w:val="22"/>
          <w:szCs w:val="22"/>
          <w:highlight w:val="yellow"/>
        </w:rPr>
        <w:t>) ；</w:t>
      </w:r>
    </w:p>
    <w:p>
      <w:pPr>
        <w:spacing w:before="142" w:line="222" w:lineRule="auto"/>
        <w:ind w:left="445"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8、《地下工程防水技术规范》</w:t>
      </w:r>
      <w:r>
        <w:rPr>
          <w:rFonts w:ascii="宋体" w:hAnsi="宋体" w:eastAsia="宋体" w:cs="宋体"/>
          <w:spacing w:val="63"/>
          <w:sz w:val="22"/>
          <w:szCs w:val="22"/>
          <w:highlight w:val="yellow"/>
        </w:rPr>
        <w:t xml:space="preserve"> </w:t>
      </w:r>
      <w:r>
        <w:rPr>
          <w:rFonts w:ascii="宋体" w:hAnsi="宋体" w:eastAsia="宋体" w:cs="宋体"/>
          <w:spacing w:val="-5"/>
          <w:sz w:val="22"/>
          <w:szCs w:val="22"/>
          <w:highlight w:val="yellow"/>
        </w:rPr>
        <w:t>（GB 50108-2008</w:t>
      </w:r>
      <w:r>
        <w:rPr>
          <w:rFonts w:ascii="宋体" w:hAnsi="宋体" w:eastAsia="宋体" w:cs="宋体"/>
          <w:spacing w:val="3"/>
          <w:sz w:val="22"/>
          <w:szCs w:val="22"/>
          <w:highlight w:val="yellow"/>
        </w:rPr>
        <w:t>）</w:t>
      </w:r>
      <w:r>
        <w:rPr>
          <w:rFonts w:ascii="宋体" w:hAnsi="宋体" w:eastAsia="宋体" w:cs="宋体"/>
          <w:spacing w:val="4"/>
          <w:sz w:val="22"/>
          <w:szCs w:val="22"/>
          <w:highlight w:val="yellow"/>
        </w:rPr>
        <w:t xml:space="preserve"> </w:t>
      </w:r>
      <w:r>
        <w:rPr>
          <w:rFonts w:ascii="宋体" w:hAnsi="宋体" w:eastAsia="宋体" w:cs="宋体"/>
          <w:spacing w:val="3"/>
          <w:sz w:val="22"/>
          <w:szCs w:val="22"/>
          <w:highlight w:val="yellow"/>
        </w:rPr>
        <w:t>；</w:t>
      </w:r>
    </w:p>
    <w:p>
      <w:pPr>
        <w:spacing w:before="142" w:line="220" w:lineRule="auto"/>
        <w:ind w:left="445"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9、《人民防空工程防护功能平战转换设计标准》（RFJ1-98</w:t>
      </w:r>
      <w:r>
        <w:rPr>
          <w:rFonts w:ascii="宋体" w:hAnsi="宋体" w:eastAsia="宋体" w:cs="宋体"/>
          <w:spacing w:val="4"/>
          <w:sz w:val="22"/>
          <w:szCs w:val="22"/>
          <w:highlight w:val="yellow"/>
        </w:rPr>
        <w:t>）</w:t>
      </w:r>
      <w:r>
        <w:rPr>
          <w:rFonts w:ascii="宋体" w:hAnsi="宋体" w:eastAsia="宋体" w:cs="宋体"/>
          <w:spacing w:val="5"/>
          <w:sz w:val="22"/>
          <w:szCs w:val="22"/>
          <w:highlight w:val="yellow"/>
        </w:rPr>
        <w:t xml:space="preserve"> </w:t>
      </w:r>
      <w:r>
        <w:rPr>
          <w:rFonts w:ascii="宋体" w:hAnsi="宋体" w:eastAsia="宋体" w:cs="宋体"/>
          <w:spacing w:val="4"/>
          <w:sz w:val="22"/>
          <w:szCs w:val="22"/>
          <w:highlight w:val="yellow"/>
        </w:rPr>
        <w:t>；</w:t>
      </w:r>
    </w:p>
    <w:p>
      <w:pPr>
        <w:spacing w:before="144" w:line="220" w:lineRule="auto"/>
        <w:ind w:left="461" w:firstLine="408" w:firstLineChars="200"/>
        <w:rPr>
          <w:rFonts w:ascii="宋体" w:hAnsi="宋体" w:eastAsia="宋体" w:cs="宋体"/>
          <w:sz w:val="22"/>
          <w:szCs w:val="22"/>
          <w:highlight w:val="yellow"/>
        </w:rPr>
      </w:pPr>
      <w:r>
        <w:rPr>
          <w:rFonts w:ascii="宋体" w:hAnsi="宋体" w:eastAsia="宋体" w:cs="宋体"/>
          <w:spacing w:val="-8"/>
          <w:sz w:val="22"/>
          <w:szCs w:val="22"/>
          <w:highlight w:val="yellow"/>
        </w:rPr>
        <w:t>10、《建筑桩基技术规范》（JGJ 94</w:t>
      </w:r>
      <w:r>
        <w:rPr>
          <w:rFonts w:ascii="宋体" w:hAnsi="宋体" w:eastAsia="宋体" w:cs="宋体"/>
          <w:spacing w:val="-9"/>
          <w:sz w:val="22"/>
          <w:szCs w:val="22"/>
          <w:highlight w:val="yellow"/>
        </w:rPr>
        <w:t>-2008</w:t>
      </w:r>
      <w:r>
        <w:rPr>
          <w:rFonts w:ascii="宋体" w:hAnsi="宋体" w:eastAsia="宋体" w:cs="宋体"/>
          <w:sz w:val="22"/>
          <w:szCs w:val="22"/>
          <w:highlight w:val="yellow"/>
        </w:rPr>
        <w:t>）</w:t>
      </w:r>
      <w:r>
        <w:rPr>
          <w:rFonts w:ascii="宋体" w:hAnsi="宋体" w:eastAsia="宋体" w:cs="宋体"/>
          <w:spacing w:val="4"/>
          <w:sz w:val="22"/>
          <w:szCs w:val="22"/>
          <w:highlight w:val="yellow"/>
        </w:rPr>
        <w:t xml:space="preserve"> </w:t>
      </w:r>
      <w:r>
        <w:rPr>
          <w:rFonts w:ascii="宋体" w:hAnsi="宋体" w:eastAsia="宋体" w:cs="宋体"/>
          <w:sz w:val="22"/>
          <w:szCs w:val="22"/>
          <w:highlight w:val="yellow"/>
        </w:rPr>
        <w:t>；</w:t>
      </w:r>
    </w:p>
    <w:p>
      <w:pPr>
        <w:spacing w:before="144" w:line="222" w:lineRule="auto"/>
        <w:ind w:left="461"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11、《建筑地基基础设计规范》</w:t>
      </w:r>
      <w:r>
        <w:rPr>
          <w:rFonts w:ascii="宋体" w:hAnsi="宋体" w:eastAsia="宋体" w:cs="宋体"/>
          <w:spacing w:val="64"/>
          <w:sz w:val="22"/>
          <w:szCs w:val="22"/>
          <w:highlight w:val="yellow"/>
        </w:rPr>
        <w:t xml:space="preserve"> </w:t>
      </w:r>
      <w:r>
        <w:rPr>
          <w:rFonts w:ascii="宋体" w:hAnsi="宋体" w:eastAsia="宋体" w:cs="宋体"/>
          <w:spacing w:val="-6"/>
          <w:sz w:val="22"/>
          <w:szCs w:val="22"/>
          <w:highlight w:val="yellow"/>
        </w:rPr>
        <w:t>（GB50007-2011</w:t>
      </w:r>
      <w:r>
        <w:rPr>
          <w:rFonts w:ascii="宋体" w:hAnsi="宋体" w:eastAsia="宋体" w:cs="宋体"/>
          <w:spacing w:val="9"/>
          <w:sz w:val="22"/>
          <w:szCs w:val="22"/>
          <w:highlight w:val="yellow"/>
        </w:rPr>
        <w:t>）</w:t>
      </w:r>
      <w:r>
        <w:rPr>
          <w:rFonts w:ascii="宋体" w:hAnsi="宋体" w:eastAsia="宋体" w:cs="宋体"/>
          <w:spacing w:val="4"/>
          <w:sz w:val="22"/>
          <w:szCs w:val="22"/>
          <w:highlight w:val="yellow"/>
        </w:rPr>
        <w:t xml:space="preserve"> </w:t>
      </w:r>
      <w:r>
        <w:rPr>
          <w:rFonts w:ascii="宋体" w:hAnsi="宋体" w:eastAsia="宋体" w:cs="宋体"/>
          <w:spacing w:val="9"/>
          <w:sz w:val="22"/>
          <w:szCs w:val="22"/>
          <w:highlight w:val="yellow"/>
        </w:rPr>
        <w:t>；</w:t>
      </w:r>
    </w:p>
    <w:p>
      <w:pPr>
        <w:spacing w:before="140" w:line="221" w:lineRule="auto"/>
        <w:ind w:left="461"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12、国家现行的有关技术规范、规程及标准及本院其他专业提供的设计资料 。</w:t>
      </w:r>
    </w:p>
    <w:p>
      <w:pPr>
        <w:spacing w:before="143" w:line="222" w:lineRule="auto"/>
        <w:ind w:left="449"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3.2</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设计概况</w:t>
      </w:r>
    </w:p>
    <w:p>
      <w:pPr>
        <w:spacing w:before="141" w:line="327" w:lineRule="auto"/>
        <w:ind w:left="445" w:right="3723" w:firstLine="440" w:firstLineChars="200"/>
        <w:rPr>
          <w:rFonts w:ascii="宋体" w:hAnsi="宋体" w:eastAsia="宋体" w:cs="宋体"/>
          <w:sz w:val="22"/>
          <w:szCs w:val="22"/>
          <w:highlight w:val="yellow"/>
        </w:rPr>
      </w:pPr>
      <w:r>
        <w:rPr>
          <w:rFonts w:ascii="宋体" w:hAnsi="宋体" w:eastAsia="宋体" w:cs="宋体"/>
          <w:sz w:val="22"/>
          <w:szCs w:val="22"/>
          <w:highlight w:val="yellow"/>
        </w:rPr>
        <w:t>本工程人防地下室位于地下一层，工程防护等级为防常规武器</w:t>
      </w:r>
      <w:r>
        <w:rPr>
          <w:rFonts w:ascii="宋体" w:hAnsi="宋体" w:eastAsia="宋体" w:cs="宋体"/>
          <w:spacing w:val="-44"/>
          <w:sz w:val="22"/>
          <w:szCs w:val="22"/>
          <w:highlight w:val="yellow"/>
        </w:rPr>
        <w:t xml:space="preserve"> </w:t>
      </w:r>
      <w:r>
        <w:rPr>
          <w:rFonts w:ascii="宋体" w:hAnsi="宋体" w:eastAsia="宋体" w:cs="宋体"/>
          <w:sz w:val="22"/>
          <w:szCs w:val="22"/>
          <w:highlight w:val="yellow"/>
        </w:rPr>
        <w:t>6</w:t>
      </w:r>
      <w:r>
        <w:rPr>
          <w:rFonts w:ascii="宋体" w:hAnsi="宋体" w:eastAsia="宋体" w:cs="宋体"/>
          <w:spacing w:val="-43"/>
          <w:sz w:val="22"/>
          <w:szCs w:val="22"/>
          <w:highlight w:val="yellow"/>
        </w:rPr>
        <w:t xml:space="preserve"> </w:t>
      </w:r>
      <w:r>
        <w:rPr>
          <w:rFonts w:ascii="宋体" w:hAnsi="宋体" w:eastAsia="宋体" w:cs="宋体"/>
          <w:sz w:val="22"/>
          <w:szCs w:val="22"/>
          <w:highlight w:val="yellow"/>
        </w:rPr>
        <w:t>级、防核武器</w:t>
      </w:r>
      <w:r>
        <w:rPr>
          <w:rFonts w:ascii="宋体" w:hAnsi="宋体" w:eastAsia="宋体" w:cs="宋体"/>
          <w:spacing w:val="-44"/>
          <w:sz w:val="22"/>
          <w:szCs w:val="22"/>
          <w:highlight w:val="yellow"/>
        </w:rPr>
        <w:t xml:space="preserve"> </w:t>
      </w:r>
      <w:r>
        <w:rPr>
          <w:rFonts w:ascii="宋体" w:hAnsi="宋体" w:eastAsia="宋体" w:cs="宋体"/>
          <w:spacing w:val="-1"/>
          <w:sz w:val="22"/>
          <w:szCs w:val="22"/>
          <w:highlight w:val="yellow"/>
        </w:rPr>
        <w:t>6</w:t>
      </w:r>
      <w:r>
        <w:rPr>
          <w:rFonts w:ascii="宋体" w:hAnsi="宋体" w:eastAsia="宋体" w:cs="宋体"/>
          <w:spacing w:val="-42"/>
          <w:sz w:val="22"/>
          <w:szCs w:val="22"/>
          <w:highlight w:val="yellow"/>
        </w:rPr>
        <w:t xml:space="preserve"> </w:t>
      </w:r>
      <w:r>
        <w:rPr>
          <w:rFonts w:ascii="宋体" w:hAnsi="宋体" w:eastAsia="宋体" w:cs="宋体"/>
          <w:spacing w:val="-1"/>
          <w:sz w:val="22"/>
          <w:szCs w:val="22"/>
          <w:highlight w:val="yellow"/>
        </w:rPr>
        <w:t>级。</w:t>
      </w:r>
      <w:r>
        <w:rPr>
          <w:rFonts w:ascii="宋体" w:hAnsi="宋体" w:eastAsia="宋体" w:cs="宋体"/>
          <w:sz w:val="22"/>
          <w:szCs w:val="22"/>
          <w:highlight w:val="yellow"/>
        </w:rPr>
        <w:t xml:space="preserve"> 本工程结构安全等级为二级，计使用年限为</w:t>
      </w:r>
      <w:r>
        <w:rPr>
          <w:rFonts w:ascii="宋体" w:hAnsi="宋体" w:eastAsia="宋体" w:cs="宋体"/>
          <w:spacing w:val="-37"/>
          <w:sz w:val="22"/>
          <w:szCs w:val="22"/>
          <w:highlight w:val="yellow"/>
        </w:rPr>
        <w:t xml:space="preserve"> </w:t>
      </w:r>
      <w:r>
        <w:rPr>
          <w:rFonts w:ascii="宋体" w:hAnsi="宋体" w:eastAsia="宋体" w:cs="宋体"/>
          <w:sz w:val="22"/>
          <w:szCs w:val="22"/>
          <w:highlight w:val="yellow"/>
        </w:rPr>
        <w:t>50</w:t>
      </w:r>
      <w:r>
        <w:rPr>
          <w:rFonts w:ascii="宋体" w:hAnsi="宋体" w:eastAsia="宋体" w:cs="宋体"/>
          <w:spacing w:val="-44"/>
          <w:sz w:val="22"/>
          <w:szCs w:val="22"/>
          <w:highlight w:val="yellow"/>
        </w:rPr>
        <w:t xml:space="preserve"> </w:t>
      </w:r>
      <w:r>
        <w:rPr>
          <w:rFonts w:ascii="宋体" w:hAnsi="宋体" w:eastAsia="宋体" w:cs="宋体"/>
          <w:sz w:val="22"/>
          <w:szCs w:val="22"/>
          <w:highlight w:val="yellow"/>
        </w:rPr>
        <w:t>年。</w:t>
      </w:r>
    </w:p>
    <w:p>
      <w:pPr>
        <w:spacing w:before="32" w:line="222" w:lineRule="auto"/>
        <w:ind w:left="449"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3.3</w:t>
      </w:r>
      <w:r>
        <w:rPr>
          <w:rFonts w:ascii="宋体" w:hAnsi="宋体" w:eastAsia="宋体" w:cs="宋体"/>
          <w:spacing w:val="-39"/>
          <w:sz w:val="22"/>
          <w:szCs w:val="22"/>
          <w:highlight w:val="yellow"/>
        </w:rPr>
        <w:t xml:space="preserve"> </w:t>
      </w:r>
      <w:r>
        <w:rPr>
          <w:rFonts w:ascii="宋体" w:hAnsi="宋体" w:eastAsia="宋体" w:cs="宋体"/>
          <w:spacing w:val="-1"/>
          <w:sz w:val="22"/>
          <w:szCs w:val="22"/>
          <w:highlight w:val="yellow"/>
        </w:rPr>
        <w:t>荷载与荷载组合</w:t>
      </w:r>
    </w:p>
    <w:p>
      <w:pPr>
        <w:spacing w:before="143" w:line="434" w:lineRule="auto"/>
        <w:ind w:left="8712" w:right="3411" w:firstLine="424" w:firstLineChars="200"/>
        <w:rPr>
          <w:rFonts w:ascii="宋体" w:hAnsi="宋体" w:eastAsia="宋体" w:cs="宋体"/>
          <w:sz w:val="16"/>
          <w:szCs w:val="16"/>
          <w:highlight w:val="yellow"/>
        </w:rPr>
      </w:pPr>
      <w:r>
        <w:rPr>
          <w:rFonts w:ascii="宋体" w:hAnsi="宋体" w:eastAsia="宋体" w:cs="宋体"/>
          <w:spacing w:val="-4"/>
          <w:sz w:val="22"/>
          <w:szCs w:val="22"/>
          <w:highlight w:val="yellow"/>
        </w:rPr>
        <w:t>结构分别按以下荷载组合进行设计，并取最不利的效应组合作为设计依据。荷载组合为：</w:t>
      </w:r>
      <w:r>
        <w:rPr>
          <w:rFonts w:ascii="宋体" w:hAnsi="宋体" w:eastAsia="宋体" w:cs="宋体"/>
          <w:spacing w:val="15"/>
          <w:sz w:val="22"/>
          <w:szCs w:val="22"/>
          <w:highlight w:val="yellow"/>
        </w:rPr>
        <w:t xml:space="preserve"> </w:t>
      </w:r>
      <w:r>
        <w:rPr>
          <w:rFonts w:ascii="宋体" w:hAnsi="宋体" w:eastAsia="宋体" w:cs="宋体"/>
          <w:spacing w:val="-3"/>
          <w:sz w:val="16"/>
          <w:szCs w:val="16"/>
          <w:highlight w:val="yellow"/>
        </w:rPr>
        <w:t>110</w:t>
      </w:r>
    </w:p>
    <w:p>
      <w:pPr>
        <w:spacing w:line="434"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171" w:lineRule="exact"/>
        <w:rPr>
          <w:highlight w:val="yellow"/>
        </w:rPr>
        <w:sectPr>
          <w:pgSz w:w="23812" w:h="16838"/>
          <w:pgMar w:top="1440" w:right="1080" w:bottom="1440" w:left="1080" w:header="0" w:footer="0" w:gutter="0"/>
          <w:cols w:space="630" w:num="2"/>
        </w:sectPr>
      </w:pPr>
    </w:p>
    <w:p>
      <w:pPr>
        <w:spacing w:before="71" w:line="327" w:lineRule="auto"/>
        <w:ind w:left="3" w:right="738"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平时使用状态的结构设计荷载；战时常规武器作用下的等效静荷载与静荷载同时作用；战时</w:t>
      </w:r>
      <w:r>
        <w:rPr>
          <w:rFonts w:ascii="宋体" w:hAnsi="宋体" w:eastAsia="宋体" w:cs="宋体"/>
          <w:spacing w:val="7"/>
          <w:sz w:val="22"/>
          <w:szCs w:val="22"/>
          <w:highlight w:val="yellow"/>
        </w:rPr>
        <w:t xml:space="preserve"> </w:t>
      </w:r>
      <w:r>
        <w:rPr>
          <w:rFonts w:ascii="宋体" w:hAnsi="宋体" w:eastAsia="宋体" w:cs="宋体"/>
          <w:sz w:val="22"/>
          <w:szCs w:val="22"/>
          <w:highlight w:val="yellow"/>
        </w:rPr>
        <w:t>核武器作用下的等效静荷载与静荷载同时作用。</w:t>
      </w:r>
    </w:p>
    <w:p>
      <w:pPr>
        <w:spacing w:before="32" w:line="222" w:lineRule="auto"/>
        <w:ind w:left="462"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1）恒载和活载（标准值）</w:t>
      </w:r>
    </w:p>
    <w:p>
      <w:pPr>
        <w:spacing w:before="141" w:line="221" w:lineRule="auto"/>
        <w:ind w:left="451"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结构静荷载包括结构自重、面层、战时不拆迁的固定设备等。活荷载按荷载规范取值。</w:t>
      </w:r>
    </w:p>
    <w:p>
      <w:pPr>
        <w:spacing w:before="142" w:line="221" w:lineRule="auto"/>
        <w:ind w:left="448" w:firstLine="440" w:firstLineChars="200"/>
        <w:rPr>
          <w:rFonts w:ascii="宋体" w:hAnsi="宋体" w:eastAsia="宋体" w:cs="宋体"/>
          <w:sz w:val="22"/>
          <w:szCs w:val="22"/>
          <w:highlight w:val="yellow"/>
        </w:rPr>
      </w:pPr>
      <w:r>
        <w:rPr>
          <w:rFonts w:ascii="宋体" w:hAnsi="宋体" w:eastAsia="宋体" w:cs="宋体"/>
          <w:sz w:val="22"/>
          <w:szCs w:val="22"/>
          <w:highlight w:val="yellow"/>
        </w:rPr>
        <w:t>2）等效静载为设计值</w:t>
      </w:r>
    </w:p>
    <w:p>
      <w:pPr>
        <w:spacing w:before="144" w:line="327" w:lineRule="auto"/>
        <w:ind w:left="3" w:right="738"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战时等效静荷载取值：以核武器作用下的等效静荷载与常规武器作用下的等</w:t>
      </w:r>
      <w:r>
        <w:rPr>
          <w:rFonts w:ascii="宋体" w:hAnsi="宋体" w:eastAsia="宋体" w:cs="宋体"/>
          <w:spacing w:val="1"/>
          <w:sz w:val="22"/>
          <w:szCs w:val="22"/>
          <w:highlight w:val="yellow"/>
        </w:rPr>
        <w:t>效静荷载取</w:t>
      </w:r>
      <w:r>
        <w:rPr>
          <w:rFonts w:ascii="宋体" w:hAnsi="宋体" w:eastAsia="宋体" w:cs="宋体"/>
          <w:sz w:val="22"/>
          <w:szCs w:val="22"/>
          <w:highlight w:val="yellow"/>
        </w:rPr>
        <w:t xml:space="preserve"> </w:t>
      </w:r>
      <w:r>
        <w:rPr>
          <w:rFonts w:ascii="宋体" w:hAnsi="宋体" w:eastAsia="宋体" w:cs="宋体"/>
          <w:spacing w:val="-9"/>
          <w:sz w:val="22"/>
          <w:szCs w:val="22"/>
          <w:highlight w:val="yellow"/>
        </w:rPr>
        <w:t>大值。</w:t>
      </w:r>
    </w:p>
    <w:p>
      <w:pPr>
        <w:spacing w:before="33" w:line="222" w:lineRule="auto"/>
        <w:ind w:left="448" w:firstLine="400" w:firstLineChars="200"/>
        <w:rPr>
          <w:rFonts w:ascii="宋体" w:hAnsi="宋体" w:eastAsia="宋体" w:cs="宋体"/>
          <w:sz w:val="22"/>
          <w:szCs w:val="22"/>
          <w:highlight w:val="yellow"/>
        </w:rPr>
      </w:pPr>
      <w:r>
        <w:rPr>
          <w:rFonts w:ascii="宋体" w:hAnsi="宋体" w:eastAsia="宋体" w:cs="宋体"/>
          <w:spacing w:val="-10"/>
          <w:sz w:val="22"/>
          <w:szCs w:val="22"/>
          <w:highlight w:val="yellow"/>
        </w:rPr>
        <w:t>核</w:t>
      </w:r>
      <w:r>
        <w:rPr>
          <w:rFonts w:ascii="宋体" w:hAnsi="宋体" w:eastAsia="宋体" w:cs="宋体"/>
          <w:spacing w:val="-40"/>
          <w:sz w:val="22"/>
          <w:szCs w:val="22"/>
          <w:highlight w:val="yellow"/>
        </w:rPr>
        <w:t xml:space="preserve"> </w:t>
      </w:r>
      <w:r>
        <w:rPr>
          <w:rFonts w:ascii="宋体" w:hAnsi="宋体" w:eastAsia="宋体" w:cs="宋体"/>
          <w:spacing w:val="-10"/>
          <w:sz w:val="22"/>
          <w:szCs w:val="22"/>
          <w:highlight w:val="yellow"/>
        </w:rPr>
        <w:t>6、常</w:t>
      </w:r>
      <w:r>
        <w:rPr>
          <w:rFonts w:ascii="宋体" w:hAnsi="宋体" w:eastAsia="宋体" w:cs="宋体"/>
          <w:spacing w:val="-32"/>
          <w:sz w:val="22"/>
          <w:szCs w:val="22"/>
          <w:highlight w:val="yellow"/>
        </w:rPr>
        <w:t xml:space="preserve"> </w:t>
      </w:r>
      <w:r>
        <w:rPr>
          <w:rFonts w:ascii="宋体" w:hAnsi="宋体" w:eastAsia="宋体" w:cs="宋体"/>
          <w:spacing w:val="-10"/>
          <w:sz w:val="22"/>
          <w:szCs w:val="22"/>
          <w:highlight w:val="yellow"/>
        </w:rPr>
        <w:t>6</w:t>
      </w:r>
      <w:r>
        <w:rPr>
          <w:rFonts w:ascii="宋体" w:hAnsi="宋体" w:eastAsia="宋体" w:cs="宋体"/>
          <w:spacing w:val="-42"/>
          <w:sz w:val="22"/>
          <w:szCs w:val="22"/>
          <w:highlight w:val="yellow"/>
        </w:rPr>
        <w:t xml:space="preserve"> </w:t>
      </w:r>
      <w:r>
        <w:rPr>
          <w:rFonts w:ascii="宋体" w:hAnsi="宋体" w:eastAsia="宋体" w:cs="宋体"/>
          <w:spacing w:val="-10"/>
          <w:sz w:val="22"/>
          <w:szCs w:val="22"/>
          <w:highlight w:val="yellow"/>
        </w:rPr>
        <w:t>级：</w:t>
      </w:r>
    </w:p>
    <w:p>
      <w:pPr>
        <w:spacing w:before="141" w:line="327" w:lineRule="auto"/>
        <w:ind w:left="1" w:right="682"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按《人民防空地下室设计规范》</w:t>
      </w:r>
      <w:r>
        <w:rPr>
          <w:rFonts w:ascii="宋体" w:hAnsi="宋体" w:eastAsia="宋体" w:cs="宋体"/>
          <w:sz w:val="22"/>
          <w:szCs w:val="22"/>
          <w:highlight w:val="yellow"/>
        </w:rPr>
        <w:t>GB</w:t>
      </w:r>
      <w:r>
        <w:rPr>
          <w:rFonts w:ascii="宋体" w:hAnsi="宋体" w:eastAsia="宋体" w:cs="宋体"/>
          <w:spacing w:val="2"/>
          <w:sz w:val="22"/>
          <w:szCs w:val="22"/>
          <w:highlight w:val="yellow"/>
        </w:rPr>
        <w:t>50038-2005</w:t>
      </w:r>
      <w:r>
        <w:rPr>
          <w:rFonts w:ascii="宋体" w:hAnsi="宋体" w:eastAsia="宋体" w:cs="宋体"/>
          <w:spacing w:val="-45"/>
          <w:sz w:val="22"/>
          <w:szCs w:val="22"/>
          <w:highlight w:val="yellow"/>
        </w:rPr>
        <w:t xml:space="preserve"> </w:t>
      </w:r>
      <w:r>
        <w:rPr>
          <w:rFonts w:ascii="宋体" w:hAnsi="宋体" w:eastAsia="宋体" w:cs="宋体"/>
          <w:spacing w:val="2"/>
          <w:sz w:val="22"/>
          <w:szCs w:val="22"/>
          <w:highlight w:val="yellow"/>
        </w:rPr>
        <w:t>规定选取</w:t>
      </w:r>
      <w:r>
        <w:rPr>
          <w:rFonts w:ascii="宋体" w:hAnsi="宋体" w:eastAsia="宋体" w:cs="宋体"/>
          <w:spacing w:val="1"/>
          <w:sz w:val="22"/>
          <w:szCs w:val="22"/>
          <w:highlight w:val="yellow"/>
        </w:rPr>
        <w:t>等效静荷载标准值进行计算，主</w:t>
      </w:r>
      <w:r>
        <w:rPr>
          <w:rFonts w:ascii="宋体" w:hAnsi="宋体" w:eastAsia="宋体" w:cs="宋体"/>
          <w:sz w:val="22"/>
          <w:szCs w:val="22"/>
          <w:highlight w:val="yellow"/>
        </w:rPr>
        <w:t xml:space="preserve"> </w:t>
      </w:r>
      <w:r>
        <w:rPr>
          <w:rFonts w:ascii="宋体" w:hAnsi="宋体" w:eastAsia="宋体" w:cs="宋体"/>
          <w:spacing w:val="-7"/>
          <w:sz w:val="22"/>
          <w:szCs w:val="22"/>
          <w:highlight w:val="yellow"/>
        </w:rPr>
        <w:t>要取值如下：</w:t>
      </w:r>
    </w:p>
    <w:p>
      <w:pPr>
        <w:spacing w:before="32" w:line="221" w:lineRule="auto"/>
        <w:ind w:left="447" w:firstLine="412" w:firstLineChars="200"/>
        <w:rPr>
          <w:rFonts w:ascii="宋体" w:hAnsi="宋体" w:eastAsia="宋体" w:cs="宋体"/>
          <w:sz w:val="22"/>
          <w:szCs w:val="22"/>
          <w:highlight w:val="yellow"/>
        </w:rPr>
      </w:pPr>
      <w:r>
        <w:rPr>
          <w:rFonts w:ascii="宋体" w:hAnsi="宋体" w:eastAsia="宋体" w:cs="宋体"/>
          <w:spacing w:val="-7"/>
          <w:sz w:val="22"/>
          <w:szCs w:val="22"/>
          <w:highlight w:val="yellow"/>
        </w:rPr>
        <w:t>人防底板（带桩基</w:t>
      </w:r>
      <w:r>
        <w:rPr>
          <w:rFonts w:ascii="宋体" w:hAnsi="宋体" w:eastAsia="宋体" w:cs="宋体"/>
          <w:spacing w:val="-3"/>
          <w:sz w:val="22"/>
          <w:szCs w:val="22"/>
          <w:highlight w:val="yellow"/>
        </w:rPr>
        <w:t>）：</w:t>
      </w:r>
      <w:r>
        <w:rPr>
          <w:rFonts w:ascii="宋体" w:hAnsi="宋体" w:eastAsia="宋体" w:cs="宋体"/>
          <w:spacing w:val="2"/>
          <w:sz w:val="22"/>
          <w:szCs w:val="22"/>
          <w:highlight w:val="yellow"/>
        </w:rPr>
        <w:t xml:space="preserve">                     </w:t>
      </w:r>
      <w:r>
        <w:rPr>
          <w:rFonts w:ascii="宋体" w:hAnsi="宋体" w:eastAsia="宋体" w:cs="宋体"/>
          <w:spacing w:val="-7"/>
          <w:sz w:val="22"/>
          <w:szCs w:val="22"/>
          <w:highlight w:val="yellow"/>
        </w:rPr>
        <w:t>25 KN/m</w:t>
      </w:r>
      <w:r>
        <w:rPr>
          <w:highlight w:val="yellow"/>
        </w:rPr>
        <w:fldChar w:fldCharType="begin"/>
      </w:r>
      <w:r>
        <w:rPr>
          <w:highlight w:val="yellow"/>
        </w:rPr>
        <w:instrText xml:space="preserve"> HYPERLINK \l "bookmark22" </w:instrText>
      </w:r>
      <w:r>
        <w:rPr>
          <w:highlight w:val="yellow"/>
        </w:rPr>
        <w:fldChar w:fldCharType="separate"/>
      </w:r>
      <w:r>
        <w:rPr>
          <w:rFonts w:ascii="宋体" w:hAnsi="宋体" w:eastAsia="宋体" w:cs="宋体"/>
          <w:spacing w:val="-7"/>
          <w:sz w:val="22"/>
          <w:szCs w:val="22"/>
          <w:highlight w:val="yellow"/>
        </w:rPr>
        <w:t>2</w:t>
      </w:r>
      <w:r>
        <w:rPr>
          <w:rFonts w:ascii="宋体" w:hAnsi="宋体" w:eastAsia="宋体" w:cs="宋体"/>
          <w:spacing w:val="-7"/>
          <w:sz w:val="22"/>
          <w:szCs w:val="22"/>
          <w:highlight w:val="yellow"/>
        </w:rPr>
        <w:fldChar w:fldCharType="end"/>
      </w:r>
    </w:p>
    <w:p>
      <w:pPr>
        <w:spacing w:before="143" w:line="221" w:lineRule="auto"/>
        <w:ind w:left="447" w:firstLine="440" w:firstLineChars="200"/>
        <w:rPr>
          <w:rFonts w:ascii="宋体" w:hAnsi="宋体" w:eastAsia="宋体" w:cs="宋体"/>
          <w:sz w:val="22"/>
          <w:szCs w:val="22"/>
          <w:highlight w:val="yellow"/>
        </w:rPr>
      </w:pPr>
      <w:r>
        <w:rPr>
          <w:rFonts w:ascii="宋体" w:hAnsi="宋体" w:eastAsia="宋体" w:cs="宋体"/>
          <w:sz w:val="22"/>
          <w:szCs w:val="22"/>
          <w:highlight w:val="yellow"/>
        </w:rPr>
        <w:t>人防顶板：</w:t>
      </w:r>
      <w:r>
        <w:rPr>
          <w:rFonts w:ascii="宋体" w:hAnsi="宋体" w:eastAsia="宋体" w:cs="宋体"/>
          <w:spacing w:val="1"/>
          <w:sz w:val="22"/>
          <w:szCs w:val="22"/>
          <w:highlight w:val="yellow"/>
        </w:rPr>
        <w:t xml:space="preserve">                              </w:t>
      </w:r>
      <w:r>
        <w:rPr>
          <w:rFonts w:ascii="宋体" w:hAnsi="宋体" w:eastAsia="宋体" w:cs="宋体"/>
          <w:sz w:val="22"/>
          <w:szCs w:val="22"/>
          <w:highlight w:val="yellow"/>
        </w:rPr>
        <w:t>60~70 KN/m</w:t>
      </w:r>
      <w:r>
        <w:rPr>
          <w:highlight w:val="yellow"/>
        </w:rPr>
        <w:fldChar w:fldCharType="begin"/>
      </w:r>
      <w:r>
        <w:rPr>
          <w:highlight w:val="yellow"/>
        </w:rPr>
        <w:instrText xml:space="preserve"> HYPERLINK \l "bookmark23" </w:instrText>
      </w:r>
      <w:r>
        <w:rPr>
          <w:highlight w:val="yellow"/>
        </w:rPr>
        <w:fldChar w:fldCharType="separate"/>
      </w:r>
      <w:r>
        <w:rPr>
          <w:rFonts w:ascii="宋体" w:hAnsi="宋体" w:eastAsia="宋体" w:cs="宋体"/>
          <w:sz w:val="22"/>
          <w:szCs w:val="22"/>
          <w:highlight w:val="yellow"/>
        </w:rPr>
        <w:t>2</w:t>
      </w:r>
      <w:r>
        <w:rPr>
          <w:rFonts w:ascii="宋体" w:hAnsi="宋体" w:eastAsia="宋体" w:cs="宋体"/>
          <w:sz w:val="22"/>
          <w:szCs w:val="22"/>
          <w:highlight w:val="yellow"/>
        </w:rPr>
        <w:fldChar w:fldCharType="end"/>
      </w:r>
    </w:p>
    <w:p>
      <w:pPr>
        <w:spacing w:before="143" w:line="222" w:lineRule="auto"/>
        <w:ind w:left="447"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人防外墙（与土体接触</w:t>
      </w:r>
      <w:r>
        <w:rPr>
          <w:rFonts w:ascii="宋体" w:hAnsi="宋体" w:eastAsia="宋体" w:cs="宋体"/>
          <w:spacing w:val="-2"/>
          <w:sz w:val="22"/>
          <w:szCs w:val="22"/>
          <w:highlight w:val="yellow"/>
        </w:rPr>
        <w:t>）：</w:t>
      </w:r>
      <w:r>
        <w:rPr>
          <w:rFonts w:ascii="宋体" w:hAnsi="宋体" w:eastAsia="宋体" w:cs="宋体"/>
          <w:spacing w:val="2"/>
          <w:sz w:val="22"/>
          <w:szCs w:val="22"/>
          <w:highlight w:val="yellow"/>
        </w:rPr>
        <w:t xml:space="preserve">                 </w:t>
      </w:r>
      <w:r>
        <w:rPr>
          <w:rFonts w:ascii="宋体" w:hAnsi="宋体" w:eastAsia="宋体" w:cs="宋体"/>
          <w:spacing w:val="-6"/>
          <w:sz w:val="22"/>
          <w:szCs w:val="22"/>
          <w:highlight w:val="yellow"/>
        </w:rPr>
        <w:t>60 KN/m</w:t>
      </w:r>
      <w:r>
        <w:rPr>
          <w:highlight w:val="yellow"/>
        </w:rPr>
        <w:fldChar w:fldCharType="begin"/>
      </w:r>
      <w:r>
        <w:rPr>
          <w:highlight w:val="yellow"/>
        </w:rPr>
        <w:instrText xml:space="preserve"> HYPERLINK \l "bookmark24" </w:instrText>
      </w:r>
      <w:r>
        <w:rPr>
          <w:highlight w:val="yellow"/>
        </w:rPr>
        <w:fldChar w:fldCharType="separate"/>
      </w:r>
      <w:r>
        <w:rPr>
          <w:rFonts w:ascii="宋体" w:hAnsi="宋体" w:eastAsia="宋体" w:cs="宋体"/>
          <w:spacing w:val="-6"/>
          <w:sz w:val="22"/>
          <w:szCs w:val="22"/>
          <w:highlight w:val="yellow"/>
        </w:rPr>
        <w:t>2</w:t>
      </w:r>
      <w:r>
        <w:rPr>
          <w:rFonts w:ascii="宋体" w:hAnsi="宋体" w:eastAsia="宋体" w:cs="宋体"/>
          <w:spacing w:val="-6"/>
          <w:sz w:val="22"/>
          <w:szCs w:val="22"/>
          <w:highlight w:val="yellow"/>
        </w:rPr>
        <w:fldChar w:fldCharType="end"/>
      </w:r>
    </w:p>
    <w:p>
      <w:pPr>
        <w:spacing w:before="141" w:line="222" w:lineRule="auto"/>
        <w:ind w:left="464"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出入口临空墙：</w:t>
      </w:r>
      <w:r>
        <w:rPr>
          <w:rFonts w:ascii="宋体" w:hAnsi="宋体" w:eastAsia="宋体" w:cs="宋体"/>
          <w:spacing w:val="3"/>
          <w:sz w:val="22"/>
          <w:szCs w:val="22"/>
          <w:highlight w:val="yellow"/>
        </w:rPr>
        <w:t xml:space="preserve">                     </w:t>
      </w:r>
      <w:r>
        <w:rPr>
          <w:rFonts w:ascii="宋体" w:hAnsi="宋体" w:eastAsia="宋体" w:cs="宋体"/>
          <w:spacing w:val="2"/>
          <w:sz w:val="22"/>
          <w:szCs w:val="22"/>
          <w:highlight w:val="yellow"/>
        </w:rPr>
        <w:t xml:space="preserve">     </w:t>
      </w:r>
      <w:r>
        <w:rPr>
          <w:rFonts w:ascii="宋体" w:hAnsi="宋体" w:eastAsia="宋体" w:cs="宋体"/>
          <w:spacing w:val="-2"/>
          <w:sz w:val="22"/>
          <w:szCs w:val="22"/>
          <w:highlight w:val="yellow"/>
        </w:rPr>
        <w:t>130/160 KN/m</w:t>
      </w:r>
      <w:r>
        <w:rPr>
          <w:highlight w:val="yellow"/>
        </w:rPr>
        <w:fldChar w:fldCharType="begin"/>
      </w:r>
      <w:r>
        <w:rPr>
          <w:highlight w:val="yellow"/>
        </w:rPr>
        <w:instrText xml:space="preserve"> HYPERLINK \l "bookmark25" </w:instrText>
      </w:r>
      <w:r>
        <w:rPr>
          <w:highlight w:val="yellow"/>
        </w:rPr>
        <w:fldChar w:fldCharType="separate"/>
      </w:r>
      <w:r>
        <w:rPr>
          <w:rFonts w:ascii="宋体" w:hAnsi="宋体" w:eastAsia="宋体" w:cs="宋体"/>
          <w:spacing w:val="-2"/>
          <w:sz w:val="22"/>
          <w:szCs w:val="22"/>
          <w:highlight w:val="yellow"/>
        </w:rPr>
        <w:t>2</w:t>
      </w:r>
      <w:r>
        <w:rPr>
          <w:rFonts w:ascii="宋体" w:hAnsi="宋体" w:eastAsia="宋体" w:cs="宋体"/>
          <w:spacing w:val="-2"/>
          <w:sz w:val="22"/>
          <w:szCs w:val="22"/>
          <w:highlight w:val="yellow"/>
        </w:rPr>
        <w:fldChar w:fldCharType="end"/>
      </w:r>
    </w:p>
    <w:p>
      <w:pPr>
        <w:spacing w:before="142" w:line="220" w:lineRule="auto"/>
        <w:ind w:left="459"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防爆门框墙：</w:t>
      </w:r>
      <w:r>
        <w:rPr>
          <w:rFonts w:ascii="宋体" w:hAnsi="宋体" w:eastAsia="宋体" w:cs="宋体"/>
          <w:spacing w:val="2"/>
          <w:sz w:val="22"/>
          <w:szCs w:val="22"/>
          <w:highlight w:val="yellow"/>
        </w:rPr>
        <w:t xml:space="preserve">                            </w:t>
      </w:r>
      <w:r>
        <w:rPr>
          <w:rFonts w:ascii="宋体" w:hAnsi="宋体" w:eastAsia="宋体" w:cs="宋体"/>
          <w:spacing w:val="-1"/>
          <w:sz w:val="22"/>
          <w:szCs w:val="22"/>
          <w:highlight w:val="yellow"/>
        </w:rPr>
        <w:t>200/240 KN/m</w:t>
      </w:r>
      <w:r>
        <w:rPr>
          <w:highlight w:val="yellow"/>
        </w:rPr>
        <w:fldChar w:fldCharType="begin"/>
      </w:r>
      <w:r>
        <w:rPr>
          <w:highlight w:val="yellow"/>
        </w:rPr>
        <w:instrText xml:space="preserve"> HYPERLINK \l "bookmark26" </w:instrText>
      </w:r>
      <w:r>
        <w:rPr>
          <w:highlight w:val="yellow"/>
        </w:rPr>
        <w:fldChar w:fldCharType="separate"/>
      </w:r>
      <w:r>
        <w:rPr>
          <w:rFonts w:ascii="宋体" w:hAnsi="宋体" w:eastAsia="宋体" w:cs="宋体"/>
          <w:spacing w:val="-1"/>
          <w:sz w:val="22"/>
          <w:szCs w:val="22"/>
          <w:highlight w:val="yellow"/>
        </w:rPr>
        <w:t>2</w:t>
      </w:r>
      <w:r>
        <w:rPr>
          <w:rFonts w:ascii="宋体" w:hAnsi="宋体" w:eastAsia="宋体" w:cs="宋体"/>
          <w:spacing w:val="-1"/>
          <w:sz w:val="22"/>
          <w:szCs w:val="22"/>
          <w:highlight w:val="yellow"/>
        </w:rPr>
        <w:fldChar w:fldCharType="end"/>
      </w:r>
    </w:p>
    <w:p>
      <w:pPr>
        <w:spacing w:before="143" w:line="222" w:lineRule="auto"/>
        <w:ind w:left="450"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3）技术参数</w:t>
      </w:r>
    </w:p>
    <w:p>
      <w:pPr>
        <w:spacing w:before="141" w:line="327" w:lineRule="auto"/>
        <w:ind w:left="447" w:right="6854"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结构重要性系数：</w:t>
      </w:r>
      <w:r>
        <w:rPr>
          <w:rFonts w:ascii="宋体" w:hAnsi="宋体" w:eastAsia="宋体" w:cs="宋体"/>
          <w:spacing w:val="16"/>
          <w:sz w:val="22"/>
          <w:szCs w:val="22"/>
          <w:highlight w:val="yellow"/>
        </w:rPr>
        <w:t xml:space="preserve">  </w:t>
      </w:r>
      <w:r>
        <w:rPr>
          <w:rFonts w:ascii="宋体" w:hAnsi="宋体" w:eastAsia="宋体" w:cs="宋体"/>
          <w:spacing w:val="-2"/>
          <w:sz w:val="22"/>
          <w:szCs w:val="22"/>
          <w:highlight w:val="yellow"/>
        </w:rPr>
        <w:t>1.0</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等效静载分项系数：1.0</w:t>
      </w:r>
    </w:p>
    <w:p>
      <w:pPr>
        <w:spacing w:before="34" w:line="327" w:lineRule="auto"/>
        <w:ind w:left="461" w:right="5091" w:firstLine="440" w:firstLineChars="200"/>
        <w:rPr>
          <w:rFonts w:ascii="宋体" w:hAnsi="宋体" w:eastAsia="宋体" w:cs="宋体"/>
          <w:sz w:val="22"/>
          <w:szCs w:val="22"/>
          <w:highlight w:val="yellow"/>
        </w:rPr>
      </w:pPr>
      <w:r>
        <w:rPr>
          <w:rFonts w:ascii="宋体" w:hAnsi="宋体" w:eastAsia="宋体" w:cs="宋体"/>
          <w:sz w:val="22"/>
          <w:szCs w:val="22"/>
          <w:highlight w:val="yellow"/>
        </w:rPr>
        <w:t>永久荷载分项系数：1.3（对结构不利时）</w:t>
      </w:r>
      <w:r>
        <w:rPr>
          <w:rFonts w:ascii="宋体" w:hAnsi="宋体" w:eastAsia="宋体" w:cs="宋体"/>
          <w:spacing w:val="17"/>
          <w:sz w:val="22"/>
          <w:szCs w:val="22"/>
          <w:highlight w:val="yellow"/>
        </w:rPr>
        <w:t xml:space="preserve"> </w:t>
      </w:r>
      <w:r>
        <w:rPr>
          <w:rFonts w:ascii="宋体" w:hAnsi="宋体" w:eastAsia="宋体" w:cs="宋体"/>
          <w:spacing w:val="-2"/>
          <w:sz w:val="22"/>
          <w:szCs w:val="22"/>
          <w:highlight w:val="yellow"/>
        </w:rPr>
        <w:t>1.0（对结构有利时）</w:t>
      </w:r>
    </w:p>
    <w:p>
      <w:pPr>
        <w:spacing w:before="32" w:line="221" w:lineRule="auto"/>
        <w:ind w:left="444" w:firstLine="412" w:firstLineChars="200"/>
        <w:rPr>
          <w:rFonts w:ascii="宋体" w:hAnsi="宋体" w:eastAsia="宋体" w:cs="宋体"/>
          <w:sz w:val="22"/>
          <w:szCs w:val="22"/>
          <w:highlight w:val="yellow"/>
        </w:rPr>
      </w:pPr>
      <w:r>
        <w:rPr>
          <w:rFonts w:ascii="宋体" w:hAnsi="宋体" w:eastAsia="宋体" w:cs="宋体"/>
          <w:spacing w:val="-7"/>
          <w:sz w:val="22"/>
          <w:szCs w:val="22"/>
          <w:highlight w:val="yellow"/>
        </w:rPr>
        <w:t>4)</w:t>
      </w:r>
      <w:r>
        <w:rPr>
          <w:rFonts w:ascii="宋体" w:hAnsi="宋体" w:eastAsia="宋体" w:cs="宋体"/>
          <w:spacing w:val="13"/>
          <w:sz w:val="22"/>
          <w:szCs w:val="22"/>
          <w:highlight w:val="yellow"/>
        </w:rPr>
        <w:t xml:space="preserve"> </w:t>
      </w:r>
      <w:r>
        <w:rPr>
          <w:rFonts w:ascii="宋体" w:hAnsi="宋体" w:eastAsia="宋体" w:cs="宋体"/>
          <w:spacing w:val="-7"/>
          <w:sz w:val="22"/>
          <w:szCs w:val="22"/>
          <w:highlight w:val="yellow"/>
        </w:rPr>
        <w:t>材料选用：</w:t>
      </w:r>
    </w:p>
    <w:p>
      <w:pPr>
        <w:spacing w:before="143" w:line="327" w:lineRule="auto"/>
        <w:ind w:left="444" w:right="4052"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混凝土：强度等级</w:t>
      </w:r>
      <w:r>
        <w:rPr>
          <w:rFonts w:ascii="宋体" w:hAnsi="宋体" w:eastAsia="宋体" w:cs="宋体"/>
          <w:spacing w:val="-47"/>
          <w:sz w:val="22"/>
          <w:szCs w:val="22"/>
          <w:highlight w:val="yellow"/>
        </w:rPr>
        <w:t xml:space="preserve"> </w:t>
      </w:r>
      <w:r>
        <w:rPr>
          <w:rFonts w:ascii="宋体" w:hAnsi="宋体" w:eastAsia="宋体" w:cs="宋体"/>
          <w:spacing w:val="-1"/>
          <w:sz w:val="22"/>
          <w:szCs w:val="22"/>
          <w:highlight w:val="yellow"/>
        </w:rPr>
        <w:t>C35</w:t>
      </w:r>
      <w:r>
        <w:rPr>
          <w:rFonts w:ascii="宋体" w:hAnsi="宋体" w:eastAsia="宋体" w:cs="宋体"/>
          <w:spacing w:val="-32"/>
          <w:sz w:val="22"/>
          <w:szCs w:val="22"/>
          <w:highlight w:val="yellow"/>
        </w:rPr>
        <w:t xml:space="preserve"> </w:t>
      </w:r>
      <w:r>
        <w:rPr>
          <w:rFonts w:ascii="宋体" w:hAnsi="宋体" w:eastAsia="宋体" w:cs="宋体"/>
          <w:spacing w:val="-1"/>
          <w:sz w:val="22"/>
          <w:szCs w:val="22"/>
          <w:highlight w:val="yellow"/>
        </w:rPr>
        <w:t>防水混凝土，抗渗等级为</w:t>
      </w:r>
      <w:r>
        <w:rPr>
          <w:rFonts w:ascii="宋体" w:hAnsi="宋体" w:eastAsia="宋体" w:cs="宋体"/>
          <w:spacing w:val="-49"/>
          <w:sz w:val="22"/>
          <w:szCs w:val="22"/>
          <w:highlight w:val="yellow"/>
        </w:rPr>
        <w:t xml:space="preserve"> </w:t>
      </w:r>
      <w:r>
        <w:rPr>
          <w:rFonts w:ascii="宋体" w:hAnsi="宋体" w:eastAsia="宋体" w:cs="宋体"/>
          <w:spacing w:val="-1"/>
          <w:sz w:val="22"/>
          <w:szCs w:val="22"/>
          <w:highlight w:val="yellow"/>
        </w:rPr>
        <w:t>P</w:t>
      </w:r>
      <w:r>
        <w:rPr>
          <w:rFonts w:ascii="宋体" w:hAnsi="宋体" w:eastAsia="宋体" w:cs="宋体"/>
          <w:spacing w:val="-2"/>
          <w:sz w:val="22"/>
          <w:szCs w:val="22"/>
          <w:highlight w:val="yellow"/>
        </w:rPr>
        <w:t>6。</w:t>
      </w:r>
      <w:r>
        <w:rPr>
          <w:rFonts w:ascii="宋体" w:hAnsi="宋体" w:eastAsia="宋体" w:cs="宋体"/>
          <w:sz w:val="22"/>
          <w:szCs w:val="22"/>
          <w:highlight w:val="yellow"/>
        </w:rPr>
        <w:t xml:space="preserve"> </w:t>
      </w:r>
      <w:r>
        <w:rPr>
          <w:rFonts w:ascii="宋体" w:hAnsi="宋体" w:eastAsia="宋体" w:cs="宋体"/>
          <w:spacing w:val="-4"/>
          <w:sz w:val="22"/>
          <w:szCs w:val="22"/>
          <w:highlight w:val="yellow"/>
        </w:rPr>
        <w:t>平时材料强度设计值：</w:t>
      </w:r>
    </w:p>
    <w:p>
      <w:pPr>
        <w:spacing w:before="33" w:line="330" w:lineRule="auto"/>
        <w:ind w:left="440" w:right="5964" w:firstLine="440" w:firstLineChars="200"/>
        <w:jc w:val="both"/>
        <w:rPr>
          <w:rFonts w:ascii="宋体" w:hAnsi="宋体" w:eastAsia="宋体" w:cs="宋体"/>
          <w:sz w:val="22"/>
          <w:szCs w:val="22"/>
          <w:highlight w:val="yellow"/>
        </w:rPr>
      </w:pPr>
      <w:r>
        <w:rPr>
          <w:rFonts w:ascii="宋体" w:hAnsi="宋体" w:eastAsia="宋体" w:cs="宋体"/>
          <w:sz w:val="22"/>
          <w:szCs w:val="22"/>
          <w:highlight w:val="yellow"/>
        </w:rPr>
        <w:t>砼：   C35</w:t>
      </w:r>
      <w:r>
        <w:rPr>
          <w:rFonts w:ascii="宋体" w:hAnsi="宋体" w:eastAsia="宋体" w:cs="宋体"/>
          <w:spacing w:val="3"/>
          <w:sz w:val="22"/>
          <w:szCs w:val="22"/>
          <w:highlight w:val="yellow"/>
        </w:rPr>
        <w:t xml:space="preserve">       </w:t>
      </w:r>
      <w:r>
        <w:rPr>
          <w:rFonts w:ascii="宋体" w:hAnsi="宋体" w:eastAsia="宋体" w:cs="宋体"/>
          <w:sz w:val="22"/>
          <w:szCs w:val="22"/>
          <w:highlight w:val="yellow"/>
        </w:rPr>
        <w:t>fc=16.7N/mm2</w:t>
      </w:r>
      <w:r>
        <w:rPr>
          <w:rFonts w:ascii="宋体" w:hAnsi="宋体" w:eastAsia="宋体" w:cs="宋体"/>
          <w:spacing w:val="5"/>
          <w:sz w:val="22"/>
          <w:szCs w:val="22"/>
          <w:highlight w:val="yellow"/>
        </w:rPr>
        <w:t xml:space="preserve"> </w:t>
      </w:r>
      <w:r>
        <w:rPr>
          <w:rFonts w:ascii="宋体" w:hAnsi="宋体" w:eastAsia="宋体" w:cs="宋体"/>
          <w:spacing w:val="1"/>
          <w:sz w:val="22"/>
          <w:szCs w:val="22"/>
          <w:highlight w:val="yellow"/>
        </w:rPr>
        <w:t xml:space="preserve">钢筋： </w:t>
      </w:r>
      <w:r>
        <w:rPr>
          <w:rFonts w:ascii="宋体" w:hAnsi="宋体" w:eastAsia="宋体" w:cs="宋体"/>
          <w:sz w:val="22"/>
          <w:szCs w:val="22"/>
          <w:highlight w:val="yellow"/>
        </w:rPr>
        <w:t>HPB</w:t>
      </w:r>
      <w:r>
        <w:rPr>
          <w:rFonts w:ascii="宋体" w:hAnsi="宋体" w:eastAsia="宋体" w:cs="宋体"/>
          <w:spacing w:val="1"/>
          <w:sz w:val="22"/>
          <w:szCs w:val="22"/>
          <w:highlight w:val="yellow"/>
        </w:rPr>
        <w:t>300</w:t>
      </w:r>
      <w:r>
        <w:rPr>
          <w:rFonts w:ascii="宋体" w:hAnsi="宋体" w:eastAsia="宋体" w:cs="宋体"/>
          <w:spacing w:val="-43"/>
          <w:sz w:val="22"/>
          <w:szCs w:val="22"/>
          <w:highlight w:val="yellow"/>
        </w:rPr>
        <w:t xml:space="preserve"> </w:t>
      </w:r>
      <w:r>
        <w:rPr>
          <w:rFonts w:ascii="宋体" w:hAnsi="宋体" w:eastAsia="宋体" w:cs="宋体"/>
          <w:spacing w:val="1"/>
          <w:sz w:val="22"/>
          <w:szCs w:val="22"/>
          <w:highlight w:val="yellow"/>
        </w:rPr>
        <w:t xml:space="preserve">级  </w:t>
      </w:r>
      <w:r>
        <w:rPr>
          <w:rFonts w:ascii="宋体" w:hAnsi="宋体" w:eastAsia="宋体" w:cs="宋体"/>
          <w:sz w:val="22"/>
          <w:szCs w:val="22"/>
          <w:highlight w:val="yellow"/>
        </w:rPr>
        <w:t>fy</w:t>
      </w:r>
      <w:r>
        <w:rPr>
          <w:rFonts w:ascii="宋体" w:hAnsi="宋体" w:eastAsia="宋体" w:cs="宋体"/>
          <w:spacing w:val="1"/>
          <w:sz w:val="22"/>
          <w:szCs w:val="22"/>
          <w:highlight w:val="yellow"/>
        </w:rPr>
        <w:t>=270N/</w:t>
      </w:r>
      <w:r>
        <w:rPr>
          <w:rFonts w:ascii="宋体" w:hAnsi="宋体" w:eastAsia="宋体" w:cs="宋体"/>
          <w:sz w:val="22"/>
          <w:szCs w:val="22"/>
          <w:highlight w:val="yellow"/>
        </w:rPr>
        <w:t>mm</w:t>
      </w:r>
      <w:r>
        <w:rPr>
          <w:rFonts w:ascii="宋体" w:hAnsi="宋体" w:eastAsia="宋体" w:cs="宋体"/>
          <w:spacing w:val="1"/>
          <w:sz w:val="22"/>
          <w:szCs w:val="22"/>
          <w:highlight w:val="yellow"/>
        </w:rPr>
        <w:t>2</w:t>
      </w:r>
      <w:r>
        <w:rPr>
          <w:rFonts w:ascii="宋体" w:hAnsi="宋体" w:eastAsia="宋体" w:cs="宋体"/>
          <w:sz w:val="22"/>
          <w:szCs w:val="22"/>
          <w:highlight w:val="yellow"/>
        </w:rPr>
        <w:t xml:space="preserve"> HRB400</w:t>
      </w:r>
      <w:r>
        <w:rPr>
          <w:rFonts w:ascii="宋体" w:hAnsi="宋体" w:eastAsia="宋体" w:cs="宋体"/>
          <w:spacing w:val="-34"/>
          <w:sz w:val="22"/>
          <w:szCs w:val="22"/>
          <w:highlight w:val="yellow"/>
        </w:rPr>
        <w:t xml:space="preserve"> </w:t>
      </w:r>
      <w:r>
        <w:rPr>
          <w:rFonts w:ascii="宋体" w:hAnsi="宋体" w:eastAsia="宋体" w:cs="宋体"/>
          <w:sz w:val="22"/>
          <w:szCs w:val="22"/>
          <w:highlight w:val="yellow"/>
        </w:rPr>
        <w:t>级  fy=360N/mm2</w:t>
      </w:r>
    </w:p>
    <w:p>
      <w:pPr>
        <w:spacing w:before="37" w:line="327" w:lineRule="auto"/>
        <w:ind w:left="455" w:right="5909"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钢材： 埋件及钢门框均为</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Q235-B</w:t>
      </w:r>
      <w:r>
        <w:rPr>
          <w:rFonts w:ascii="宋体" w:hAnsi="宋体" w:eastAsia="宋体" w:cs="宋体"/>
          <w:sz w:val="22"/>
          <w:szCs w:val="22"/>
          <w:highlight w:val="yellow"/>
        </w:rPr>
        <w:t xml:space="preserve"> </w:t>
      </w:r>
      <w:r>
        <w:rPr>
          <w:rFonts w:ascii="宋体" w:hAnsi="宋体" w:eastAsia="宋体" w:cs="宋体"/>
          <w:spacing w:val="-3"/>
          <w:sz w:val="22"/>
          <w:szCs w:val="22"/>
          <w:highlight w:val="yellow"/>
        </w:rPr>
        <w:t>战时考虑材料动力强度设计值：</w:t>
      </w:r>
    </w:p>
    <w:p>
      <w:pPr>
        <w:spacing w:before="33" w:line="227" w:lineRule="auto"/>
        <w:ind w:left="444" w:firstLine="440" w:firstLineChars="200"/>
        <w:rPr>
          <w:rFonts w:ascii="宋体" w:hAnsi="宋体" w:eastAsia="宋体" w:cs="宋体"/>
          <w:sz w:val="22"/>
          <w:szCs w:val="22"/>
          <w:highlight w:val="yellow"/>
        </w:rPr>
      </w:pPr>
      <w:r>
        <w:rPr>
          <w:rFonts w:ascii="宋体" w:hAnsi="宋体" w:eastAsia="宋体" w:cs="宋体"/>
          <w:sz w:val="22"/>
          <w:szCs w:val="22"/>
          <w:highlight w:val="yellow"/>
        </w:rPr>
        <w:t>砼：   C35</w:t>
      </w:r>
      <w:r>
        <w:rPr>
          <w:rFonts w:ascii="宋体" w:hAnsi="宋体" w:eastAsia="宋体" w:cs="宋体"/>
          <w:spacing w:val="4"/>
          <w:sz w:val="22"/>
          <w:szCs w:val="22"/>
          <w:highlight w:val="yellow"/>
        </w:rPr>
        <w:t xml:space="preserve">       </w:t>
      </w:r>
      <w:r>
        <w:rPr>
          <w:rFonts w:ascii="宋体" w:hAnsi="宋体" w:eastAsia="宋体" w:cs="宋体"/>
          <w:sz w:val="22"/>
          <w:szCs w:val="22"/>
          <w:highlight w:val="yellow"/>
        </w:rPr>
        <w:t>fcd=25.05N/mm2</w:t>
      </w:r>
    </w:p>
    <w:p>
      <w:pPr>
        <w:spacing w:before="135" w:line="326" w:lineRule="auto"/>
        <w:ind w:left="440" w:right="4034"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 xml:space="preserve">钢筋： </w:t>
      </w:r>
      <w:r>
        <w:rPr>
          <w:rFonts w:ascii="宋体" w:hAnsi="宋体" w:eastAsia="宋体" w:cs="宋体"/>
          <w:sz w:val="22"/>
          <w:szCs w:val="22"/>
          <w:highlight w:val="yellow"/>
        </w:rPr>
        <w:t>HRB</w:t>
      </w:r>
      <w:r>
        <w:rPr>
          <w:rFonts w:ascii="宋体" w:hAnsi="宋体" w:eastAsia="宋体" w:cs="宋体"/>
          <w:spacing w:val="1"/>
          <w:sz w:val="22"/>
          <w:szCs w:val="22"/>
          <w:highlight w:val="yellow"/>
        </w:rPr>
        <w:t>300</w:t>
      </w:r>
      <w:r>
        <w:rPr>
          <w:rFonts w:ascii="宋体" w:hAnsi="宋体" w:eastAsia="宋体" w:cs="宋体"/>
          <w:spacing w:val="-42"/>
          <w:sz w:val="22"/>
          <w:szCs w:val="22"/>
          <w:highlight w:val="yellow"/>
        </w:rPr>
        <w:t xml:space="preserve"> </w:t>
      </w:r>
      <w:r>
        <w:rPr>
          <w:rFonts w:ascii="宋体" w:hAnsi="宋体" w:eastAsia="宋体" w:cs="宋体"/>
          <w:spacing w:val="1"/>
          <w:sz w:val="22"/>
          <w:szCs w:val="22"/>
          <w:highlight w:val="yellow"/>
        </w:rPr>
        <w:t xml:space="preserve">级  </w:t>
      </w:r>
      <w:r>
        <w:rPr>
          <w:rFonts w:ascii="宋体" w:hAnsi="宋体" w:eastAsia="宋体" w:cs="宋体"/>
          <w:sz w:val="22"/>
          <w:szCs w:val="22"/>
          <w:highlight w:val="yellow"/>
        </w:rPr>
        <w:t>fyd</w:t>
      </w:r>
      <w:r>
        <w:rPr>
          <w:rFonts w:ascii="宋体" w:hAnsi="宋体" w:eastAsia="宋体" w:cs="宋体"/>
          <w:spacing w:val="1"/>
          <w:sz w:val="22"/>
          <w:szCs w:val="22"/>
          <w:highlight w:val="yellow"/>
        </w:rPr>
        <w:t>=378N/</w:t>
      </w:r>
      <w:r>
        <w:rPr>
          <w:rFonts w:ascii="宋体" w:hAnsi="宋体" w:eastAsia="宋体" w:cs="宋体"/>
          <w:sz w:val="22"/>
          <w:szCs w:val="22"/>
          <w:highlight w:val="yellow"/>
        </w:rPr>
        <w:t>mm</w:t>
      </w:r>
      <w:r>
        <w:rPr>
          <w:rFonts w:ascii="宋体" w:hAnsi="宋体" w:eastAsia="宋体" w:cs="宋体"/>
          <w:spacing w:val="1"/>
          <w:sz w:val="22"/>
          <w:szCs w:val="22"/>
          <w:highlight w:val="yellow"/>
        </w:rPr>
        <w:t>2 （</w:t>
      </w:r>
      <w:r>
        <w:rPr>
          <w:rFonts w:ascii="宋体" w:hAnsi="宋体" w:eastAsia="宋体" w:cs="宋体"/>
          <w:sz w:val="22"/>
          <w:szCs w:val="22"/>
          <w:highlight w:val="yellow"/>
        </w:rPr>
        <w:t>拉结筋、吊钩） HRB400</w:t>
      </w:r>
      <w:r>
        <w:rPr>
          <w:rFonts w:ascii="宋体" w:hAnsi="宋体" w:eastAsia="宋体" w:cs="宋体"/>
          <w:spacing w:val="-31"/>
          <w:sz w:val="22"/>
          <w:szCs w:val="22"/>
          <w:highlight w:val="yellow"/>
        </w:rPr>
        <w:t xml:space="preserve"> </w:t>
      </w:r>
      <w:r>
        <w:rPr>
          <w:rFonts w:ascii="宋体" w:hAnsi="宋体" w:eastAsia="宋体" w:cs="宋体"/>
          <w:sz w:val="22"/>
          <w:szCs w:val="22"/>
          <w:highlight w:val="yellow"/>
        </w:rPr>
        <w:t>级  fyd=432N/mm2 （主筋、箍筋）</w:t>
      </w:r>
    </w:p>
    <w:p>
      <w:pPr>
        <w:pStyle w:val="2"/>
        <w:spacing w:line="14" w:lineRule="auto"/>
        <w:ind w:firstLine="40" w:firstLineChars="200"/>
        <w:rPr>
          <w:sz w:val="2"/>
          <w:highlight w:val="yellow"/>
        </w:rPr>
      </w:pPr>
      <w:r>
        <w:rPr>
          <w:sz w:val="2"/>
          <w:szCs w:val="2"/>
          <w:highlight w:val="yellow"/>
        </w:rPr>
        <w:br w:type="column"/>
      </w:r>
    </w:p>
    <w:p>
      <w:pPr>
        <w:spacing w:before="71" w:line="222" w:lineRule="auto"/>
        <w:ind w:left="462"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3.4</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结构型式</w:t>
      </w:r>
    </w:p>
    <w:p>
      <w:pPr>
        <w:spacing w:before="140" w:line="221" w:lineRule="auto"/>
        <w:ind w:left="458" w:firstLine="440" w:firstLineChars="200"/>
        <w:rPr>
          <w:rFonts w:ascii="宋体" w:hAnsi="宋体" w:eastAsia="宋体" w:cs="宋体"/>
          <w:sz w:val="22"/>
          <w:szCs w:val="22"/>
          <w:highlight w:val="yellow"/>
        </w:rPr>
      </w:pPr>
      <w:r>
        <w:rPr>
          <w:rFonts w:ascii="宋体" w:hAnsi="宋体" w:eastAsia="宋体" w:cs="宋体"/>
          <w:sz w:val="22"/>
          <w:szCs w:val="22"/>
          <w:highlight w:val="yellow"/>
        </w:rPr>
        <w:t>本工程地下室采用现浇钢筋混凝土框架结构。</w:t>
      </w:r>
    </w:p>
    <w:p>
      <w:pPr>
        <w:spacing w:before="142" w:line="221" w:lineRule="auto"/>
        <w:ind w:left="459" w:firstLine="404" w:firstLineChars="200"/>
        <w:outlineLvl w:val="1"/>
        <w:rPr>
          <w:rFonts w:ascii="宋体" w:hAnsi="宋体" w:eastAsia="宋体" w:cs="宋体"/>
          <w:sz w:val="22"/>
          <w:szCs w:val="22"/>
          <w:highlight w:val="yellow"/>
        </w:rPr>
      </w:pPr>
      <w:r>
        <w:rPr>
          <w:rFonts w:ascii="宋体" w:hAnsi="宋体" w:eastAsia="宋体" w:cs="宋体"/>
          <w:spacing w:val="-9"/>
          <w:sz w:val="22"/>
          <w:szCs w:val="22"/>
          <w:highlight w:val="yellow"/>
        </w:rPr>
        <w:t>人防底板（带桩基</w:t>
      </w:r>
      <w:r>
        <w:rPr>
          <w:rFonts w:ascii="宋体" w:hAnsi="宋体" w:eastAsia="宋体" w:cs="宋体"/>
          <w:spacing w:val="-3"/>
          <w:sz w:val="22"/>
          <w:szCs w:val="22"/>
          <w:highlight w:val="yellow"/>
        </w:rPr>
        <w:t>）：</w:t>
      </w:r>
      <w:r>
        <w:rPr>
          <w:rFonts w:ascii="宋体" w:hAnsi="宋体" w:eastAsia="宋体" w:cs="宋体"/>
          <w:spacing w:val="2"/>
          <w:sz w:val="22"/>
          <w:szCs w:val="22"/>
          <w:highlight w:val="yellow"/>
        </w:rPr>
        <w:t xml:space="preserve">                      </w:t>
      </w:r>
      <w:r>
        <w:rPr>
          <w:rFonts w:ascii="宋体" w:hAnsi="宋体" w:eastAsia="宋体" w:cs="宋体"/>
          <w:spacing w:val="-9"/>
          <w:sz w:val="22"/>
          <w:szCs w:val="22"/>
          <w:highlight w:val="yellow"/>
        </w:rPr>
        <w:t>500mm</w:t>
      </w:r>
    </w:p>
    <w:p>
      <w:pPr>
        <w:spacing w:before="142" w:line="221" w:lineRule="auto"/>
        <w:ind w:left="459" w:firstLine="440" w:firstLineChars="200"/>
        <w:rPr>
          <w:rFonts w:ascii="宋体" w:hAnsi="宋体" w:eastAsia="宋体" w:cs="宋体"/>
          <w:sz w:val="22"/>
          <w:szCs w:val="22"/>
          <w:highlight w:val="yellow"/>
        </w:rPr>
      </w:pPr>
      <w:r>
        <w:rPr>
          <w:rFonts w:ascii="宋体" w:hAnsi="宋体" w:eastAsia="宋体" w:cs="宋体"/>
          <w:sz w:val="22"/>
          <w:szCs w:val="22"/>
          <w:highlight w:val="yellow"/>
        </w:rPr>
        <w:t>人防顶板：梁板体系（加腋）</w:t>
      </w:r>
      <w:r>
        <w:rPr>
          <w:rFonts w:ascii="宋体" w:hAnsi="宋体" w:eastAsia="宋体" w:cs="宋体"/>
          <w:spacing w:val="3"/>
          <w:sz w:val="22"/>
          <w:szCs w:val="22"/>
          <w:highlight w:val="yellow"/>
        </w:rPr>
        <w:t xml:space="preserve">               </w:t>
      </w:r>
      <w:r>
        <w:rPr>
          <w:rFonts w:ascii="宋体" w:hAnsi="宋体" w:eastAsia="宋体" w:cs="宋体"/>
          <w:sz w:val="22"/>
          <w:szCs w:val="22"/>
          <w:highlight w:val="yellow"/>
        </w:rPr>
        <w:t>250/300</w:t>
      </w:r>
      <w:r>
        <w:rPr>
          <w:rFonts w:ascii="宋体" w:hAnsi="宋体" w:eastAsia="宋体" w:cs="宋体"/>
          <w:spacing w:val="-1"/>
          <w:sz w:val="22"/>
          <w:szCs w:val="22"/>
          <w:highlight w:val="yellow"/>
        </w:rPr>
        <w:t>mm</w:t>
      </w:r>
    </w:p>
    <w:p>
      <w:pPr>
        <w:spacing w:before="143" w:line="222" w:lineRule="auto"/>
        <w:ind w:left="459" w:firstLine="408" w:firstLineChars="200"/>
        <w:rPr>
          <w:rFonts w:ascii="宋体" w:hAnsi="宋体" w:eastAsia="宋体" w:cs="宋体"/>
          <w:sz w:val="22"/>
          <w:szCs w:val="22"/>
          <w:highlight w:val="yellow"/>
        </w:rPr>
      </w:pPr>
      <w:r>
        <w:rPr>
          <w:rFonts w:ascii="宋体" w:hAnsi="宋体" w:eastAsia="宋体" w:cs="宋体"/>
          <w:spacing w:val="-8"/>
          <w:sz w:val="22"/>
          <w:szCs w:val="22"/>
          <w:highlight w:val="yellow"/>
        </w:rPr>
        <w:t>人防外墙（与土体接触</w:t>
      </w:r>
      <w:r>
        <w:rPr>
          <w:rFonts w:ascii="宋体" w:hAnsi="宋体" w:eastAsia="宋体" w:cs="宋体"/>
          <w:spacing w:val="1"/>
          <w:sz w:val="22"/>
          <w:szCs w:val="22"/>
          <w:highlight w:val="yellow"/>
        </w:rPr>
        <w:t>）：</w:t>
      </w:r>
      <w:r>
        <w:rPr>
          <w:rFonts w:ascii="宋体" w:hAnsi="宋体" w:eastAsia="宋体" w:cs="宋体"/>
          <w:spacing w:val="2"/>
          <w:sz w:val="22"/>
          <w:szCs w:val="22"/>
          <w:highlight w:val="yellow"/>
        </w:rPr>
        <w:t xml:space="preserve">                  </w:t>
      </w:r>
      <w:r>
        <w:rPr>
          <w:rFonts w:ascii="宋体" w:hAnsi="宋体" w:eastAsia="宋体" w:cs="宋体"/>
          <w:spacing w:val="-8"/>
          <w:sz w:val="22"/>
          <w:szCs w:val="22"/>
          <w:highlight w:val="yellow"/>
        </w:rPr>
        <w:t>300mm</w:t>
      </w:r>
    </w:p>
    <w:p>
      <w:pPr>
        <w:spacing w:before="142" w:line="222" w:lineRule="auto"/>
        <w:ind w:left="477"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出入口临空墙：</w:t>
      </w:r>
      <w:r>
        <w:rPr>
          <w:rFonts w:ascii="宋体" w:hAnsi="宋体" w:eastAsia="宋体" w:cs="宋体"/>
          <w:spacing w:val="2"/>
          <w:sz w:val="22"/>
          <w:szCs w:val="22"/>
          <w:highlight w:val="yellow"/>
        </w:rPr>
        <w:t xml:space="preserve">                       </w:t>
      </w:r>
      <w:r>
        <w:rPr>
          <w:rFonts w:ascii="宋体" w:hAnsi="宋体" w:eastAsia="宋体" w:cs="宋体"/>
          <w:spacing w:val="1"/>
          <w:sz w:val="22"/>
          <w:szCs w:val="22"/>
          <w:highlight w:val="yellow"/>
        </w:rPr>
        <w:t xml:space="preserve">    </w:t>
      </w:r>
      <w:r>
        <w:rPr>
          <w:rFonts w:ascii="宋体" w:hAnsi="宋体" w:eastAsia="宋体" w:cs="宋体"/>
          <w:spacing w:val="-1"/>
          <w:sz w:val="22"/>
          <w:szCs w:val="22"/>
          <w:highlight w:val="yellow"/>
        </w:rPr>
        <w:t>300mm/350mm</w:t>
      </w:r>
    </w:p>
    <w:p>
      <w:pPr>
        <w:spacing w:before="141" w:line="222" w:lineRule="auto"/>
        <w:ind w:left="459"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人防楼梯：</w:t>
      </w:r>
      <w:r>
        <w:rPr>
          <w:rFonts w:ascii="宋体" w:hAnsi="宋体" w:eastAsia="宋体" w:cs="宋体"/>
          <w:spacing w:val="2"/>
          <w:sz w:val="22"/>
          <w:szCs w:val="22"/>
          <w:highlight w:val="yellow"/>
        </w:rPr>
        <w:t xml:space="preserve">                      </w:t>
      </w:r>
      <w:r>
        <w:rPr>
          <w:rFonts w:ascii="宋体" w:hAnsi="宋体" w:eastAsia="宋体" w:cs="宋体"/>
          <w:spacing w:val="1"/>
          <w:sz w:val="22"/>
          <w:szCs w:val="22"/>
          <w:highlight w:val="yellow"/>
        </w:rPr>
        <w:t xml:space="preserve">         </w:t>
      </w:r>
      <w:r>
        <w:rPr>
          <w:rFonts w:ascii="宋体" w:hAnsi="宋体" w:eastAsia="宋体" w:cs="宋体"/>
          <w:spacing w:val="-1"/>
          <w:sz w:val="22"/>
          <w:szCs w:val="22"/>
          <w:highlight w:val="yellow"/>
        </w:rPr>
        <w:t>200mm</w:t>
      </w:r>
    </w:p>
    <w:p>
      <w:pPr>
        <w:spacing w:before="142" w:line="222" w:lineRule="auto"/>
        <w:ind w:left="457"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相邻防护单元隔墙、门框墙：</w:t>
      </w:r>
      <w:r>
        <w:rPr>
          <w:rFonts w:ascii="宋体" w:hAnsi="宋体" w:eastAsia="宋体" w:cs="宋体"/>
          <w:spacing w:val="4"/>
          <w:sz w:val="22"/>
          <w:szCs w:val="22"/>
          <w:highlight w:val="yellow"/>
        </w:rPr>
        <w:t xml:space="preserve">               </w:t>
      </w:r>
      <w:r>
        <w:rPr>
          <w:rFonts w:ascii="宋体" w:hAnsi="宋体" w:eastAsia="宋体" w:cs="宋体"/>
          <w:spacing w:val="-1"/>
          <w:sz w:val="22"/>
          <w:szCs w:val="22"/>
          <w:highlight w:val="yellow"/>
        </w:rPr>
        <w:t>300mm</w:t>
      </w:r>
    </w:p>
    <w:p>
      <w:pPr>
        <w:spacing w:before="141" w:line="222" w:lineRule="auto"/>
        <w:ind w:left="458"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密闭门框墙：</w:t>
      </w:r>
      <w:r>
        <w:rPr>
          <w:rFonts w:ascii="宋体" w:hAnsi="宋体" w:eastAsia="宋体" w:cs="宋体"/>
          <w:spacing w:val="2"/>
          <w:sz w:val="22"/>
          <w:szCs w:val="22"/>
          <w:highlight w:val="yellow"/>
        </w:rPr>
        <w:t xml:space="preserve">                          </w:t>
      </w:r>
      <w:r>
        <w:rPr>
          <w:rFonts w:ascii="宋体" w:hAnsi="宋体" w:eastAsia="宋体" w:cs="宋体"/>
          <w:spacing w:val="1"/>
          <w:sz w:val="22"/>
          <w:szCs w:val="22"/>
          <w:highlight w:val="yellow"/>
        </w:rPr>
        <w:t xml:space="preserve">   </w:t>
      </w:r>
      <w:r>
        <w:rPr>
          <w:rFonts w:ascii="宋体" w:hAnsi="宋体" w:eastAsia="宋体" w:cs="宋体"/>
          <w:spacing w:val="-1"/>
          <w:sz w:val="22"/>
          <w:szCs w:val="22"/>
          <w:highlight w:val="yellow"/>
        </w:rPr>
        <w:t>250mm</w:t>
      </w:r>
    </w:p>
    <w:p>
      <w:pPr>
        <w:spacing w:before="142" w:line="220" w:lineRule="auto"/>
        <w:ind w:left="471"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防爆波活门门框墙：                     300+</w:t>
      </w:r>
      <w:r>
        <w:rPr>
          <w:rFonts w:ascii="宋体" w:hAnsi="宋体" w:eastAsia="宋体" w:cs="宋体"/>
          <w:sz w:val="22"/>
          <w:szCs w:val="22"/>
          <w:highlight w:val="yellow"/>
        </w:rPr>
        <w:t>300mm</w:t>
      </w:r>
    </w:p>
    <w:p>
      <w:pPr>
        <w:spacing w:before="143" w:line="219" w:lineRule="auto"/>
        <w:ind w:left="457"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框架柱： 500x500</w:t>
      </w:r>
      <w:r>
        <w:rPr>
          <w:rFonts w:ascii="宋体" w:hAnsi="宋体" w:eastAsia="宋体" w:cs="宋体"/>
          <w:sz w:val="22"/>
          <w:szCs w:val="22"/>
          <w:highlight w:val="yellow"/>
        </w:rPr>
        <w:t>mm</w:t>
      </w:r>
      <w:r>
        <w:rPr>
          <w:rFonts w:ascii="宋体" w:hAnsi="宋体" w:eastAsia="宋体" w:cs="宋体"/>
          <w:spacing w:val="1"/>
          <w:sz w:val="22"/>
          <w:szCs w:val="22"/>
          <w:highlight w:val="yellow"/>
        </w:rPr>
        <w:t>， 700x700</w:t>
      </w:r>
      <w:r>
        <w:rPr>
          <w:rFonts w:ascii="宋体" w:hAnsi="宋体" w:eastAsia="宋体" w:cs="宋体"/>
          <w:sz w:val="22"/>
          <w:szCs w:val="22"/>
          <w:highlight w:val="yellow"/>
        </w:rPr>
        <w:t>mm</w:t>
      </w:r>
      <w:r>
        <w:rPr>
          <w:rFonts w:ascii="宋体" w:hAnsi="宋体" w:eastAsia="宋体" w:cs="宋体"/>
          <w:spacing w:val="1"/>
          <w:sz w:val="22"/>
          <w:szCs w:val="22"/>
          <w:highlight w:val="yellow"/>
        </w:rPr>
        <w:t>, 600x600</w:t>
      </w:r>
      <w:r>
        <w:rPr>
          <w:rFonts w:ascii="宋体" w:hAnsi="宋体" w:eastAsia="宋体" w:cs="宋体"/>
          <w:sz w:val="22"/>
          <w:szCs w:val="22"/>
          <w:highlight w:val="yellow"/>
        </w:rPr>
        <w:t>mm</w:t>
      </w:r>
      <w:r>
        <w:rPr>
          <w:rFonts w:ascii="宋体" w:hAnsi="宋体" w:eastAsia="宋体" w:cs="宋体"/>
          <w:spacing w:val="1"/>
          <w:sz w:val="22"/>
          <w:szCs w:val="22"/>
          <w:highlight w:val="yellow"/>
        </w:rPr>
        <w:t>，600x600,800x800,1000x1000</w:t>
      </w:r>
      <w:r>
        <w:rPr>
          <w:rFonts w:ascii="宋体" w:hAnsi="宋体" w:eastAsia="宋体" w:cs="宋体"/>
          <w:spacing w:val="-29"/>
          <w:sz w:val="22"/>
          <w:szCs w:val="22"/>
          <w:highlight w:val="yellow"/>
        </w:rPr>
        <w:t xml:space="preserve"> </w:t>
      </w:r>
      <w:r>
        <w:rPr>
          <w:rFonts w:ascii="宋体" w:hAnsi="宋体" w:eastAsia="宋体" w:cs="宋体"/>
          <w:spacing w:val="1"/>
          <w:sz w:val="22"/>
          <w:szCs w:val="22"/>
          <w:highlight w:val="yellow"/>
        </w:rPr>
        <w:t>等</w:t>
      </w:r>
    </w:p>
    <w:p>
      <w:pPr>
        <w:spacing w:before="145" w:line="219" w:lineRule="auto"/>
        <w:ind w:left="457"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框架梁   600x1200,600x1950</w:t>
      </w:r>
    </w:p>
    <w:p>
      <w:pPr>
        <w:spacing w:before="145" w:line="221" w:lineRule="auto"/>
        <w:ind w:left="460"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混凝土强度等级人防部分均采用</w:t>
      </w:r>
      <w:r>
        <w:rPr>
          <w:rFonts w:ascii="宋体" w:hAnsi="宋体" w:eastAsia="宋体" w:cs="宋体"/>
          <w:spacing w:val="-48"/>
          <w:sz w:val="22"/>
          <w:szCs w:val="22"/>
          <w:highlight w:val="yellow"/>
        </w:rPr>
        <w:t xml:space="preserve"> </w:t>
      </w:r>
      <w:r>
        <w:rPr>
          <w:rFonts w:ascii="宋体" w:hAnsi="宋体" w:eastAsia="宋体" w:cs="宋体"/>
          <w:spacing w:val="1"/>
          <w:sz w:val="22"/>
          <w:szCs w:val="22"/>
          <w:highlight w:val="yellow"/>
        </w:rPr>
        <w:t>C35。</w:t>
      </w:r>
    </w:p>
    <w:p>
      <w:pPr>
        <w:spacing w:before="72" w:line="222" w:lineRule="auto"/>
        <w:ind w:left="34" w:firstLine="430" w:firstLineChars="200"/>
        <w:outlineLvl w:val="1"/>
        <w:rPr>
          <w:rFonts w:ascii="宋体" w:hAnsi="宋体" w:eastAsia="宋体" w:cs="宋体"/>
          <w:sz w:val="22"/>
          <w:szCs w:val="22"/>
          <w:highlight w:val="yellow"/>
        </w:rPr>
      </w:pPr>
      <w:r>
        <w:rPr>
          <w:rFonts w:ascii="宋体" w:hAnsi="宋体" w:eastAsia="宋体" w:cs="宋体"/>
          <w:b/>
          <w:bCs/>
          <w:spacing w:val="-3"/>
          <w:sz w:val="22"/>
          <w:szCs w:val="22"/>
          <w:highlight w:val="yellow"/>
        </w:rPr>
        <w:t>四、人防通风设计</w:t>
      </w:r>
    </w:p>
    <w:p>
      <w:pPr>
        <w:spacing w:before="140" w:line="221" w:lineRule="auto"/>
        <w:ind w:left="457"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4.1</w:t>
      </w:r>
      <w:r>
        <w:rPr>
          <w:rFonts w:ascii="宋体" w:hAnsi="宋体" w:eastAsia="宋体" w:cs="宋体"/>
          <w:spacing w:val="-43"/>
          <w:sz w:val="22"/>
          <w:szCs w:val="22"/>
          <w:highlight w:val="yellow"/>
        </w:rPr>
        <w:t xml:space="preserve"> </w:t>
      </w:r>
      <w:r>
        <w:rPr>
          <w:rFonts w:ascii="宋体" w:hAnsi="宋体" w:eastAsia="宋体" w:cs="宋体"/>
          <w:spacing w:val="-1"/>
          <w:sz w:val="22"/>
          <w:szCs w:val="22"/>
          <w:highlight w:val="yellow"/>
        </w:rPr>
        <w:t>设计依据</w:t>
      </w:r>
    </w:p>
    <w:tbl>
      <w:tblPr>
        <w:tblStyle w:val="24"/>
        <w:tblW w:w="8148"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51"/>
        <w:gridCol w:w="4759"/>
        <w:gridCol w:w="273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5" w:hRule="atLeast"/>
        </w:trPr>
        <w:tc>
          <w:tcPr>
            <w:tcW w:w="651" w:type="dxa"/>
            <w:noWrap w:val="0"/>
            <w:vAlign w:val="top"/>
          </w:tcPr>
          <w:p>
            <w:pPr>
              <w:pStyle w:val="25"/>
              <w:spacing w:before="96" w:line="223" w:lineRule="auto"/>
              <w:ind w:left="107"/>
              <w:rPr>
                <w:sz w:val="22"/>
                <w:szCs w:val="22"/>
                <w:highlight w:val="yellow"/>
              </w:rPr>
            </w:pPr>
            <w:r>
              <w:rPr>
                <w:spacing w:val="-1"/>
                <w:sz w:val="22"/>
                <w:szCs w:val="22"/>
                <w:highlight w:val="yellow"/>
              </w:rPr>
              <w:t>序号</w:t>
            </w:r>
          </w:p>
        </w:tc>
        <w:tc>
          <w:tcPr>
            <w:tcW w:w="4759" w:type="dxa"/>
            <w:noWrap w:val="0"/>
            <w:vAlign w:val="top"/>
          </w:tcPr>
          <w:p>
            <w:pPr>
              <w:pStyle w:val="25"/>
              <w:spacing w:before="96" w:line="224" w:lineRule="auto"/>
              <w:ind w:left="551"/>
              <w:rPr>
                <w:sz w:val="22"/>
                <w:szCs w:val="22"/>
                <w:highlight w:val="yellow"/>
              </w:rPr>
            </w:pPr>
            <w:r>
              <w:rPr>
                <w:spacing w:val="-2"/>
                <w:sz w:val="22"/>
                <w:szCs w:val="22"/>
                <w:highlight w:val="yellow"/>
              </w:rPr>
              <w:t>名称</w:t>
            </w:r>
          </w:p>
        </w:tc>
        <w:tc>
          <w:tcPr>
            <w:tcW w:w="2738" w:type="dxa"/>
            <w:noWrap w:val="0"/>
            <w:vAlign w:val="top"/>
          </w:tcPr>
          <w:p>
            <w:pPr>
              <w:pStyle w:val="25"/>
              <w:spacing w:before="96" w:line="222" w:lineRule="auto"/>
              <w:ind w:left="573"/>
              <w:rPr>
                <w:sz w:val="22"/>
                <w:szCs w:val="22"/>
                <w:highlight w:val="yellow"/>
              </w:rPr>
            </w:pPr>
            <w:r>
              <w:rPr>
                <w:spacing w:val="-6"/>
                <w:sz w:val="22"/>
                <w:szCs w:val="22"/>
                <w:highlight w:val="yellow"/>
              </w:rPr>
              <w:t>图标号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29" w:line="183" w:lineRule="auto"/>
              <w:ind w:left="124"/>
              <w:rPr>
                <w:sz w:val="22"/>
                <w:szCs w:val="22"/>
                <w:highlight w:val="yellow"/>
              </w:rPr>
            </w:pPr>
            <w:r>
              <w:rPr>
                <w:sz w:val="22"/>
                <w:szCs w:val="22"/>
                <w:highlight w:val="yellow"/>
              </w:rPr>
              <w:t>1</w:t>
            </w:r>
          </w:p>
        </w:tc>
        <w:tc>
          <w:tcPr>
            <w:tcW w:w="4759" w:type="dxa"/>
            <w:noWrap w:val="0"/>
            <w:vAlign w:val="top"/>
          </w:tcPr>
          <w:p>
            <w:pPr>
              <w:pStyle w:val="25"/>
              <w:spacing w:before="92" w:line="222" w:lineRule="auto"/>
              <w:ind w:left="550"/>
              <w:rPr>
                <w:sz w:val="22"/>
                <w:szCs w:val="22"/>
                <w:highlight w:val="yellow"/>
              </w:rPr>
            </w:pPr>
            <w:r>
              <w:rPr>
                <w:spacing w:val="1"/>
                <w:sz w:val="22"/>
                <w:szCs w:val="22"/>
                <w:highlight w:val="yellow"/>
              </w:rPr>
              <w:t>人民防空工程设计规范</w:t>
            </w:r>
          </w:p>
        </w:tc>
        <w:tc>
          <w:tcPr>
            <w:tcW w:w="2738" w:type="dxa"/>
            <w:noWrap w:val="0"/>
            <w:vAlign w:val="top"/>
          </w:tcPr>
          <w:p>
            <w:pPr>
              <w:pStyle w:val="25"/>
              <w:spacing w:before="129" w:line="183" w:lineRule="auto"/>
              <w:ind w:left="549"/>
              <w:rPr>
                <w:sz w:val="22"/>
                <w:szCs w:val="22"/>
                <w:highlight w:val="yellow"/>
              </w:rPr>
            </w:pPr>
            <w:r>
              <w:rPr>
                <w:spacing w:val="-1"/>
                <w:sz w:val="22"/>
                <w:szCs w:val="22"/>
                <w:highlight w:val="yellow"/>
              </w:rPr>
              <w:t>GB</w:t>
            </w:r>
            <w:r>
              <w:rPr>
                <w:spacing w:val="20"/>
                <w:sz w:val="22"/>
                <w:szCs w:val="22"/>
                <w:highlight w:val="yellow"/>
              </w:rPr>
              <w:t xml:space="preserve"> </w:t>
            </w:r>
            <w:r>
              <w:rPr>
                <w:spacing w:val="-1"/>
                <w:sz w:val="22"/>
                <w:szCs w:val="22"/>
                <w:highlight w:val="yellow"/>
              </w:rPr>
              <w:t>50225-2005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29" w:line="183" w:lineRule="auto"/>
              <w:ind w:left="110"/>
              <w:rPr>
                <w:sz w:val="22"/>
                <w:szCs w:val="22"/>
                <w:highlight w:val="yellow"/>
              </w:rPr>
            </w:pPr>
            <w:r>
              <w:rPr>
                <w:sz w:val="22"/>
                <w:szCs w:val="22"/>
                <w:highlight w:val="yellow"/>
              </w:rPr>
              <w:t>2</w:t>
            </w:r>
          </w:p>
        </w:tc>
        <w:tc>
          <w:tcPr>
            <w:tcW w:w="4759" w:type="dxa"/>
            <w:noWrap w:val="0"/>
            <w:vAlign w:val="top"/>
          </w:tcPr>
          <w:p>
            <w:pPr>
              <w:pStyle w:val="25"/>
              <w:spacing w:before="93" w:line="222" w:lineRule="auto"/>
              <w:ind w:left="550"/>
              <w:rPr>
                <w:sz w:val="22"/>
                <w:szCs w:val="22"/>
                <w:highlight w:val="yellow"/>
              </w:rPr>
            </w:pPr>
            <w:r>
              <w:rPr>
                <w:spacing w:val="1"/>
                <w:sz w:val="22"/>
                <w:szCs w:val="22"/>
                <w:highlight w:val="yellow"/>
              </w:rPr>
              <w:t>人民防空地下室设计规范</w:t>
            </w:r>
          </w:p>
        </w:tc>
        <w:tc>
          <w:tcPr>
            <w:tcW w:w="2738" w:type="dxa"/>
            <w:noWrap w:val="0"/>
            <w:vAlign w:val="top"/>
          </w:tcPr>
          <w:p>
            <w:pPr>
              <w:pStyle w:val="25"/>
              <w:spacing w:before="129" w:line="183" w:lineRule="auto"/>
              <w:ind w:left="549"/>
              <w:rPr>
                <w:sz w:val="22"/>
                <w:szCs w:val="22"/>
                <w:highlight w:val="yellow"/>
              </w:rPr>
            </w:pPr>
            <w:r>
              <w:rPr>
                <w:spacing w:val="-1"/>
                <w:sz w:val="22"/>
                <w:szCs w:val="22"/>
                <w:highlight w:val="yellow"/>
              </w:rPr>
              <w:t>GB</w:t>
            </w:r>
            <w:r>
              <w:rPr>
                <w:spacing w:val="20"/>
                <w:sz w:val="22"/>
                <w:szCs w:val="22"/>
                <w:highlight w:val="yellow"/>
              </w:rPr>
              <w:t xml:space="preserve"> </w:t>
            </w:r>
            <w:r>
              <w:rPr>
                <w:spacing w:val="-1"/>
                <w:sz w:val="22"/>
                <w:szCs w:val="22"/>
                <w:highlight w:val="yellow"/>
              </w:rPr>
              <w:t>50038-2005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1" w:type="dxa"/>
            <w:noWrap w:val="0"/>
            <w:vAlign w:val="top"/>
          </w:tcPr>
          <w:p>
            <w:pPr>
              <w:pStyle w:val="25"/>
              <w:spacing w:before="131" w:line="183" w:lineRule="auto"/>
              <w:ind w:left="112"/>
              <w:rPr>
                <w:sz w:val="22"/>
                <w:szCs w:val="22"/>
                <w:highlight w:val="yellow"/>
              </w:rPr>
            </w:pPr>
            <w:r>
              <w:rPr>
                <w:sz w:val="22"/>
                <w:szCs w:val="22"/>
                <w:highlight w:val="yellow"/>
              </w:rPr>
              <w:t>3</w:t>
            </w:r>
          </w:p>
        </w:tc>
        <w:tc>
          <w:tcPr>
            <w:tcW w:w="4759" w:type="dxa"/>
            <w:noWrap w:val="0"/>
            <w:vAlign w:val="top"/>
          </w:tcPr>
          <w:p>
            <w:pPr>
              <w:pStyle w:val="25"/>
              <w:spacing w:before="94" w:line="222" w:lineRule="auto"/>
              <w:ind w:left="550"/>
              <w:rPr>
                <w:sz w:val="22"/>
                <w:szCs w:val="22"/>
                <w:highlight w:val="yellow"/>
              </w:rPr>
            </w:pPr>
            <w:r>
              <w:rPr>
                <w:spacing w:val="1"/>
                <w:sz w:val="22"/>
                <w:szCs w:val="22"/>
                <w:highlight w:val="yellow"/>
              </w:rPr>
              <w:t>人民防空工程设计防火规范</w:t>
            </w:r>
          </w:p>
        </w:tc>
        <w:tc>
          <w:tcPr>
            <w:tcW w:w="2738" w:type="dxa"/>
            <w:noWrap w:val="0"/>
            <w:vAlign w:val="top"/>
          </w:tcPr>
          <w:p>
            <w:pPr>
              <w:pStyle w:val="25"/>
              <w:spacing w:before="131" w:line="183" w:lineRule="auto"/>
              <w:ind w:left="549"/>
              <w:rPr>
                <w:sz w:val="22"/>
                <w:szCs w:val="22"/>
                <w:highlight w:val="yellow"/>
              </w:rPr>
            </w:pPr>
            <w:r>
              <w:rPr>
                <w:spacing w:val="-1"/>
                <w:sz w:val="22"/>
                <w:szCs w:val="22"/>
                <w:highlight w:val="yellow"/>
              </w:rPr>
              <w:t>GB</w:t>
            </w:r>
            <w:r>
              <w:rPr>
                <w:spacing w:val="20"/>
                <w:sz w:val="22"/>
                <w:szCs w:val="22"/>
                <w:highlight w:val="yellow"/>
              </w:rPr>
              <w:t xml:space="preserve"> </w:t>
            </w:r>
            <w:r>
              <w:rPr>
                <w:spacing w:val="-1"/>
                <w:sz w:val="22"/>
                <w:szCs w:val="22"/>
                <w:highlight w:val="yellow"/>
              </w:rPr>
              <w:t>50098-2009</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30" w:line="183" w:lineRule="auto"/>
              <w:ind w:left="107"/>
              <w:rPr>
                <w:sz w:val="22"/>
                <w:szCs w:val="22"/>
                <w:highlight w:val="yellow"/>
              </w:rPr>
            </w:pPr>
            <w:r>
              <w:rPr>
                <w:sz w:val="22"/>
                <w:szCs w:val="22"/>
                <w:highlight w:val="yellow"/>
              </w:rPr>
              <w:t>4</w:t>
            </w:r>
          </w:p>
        </w:tc>
        <w:tc>
          <w:tcPr>
            <w:tcW w:w="4759" w:type="dxa"/>
            <w:noWrap w:val="0"/>
            <w:vAlign w:val="top"/>
          </w:tcPr>
          <w:p>
            <w:pPr>
              <w:pStyle w:val="25"/>
              <w:spacing w:before="93" w:line="222" w:lineRule="auto"/>
              <w:ind w:left="550"/>
              <w:rPr>
                <w:sz w:val="22"/>
                <w:szCs w:val="22"/>
                <w:highlight w:val="yellow"/>
              </w:rPr>
            </w:pPr>
            <w:r>
              <w:rPr>
                <w:spacing w:val="1"/>
                <w:sz w:val="22"/>
                <w:szCs w:val="22"/>
                <w:highlight w:val="yellow"/>
              </w:rPr>
              <w:t>人防工程平时使用环境卫生标准</w:t>
            </w:r>
          </w:p>
        </w:tc>
        <w:tc>
          <w:tcPr>
            <w:tcW w:w="2738" w:type="dxa"/>
            <w:noWrap w:val="0"/>
            <w:vAlign w:val="top"/>
          </w:tcPr>
          <w:p>
            <w:pPr>
              <w:pStyle w:val="25"/>
              <w:spacing w:before="93" w:line="227" w:lineRule="auto"/>
              <w:ind w:left="549"/>
              <w:rPr>
                <w:sz w:val="22"/>
                <w:szCs w:val="22"/>
                <w:highlight w:val="yellow"/>
              </w:rPr>
            </w:pPr>
            <w:r>
              <w:rPr>
                <w:spacing w:val="-2"/>
                <w:sz w:val="22"/>
                <w:szCs w:val="22"/>
                <w:highlight w:val="yellow"/>
              </w:rPr>
              <w:t>GB/T</w:t>
            </w:r>
            <w:r>
              <w:rPr>
                <w:spacing w:val="38"/>
                <w:sz w:val="22"/>
                <w:szCs w:val="22"/>
                <w:highlight w:val="yellow"/>
              </w:rPr>
              <w:t xml:space="preserve"> </w:t>
            </w:r>
            <w:r>
              <w:rPr>
                <w:spacing w:val="-2"/>
                <w:sz w:val="22"/>
                <w:szCs w:val="22"/>
                <w:highlight w:val="yellow"/>
              </w:rPr>
              <w:t>17216-2012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1" w:type="dxa"/>
            <w:noWrap w:val="0"/>
            <w:vAlign w:val="top"/>
          </w:tcPr>
          <w:p>
            <w:pPr>
              <w:pStyle w:val="25"/>
              <w:spacing w:before="134" w:line="181" w:lineRule="auto"/>
              <w:ind w:left="112"/>
              <w:rPr>
                <w:sz w:val="22"/>
                <w:szCs w:val="22"/>
                <w:highlight w:val="yellow"/>
              </w:rPr>
            </w:pPr>
            <w:r>
              <w:rPr>
                <w:sz w:val="22"/>
                <w:szCs w:val="22"/>
                <w:highlight w:val="yellow"/>
              </w:rPr>
              <w:t>5</w:t>
            </w:r>
          </w:p>
        </w:tc>
        <w:tc>
          <w:tcPr>
            <w:tcW w:w="4759" w:type="dxa"/>
            <w:noWrap w:val="0"/>
            <w:vAlign w:val="top"/>
          </w:tcPr>
          <w:p>
            <w:pPr>
              <w:pStyle w:val="25"/>
              <w:spacing w:before="95" w:line="222" w:lineRule="auto"/>
              <w:ind w:left="550"/>
              <w:rPr>
                <w:sz w:val="22"/>
                <w:szCs w:val="22"/>
                <w:highlight w:val="yellow"/>
              </w:rPr>
            </w:pPr>
            <w:r>
              <w:rPr>
                <w:spacing w:val="1"/>
                <w:sz w:val="22"/>
                <w:szCs w:val="22"/>
                <w:highlight w:val="yellow"/>
              </w:rPr>
              <w:t>人民防空工程防化设计规范</w:t>
            </w:r>
          </w:p>
        </w:tc>
        <w:tc>
          <w:tcPr>
            <w:tcW w:w="2738" w:type="dxa"/>
            <w:noWrap w:val="0"/>
            <w:vAlign w:val="top"/>
          </w:tcPr>
          <w:p>
            <w:pPr>
              <w:pStyle w:val="25"/>
              <w:spacing w:before="132" w:line="183" w:lineRule="auto"/>
              <w:ind w:left="549"/>
              <w:rPr>
                <w:sz w:val="22"/>
                <w:szCs w:val="22"/>
                <w:highlight w:val="yellow"/>
              </w:rPr>
            </w:pPr>
            <w:r>
              <w:rPr>
                <w:spacing w:val="-1"/>
                <w:sz w:val="22"/>
                <w:szCs w:val="22"/>
                <w:highlight w:val="yellow"/>
              </w:rPr>
              <w:t>RFJ</w:t>
            </w:r>
            <w:r>
              <w:rPr>
                <w:spacing w:val="17"/>
                <w:sz w:val="22"/>
                <w:szCs w:val="22"/>
                <w:highlight w:val="yellow"/>
              </w:rPr>
              <w:t xml:space="preserve"> </w:t>
            </w:r>
            <w:r>
              <w:rPr>
                <w:spacing w:val="-1"/>
                <w:sz w:val="22"/>
                <w:szCs w:val="22"/>
                <w:highlight w:val="yellow"/>
              </w:rPr>
              <w:t>013-2010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31" w:line="183" w:lineRule="auto"/>
              <w:ind w:left="109"/>
              <w:rPr>
                <w:sz w:val="22"/>
                <w:szCs w:val="22"/>
                <w:highlight w:val="yellow"/>
              </w:rPr>
            </w:pPr>
            <w:r>
              <w:rPr>
                <w:sz w:val="22"/>
                <w:szCs w:val="22"/>
                <w:highlight w:val="yellow"/>
              </w:rPr>
              <w:t>6</w:t>
            </w:r>
          </w:p>
        </w:tc>
        <w:tc>
          <w:tcPr>
            <w:tcW w:w="4759" w:type="dxa"/>
            <w:noWrap w:val="0"/>
            <w:vAlign w:val="top"/>
          </w:tcPr>
          <w:p>
            <w:pPr>
              <w:pStyle w:val="25"/>
              <w:spacing w:before="94" w:line="221" w:lineRule="auto"/>
              <w:ind w:left="550"/>
              <w:rPr>
                <w:sz w:val="22"/>
                <w:szCs w:val="22"/>
                <w:highlight w:val="yellow"/>
              </w:rPr>
            </w:pPr>
            <w:r>
              <w:rPr>
                <w:spacing w:val="1"/>
                <w:sz w:val="22"/>
                <w:szCs w:val="22"/>
                <w:highlight w:val="yellow"/>
              </w:rPr>
              <w:t>人民防空工程防化器材编配标准</w:t>
            </w:r>
          </w:p>
        </w:tc>
        <w:tc>
          <w:tcPr>
            <w:tcW w:w="2738" w:type="dxa"/>
            <w:noWrap w:val="0"/>
            <w:vAlign w:val="top"/>
          </w:tcPr>
          <w:p>
            <w:pPr>
              <w:pStyle w:val="25"/>
              <w:spacing w:before="131" w:line="183" w:lineRule="auto"/>
              <w:ind w:left="549"/>
              <w:rPr>
                <w:sz w:val="22"/>
                <w:szCs w:val="22"/>
                <w:highlight w:val="yellow"/>
              </w:rPr>
            </w:pPr>
            <w:r>
              <w:rPr>
                <w:spacing w:val="-1"/>
                <w:sz w:val="22"/>
                <w:szCs w:val="22"/>
                <w:highlight w:val="yellow"/>
              </w:rPr>
              <w:t>RFJ</w:t>
            </w:r>
            <w:r>
              <w:rPr>
                <w:spacing w:val="17"/>
                <w:sz w:val="22"/>
                <w:szCs w:val="22"/>
                <w:highlight w:val="yellow"/>
              </w:rPr>
              <w:t xml:space="preserve"> </w:t>
            </w:r>
            <w:r>
              <w:rPr>
                <w:spacing w:val="-1"/>
                <w:sz w:val="22"/>
                <w:szCs w:val="22"/>
                <w:highlight w:val="yellow"/>
              </w:rPr>
              <w:t>014-2010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1" w:type="dxa"/>
            <w:noWrap w:val="0"/>
            <w:vAlign w:val="top"/>
          </w:tcPr>
          <w:p>
            <w:pPr>
              <w:pStyle w:val="25"/>
              <w:spacing w:before="135" w:line="181" w:lineRule="auto"/>
              <w:ind w:left="113"/>
              <w:rPr>
                <w:sz w:val="22"/>
                <w:szCs w:val="22"/>
                <w:highlight w:val="yellow"/>
              </w:rPr>
            </w:pPr>
            <w:r>
              <w:rPr>
                <w:sz w:val="22"/>
                <w:szCs w:val="22"/>
                <w:highlight w:val="yellow"/>
              </w:rPr>
              <w:t>7</w:t>
            </w:r>
          </w:p>
        </w:tc>
        <w:tc>
          <w:tcPr>
            <w:tcW w:w="4759" w:type="dxa"/>
            <w:noWrap w:val="0"/>
            <w:vAlign w:val="top"/>
          </w:tcPr>
          <w:p>
            <w:pPr>
              <w:pStyle w:val="25"/>
              <w:spacing w:before="96" w:line="222" w:lineRule="auto"/>
              <w:ind w:left="550"/>
              <w:rPr>
                <w:sz w:val="22"/>
                <w:szCs w:val="22"/>
                <w:highlight w:val="yellow"/>
              </w:rPr>
            </w:pPr>
            <w:r>
              <w:rPr>
                <w:spacing w:val="1"/>
                <w:sz w:val="22"/>
                <w:szCs w:val="22"/>
                <w:highlight w:val="yellow"/>
              </w:rPr>
              <w:t>人民防空工程柴油电站设计标准</w:t>
            </w:r>
          </w:p>
        </w:tc>
        <w:tc>
          <w:tcPr>
            <w:tcW w:w="2738" w:type="dxa"/>
            <w:noWrap w:val="0"/>
            <w:vAlign w:val="top"/>
          </w:tcPr>
          <w:p>
            <w:pPr>
              <w:pStyle w:val="25"/>
              <w:spacing w:before="133" w:line="183" w:lineRule="auto"/>
              <w:ind w:left="549"/>
              <w:rPr>
                <w:sz w:val="22"/>
                <w:szCs w:val="22"/>
                <w:highlight w:val="yellow"/>
              </w:rPr>
            </w:pPr>
            <w:r>
              <w:rPr>
                <w:sz w:val="22"/>
                <w:szCs w:val="22"/>
                <w:highlight w:val="yellow"/>
              </w:rPr>
              <w:t>RFJ2-91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31" w:line="183" w:lineRule="auto"/>
              <w:ind w:left="109"/>
              <w:rPr>
                <w:sz w:val="22"/>
                <w:szCs w:val="22"/>
                <w:highlight w:val="yellow"/>
              </w:rPr>
            </w:pPr>
            <w:r>
              <w:rPr>
                <w:sz w:val="22"/>
                <w:szCs w:val="22"/>
                <w:highlight w:val="yellow"/>
              </w:rPr>
              <w:t>8</w:t>
            </w:r>
          </w:p>
        </w:tc>
        <w:tc>
          <w:tcPr>
            <w:tcW w:w="4759" w:type="dxa"/>
            <w:noWrap w:val="0"/>
            <w:vAlign w:val="top"/>
          </w:tcPr>
          <w:p>
            <w:pPr>
              <w:pStyle w:val="25"/>
              <w:spacing w:before="94" w:line="222" w:lineRule="auto"/>
              <w:ind w:left="550"/>
              <w:rPr>
                <w:sz w:val="22"/>
                <w:szCs w:val="22"/>
                <w:highlight w:val="yellow"/>
              </w:rPr>
            </w:pPr>
            <w:r>
              <w:rPr>
                <w:spacing w:val="1"/>
                <w:sz w:val="22"/>
                <w:szCs w:val="22"/>
                <w:highlight w:val="yellow"/>
              </w:rPr>
              <w:t>人民防空工程设计文件审查要点</w:t>
            </w:r>
          </w:p>
        </w:tc>
        <w:tc>
          <w:tcPr>
            <w:tcW w:w="2738" w:type="dxa"/>
            <w:noWrap w:val="0"/>
            <w:vAlign w:val="top"/>
          </w:tcPr>
          <w:p>
            <w:pPr>
              <w:pStyle w:val="25"/>
              <w:spacing w:before="131" w:line="183" w:lineRule="auto"/>
              <w:ind w:left="549"/>
              <w:rPr>
                <w:sz w:val="22"/>
                <w:szCs w:val="22"/>
                <w:highlight w:val="yellow"/>
              </w:rPr>
            </w:pPr>
            <w:r>
              <w:rPr>
                <w:sz w:val="22"/>
                <w:szCs w:val="22"/>
                <w:highlight w:val="yellow"/>
              </w:rPr>
              <w:t>RFJ05-2008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1" w:type="dxa"/>
            <w:noWrap w:val="0"/>
            <w:vAlign w:val="top"/>
          </w:tcPr>
          <w:p>
            <w:pPr>
              <w:pStyle w:val="25"/>
              <w:spacing w:before="132" w:line="183" w:lineRule="auto"/>
              <w:ind w:left="109"/>
              <w:rPr>
                <w:sz w:val="22"/>
                <w:szCs w:val="22"/>
                <w:highlight w:val="yellow"/>
              </w:rPr>
            </w:pPr>
            <w:r>
              <w:rPr>
                <w:sz w:val="22"/>
                <w:szCs w:val="22"/>
                <w:highlight w:val="yellow"/>
              </w:rPr>
              <w:t>9</w:t>
            </w:r>
          </w:p>
        </w:tc>
        <w:tc>
          <w:tcPr>
            <w:tcW w:w="4759" w:type="dxa"/>
            <w:noWrap w:val="0"/>
            <w:vAlign w:val="top"/>
          </w:tcPr>
          <w:p>
            <w:pPr>
              <w:pStyle w:val="25"/>
              <w:spacing w:before="95" w:line="222" w:lineRule="auto"/>
              <w:ind w:left="550"/>
              <w:rPr>
                <w:sz w:val="22"/>
                <w:szCs w:val="22"/>
                <w:highlight w:val="yellow"/>
              </w:rPr>
            </w:pPr>
            <w:r>
              <w:rPr>
                <w:spacing w:val="1"/>
                <w:sz w:val="22"/>
                <w:szCs w:val="22"/>
                <w:highlight w:val="yellow"/>
              </w:rPr>
              <w:t>人民防空地下室施工图设计文件审查要点</w:t>
            </w:r>
          </w:p>
        </w:tc>
        <w:tc>
          <w:tcPr>
            <w:tcW w:w="2738" w:type="dxa"/>
            <w:noWrap w:val="0"/>
            <w:vAlign w:val="top"/>
          </w:tcPr>
          <w:p>
            <w:pPr>
              <w:pStyle w:val="25"/>
              <w:spacing w:before="132" w:line="183" w:lineRule="auto"/>
              <w:ind w:left="549"/>
              <w:rPr>
                <w:sz w:val="22"/>
                <w:szCs w:val="22"/>
                <w:highlight w:val="yellow"/>
              </w:rPr>
            </w:pPr>
            <w:r>
              <w:rPr>
                <w:sz w:val="22"/>
                <w:szCs w:val="22"/>
                <w:highlight w:val="yellow"/>
              </w:rPr>
              <w:t>RFJ06-2008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32" w:line="183" w:lineRule="auto"/>
              <w:ind w:left="124"/>
              <w:rPr>
                <w:sz w:val="22"/>
                <w:szCs w:val="22"/>
                <w:highlight w:val="yellow"/>
              </w:rPr>
            </w:pPr>
            <w:r>
              <w:rPr>
                <w:spacing w:val="-6"/>
                <w:sz w:val="22"/>
                <w:szCs w:val="22"/>
                <w:highlight w:val="yellow"/>
              </w:rPr>
              <w:t>10</w:t>
            </w:r>
          </w:p>
        </w:tc>
        <w:tc>
          <w:tcPr>
            <w:tcW w:w="4759" w:type="dxa"/>
            <w:noWrap w:val="0"/>
            <w:vAlign w:val="top"/>
          </w:tcPr>
          <w:p>
            <w:pPr>
              <w:pStyle w:val="25"/>
              <w:spacing w:before="95" w:line="222" w:lineRule="auto"/>
              <w:ind w:left="549"/>
              <w:rPr>
                <w:sz w:val="22"/>
                <w:szCs w:val="22"/>
                <w:highlight w:val="yellow"/>
              </w:rPr>
            </w:pPr>
            <w:r>
              <w:rPr>
                <w:spacing w:val="1"/>
                <w:sz w:val="22"/>
                <w:szCs w:val="22"/>
                <w:highlight w:val="yellow"/>
              </w:rPr>
              <w:t>城市居住区人民防空工程规划规范</w:t>
            </w:r>
          </w:p>
        </w:tc>
        <w:tc>
          <w:tcPr>
            <w:tcW w:w="2738" w:type="dxa"/>
            <w:noWrap w:val="0"/>
            <w:vAlign w:val="top"/>
          </w:tcPr>
          <w:p>
            <w:pPr>
              <w:pStyle w:val="25"/>
              <w:spacing w:before="132" w:line="183" w:lineRule="auto"/>
              <w:ind w:left="549"/>
              <w:rPr>
                <w:sz w:val="22"/>
                <w:szCs w:val="22"/>
                <w:highlight w:val="yellow"/>
              </w:rPr>
            </w:pPr>
            <w:r>
              <w:rPr>
                <w:sz w:val="22"/>
                <w:szCs w:val="22"/>
                <w:highlight w:val="yellow"/>
              </w:rPr>
              <w:t>GB50808-2013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1" w:type="dxa"/>
            <w:noWrap w:val="0"/>
            <w:vAlign w:val="top"/>
          </w:tcPr>
          <w:p>
            <w:pPr>
              <w:pStyle w:val="25"/>
              <w:spacing w:before="133" w:line="183" w:lineRule="auto"/>
              <w:ind w:left="124"/>
              <w:rPr>
                <w:sz w:val="22"/>
                <w:szCs w:val="22"/>
                <w:highlight w:val="yellow"/>
              </w:rPr>
            </w:pPr>
            <w:r>
              <w:rPr>
                <w:spacing w:val="-6"/>
                <w:sz w:val="22"/>
                <w:szCs w:val="22"/>
                <w:highlight w:val="yellow"/>
              </w:rPr>
              <w:t>11</w:t>
            </w:r>
          </w:p>
        </w:tc>
        <w:tc>
          <w:tcPr>
            <w:tcW w:w="4759" w:type="dxa"/>
            <w:noWrap w:val="0"/>
            <w:vAlign w:val="top"/>
          </w:tcPr>
          <w:p>
            <w:pPr>
              <w:pStyle w:val="25"/>
              <w:spacing w:before="96" w:line="222" w:lineRule="auto"/>
              <w:ind w:left="550"/>
              <w:rPr>
                <w:sz w:val="22"/>
                <w:szCs w:val="22"/>
                <w:highlight w:val="yellow"/>
              </w:rPr>
            </w:pPr>
            <w:r>
              <w:rPr>
                <w:spacing w:val="1"/>
                <w:sz w:val="22"/>
                <w:szCs w:val="22"/>
                <w:highlight w:val="yellow"/>
              </w:rPr>
              <w:t>人民防空工程防护功能平战转换设计标准</w:t>
            </w:r>
          </w:p>
        </w:tc>
        <w:tc>
          <w:tcPr>
            <w:tcW w:w="2738" w:type="dxa"/>
            <w:noWrap w:val="0"/>
            <w:vAlign w:val="top"/>
          </w:tcPr>
          <w:p>
            <w:pPr>
              <w:pStyle w:val="25"/>
              <w:spacing w:before="133" w:line="183" w:lineRule="auto"/>
              <w:ind w:left="549"/>
              <w:rPr>
                <w:sz w:val="22"/>
                <w:szCs w:val="22"/>
                <w:highlight w:val="yellow"/>
              </w:rPr>
            </w:pPr>
            <w:r>
              <w:rPr>
                <w:spacing w:val="-4"/>
                <w:sz w:val="22"/>
                <w:szCs w:val="22"/>
                <w:highlight w:val="yellow"/>
              </w:rPr>
              <w:t>RFJ</w:t>
            </w:r>
            <w:r>
              <w:rPr>
                <w:spacing w:val="29"/>
                <w:sz w:val="22"/>
                <w:szCs w:val="22"/>
                <w:highlight w:val="yellow"/>
              </w:rPr>
              <w:t xml:space="preserve"> </w:t>
            </w:r>
            <w:r>
              <w:rPr>
                <w:spacing w:val="-4"/>
                <w:sz w:val="22"/>
                <w:szCs w:val="22"/>
                <w:highlight w:val="yellow"/>
              </w:rPr>
              <w:t>1-98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1" w:type="dxa"/>
            <w:noWrap w:val="0"/>
            <w:vAlign w:val="top"/>
          </w:tcPr>
          <w:p>
            <w:pPr>
              <w:pStyle w:val="25"/>
              <w:spacing w:before="135" w:line="183" w:lineRule="auto"/>
              <w:ind w:left="124"/>
              <w:rPr>
                <w:sz w:val="22"/>
                <w:szCs w:val="22"/>
                <w:highlight w:val="yellow"/>
              </w:rPr>
            </w:pPr>
            <w:r>
              <w:rPr>
                <w:spacing w:val="-6"/>
                <w:sz w:val="22"/>
                <w:szCs w:val="22"/>
                <w:highlight w:val="yellow"/>
              </w:rPr>
              <w:t>12</w:t>
            </w:r>
          </w:p>
        </w:tc>
        <w:tc>
          <w:tcPr>
            <w:tcW w:w="4759" w:type="dxa"/>
            <w:noWrap w:val="0"/>
            <w:vAlign w:val="top"/>
          </w:tcPr>
          <w:p>
            <w:pPr>
              <w:pStyle w:val="25"/>
              <w:spacing w:before="98" w:line="221" w:lineRule="auto"/>
              <w:ind w:left="570"/>
              <w:rPr>
                <w:sz w:val="22"/>
                <w:szCs w:val="22"/>
                <w:highlight w:val="yellow"/>
              </w:rPr>
            </w:pPr>
            <w:r>
              <w:rPr>
                <w:sz w:val="22"/>
                <w:szCs w:val="22"/>
                <w:highlight w:val="yellow"/>
              </w:rPr>
              <w:t>民用建筑供暖通风与空气调节设计规范</w:t>
            </w:r>
          </w:p>
        </w:tc>
        <w:tc>
          <w:tcPr>
            <w:tcW w:w="2738" w:type="dxa"/>
            <w:noWrap w:val="0"/>
            <w:vAlign w:val="top"/>
          </w:tcPr>
          <w:p>
            <w:pPr>
              <w:pStyle w:val="25"/>
              <w:spacing w:before="135" w:line="183" w:lineRule="auto"/>
              <w:ind w:left="549"/>
              <w:rPr>
                <w:sz w:val="22"/>
                <w:szCs w:val="22"/>
                <w:highlight w:val="yellow"/>
              </w:rPr>
            </w:pPr>
            <w:r>
              <w:rPr>
                <w:sz w:val="22"/>
                <w:szCs w:val="22"/>
                <w:highlight w:val="yellow"/>
              </w:rPr>
              <w:t>GB50736-2012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5" w:hRule="atLeast"/>
        </w:trPr>
        <w:tc>
          <w:tcPr>
            <w:tcW w:w="651" w:type="dxa"/>
            <w:noWrap w:val="0"/>
            <w:vAlign w:val="top"/>
          </w:tcPr>
          <w:p>
            <w:pPr>
              <w:pStyle w:val="25"/>
              <w:spacing w:before="134" w:line="183" w:lineRule="auto"/>
              <w:ind w:left="124"/>
              <w:rPr>
                <w:sz w:val="22"/>
                <w:szCs w:val="22"/>
                <w:highlight w:val="yellow"/>
              </w:rPr>
            </w:pPr>
            <w:r>
              <w:rPr>
                <w:spacing w:val="-6"/>
                <w:sz w:val="22"/>
                <w:szCs w:val="22"/>
                <w:highlight w:val="yellow"/>
              </w:rPr>
              <w:t>13</w:t>
            </w:r>
          </w:p>
        </w:tc>
        <w:tc>
          <w:tcPr>
            <w:tcW w:w="4759" w:type="dxa"/>
            <w:noWrap w:val="0"/>
            <w:vAlign w:val="top"/>
          </w:tcPr>
          <w:p>
            <w:pPr>
              <w:pStyle w:val="25"/>
              <w:spacing w:before="96" w:line="222" w:lineRule="auto"/>
              <w:ind w:left="551"/>
              <w:rPr>
                <w:sz w:val="22"/>
                <w:szCs w:val="22"/>
                <w:highlight w:val="yellow"/>
              </w:rPr>
            </w:pPr>
            <w:r>
              <w:rPr>
                <w:sz w:val="22"/>
                <w:szCs w:val="22"/>
                <w:highlight w:val="yellow"/>
              </w:rPr>
              <w:t>建筑设计防火规范</w:t>
            </w:r>
          </w:p>
        </w:tc>
        <w:tc>
          <w:tcPr>
            <w:tcW w:w="2738" w:type="dxa"/>
            <w:noWrap w:val="0"/>
            <w:vAlign w:val="top"/>
          </w:tcPr>
          <w:p>
            <w:pPr>
              <w:pStyle w:val="25"/>
              <w:spacing w:before="134" w:line="183" w:lineRule="auto"/>
              <w:ind w:left="549"/>
              <w:rPr>
                <w:sz w:val="22"/>
                <w:szCs w:val="22"/>
                <w:highlight w:val="yellow"/>
              </w:rPr>
            </w:pPr>
            <w:r>
              <w:rPr>
                <w:spacing w:val="-1"/>
                <w:sz w:val="22"/>
                <w:szCs w:val="22"/>
                <w:highlight w:val="yellow"/>
              </w:rPr>
              <w:t>GB</w:t>
            </w:r>
            <w:r>
              <w:rPr>
                <w:spacing w:val="20"/>
                <w:sz w:val="22"/>
                <w:szCs w:val="22"/>
                <w:highlight w:val="yellow"/>
              </w:rPr>
              <w:t xml:space="preserve"> </w:t>
            </w:r>
            <w:r>
              <w:rPr>
                <w:spacing w:val="-1"/>
                <w:sz w:val="22"/>
                <w:szCs w:val="22"/>
                <w:highlight w:val="yellow"/>
              </w:rPr>
              <w:t>50016-2014</w:t>
            </w:r>
          </w:p>
        </w:tc>
      </w:tr>
    </w:tbl>
    <w:p>
      <w:pPr>
        <w:spacing w:before="124" w:line="187" w:lineRule="auto"/>
        <w:ind w:left="8725" w:firstLine="312" w:firstLineChars="200"/>
        <w:rPr>
          <w:rFonts w:ascii="宋体" w:hAnsi="宋体" w:eastAsia="宋体" w:cs="宋体"/>
          <w:sz w:val="16"/>
          <w:szCs w:val="16"/>
          <w:highlight w:val="yellow"/>
        </w:rPr>
      </w:pPr>
      <w:r>
        <w:rPr>
          <w:rFonts w:ascii="宋体" w:hAnsi="宋体" w:eastAsia="宋体" w:cs="宋体"/>
          <w:spacing w:val="-2"/>
          <w:sz w:val="16"/>
          <w:szCs w:val="16"/>
          <w:highlight w:val="yellow"/>
        </w:rPr>
        <w:t>111</w:t>
      </w:r>
    </w:p>
    <w:p>
      <w:pPr>
        <w:spacing w:line="187"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215" w:lineRule="exact"/>
        <w:rPr>
          <w:highlight w:val="yellow"/>
        </w:rPr>
        <w:sectPr>
          <w:pgSz w:w="23812" w:h="16838"/>
          <w:pgMar w:top="1440" w:right="1080" w:bottom="1440" w:left="1080" w:header="0" w:footer="0" w:gutter="0"/>
          <w:cols w:space="630" w:num="2"/>
        </w:sectPr>
      </w:pPr>
    </w:p>
    <w:tbl>
      <w:tblPr>
        <w:tblStyle w:val="24"/>
        <w:tblW w:w="8148" w:type="dxa"/>
        <w:tblInd w:w="1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659"/>
        <w:gridCol w:w="4750"/>
        <w:gridCol w:w="273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trPr>
        <w:tc>
          <w:tcPr>
            <w:tcW w:w="659" w:type="dxa"/>
            <w:tcBorders>
              <w:top w:val="nil"/>
            </w:tcBorders>
            <w:noWrap w:val="0"/>
            <w:vAlign w:val="top"/>
          </w:tcPr>
          <w:p>
            <w:pPr>
              <w:pStyle w:val="25"/>
              <w:spacing w:before="129" w:line="183" w:lineRule="auto"/>
              <w:ind w:left="124"/>
              <w:rPr>
                <w:sz w:val="22"/>
                <w:szCs w:val="22"/>
                <w:highlight w:val="yellow"/>
              </w:rPr>
            </w:pPr>
            <w:r>
              <w:rPr>
                <w:spacing w:val="-6"/>
                <w:sz w:val="22"/>
                <w:szCs w:val="22"/>
                <w:highlight w:val="yellow"/>
              </w:rPr>
              <w:t>14</w:t>
            </w:r>
          </w:p>
        </w:tc>
        <w:tc>
          <w:tcPr>
            <w:tcW w:w="4750" w:type="dxa"/>
            <w:tcBorders>
              <w:top w:val="nil"/>
            </w:tcBorders>
            <w:noWrap w:val="0"/>
            <w:vAlign w:val="top"/>
          </w:tcPr>
          <w:p>
            <w:pPr>
              <w:pStyle w:val="25"/>
              <w:spacing w:before="91" w:line="222" w:lineRule="auto"/>
              <w:ind w:left="540"/>
              <w:rPr>
                <w:sz w:val="22"/>
                <w:szCs w:val="22"/>
                <w:highlight w:val="yellow"/>
              </w:rPr>
            </w:pPr>
            <w:r>
              <w:rPr>
                <w:spacing w:val="1"/>
                <w:sz w:val="22"/>
                <w:szCs w:val="22"/>
                <w:highlight w:val="yellow"/>
              </w:rPr>
              <w:t>汽车库、修车库、停车场设计防火规范</w:t>
            </w:r>
          </w:p>
        </w:tc>
        <w:tc>
          <w:tcPr>
            <w:tcW w:w="2739" w:type="dxa"/>
            <w:tcBorders>
              <w:top w:val="nil"/>
            </w:tcBorders>
            <w:noWrap w:val="0"/>
            <w:vAlign w:val="top"/>
          </w:tcPr>
          <w:p>
            <w:pPr>
              <w:pStyle w:val="25"/>
              <w:spacing w:before="129" w:line="183" w:lineRule="auto"/>
              <w:ind w:left="550"/>
              <w:rPr>
                <w:sz w:val="22"/>
                <w:szCs w:val="22"/>
                <w:highlight w:val="yellow"/>
              </w:rPr>
            </w:pPr>
            <w:r>
              <w:rPr>
                <w:spacing w:val="-1"/>
                <w:sz w:val="22"/>
                <w:szCs w:val="22"/>
                <w:highlight w:val="yellow"/>
              </w:rPr>
              <w:t>GB</w:t>
            </w:r>
            <w:r>
              <w:rPr>
                <w:spacing w:val="20"/>
                <w:sz w:val="22"/>
                <w:szCs w:val="22"/>
                <w:highlight w:val="yellow"/>
              </w:rPr>
              <w:t xml:space="preserve"> </w:t>
            </w:r>
            <w:r>
              <w:rPr>
                <w:spacing w:val="-1"/>
                <w:sz w:val="22"/>
                <w:szCs w:val="22"/>
                <w:highlight w:val="yellow"/>
              </w:rPr>
              <w:t>50067-2014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9" w:type="dxa"/>
            <w:noWrap w:val="0"/>
            <w:vAlign w:val="top"/>
          </w:tcPr>
          <w:p>
            <w:pPr>
              <w:pStyle w:val="25"/>
              <w:spacing w:before="129" w:line="183" w:lineRule="auto"/>
              <w:ind w:left="124"/>
              <w:rPr>
                <w:sz w:val="22"/>
                <w:szCs w:val="22"/>
                <w:highlight w:val="yellow"/>
              </w:rPr>
            </w:pPr>
            <w:r>
              <w:rPr>
                <w:spacing w:val="-6"/>
                <w:sz w:val="22"/>
                <w:szCs w:val="22"/>
                <w:highlight w:val="yellow"/>
              </w:rPr>
              <w:t>15</w:t>
            </w:r>
          </w:p>
        </w:tc>
        <w:tc>
          <w:tcPr>
            <w:tcW w:w="4750" w:type="dxa"/>
            <w:noWrap w:val="0"/>
            <w:vAlign w:val="top"/>
          </w:tcPr>
          <w:p>
            <w:pPr>
              <w:pStyle w:val="25"/>
              <w:spacing w:before="92" w:line="222" w:lineRule="auto"/>
              <w:ind w:left="554"/>
              <w:rPr>
                <w:sz w:val="22"/>
                <w:szCs w:val="22"/>
                <w:highlight w:val="yellow"/>
              </w:rPr>
            </w:pPr>
            <w:r>
              <w:rPr>
                <w:spacing w:val="-1"/>
                <w:sz w:val="22"/>
                <w:szCs w:val="22"/>
                <w:highlight w:val="yellow"/>
              </w:rPr>
              <w:t>防空地下室通风设计</w:t>
            </w:r>
          </w:p>
        </w:tc>
        <w:tc>
          <w:tcPr>
            <w:tcW w:w="2739" w:type="dxa"/>
            <w:noWrap w:val="0"/>
            <w:vAlign w:val="top"/>
          </w:tcPr>
          <w:p>
            <w:pPr>
              <w:pStyle w:val="25"/>
              <w:spacing w:before="91" w:line="242" w:lineRule="auto"/>
              <w:ind w:left="549"/>
              <w:rPr>
                <w:sz w:val="22"/>
                <w:szCs w:val="22"/>
                <w:highlight w:val="yellow"/>
              </w:rPr>
            </w:pPr>
            <w:r>
              <w:rPr>
                <w:spacing w:val="-1"/>
                <w:sz w:val="22"/>
                <w:szCs w:val="22"/>
                <w:highlight w:val="yellow"/>
              </w:rPr>
              <w:t>FK</w:t>
            </w:r>
            <w:r>
              <w:rPr>
                <w:spacing w:val="11"/>
                <w:sz w:val="22"/>
                <w:szCs w:val="22"/>
                <w:highlight w:val="yellow"/>
              </w:rPr>
              <w:t xml:space="preserve"> </w:t>
            </w:r>
            <w:r>
              <w:rPr>
                <w:spacing w:val="-1"/>
                <w:sz w:val="22"/>
                <w:szCs w:val="22"/>
                <w:highlight w:val="yellow"/>
              </w:rPr>
              <w:t>01~02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659" w:type="dxa"/>
            <w:noWrap w:val="0"/>
            <w:vAlign w:val="top"/>
          </w:tcPr>
          <w:p>
            <w:pPr>
              <w:pStyle w:val="25"/>
              <w:spacing w:before="71" w:line="183" w:lineRule="auto"/>
              <w:ind w:left="124"/>
              <w:rPr>
                <w:sz w:val="22"/>
                <w:szCs w:val="22"/>
                <w:highlight w:val="yellow"/>
              </w:rPr>
            </w:pPr>
            <w:r>
              <w:rPr>
                <w:spacing w:val="-6"/>
                <w:sz w:val="22"/>
                <w:szCs w:val="22"/>
                <w:highlight w:val="yellow"/>
              </w:rPr>
              <w:t>16</w:t>
            </w:r>
          </w:p>
        </w:tc>
        <w:tc>
          <w:tcPr>
            <w:tcW w:w="4750" w:type="dxa"/>
            <w:noWrap w:val="0"/>
            <w:vAlign w:val="top"/>
          </w:tcPr>
          <w:p>
            <w:pPr>
              <w:pStyle w:val="25"/>
              <w:spacing w:before="92" w:line="299" w:lineRule="auto"/>
              <w:ind w:left="116" w:right="17" w:firstLine="433"/>
              <w:rPr>
                <w:sz w:val="22"/>
                <w:szCs w:val="22"/>
                <w:highlight w:val="yellow"/>
              </w:rPr>
            </w:pPr>
            <w:r>
              <w:rPr>
                <w:spacing w:val="-1"/>
                <w:sz w:val="22"/>
                <w:szCs w:val="22"/>
                <w:highlight w:val="yellow"/>
              </w:rPr>
              <w:t>平战结合五、六级人防工程（人员掩蔽所、</w:t>
            </w:r>
            <w:r>
              <w:rPr>
                <w:spacing w:val="15"/>
                <w:sz w:val="22"/>
                <w:szCs w:val="22"/>
                <w:highlight w:val="yellow"/>
              </w:rPr>
              <w:t xml:space="preserve"> </w:t>
            </w:r>
            <w:r>
              <w:rPr>
                <w:spacing w:val="-6"/>
                <w:sz w:val="22"/>
                <w:szCs w:val="22"/>
                <w:highlight w:val="yellow"/>
              </w:rPr>
              <w:t>战备物资库、人防汽车库</w:t>
            </w:r>
            <w:r>
              <w:rPr>
                <w:spacing w:val="-4"/>
                <w:sz w:val="22"/>
                <w:szCs w:val="22"/>
                <w:highlight w:val="yellow"/>
              </w:rPr>
              <w:t>）（</w:t>
            </w:r>
            <w:r>
              <w:rPr>
                <w:spacing w:val="-6"/>
                <w:sz w:val="22"/>
                <w:szCs w:val="22"/>
                <w:highlight w:val="yellow"/>
              </w:rPr>
              <w:t>设备分册）</w:t>
            </w:r>
          </w:p>
        </w:tc>
        <w:tc>
          <w:tcPr>
            <w:tcW w:w="2739" w:type="dxa"/>
            <w:noWrap w:val="0"/>
            <w:vAlign w:val="top"/>
          </w:tcPr>
          <w:p>
            <w:pPr>
              <w:pStyle w:val="25"/>
              <w:spacing w:before="71" w:line="183" w:lineRule="auto"/>
              <w:ind w:left="548"/>
              <w:rPr>
                <w:sz w:val="22"/>
                <w:szCs w:val="22"/>
                <w:highlight w:val="yellow"/>
              </w:rPr>
            </w:pPr>
            <w:r>
              <w:rPr>
                <w:sz w:val="22"/>
                <w:szCs w:val="22"/>
                <w:highlight w:val="yellow"/>
              </w:rPr>
              <w:t>DBJT</w:t>
            </w:r>
            <w:r>
              <w:rPr>
                <w:spacing w:val="1"/>
                <w:sz w:val="22"/>
                <w:szCs w:val="22"/>
                <w:highlight w:val="yellow"/>
              </w:rPr>
              <w:t>08-10-1997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9" w:type="dxa"/>
            <w:noWrap w:val="0"/>
            <w:vAlign w:val="top"/>
          </w:tcPr>
          <w:p>
            <w:pPr>
              <w:pStyle w:val="25"/>
              <w:spacing w:before="129" w:line="183" w:lineRule="auto"/>
              <w:ind w:left="124"/>
              <w:rPr>
                <w:sz w:val="22"/>
                <w:szCs w:val="22"/>
                <w:highlight w:val="yellow"/>
              </w:rPr>
            </w:pPr>
            <w:r>
              <w:rPr>
                <w:spacing w:val="-6"/>
                <w:sz w:val="22"/>
                <w:szCs w:val="22"/>
                <w:highlight w:val="yellow"/>
              </w:rPr>
              <w:t>17</w:t>
            </w:r>
          </w:p>
        </w:tc>
        <w:tc>
          <w:tcPr>
            <w:tcW w:w="4750" w:type="dxa"/>
            <w:noWrap w:val="0"/>
            <w:vAlign w:val="top"/>
          </w:tcPr>
          <w:p>
            <w:pPr>
              <w:pStyle w:val="25"/>
              <w:spacing w:before="92" w:line="222" w:lineRule="auto"/>
              <w:ind w:left="565"/>
              <w:rPr>
                <w:sz w:val="22"/>
                <w:szCs w:val="22"/>
                <w:highlight w:val="yellow"/>
              </w:rPr>
            </w:pPr>
            <w:r>
              <w:rPr>
                <w:spacing w:val="1"/>
                <w:sz w:val="22"/>
                <w:szCs w:val="22"/>
                <w:highlight w:val="yellow"/>
              </w:rPr>
              <w:t>防空地下室施工图设计深度要求及图样</w:t>
            </w:r>
          </w:p>
        </w:tc>
        <w:tc>
          <w:tcPr>
            <w:tcW w:w="2739" w:type="dxa"/>
            <w:noWrap w:val="0"/>
            <w:vAlign w:val="top"/>
          </w:tcPr>
          <w:p>
            <w:pPr>
              <w:pStyle w:val="25"/>
              <w:spacing w:before="129" w:line="183" w:lineRule="auto"/>
              <w:ind w:left="554"/>
              <w:rPr>
                <w:sz w:val="22"/>
                <w:szCs w:val="22"/>
                <w:highlight w:val="yellow"/>
              </w:rPr>
            </w:pPr>
            <w:r>
              <w:rPr>
                <w:spacing w:val="-1"/>
                <w:sz w:val="22"/>
                <w:szCs w:val="22"/>
                <w:highlight w:val="yellow"/>
              </w:rPr>
              <w:t>08FJ06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9" w:type="dxa"/>
            <w:noWrap w:val="0"/>
            <w:vAlign w:val="top"/>
          </w:tcPr>
          <w:p>
            <w:pPr>
              <w:pStyle w:val="25"/>
              <w:spacing w:before="129" w:line="183" w:lineRule="auto"/>
              <w:ind w:left="124"/>
              <w:rPr>
                <w:sz w:val="22"/>
                <w:szCs w:val="22"/>
                <w:highlight w:val="yellow"/>
              </w:rPr>
            </w:pPr>
            <w:r>
              <w:rPr>
                <w:spacing w:val="-6"/>
                <w:sz w:val="22"/>
                <w:szCs w:val="22"/>
                <w:highlight w:val="yellow"/>
              </w:rPr>
              <w:t>18</w:t>
            </w:r>
          </w:p>
        </w:tc>
        <w:tc>
          <w:tcPr>
            <w:tcW w:w="4750" w:type="dxa"/>
            <w:noWrap w:val="0"/>
            <w:vAlign w:val="top"/>
          </w:tcPr>
          <w:p>
            <w:pPr>
              <w:pStyle w:val="25"/>
              <w:spacing w:before="92" w:line="222" w:lineRule="auto"/>
              <w:ind w:left="552"/>
              <w:rPr>
                <w:sz w:val="22"/>
                <w:szCs w:val="22"/>
                <w:highlight w:val="yellow"/>
              </w:rPr>
            </w:pPr>
            <w:r>
              <w:rPr>
                <w:spacing w:val="1"/>
                <w:sz w:val="22"/>
                <w:szCs w:val="22"/>
                <w:highlight w:val="yellow"/>
              </w:rPr>
              <w:t>人民防空工程通风空调大样图集</w:t>
            </w:r>
          </w:p>
        </w:tc>
        <w:tc>
          <w:tcPr>
            <w:tcW w:w="2739" w:type="dxa"/>
            <w:noWrap w:val="0"/>
            <w:vAlign w:val="top"/>
          </w:tcPr>
          <w:p>
            <w:pPr>
              <w:pStyle w:val="25"/>
              <w:spacing w:before="129" w:line="183" w:lineRule="auto"/>
              <w:ind w:left="550"/>
              <w:rPr>
                <w:sz w:val="22"/>
                <w:szCs w:val="22"/>
                <w:highlight w:val="yellow"/>
              </w:rPr>
            </w:pPr>
            <w:r>
              <w:rPr>
                <w:sz w:val="22"/>
                <w:szCs w:val="22"/>
                <w:highlight w:val="yellow"/>
              </w:rPr>
              <w:t>RFJ</w:t>
            </w:r>
            <w:r>
              <w:rPr>
                <w:spacing w:val="1"/>
                <w:sz w:val="22"/>
                <w:szCs w:val="22"/>
                <w:highlight w:val="yellow"/>
              </w:rPr>
              <w:t xml:space="preserve"> 05-2009-</w:t>
            </w:r>
            <w:r>
              <w:rPr>
                <w:sz w:val="22"/>
                <w:szCs w:val="22"/>
                <w:highlight w:val="yellow"/>
              </w:rPr>
              <w:t>TFKT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659" w:type="dxa"/>
            <w:noWrap w:val="0"/>
            <w:vAlign w:val="top"/>
          </w:tcPr>
          <w:p>
            <w:pPr>
              <w:pStyle w:val="25"/>
              <w:spacing w:before="130" w:line="183" w:lineRule="auto"/>
              <w:ind w:left="124"/>
              <w:rPr>
                <w:sz w:val="22"/>
                <w:szCs w:val="22"/>
                <w:highlight w:val="yellow"/>
              </w:rPr>
            </w:pPr>
            <w:r>
              <w:rPr>
                <w:spacing w:val="-6"/>
                <w:sz w:val="22"/>
                <w:szCs w:val="22"/>
                <w:highlight w:val="yellow"/>
              </w:rPr>
              <w:t>19</w:t>
            </w:r>
          </w:p>
        </w:tc>
        <w:tc>
          <w:tcPr>
            <w:tcW w:w="4750" w:type="dxa"/>
            <w:noWrap w:val="0"/>
            <w:vAlign w:val="top"/>
          </w:tcPr>
          <w:p>
            <w:pPr>
              <w:pStyle w:val="25"/>
              <w:spacing w:before="92" w:line="222" w:lineRule="auto"/>
              <w:ind w:left="552"/>
              <w:rPr>
                <w:sz w:val="22"/>
                <w:szCs w:val="22"/>
                <w:highlight w:val="yellow"/>
              </w:rPr>
            </w:pPr>
            <w:r>
              <w:rPr>
                <w:spacing w:val="1"/>
                <w:sz w:val="22"/>
                <w:szCs w:val="22"/>
                <w:highlight w:val="yellow"/>
              </w:rPr>
              <w:t>人民防空工程防护设备选用图集</w:t>
            </w:r>
          </w:p>
        </w:tc>
        <w:tc>
          <w:tcPr>
            <w:tcW w:w="2739" w:type="dxa"/>
            <w:noWrap w:val="0"/>
            <w:vAlign w:val="top"/>
          </w:tcPr>
          <w:p>
            <w:pPr>
              <w:pStyle w:val="25"/>
              <w:spacing w:before="130" w:line="183" w:lineRule="auto"/>
              <w:ind w:left="550"/>
              <w:rPr>
                <w:sz w:val="22"/>
                <w:szCs w:val="22"/>
                <w:highlight w:val="yellow"/>
              </w:rPr>
            </w:pPr>
            <w:r>
              <w:rPr>
                <w:spacing w:val="-1"/>
                <w:sz w:val="22"/>
                <w:szCs w:val="22"/>
                <w:highlight w:val="yellow"/>
              </w:rPr>
              <w:t>RFJ</w:t>
            </w:r>
            <w:r>
              <w:rPr>
                <w:spacing w:val="15"/>
                <w:sz w:val="22"/>
                <w:szCs w:val="22"/>
                <w:highlight w:val="yellow"/>
              </w:rPr>
              <w:t xml:space="preserve"> </w:t>
            </w:r>
            <w:r>
              <w:rPr>
                <w:spacing w:val="-1"/>
                <w:sz w:val="22"/>
                <w:szCs w:val="22"/>
                <w:highlight w:val="yellow"/>
              </w:rPr>
              <w:t>01-2008</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9" w:type="dxa"/>
            <w:noWrap w:val="0"/>
            <w:vAlign w:val="top"/>
          </w:tcPr>
          <w:p>
            <w:pPr>
              <w:pStyle w:val="25"/>
              <w:spacing w:before="130" w:line="183" w:lineRule="auto"/>
              <w:ind w:left="110"/>
              <w:rPr>
                <w:sz w:val="22"/>
                <w:szCs w:val="22"/>
                <w:highlight w:val="yellow"/>
              </w:rPr>
            </w:pPr>
            <w:r>
              <w:rPr>
                <w:spacing w:val="-3"/>
                <w:sz w:val="22"/>
                <w:szCs w:val="22"/>
                <w:highlight w:val="yellow"/>
              </w:rPr>
              <w:t>20</w:t>
            </w:r>
          </w:p>
        </w:tc>
        <w:tc>
          <w:tcPr>
            <w:tcW w:w="4750" w:type="dxa"/>
            <w:noWrap w:val="0"/>
            <w:vAlign w:val="top"/>
          </w:tcPr>
          <w:p>
            <w:pPr>
              <w:pStyle w:val="25"/>
              <w:spacing w:before="92" w:line="222" w:lineRule="auto"/>
              <w:ind w:left="553"/>
              <w:rPr>
                <w:sz w:val="22"/>
                <w:szCs w:val="22"/>
                <w:highlight w:val="yellow"/>
              </w:rPr>
            </w:pPr>
            <w:r>
              <w:rPr>
                <w:spacing w:val="1"/>
                <w:sz w:val="22"/>
                <w:szCs w:val="22"/>
                <w:highlight w:val="yellow"/>
              </w:rPr>
              <w:t>建筑防烟排烟系统技术标准</w:t>
            </w:r>
          </w:p>
        </w:tc>
        <w:tc>
          <w:tcPr>
            <w:tcW w:w="2739" w:type="dxa"/>
            <w:noWrap w:val="0"/>
            <w:vAlign w:val="top"/>
          </w:tcPr>
          <w:p>
            <w:pPr>
              <w:pStyle w:val="25"/>
              <w:spacing w:before="130" w:line="183" w:lineRule="auto"/>
              <w:ind w:left="550"/>
              <w:rPr>
                <w:sz w:val="22"/>
                <w:szCs w:val="22"/>
                <w:highlight w:val="yellow"/>
              </w:rPr>
            </w:pPr>
            <w:r>
              <w:rPr>
                <w:sz w:val="22"/>
                <w:szCs w:val="22"/>
                <w:highlight w:val="yellow"/>
              </w:rPr>
              <w:t>GB51251-2017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9" w:type="dxa"/>
            <w:noWrap w:val="0"/>
            <w:vAlign w:val="top"/>
          </w:tcPr>
          <w:p>
            <w:pPr>
              <w:pStyle w:val="25"/>
              <w:spacing w:before="130" w:line="183" w:lineRule="auto"/>
              <w:ind w:left="110"/>
              <w:rPr>
                <w:sz w:val="22"/>
                <w:szCs w:val="22"/>
                <w:highlight w:val="yellow"/>
              </w:rPr>
            </w:pPr>
            <w:r>
              <w:rPr>
                <w:spacing w:val="-3"/>
                <w:sz w:val="22"/>
                <w:szCs w:val="22"/>
                <w:highlight w:val="yellow"/>
              </w:rPr>
              <w:t>21</w:t>
            </w:r>
          </w:p>
        </w:tc>
        <w:tc>
          <w:tcPr>
            <w:tcW w:w="4750" w:type="dxa"/>
            <w:noWrap w:val="0"/>
            <w:vAlign w:val="top"/>
          </w:tcPr>
          <w:p>
            <w:pPr>
              <w:pStyle w:val="25"/>
              <w:spacing w:before="94" w:line="222" w:lineRule="auto"/>
              <w:ind w:left="565"/>
              <w:rPr>
                <w:sz w:val="22"/>
                <w:szCs w:val="22"/>
                <w:highlight w:val="yellow"/>
              </w:rPr>
            </w:pPr>
            <w:r>
              <w:rPr>
                <w:sz w:val="22"/>
                <w:szCs w:val="22"/>
                <w:highlight w:val="yellow"/>
              </w:rPr>
              <w:t>防空地下室固定柴油电站</w:t>
            </w:r>
          </w:p>
        </w:tc>
        <w:tc>
          <w:tcPr>
            <w:tcW w:w="2739" w:type="dxa"/>
            <w:noWrap w:val="0"/>
            <w:vAlign w:val="top"/>
          </w:tcPr>
          <w:p>
            <w:pPr>
              <w:pStyle w:val="25"/>
              <w:spacing w:before="131" w:line="183" w:lineRule="auto"/>
              <w:ind w:left="554"/>
              <w:rPr>
                <w:sz w:val="22"/>
                <w:szCs w:val="22"/>
                <w:highlight w:val="yellow"/>
              </w:rPr>
            </w:pPr>
            <w:r>
              <w:rPr>
                <w:spacing w:val="-1"/>
                <w:sz w:val="22"/>
                <w:szCs w:val="22"/>
                <w:highlight w:val="yellow"/>
              </w:rPr>
              <w:t>08FJ04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659" w:type="dxa"/>
            <w:noWrap w:val="0"/>
            <w:vAlign w:val="top"/>
          </w:tcPr>
          <w:p>
            <w:pPr>
              <w:pStyle w:val="25"/>
              <w:spacing w:before="71" w:line="183" w:lineRule="auto"/>
              <w:ind w:left="110"/>
              <w:rPr>
                <w:sz w:val="22"/>
                <w:szCs w:val="22"/>
                <w:highlight w:val="yellow"/>
              </w:rPr>
            </w:pPr>
            <w:r>
              <w:rPr>
                <w:spacing w:val="-3"/>
                <w:sz w:val="22"/>
                <w:szCs w:val="22"/>
                <w:highlight w:val="yellow"/>
              </w:rPr>
              <w:t>22</w:t>
            </w:r>
          </w:p>
        </w:tc>
        <w:tc>
          <w:tcPr>
            <w:tcW w:w="4750" w:type="dxa"/>
            <w:noWrap w:val="0"/>
            <w:vAlign w:val="top"/>
          </w:tcPr>
          <w:p>
            <w:pPr>
              <w:pStyle w:val="25"/>
              <w:spacing w:before="95" w:line="298" w:lineRule="auto"/>
              <w:ind w:left="109" w:right="310" w:firstLine="447"/>
              <w:rPr>
                <w:sz w:val="22"/>
                <w:szCs w:val="22"/>
                <w:highlight w:val="yellow"/>
              </w:rPr>
            </w:pPr>
            <w:r>
              <w:rPr>
                <w:spacing w:val="1"/>
                <w:sz w:val="22"/>
                <w:szCs w:val="22"/>
                <w:highlight w:val="yellow"/>
              </w:rPr>
              <w:t>&lt;浙江省消防技术规范难点问题操作技术</w:t>
            </w:r>
            <w:r>
              <w:rPr>
                <w:spacing w:val="8"/>
                <w:sz w:val="22"/>
                <w:szCs w:val="22"/>
                <w:highlight w:val="yellow"/>
              </w:rPr>
              <w:t xml:space="preserve"> </w:t>
            </w:r>
            <w:r>
              <w:rPr>
                <w:spacing w:val="1"/>
                <w:sz w:val="22"/>
                <w:szCs w:val="22"/>
                <w:highlight w:val="yellow"/>
              </w:rPr>
              <w:t>指南&gt;建筑防烟排烟系统补充技术要求</w:t>
            </w:r>
          </w:p>
        </w:tc>
        <w:tc>
          <w:tcPr>
            <w:tcW w:w="2739" w:type="dxa"/>
            <w:noWrap w:val="0"/>
            <w:vAlign w:val="top"/>
          </w:tcPr>
          <w:p>
            <w:pPr>
              <w:pStyle w:val="25"/>
              <w:spacing w:before="298" w:line="223" w:lineRule="auto"/>
              <w:ind w:left="552"/>
              <w:rPr>
                <w:sz w:val="22"/>
                <w:szCs w:val="22"/>
                <w:highlight w:val="yellow"/>
              </w:rPr>
            </w:pPr>
            <w:r>
              <w:rPr>
                <w:sz w:val="22"/>
                <w:szCs w:val="22"/>
                <w:highlight w:val="yellow"/>
              </w:rPr>
              <w:t>应急浙消[2019]72</w:t>
            </w:r>
            <w:r>
              <w:rPr>
                <w:spacing w:val="-31"/>
                <w:sz w:val="22"/>
                <w:szCs w:val="22"/>
                <w:highlight w:val="yellow"/>
              </w:rPr>
              <w:t xml:space="preserve"> </w:t>
            </w:r>
            <w:r>
              <w:rPr>
                <w:sz w:val="22"/>
                <w:szCs w:val="22"/>
                <w:highlight w:val="yellow"/>
              </w:rPr>
              <w:t>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6" w:hRule="atLeast"/>
        </w:trPr>
        <w:tc>
          <w:tcPr>
            <w:tcW w:w="659" w:type="dxa"/>
            <w:noWrap w:val="0"/>
            <w:vAlign w:val="top"/>
          </w:tcPr>
          <w:p>
            <w:pPr>
              <w:pStyle w:val="25"/>
              <w:spacing w:before="72" w:line="183" w:lineRule="auto"/>
              <w:ind w:left="110"/>
              <w:rPr>
                <w:sz w:val="22"/>
                <w:szCs w:val="22"/>
                <w:highlight w:val="yellow"/>
              </w:rPr>
            </w:pPr>
            <w:r>
              <w:rPr>
                <w:spacing w:val="-3"/>
                <w:sz w:val="22"/>
                <w:szCs w:val="22"/>
                <w:highlight w:val="yellow"/>
              </w:rPr>
              <w:t>23</w:t>
            </w:r>
          </w:p>
        </w:tc>
        <w:tc>
          <w:tcPr>
            <w:tcW w:w="4750" w:type="dxa"/>
            <w:noWrap w:val="0"/>
            <w:vAlign w:val="top"/>
          </w:tcPr>
          <w:p>
            <w:pPr>
              <w:pStyle w:val="25"/>
              <w:spacing w:before="95" w:line="298" w:lineRule="auto"/>
              <w:ind w:left="108" w:right="143"/>
              <w:rPr>
                <w:sz w:val="22"/>
                <w:szCs w:val="22"/>
                <w:highlight w:val="yellow"/>
              </w:rPr>
            </w:pPr>
            <w:r>
              <w:rPr>
                <w:spacing w:val="1"/>
                <w:sz w:val="22"/>
                <w:szCs w:val="22"/>
                <w:highlight w:val="yellow"/>
              </w:rPr>
              <w:t>2017</w:t>
            </w:r>
            <w:r>
              <w:rPr>
                <w:spacing w:val="-41"/>
                <w:sz w:val="22"/>
                <w:szCs w:val="22"/>
                <w:highlight w:val="yellow"/>
              </w:rPr>
              <w:t xml:space="preserve"> </w:t>
            </w:r>
            <w:r>
              <w:rPr>
                <w:spacing w:val="1"/>
                <w:sz w:val="22"/>
                <w:szCs w:val="22"/>
                <w:highlight w:val="yellow"/>
              </w:rPr>
              <w:t>年“浙江省消防技术规范难点问题操作技</w:t>
            </w:r>
            <w:r>
              <w:rPr>
                <w:sz w:val="22"/>
                <w:szCs w:val="22"/>
                <w:highlight w:val="yellow"/>
              </w:rPr>
              <w:t xml:space="preserve"> </w:t>
            </w:r>
            <w:r>
              <w:rPr>
                <w:spacing w:val="27"/>
                <w:sz w:val="22"/>
                <w:szCs w:val="22"/>
                <w:highlight w:val="yellow"/>
              </w:rPr>
              <w:t>术指南”</w:t>
            </w:r>
          </w:p>
        </w:tc>
        <w:tc>
          <w:tcPr>
            <w:tcW w:w="2739" w:type="dxa"/>
            <w:noWrap w:val="0"/>
            <w:vAlign w:val="top"/>
          </w:tcPr>
          <w:p>
            <w:pPr>
              <w:pStyle w:val="25"/>
              <w:spacing w:before="298" w:line="222" w:lineRule="auto"/>
              <w:ind w:left="553"/>
              <w:rPr>
                <w:sz w:val="22"/>
                <w:szCs w:val="22"/>
                <w:highlight w:val="yellow"/>
              </w:rPr>
            </w:pPr>
            <w:r>
              <w:rPr>
                <w:sz w:val="22"/>
                <w:szCs w:val="22"/>
                <w:highlight w:val="yellow"/>
              </w:rPr>
              <w:t>浙公通字[2017]</w:t>
            </w:r>
            <w:r>
              <w:rPr>
                <w:spacing w:val="-45"/>
                <w:sz w:val="22"/>
                <w:szCs w:val="22"/>
                <w:highlight w:val="yellow"/>
              </w:rPr>
              <w:t xml:space="preserve"> </w:t>
            </w:r>
            <w:r>
              <w:rPr>
                <w:sz w:val="22"/>
                <w:szCs w:val="22"/>
                <w:highlight w:val="yellow"/>
              </w:rPr>
              <w:t>89</w:t>
            </w:r>
            <w:r>
              <w:rPr>
                <w:spacing w:val="-63"/>
                <w:sz w:val="22"/>
                <w:szCs w:val="22"/>
                <w:highlight w:val="yellow"/>
              </w:rPr>
              <w:t xml:space="preserve"> </w:t>
            </w:r>
            <w:r>
              <w:rPr>
                <w:sz w:val="22"/>
                <w:szCs w:val="22"/>
                <w:highlight w:val="yellow"/>
              </w:rPr>
              <w:t>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659" w:type="dxa"/>
            <w:noWrap w:val="0"/>
            <w:vAlign w:val="top"/>
          </w:tcPr>
          <w:p>
            <w:pPr>
              <w:pStyle w:val="25"/>
              <w:spacing w:before="133" w:line="183" w:lineRule="auto"/>
              <w:ind w:left="110"/>
              <w:rPr>
                <w:sz w:val="22"/>
                <w:szCs w:val="22"/>
                <w:highlight w:val="yellow"/>
              </w:rPr>
            </w:pPr>
            <w:r>
              <w:rPr>
                <w:spacing w:val="-3"/>
                <w:sz w:val="22"/>
                <w:szCs w:val="22"/>
                <w:highlight w:val="yellow"/>
              </w:rPr>
              <w:t>22</w:t>
            </w:r>
          </w:p>
        </w:tc>
        <w:tc>
          <w:tcPr>
            <w:tcW w:w="4750" w:type="dxa"/>
            <w:noWrap w:val="0"/>
            <w:vAlign w:val="top"/>
          </w:tcPr>
          <w:p>
            <w:pPr>
              <w:pStyle w:val="25"/>
              <w:spacing w:before="95" w:line="222" w:lineRule="auto"/>
              <w:ind w:left="108"/>
              <w:rPr>
                <w:sz w:val="22"/>
                <w:szCs w:val="22"/>
                <w:highlight w:val="yellow"/>
              </w:rPr>
            </w:pPr>
            <w:r>
              <w:rPr>
                <w:spacing w:val="1"/>
                <w:sz w:val="22"/>
                <w:szCs w:val="22"/>
                <w:highlight w:val="yellow"/>
              </w:rPr>
              <w:t>人民防空物资库工程设计标准</w:t>
            </w:r>
          </w:p>
        </w:tc>
        <w:tc>
          <w:tcPr>
            <w:tcW w:w="2739" w:type="dxa"/>
            <w:noWrap w:val="0"/>
            <w:vAlign w:val="top"/>
          </w:tcPr>
          <w:p>
            <w:pPr>
              <w:pStyle w:val="25"/>
              <w:spacing w:before="133" w:line="183" w:lineRule="auto"/>
              <w:ind w:left="550"/>
              <w:rPr>
                <w:sz w:val="22"/>
                <w:szCs w:val="22"/>
                <w:highlight w:val="yellow"/>
              </w:rPr>
            </w:pPr>
            <w:r>
              <w:rPr>
                <w:sz w:val="22"/>
                <w:szCs w:val="22"/>
                <w:highlight w:val="yellow"/>
              </w:rPr>
              <w:t>RFJ2-2004</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5" w:hRule="atLeast"/>
        </w:trPr>
        <w:tc>
          <w:tcPr>
            <w:tcW w:w="659" w:type="dxa"/>
            <w:noWrap w:val="0"/>
            <w:vAlign w:val="top"/>
          </w:tcPr>
          <w:p>
            <w:pPr>
              <w:pStyle w:val="25"/>
              <w:spacing w:before="134" w:line="183" w:lineRule="auto"/>
              <w:ind w:left="110"/>
              <w:rPr>
                <w:sz w:val="22"/>
                <w:szCs w:val="22"/>
                <w:highlight w:val="yellow"/>
              </w:rPr>
            </w:pPr>
            <w:r>
              <w:rPr>
                <w:spacing w:val="-3"/>
                <w:sz w:val="22"/>
                <w:szCs w:val="22"/>
                <w:highlight w:val="yellow"/>
              </w:rPr>
              <w:t>23</w:t>
            </w:r>
          </w:p>
        </w:tc>
        <w:tc>
          <w:tcPr>
            <w:tcW w:w="4750" w:type="dxa"/>
            <w:noWrap w:val="0"/>
            <w:vAlign w:val="top"/>
          </w:tcPr>
          <w:p>
            <w:pPr>
              <w:pStyle w:val="25"/>
              <w:spacing w:before="97" w:line="222" w:lineRule="auto"/>
              <w:ind w:left="120"/>
              <w:rPr>
                <w:sz w:val="22"/>
                <w:szCs w:val="22"/>
                <w:highlight w:val="yellow"/>
              </w:rPr>
            </w:pPr>
            <w:r>
              <w:rPr>
                <w:sz w:val="22"/>
                <w:szCs w:val="22"/>
                <w:highlight w:val="yellow"/>
              </w:rPr>
              <w:t>防空地下室移动柴油电站</w:t>
            </w:r>
          </w:p>
        </w:tc>
        <w:tc>
          <w:tcPr>
            <w:tcW w:w="2739" w:type="dxa"/>
            <w:noWrap w:val="0"/>
            <w:vAlign w:val="top"/>
          </w:tcPr>
          <w:p>
            <w:pPr>
              <w:pStyle w:val="25"/>
              <w:spacing w:before="134" w:line="183" w:lineRule="auto"/>
              <w:ind w:left="554"/>
              <w:rPr>
                <w:sz w:val="22"/>
                <w:szCs w:val="22"/>
                <w:highlight w:val="yellow"/>
              </w:rPr>
            </w:pPr>
            <w:r>
              <w:rPr>
                <w:spacing w:val="-1"/>
                <w:sz w:val="22"/>
                <w:szCs w:val="22"/>
                <w:highlight w:val="yellow"/>
              </w:rPr>
              <w:t>07FJ05</w:t>
            </w:r>
          </w:p>
        </w:tc>
      </w:tr>
    </w:tbl>
    <w:p>
      <w:pPr>
        <w:spacing w:before="92" w:line="221" w:lineRule="auto"/>
        <w:ind w:left="30" w:firstLine="440" w:firstLineChars="200"/>
        <w:rPr>
          <w:rFonts w:ascii="宋体" w:hAnsi="宋体" w:eastAsia="宋体" w:cs="宋体"/>
          <w:sz w:val="22"/>
          <w:szCs w:val="22"/>
          <w:highlight w:val="yellow"/>
        </w:rPr>
      </w:pPr>
      <w:r>
        <w:rPr>
          <w:rFonts w:ascii="宋体" w:hAnsi="宋体" w:eastAsia="宋体" w:cs="宋体"/>
          <w:sz w:val="22"/>
          <w:szCs w:val="22"/>
          <w:highlight w:val="yellow"/>
        </w:rPr>
        <w:t>现行国家颁发的有关规范、标准及建筑专业提供的资料等。</w:t>
      </w:r>
    </w:p>
    <w:p>
      <w:pPr>
        <w:spacing w:before="142" w:line="222" w:lineRule="auto"/>
        <w:ind w:left="27" w:firstLine="440" w:firstLineChars="200"/>
        <w:outlineLvl w:val="2"/>
        <w:rPr>
          <w:rFonts w:ascii="宋体" w:hAnsi="宋体" w:eastAsia="宋体" w:cs="宋体"/>
          <w:sz w:val="22"/>
          <w:szCs w:val="22"/>
          <w:highlight w:val="yellow"/>
        </w:rPr>
      </w:pPr>
      <w:r>
        <w:rPr>
          <w:rFonts w:ascii="宋体" w:hAnsi="宋体" w:eastAsia="宋体" w:cs="宋体"/>
          <w:sz w:val="22"/>
          <w:szCs w:val="22"/>
          <w:highlight w:val="yellow"/>
        </w:rPr>
        <w:t>4.2</w:t>
      </w:r>
      <w:r>
        <w:rPr>
          <w:rFonts w:ascii="宋体" w:hAnsi="宋体" w:eastAsia="宋体" w:cs="宋体"/>
          <w:spacing w:val="-34"/>
          <w:sz w:val="22"/>
          <w:szCs w:val="22"/>
          <w:highlight w:val="yellow"/>
        </w:rPr>
        <w:t xml:space="preserve"> </w:t>
      </w:r>
      <w:r>
        <w:rPr>
          <w:rFonts w:ascii="宋体" w:hAnsi="宋体" w:eastAsia="宋体" w:cs="宋体"/>
          <w:sz w:val="22"/>
          <w:szCs w:val="22"/>
          <w:highlight w:val="yellow"/>
        </w:rPr>
        <w:t>主要技术参数及设计范围</w:t>
      </w:r>
    </w:p>
    <w:p>
      <w:pPr>
        <w:spacing w:before="141" w:line="221" w:lineRule="auto"/>
        <w:ind w:left="477"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设计内容为本工程人防区内平时的通风、防排烟系统及战时的防护通风系统。</w:t>
      </w:r>
    </w:p>
    <w:p>
      <w:pPr>
        <w:spacing w:before="143" w:line="315" w:lineRule="auto"/>
        <w:ind w:left="28" w:right="666"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1、平时汽车库：</w:t>
      </w:r>
      <w:r>
        <w:rPr>
          <w:rFonts w:ascii="宋体" w:hAnsi="宋体" w:eastAsia="宋体" w:cs="宋体"/>
          <w:spacing w:val="58"/>
          <w:sz w:val="22"/>
          <w:szCs w:val="22"/>
          <w:highlight w:val="yellow"/>
        </w:rPr>
        <w:t xml:space="preserve"> </w:t>
      </w:r>
      <w:r>
        <w:rPr>
          <w:rFonts w:ascii="宋体" w:hAnsi="宋体" w:eastAsia="宋体" w:cs="宋体"/>
          <w:spacing w:val="-4"/>
          <w:sz w:val="22"/>
          <w:szCs w:val="22"/>
          <w:highlight w:val="yellow"/>
        </w:rPr>
        <w:t>地下汽车库按照防火分区设置机械排烟系统，排烟量按照下表取值，排</w:t>
      </w:r>
      <w:r>
        <w:rPr>
          <w:rFonts w:ascii="宋体" w:hAnsi="宋体" w:eastAsia="宋体" w:cs="宋体"/>
          <w:sz w:val="22"/>
          <w:szCs w:val="22"/>
          <w:highlight w:val="yellow"/>
        </w:rPr>
        <w:t xml:space="preserve"> 烟系统与排风系统合用，排风量按换气次数</w:t>
      </w:r>
      <w:r>
        <w:rPr>
          <w:rFonts w:ascii="宋体" w:hAnsi="宋体" w:eastAsia="宋体" w:cs="宋体"/>
          <w:spacing w:val="-37"/>
          <w:sz w:val="22"/>
          <w:szCs w:val="22"/>
          <w:highlight w:val="yellow"/>
        </w:rPr>
        <w:t xml:space="preserve"> </w:t>
      </w:r>
      <w:r>
        <w:rPr>
          <w:rFonts w:ascii="宋体" w:hAnsi="宋体" w:eastAsia="宋体" w:cs="宋体"/>
          <w:sz w:val="22"/>
          <w:szCs w:val="22"/>
          <w:highlight w:val="yellow"/>
        </w:rPr>
        <w:t>6</w:t>
      </w:r>
      <w:r>
        <w:rPr>
          <w:rFonts w:ascii="宋体" w:hAnsi="宋体" w:eastAsia="宋体" w:cs="宋体"/>
          <w:spacing w:val="-39"/>
          <w:sz w:val="22"/>
          <w:szCs w:val="22"/>
          <w:highlight w:val="yellow"/>
        </w:rPr>
        <w:t xml:space="preserve"> </w:t>
      </w:r>
      <w:r>
        <w:rPr>
          <w:rFonts w:ascii="宋体" w:hAnsi="宋体" w:eastAsia="宋体" w:cs="宋体"/>
          <w:sz w:val="22"/>
          <w:szCs w:val="22"/>
          <w:highlight w:val="yellow"/>
        </w:rPr>
        <w:t xml:space="preserve">次/小时计算；补风系统和进风系统合用，火灾 </w:t>
      </w:r>
      <w:r>
        <w:rPr>
          <w:rFonts w:ascii="宋体" w:hAnsi="宋体" w:eastAsia="宋体" w:cs="宋体"/>
          <w:spacing w:val="-1"/>
          <w:sz w:val="22"/>
          <w:szCs w:val="22"/>
          <w:highlight w:val="yellow"/>
        </w:rPr>
        <w:t>补风按不小于排烟量的</w:t>
      </w:r>
      <w:r>
        <w:rPr>
          <w:rFonts w:ascii="宋体" w:hAnsi="宋体" w:eastAsia="宋体" w:cs="宋体"/>
          <w:spacing w:val="-40"/>
          <w:sz w:val="22"/>
          <w:szCs w:val="22"/>
          <w:highlight w:val="yellow"/>
        </w:rPr>
        <w:t xml:space="preserve"> </w:t>
      </w:r>
      <w:r>
        <w:rPr>
          <w:rFonts w:ascii="宋体" w:hAnsi="宋体" w:eastAsia="宋体" w:cs="宋体"/>
          <w:spacing w:val="-1"/>
          <w:sz w:val="22"/>
          <w:szCs w:val="22"/>
          <w:highlight w:val="yellow"/>
        </w:rPr>
        <w:t>50﹪计算。</w:t>
      </w:r>
    </w:p>
    <w:tbl>
      <w:tblPr>
        <w:tblStyle w:val="24"/>
        <w:tblW w:w="790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977"/>
        <w:gridCol w:w="1974"/>
        <w:gridCol w:w="1972"/>
        <w:gridCol w:w="1978"/>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9" w:hRule="atLeast"/>
        </w:trPr>
        <w:tc>
          <w:tcPr>
            <w:tcW w:w="1977" w:type="dxa"/>
            <w:noWrap w:val="0"/>
            <w:vAlign w:val="top"/>
          </w:tcPr>
          <w:p>
            <w:pPr>
              <w:pStyle w:val="25"/>
              <w:spacing w:before="96" w:line="299" w:lineRule="auto"/>
              <w:ind w:left="555" w:right="98" w:hanging="447"/>
              <w:rPr>
                <w:sz w:val="22"/>
                <w:szCs w:val="22"/>
                <w:highlight w:val="yellow"/>
              </w:rPr>
            </w:pPr>
            <w:r>
              <w:rPr>
                <w:sz w:val="22"/>
                <w:szCs w:val="22"/>
                <w:highlight w:val="yellow"/>
              </w:rPr>
              <w:t>汽车库、修车库的</w:t>
            </w:r>
            <w:r>
              <w:rPr>
                <w:spacing w:val="3"/>
                <w:sz w:val="22"/>
                <w:szCs w:val="22"/>
                <w:highlight w:val="yellow"/>
              </w:rPr>
              <w:t xml:space="preserve"> </w:t>
            </w:r>
            <w:r>
              <w:rPr>
                <w:spacing w:val="-2"/>
                <w:sz w:val="22"/>
                <w:szCs w:val="22"/>
                <w:highlight w:val="yellow"/>
              </w:rPr>
              <w:t>净高</w:t>
            </w:r>
          </w:p>
        </w:tc>
        <w:tc>
          <w:tcPr>
            <w:tcW w:w="1974" w:type="dxa"/>
            <w:noWrap w:val="0"/>
            <w:vAlign w:val="top"/>
          </w:tcPr>
          <w:p>
            <w:pPr>
              <w:pStyle w:val="25"/>
              <w:spacing w:before="96" w:line="299" w:lineRule="auto"/>
              <w:ind w:left="548" w:right="97" w:hanging="444"/>
              <w:rPr>
                <w:sz w:val="22"/>
                <w:szCs w:val="22"/>
                <w:highlight w:val="yellow"/>
              </w:rPr>
            </w:pPr>
            <w:r>
              <w:rPr>
                <w:sz w:val="22"/>
                <w:szCs w:val="22"/>
                <w:highlight w:val="yellow"/>
              </w:rPr>
              <w:t>汽车库、修车库的</w:t>
            </w:r>
            <w:r>
              <w:rPr>
                <w:spacing w:val="5"/>
                <w:sz w:val="22"/>
                <w:szCs w:val="22"/>
                <w:highlight w:val="yellow"/>
              </w:rPr>
              <w:t xml:space="preserve"> </w:t>
            </w:r>
            <w:r>
              <w:rPr>
                <w:spacing w:val="-1"/>
                <w:sz w:val="22"/>
                <w:szCs w:val="22"/>
                <w:highlight w:val="yellow"/>
              </w:rPr>
              <w:t>排烟量</w:t>
            </w:r>
          </w:p>
        </w:tc>
        <w:tc>
          <w:tcPr>
            <w:tcW w:w="1972" w:type="dxa"/>
            <w:noWrap w:val="0"/>
            <w:vAlign w:val="top"/>
          </w:tcPr>
          <w:p>
            <w:pPr>
              <w:pStyle w:val="25"/>
              <w:spacing w:before="96" w:line="299" w:lineRule="auto"/>
              <w:ind w:left="551" w:right="97" w:hanging="447"/>
              <w:rPr>
                <w:sz w:val="22"/>
                <w:szCs w:val="22"/>
                <w:highlight w:val="yellow"/>
              </w:rPr>
            </w:pPr>
            <w:r>
              <w:rPr>
                <w:sz w:val="22"/>
                <w:szCs w:val="22"/>
                <w:highlight w:val="yellow"/>
              </w:rPr>
              <w:t>汽车库、修车库的</w:t>
            </w:r>
            <w:r>
              <w:rPr>
                <w:spacing w:val="3"/>
                <w:sz w:val="22"/>
                <w:szCs w:val="22"/>
                <w:highlight w:val="yellow"/>
              </w:rPr>
              <w:t xml:space="preserve"> </w:t>
            </w:r>
            <w:r>
              <w:rPr>
                <w:spacing w:val="-2"/>
                <w:sz w:val="22"/>
                <w:szCs w:val="22"/>
                <w:highlight w:val="yellow"/>
              </w:rPr>
              <w:t>净高</w:t>
            </w:r>
          </w:p>
        </w:tc>
        <w:tc>
          <w:tcPr>
            <w:tcW w:w="1978" w:type="dxa"/>
            <w:noWrap w:val="0"/>
            <w:vAlign w:val="top"/>
          </w:tcPr>
          <w:p>
            <w:pPr>
              <w:pStyle w:val="25"/>
              <w:spacing w:before="96" w:line="299" w:lineRule="auto"/>
              <w:ind w:left="550" w:right="318" w:hanging="444"/>
              <w:rPr>
                <w:sz w:val="22"/>
                <w:szCs w:val="22"/>
                <w:highlight w:val="yellow"/>
              </w:rPr>
            </w:pPr>
            <w:r>
              <w:rPr>
                <w:spacing w:val="1"/>
                <w:sz w:val="22"/>
                <w:szCs w:val="22"/>
                <w:highlight w:val="yellow"/>
              </w:rPr>
              <w:t>汽车库、修车的</w:t>
            </w:r>
            <w:r>
              <w:rPr>
                <w:sz w:val="22"/>
                <w:szCs w:val="22"/>
                <w:highlight w:val="yellow"/>
              </w:rPr>
              <w:t xml:space="preserve"> </w:t>
            </w:r>
            <w:r>
              <w:rPr>
                <w:spacing w:val="-1"/>
                <w:sz w:val="22"/>
                <w:szCs w:val="22"/>
                <w:highlight w:val="yellow"/>
              </w:rPr>
              <w:t>排烟量</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trPr>
        <w:tc>
          <w:tcPr>
            <w:tcW w:w="1977" w:type="dxa"/>
            <w:noWrap w:val="0"/>
            <w:vAlign w:val="top"/>
          </w:tcPr>
          <w:p>
            <w:pPr>
              <w:pStyle w:val="25"/>
              <w:spacing w:before="93" w:line="224" w:lineRule="auto"/>
              <w:ind w:left="560"/>
              <w:rPr>
                <w:sz w:val="22"/>
                <w:szCs w:val="22"/>
                <w:highlight w:val="yellow"/>
              </w:rPr>
            </w:pPr>
            <w:r>
              <w:rPr>
                <w:spacing w:val="-4"/>
                <w:sz w:val="22"/>
                <w:szCs w:val="22"/>
                <w:highlight w:val="yellow"/>
              </w:rPr>
              <w:t>（m)</w:t>
            </w:r>
          </w:p>
        </w:tc>
        <w:tc>
          <w:tcPr>
            <w:tcW w:w="1974" w:type="dxa"/>
            <w:noWrap w:val="0"/>
            <w:vAlign w:val="top"/>
          </w:tcPr>
          <w:p>
            <w:pPr>
              <w:pStyle w:val="25"/>
              <w:spacing w:before="92" w:line="227" w:lineRule="auto"/>
              <w:ind w:left="557"/>
              <w:rPr>
                <w:sz w:val="22"/>
                <w:szCs w:val="22"/>
                <w:highlight w:val="yellow"/>
              </w:rPr>
            </w:pPr>
            <w:r>
              <w:rPr>
                <w:spacing w:val="-2"/>
                <w:sz w:val="22"/>
                <w:szCs w:val="22"/>
                <w:highlight w:val="yellow"/>
              </w:rPr>
              <w:t>（m3/h）</w:t>
            </w:r>
          </w:p>
        </w:tc>
        <w:tc>
          <w:tcPr>
            <w:tcW w:w="1972" w:type="dxa"/>
            <w:noWrap w:val="0"/>
            <w:vAlign w:val="top"/>
          </w:tcPr>
          <w:p>
            <w:pPr>
              <w:pStyle w:val="25"/>
              <w:spacing w:before="93" w:line="224" w:lineRule="auto"/>
              <w:ind w:left="556"/>
              <w:rPr>
                <w:sz w:val="22"/>
                <w:szCs w:val="22"/>
                <w:highlight w:val="yellow"/>
              </w:rPr>
            </w:pPr>
            <w:r>
              <w:rPr>
                <w:spacing w:val="-4"/>
                <w:sz w:val="22"/>
                <w:szCs w:val="22"/>
                <w:highlight w:val="yellow"/>
              </w:rPr>
              <w:t>（m)</w:t>
            </w:r>
          </w:p>
        </w:tc>
        <w:tc>
          <w:tcPr>
            <w:tcW w:w="1978" w:type="dxa"/>
            <w:noWrap w:val="0"/>
            <w:vAlign w:val="top"/>
          </w:tcPr>
          <w:p>
            <w:pPr>
              <w:pStyle w:val="25"/>
              <w:spacing w:before="92" w:line="227" w:lineRule="auto"/>
              <w:ind w:left="558"/>
              <w:rPr>
                <w:sz w:val="22"/>
                <w:szCs w:val="22"/>
                <w:highlight w:val="yellow"/>
              </w:rPr>
            </w:pPr>
            <w:r>
              <w:rPr>
                <w:spacing w:val="-2"/>
                <w:sz w:val="22"/>
                <w:szCs w:val="22"/>
                <w:highlight w:val="yellow"/>
              </w:rPr>
              <w:t>（m3/h）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977" w:type="dxa"/>
            <w:noWrap w:val="0"/>
            <w:vAlign w:val="top"/>
          </w:tcPr>
          <w:p>
            <w:pPr>
              <w:pStyle w:val="25"/>
              <w:spacing w:before="93" w:line="223" w:lineRule="auto"/>
              <w:ind w:left="557"/>
              <w:rPr>
                <w:sz w:val="22"/>
                <w:szCs w:val="22"/>
                <w:highlight w:val="yellow"/>
              </w:rPr>
            </w:pPr>
            <w:r>
              <w:rPr>
                <w:spacing w:val="-2"/>
                <w:sz w:val="22"/>
                <w:szCs w:val="22"/>
                <w:highlight w:val="yellow"/>
              </w:rPr>
              <w:t>3.0</w:t>
            </w:r>
            <w:r>
              <w:rPr>
                <w:spacing w:val="-46"/>
                <w:sz w:val="22"/>
                <w:szCs w:val="22"/>
                <w:highlight w:val="yellow"/>
              </w:rPr>
              <w:t xml:space="preserve"> </w:t>
            </w:r>
            <w:r>
              <w:rPr>
                <w:spacing w:val="-2"/>
                <w:sz w:val="22"/>
                <w:szCs w:val="22"/>
                <w:highlight w:val="yellow"/>
              </w:rPr>
              <w:t>及以下</w:t>
            </w:r>
          </w:p>
        </w:tc>
        <w:tc>
          <w:tcPr>
            <w:tcW w:w="1974" w:type="dxa"/>
            <w:noWrap w:val="0"/>
            <w:vAlign w:val="top"/>
          </w:tcPr>
          <w:p>
            <w:pPr>
              <w:pStyle w:val="25"/>
              <w:spacing w:before="130" w:line="183" w:lineRule="auto"/>
              <w:ind w:left="554"/>
              <w:rPr>
                <w:sz w:val="22"/>
                <w:szCs w:val="22"/>
                <w:highlight w:val="yellow"/>
              </w:rPr>
            </w:pPr>
            <w:r>
              <w:rPr>
                <w:spacing w:val="-2"/>
                <w:sz w:val="22"/>
                <w:szCs w:val="22"/>
                <w:highlight w:val="yellow"/>
              </w:rPr>
              <w:t>30000</w:t>
            </w:r>
          </w:p>
        </w:tc>
        <w:tc>
          <w:tcPr>
            <w:tcW w:w="1972" w:type="dxa"/>
            <w:noWrap w:val="0"/>
            <w:vAlign w:val="top"/>
          </w:tcPr>
          <w:p>
            <w:pPr>
              <w:pStyle w:val="25"/>
              <w:spacing w:before="130" w:line="183" w:lineRule="auto"/>
              <w:ind w:left="554"/>
              <w:rPr>
                <w:sz w:val="22"/>
                <w:szCs w:val="22"/>
                <w:highlight w:val="yellow"/>
              </w:rPr>
            </w:pPr>
            <w:r>
              <w:rPr>
                <w:spacing w:val="-3"/>
                <w:sz w:val="22"/>
                <w:szCs w:val="22"/>
                <w:highlight w:val="yellow"/>
              </w:rPr>
              <w:t>7.0</w:t>
            </w:r>
          </w:p>
        </w:tc>
        <w:tc>
          <w:tcPr>
            <w:tcW w:w="1978" w:type="dxa"/>
            <w:noWrap w:val="0"/>
            <w:vAlign w:val="top"/>
          </w:tcPr>
          <w:p>
            <w:pPr>
              <w:pStyle w:val="25"/>
              <w:spacing w:before="130" w:line="183" w:lineRule="auto"/>
              <w:ind w:left="555"/>
              <w:rPr>
                <w:sz w:val="22"/>
                <w:szCs w:val="22"/>
                <w:highlight w:val="yellow"/>
              </w:rPr>
            </w:pPr>
            <w:r>
              <w:rPr>
                <w:spacing w:val="-2"/>
                <w:sz w:val="22"/>
                <w:szCs w:val="22"/>
                <w:highlight w:val="yellow"/>
              </w:rPr>
              <w:t>36000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977" w:type="dxa"/>
            <w:noWrap w:val="0"/>
            <w:vAlign w:val="top"/>
          </w:tcPr>
          <w:p>
            <w:pPr>
              <w:pStyle w:val="25"/>
              <w:spacing w:before="131" w:line="183" w:lineRule="auto"/>
              <w:ind w:left="552"/>
              <w:rPr>
                <w:sz w:val="22"/>
                <w:szCs w:val="22"/>
                <w:highlight w:val="yellow"/>
              </w:rPr>
            </w:pPr>
            <w:r>
              <w:rPr>
                <w:spacing w:val="-1"/>
                <w:sz w:val="22"/>
                <w:szCs w:val="22"/>
                <w:highlight w:val="yellow"/>
              </w:rPr>
              <w:t>4.0</w:t>
            </w:r>
          </w:p>
        </w:tc>
        <w:tc>
          <w:tcPr>
            <w:tcW w:w="1974" w:type="dxa"/>
            <w:noWrap w:val="0"/>
            <w:vAlign w:val="top"/>
          </w:tcPr>
          <w:p>
            <w:pPr>
              <w:pStyle w:val="25"/>
              <w:spacing w:before="131" w:line="183" w:lineRule="auto"/>
              <w:ind w:left="554"/>
              <w:rPr>
                <w:sz w:val="22"/>
                <w:szCs w:val="22"/>
                <w:highlight w:val="yellow"/>
              </w:rPr>
            </w:pPr>
            <w:r>
              <w:rPr>
                <w:spacing w:val="-2"/>
                <w:sz w:val="22"/>
                <w:szCs w:val="22"/>
                <w:highlight w:val="yellow"/>
              </w:rPr>
              <w:t>31500</w:t>
            </w:r>
          </w:p>
        </w:tc>
        <w:tc>
          <w:tcPr>
            <w:tcW w:w="1972" w:type="dxa"/>
            <w:noWrap w:val="0"/>
            <w:vAlign w:val="top"/>
          </w:tcPr>
          <w:p>
            <w:pPr>
              <w:pStyle w:val="25"/>
              <w:spacing w:before="131" w:line="183" w:lineRule="auto"/>
              <w:ind w:left="550"/>
              <w:rPr>
                <w:sz w:val="22"/>
                <w:szCs w:val="22"/>
                <w:highlight w:val="yellow"/>
              </w:rPr>
            </w:pPr>
            <w:r>
              <w:rPr>
                <w:spacing w:val="-2"/>
                <w:sz w:val="22"/>
                <w:szCs w:val="22"/>
                <w:highlight w:val="yellow"/>
              </w:rPr>
              <w:t>8.0</w:t>
            </w:r>
          </w:p>
        </w:tc>
        <w:tc>
          <w:tcPr>
            <w:tcW w:w="1978" w:type="dxa"/>
            <w:noWrap w:val="0"/>
            <w:vAlign w:val="top"/>
          </w:tcPr>
          <w:p>
            <w:pPr>
              <w:pStyle w:val="25"/>
              <w:spacing w:before="131" w:line="183" w:lineRule="auto"/>
              <w:ind w:left="555"/>
              <w:rPr>
                <w:sz w:val="22"/>
                <w:szCs w:val="22"/>
                <w:highlight w:val="yellow"/>
              </w:rPr>
            </w:pPr>
            <w:r>
              <w:rPr>
                <w:spacing w:val="-2"/>
                <w:sz w:val="22"/>
                <w:szCs w:val="22"/>
                <w:highlight w:val="yellow"/>
              </w:rPr>
              <w:t>37500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trPr>
        <w:tc>
          <w:tcPr>
            <w:tcW w:w="1977" w:type="dxa"/>
            <w:noWrap w:val="0"/>
            <w:vAlign w:val="top"/>
          </w:tcPr>
          <w:p>
            <w:pPr>
              <w:pStyle w:val="25"/>
              <w:spacing w:before="133" w:line="183" w:lineRule="auto"/>
              <w:ind w:left="557"/>
              <w:rPr>
                <w:sz w:val="22"/>
                <w:szCs w:val="22"/>
                <w:highlight w:val="yellow"/>
              </w:rPr>
            </w:pPr>
            <w:r>
              <w:rPr>
                <w:spacing w:val="-3"/>
                <w:sz w:val="22"/>
                <w:szCs w:val="22"/>
                <w:highlight w:val="yellow"/>
              </w:rPr>
              <w:t>5.0</w:t>
            </w:r>
          </w:p>
        </w:tc>
        <w:tc>
          <w:tcPr>
            <w:tcW w:w="1974" w:type="dxa"/>
            <w:noWrap w:val="0"/>
            <w:vAlign w:val="top"/>
          </w:tcPr>
          <w:p>
            <w:pPr>
              <w:pStyle w:val="25"/>
              <w:spacing w:before="133" w:line="183" w:lineRule="auto"/>
              <w:ind w:left="554"/>
              <w:rPr>
                <w:sz w:val="22"/>
                <w:szCs w:val="22"/>
                <w:highlight w:val="yellow"/>
              </w:rPr>
            </w:pPr>
            <w:r>
              <w:rPr>
                <w:spacing w:val="-2"/>
                <w:sz w:val="22"/>
                <w:szCs w:val="22"/>
                <w:highlight w:val="yellow"/>
              </w:rPr>
              <w:t>33000</w:t>
            </w:r>
          </w:p>
        </w:tc>
        <w:tc>
          <w:tcPr>
            <w:tcW w:w="1972" w:type="dxa"/>
            <w:noWrap w:val="0"/>
            <w:vAlign w:val="top"/>
          </w:tcPr>
          <w:p>
            <w:pPr>
              <w:pStyle w:val="25"/>
              <w:spacing w:before="133" w:line="183" w:lineRule="auto"/>
              <w:ind w:left="550"/>
              <w:rPr>
                <w:sz w:val="22"/>
                <w:szCs w:val="22"/>
                <w:highlight w:val="yellow"/>
              </w:rPr>
            </w:pPr>
            <w:r>
              <w:rPr>
                <w:spacing w:val="-2"/>
                <w:sz w:val="22"/>
                <w:szCs w:val="22"/>
                <w:highlight w:val="yellow"/>
              </w:rPr>
              <w:t>9.0</w:t>
            </w:r>
          </w:p>
        </w:tc>
        <w:tc>
          <w:tcPr>
            <w:tcW w:w="1978" w:type="dxa"/>
            <w:noWrap w:val="0"/>
            <w:vAlign w:val="top"/>
          </w:tcPr>
          <w:p>
            <w:pPr>
              <w:pStyle w:val="25"/>
              <w:spacing w:before="133" w:line="183" w:lineRule="auto"/>
              <w:ind w:left="555"/>
              <w:rPr>
                <w:sz w:val="22"/>
                <w:szCs w:val="22"/>
                <w:highlight w:val="yellow"/>
              </w:rPr>
            </w:pPr>
            <w:r>
              <w:rPr>
                <w:spacing w:val="-2"/>
                <w:sz w:val="22"/>
                <w:szCs w:val="22"/>
                <w:highlight w:val="yellow"/>
              </w:rPr>
              <w:t>39000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1977" w:type="dxa"/>
            <w:noWrap w:val="0"/>
            <w:vAlign w:val="top"/>
          </w:tcPr>
          <w:p>
            <w:pPr>
              <w:pStyle w:val="25"/>
              <w:spacing w:before="133" w:line="183" w:lineRule="auto"/>
              <w:ind w:left="554"/>
              <w:rPr>
                <w:sz w:val="22"/>
                <w:szCs w:val="22"/>
                <w:highlight w:val="yellow"/>
              </w:rPr>
            </w:pPr>
            <w:r>
              <w:rPr>
                <w:spacing w:val="-2"/>
                <w:sz w:val="22"/>
                <w:szCs w:val="22"/>
                <w:highlight w:val="yellow"/>
              </w:rPr>
              <w:t>6.0</w:t>
            </w:r>
          </w:p>
        </w:tc>
        <w:tc>
          <w:tcPr>
            <w:tcW w:w="1974" w:type="dxa"/>
            <w:noWrap w:val="0"/>
            <w:vAlign w:val="top"/>
          </w:tcPr>
          <w:p>
            <w:pPr>
              <w:pStyle w:val="25"/>
              <w:spacing w:before="133" w:line="183" w:lineRule="auto"/>
              <w:ind w:left="554"/>
              <w:rPr>
                <w:sz w:val="22"/>
                <w:szCs w:val="22"/>
                <w:highlight w:val="yellow"/>
              </w:rPr>
            </w:pPr>
            <w:r>
              <w:rPr>
                <w:spacing w:val="-2"/>
                <w:sz w:val="22"/>
                <w:szCs w:val="22"/>
                <w:highlight w:val="yellow"/>
              </w:rPr>
              <w:t>34500</w:t>
            </w:r>
          </w:p>
        </w:tc>
        <w:tc>
          <w:tcPr>
            <w:tcW w:w="1972" w:type="dxa"/>
            <w:noWrap w:val="0"/>
            <w:vAlign w:val="top"/>
          </w:tcPr>
          <w:p>
            <w:pPr>
              <w:pStyle w:val="25"/>
              <w:spacing w:before="96" w:line="224" w:lineRule="auto"/>
              <w:ind w:left="550"/>
              <w:rPr>
                <w:sz w:val="22"/>
                <w:szCs w:val="22"/>
                <w:highlight w:val="yellow"/>
              </w:rPr>
            </w:pPr>
            <w:r>
              <w:rPr>
                <w:spacing w:val="-5"/>
                <w:sz w:val="22"/>
                <w:szCs w:val="22"/>
                <w:highlight w:val="yellow"/>
              </w:rPr>
              <w:t>9.0</w:t>
            </w:r>
            <w:r>
              <w:rPr>
                <w:spacing w:val="-18"/>
                <w:sz w:val="22"/>
                <w:szCs w:val="22"/>
                <w:highlight w:val="yellow"/>
              </w:rPr>
              <w:t xml:space="preserve"> </w:t>
            </w:r>
            <w:r>
              <w:rPr>
                <w:spacing w:val="-5"/>
                <w:sz w:val="22"/>
                <w:szCs w:val="22"/>
                <w:highlight w:val="yellow"/>
              </w:rPr>
              <w:t>以上</w:t>
            </w:r>
          </w:p>
        </w:tc>
        <w:tc>
          <w:tcPr>
            <w:tcW w:w="1978" w:type="dxa"/>
            <w:noWrap w:val="0"/>
            <w:vAlign w:val="top"/>
          </w:tcPr>
          <w:p>
            <w:pPr>
              <w:pStyle w:val="25"/>
              <w:spacing w:before="133" w:line="183" w:lineRule="auto"/>
              <w:ind w:left="550"/>
              <w:rPr>
                <w:sz w:val="22"/>
                <w:szCs w:val="22"/>
                <w:highlight w:val="yellow"/>
              </w:rPr>
            </w:pPr>
            <w:r>
              <w:rPr>
                <w:spacing w:val="-1"/>
                <w:sz w:val="22"/>
                <w:szCs w:val="22"/>
                <w:highlight w:val="yellow"/>
              </w:rPr>
              <w:t>40500</w:t>
            </w:r>
          </w:p>
        </w:tc>
      </w:tr>
    </w:tbl>
    <w:p>
      <w:pPr>
        <w:spacing w:before="92" w:line="222" w:lineRule="auto"/>
        <w:ind w:left="473" w:firstLine="440" w:firstLineChars="200"/>
        <w:rPr>
          <w:rFonts w:ascii="宋体" w:hAnsi="宋体" w:eastAsia="宋体" w:cs="宋体"/>
          <w:sz w:val="22"/>
          <w:szCs w:val="22"/>
          <w:highlight w:val="yellow"/>
        </w:rPr>
      </w:pPr>
      <w:r>
        <w:rPr>
          <w:rFonts w:ascii="宋体" w:hAnsi="宋体" w:eastAsia="宋体" w:cs="宋体"/>
          <w:sz w:val="22"/>
          <w:szCs w:val="22"/>
          <w:highlight w:val="yellow"/>
        </w:rPr>
        <w:t>注：建筑空间净高位于表中两个高度之间的，按取大值。</w:t>
      </w:r>
    </w:p>
    <w:p>
      <w:pPr>
        <w:spacing w:before="142" w:line="327" w:lineRule="auto"/>
        <w:ind w:left="27" w:right="607"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2、二期人防工程分别位于南山校区核心区地下室和河</w:t>
      </w:r>
      <w:r>
        <w:rPr>
          <w:rFonts w:ascii="宋体" w:hAnsi="宋体" w:eastAsia="宋体" w:cs="宋体"/>
          <w:spacing w:val="-4"/>
          <w:sz w:val="22"/>
          <w:szCs w:val="22"/>
          <w:highlight w:val="yellow"/>
        </w:rPr>
        <w:t>西校区国际教育组团地下室。其中，</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在核心区地下设计</w:t>
      </w:r>
      <w:r>
        <w:rPr>
          <w:rFonts w:ascii="宋体" w:hAnsi="宋体" w:eastAsia="宋体" w:cs="宋体"/>
          <w:spacing w:val="-22"/>
          <w:sz w:val="22"/>
          <w:szCs w:val="22"/>
          <w:highlight w:val="yellow"/>
        </w:rPr>
        <w:t xml:space="preserve"> </w:t>
      </w:r>
      <w:r>
        <w:rPr>
          <w:rFonts w:ascii="宋体" w:hAnsi="宋体" w:eastAsia="宋体" w:cs="宋体"/>
          <w:spacing w:val="-1"/>
          <w:sz w:val="22"/>
          <w:szCs w:val="22"/>
          <w:highlight w:val="yellow"/>
        </w:rPr>
        <w:t>7</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个人防防护单元，战时功能为</w:t>
      </w:r>
      <w:r>
        <w:rPr>
          <w:rFonts w:ascii="宋体" w:hAnsi="宋体" w:eastAsia="宋体" w:cs="宋体"/>
          <w:spacing w:val="-44"/>
          <w:sz w:val="22"/>
          <w:szCs w:val="22"/>
          <w:highlight w:val="yellow"/>
        </w:rPr>
        <w:t xml:space="preserve"> </w:t>
      </w:r>
      <w:r>
        <w:rPr>
          <w:rFonts w:ascii="宋体" w:hAnsi="宋体" w:eastAsia="宋体" w:cs="宋体"/>
          <w:spacing w:val="-1"/>
          <w:sz w:val="22"/>
          <w:szCs w:val="22"/>
          <w:highlight w:val="yellow"/>
        </w:rPr>
        <w:t>6</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个二等人员掩蔽所、1</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个人防物资库及</w:t>
      </w:r>
      <w:r>
        <w:rPr>
          <w:rFonts w:ascii="宋体" w:hAnsi="宋体" w:eastAsia="宋体" w:cs="宋体"/>
          <w:spacing w:val="-30"/>
          <w:sz w:val="22"/>
          <w:szCs w:val="22"/>
          <w:highlight w:val="yellow"/>
        </w:rPr>
        <w:t xml:space="preserve"> </w:t>
      </w:r>
      <w:r>
        <w:rPr>
          <w:rFonts w:ascii="宋体" w:hAnsi="宋体" w:eastAsia="宋体" w:cs="宋体"/>
          <w:spacing w:val="-1"/>
          <w:sz w:val="22"/>
          <w:szCs w:val="22"/>
          <w:highlight w:val="yellow"/>
        </w:rPr>
        <w:t>1</w:t>
      </w:r>
    </w:p>
    <w:p>
      <w:pPr>
        <w:pStyle w:val="2"/>
        <w:spacing w:line="14" w:lineRule="auto"/>
        <w:ind w:firstLine="40" w:firstLineChars="200"/>
        <w:rPr>
          <w:sz w:val="2"/>
          <w:highlight w:val="yellow"/>
        </w:rPr>
      </w:pPr>
      <w:r>
        <w:rPr>
          <w:sz w:val="2"/>
          <w:szCs w:val="2"/>
          <w:highlight w:val="yellow"/>
        </w:rPr>
        <w:br w:type="column"/>
      </w:r>
    </w:p>
    <w:p>
      <w:pPr>
        <w:spacing w:before="71" w:line="336" w:lineRule="auto"/>
        <w:ind w:left="27" w:right="3412" w:firstLine="448" w:firstLineChars="200"/>
        <w:jc w:val="both"/>
        <w:rPr>
          <w:rFonts w:ascii="宋体" w:hAnsi="宋体" w:eastAsia="宋体" w:cs="宋体"/>
          <w:sz w:val="22"/>
          <w:szCs w:val="22"/>
          <w:highlight w:val="yellow"/>
        </w:rPr>
      </w:pPr>
      <w:r>
        <w:rPr>
          <w:rFonts w:ascii="宋体" w:hAnsi="宋体" w:eastAsia="宋体" w:cs="宋体"/>
          <w:spacing w:val="2"/>
          <w:sz w:val="22"/>
          <w:szCs w:val="22"/>
          <w:highlight w:val="yellow"/>
        </w:rPr>
        <w:t>个结合式人防固定电站（电站用电同时满足核心区人防地下室及一期启动区人防地下室战时</w:t>
      </w:r>
      <w:r>
        <w:rPr>
          <w:rFonts w:ascii="宋体" w:hAnsi="宋体" w:eastAsia="宋体" w:cs="宋体"/>
          <w:spacing w:val="6"/>
          <w:sz w:val="22"/>
          <w:szCs w:val="22"/>
          <w:highlight w:val="yellow"/>
        </w:rPr>
        <w:t xml:space="preserve"> </w:t>
      </w:r>
      <w:r>
        <w:rPr>
          <w:rFonts w:ascii="宋体" w:hAnsi="宋体" w:eastAsia="宋体" w:cs="宋体"/>
          <w:spacing w:val="-2"/>
          <w:sz w:val="22"/>
          <w:szCs w:val="22"/>
          <w:highlight w:val="yellow"/>
        </w:rPr>
        <w:t>使用</w:t>
      </w:r>
      <w:r>
        <w:rPr>
          <w:rFonts w:ascii="宋体" w:hAnsi="宋体" w:eastAsia="宋体" w:cs="宋体"/>
          <w:spacing w:val="-21"/>
          <w:sz w:val="22"/>
          <w:szCs w:val="22"/>
          <w:highlight w:val="yellow"/>
        </w:rPr>
        <w:t>），</w:t>
      </w:r>
      <w:r>
        <w:rPr>
          <w:rFonts w:ascii="宋体" w:hAnsi="宋体" w:eastAsia="宋体" w:cs="宋体"/>
          <w:spacing w:val="-2"/>
          <w:sz w:val="22"/>
          <w:szCs w:val="22"/>
          <w:highlight w:val="yellow"/>
        </w:rPr>
        <w:t>核心区人防地下室设计面积</w:t>
      </w:r>
      <w:r>
        <w:rPr>
          <w:rFonts w:ascii="宋体" w:hAnsi="宋体" w:eastAsia="宋体" w:cs="宋体"/>
          <w:spacing w:val="-29"/>
          <w:sz w:val="22"/>
          <w:szCs w:val="22"/>
          <w:highlight w:val="yellow"/>
        </w:rPr>
        <w:t xml:space="preserve"> </w:t>
      </w:r>
      <w:r>
        <w:rPr>
          <w:rFonts w:ascii="宋体" w:hAnsi="宋体" w:eastAsia="宋体" w:cs="宋体"/>
          <w:spacing w:val="-2"/>
          <w:sz w:val="22"/>
          <w:szCs w:val="22"/>
          <w:highlight w:val="yellow"/>
        </w:rPr>
        <w:t>14867</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平方米；在国际教育组团地下设计</w:t>
      </w:r>
      <w:r>
        <w:rPr>
          <w:rFonts w:ascii="宋体" w:hAnsi="宋体" w:eastAsia="宋体" w:cs="宋体"/>
          <w:spacing w:val="-47"/>
          <w:sz w:val="22"/>
          <w:szCs w:val="22"/>
          <w:highlight w:val="yellow"/>
        </w:rPr>
        <w:t xml:space="preserve"> </w:t>
      </w:r>
      <w:r>
        <w:rPr>
          <w:rFonts w:ascii="宋体" w:hAnsi="宋体" w:eastAsia="宋体" w:cs="宋体"/>
          <w:spacing w:val="-3"/>
          <w:sz w:val="22"/>
          <w:szCs w:val="22"/>
          <w:highlight w:val="yellow"/>
        </w:rPr>
        <w:t>4</w:t>
      </w:r>
      <w:r>
        <w:rPr>
          <w:rFonts w:ascii="宋体" w:hAnsi="宋体" w:eastAsia="宋体" w:cs="宋体"/>
          <w:spacing w:val="-46"/>
          <w:sz w:val="22"/>
          <w:szCs w:val="22"/>
          <w:highlight w:val="yellow"/>
        </w:rPr>
        <w:t xml:space="preserve"> </w:t>
      </w:r>
      <w:r>
        <w:rPr>
          <w:rFonts w:ascii="宋体" w:hAnsi="宋体" w:eastAsia="宋体" w:cs="宋体"/>
          <w:spacing w:val="-3"/>
          <w:sz w:val="22"/>
          <w:szCs w:val="22"/>
          <w:highlight w:val="yellow"/>
        </w:rPr>
        <w:t>个人防防护单</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元，战时功能为</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4</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个二等人员掩蔽所及</w:t>
      </w:r>
      <w:r>
        <w:rPr>
          <w:rFonts w:ascii="宋体" w:hAnsi="宋体" w:eastAsia="宋体" w:cs="宋体"/>
          <w:spacing w:val="-29"/>
          <w:sz w:val="22"/>
          <w:szCs w:val="22"/>
          <w:highlight w:val="yellow"/>
        </w:rPr>
        <w:t xml:space="preserve"> </w:t>
      </w:r>
      <w:r>
        <w:rPr>
          <w:rFonts w:ascii="宋体" w:hAnsi="宋体" w:eastAsia="宋体" w:cs="宋体"/>
          <w:spacing w:val="1"/>
          <w:sz w:val="22"/>
          <w:szCs w:val="22"/>
          <w:highlight w:val="yellow"/>
        </w:rPr>
        <w:t>1</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个结合式移动电站（电站用电满足</w:t>
      </w:r>
      <w:r>
        <w:rPr>
          <w:rFonts w:ascii="宋体" w:hAnsi="宋体" w:eastAsia="宋体" w:cs="宋体"/>
          <w:sz w:val="22"/>
          <w:szCs w:val="22"/>
          <w:highlight w:val="yellow"/>
        </w:rPr>
        <w:t xml:space="preserve">本地块人防地下 </w:t>
      </w:r>
      <w:r>
        <w:rPr>
          <w:rFonts w:ascii="宋体" w:hAnsi="宋体" w:eastAsia="宋体" w:cs="宋体"/>
          <w:spacing w:val="-1"/>
          <w:sz w:val="22"/>
          <w:szCs w:val="22"/>
          <w:highlight w:val="yellow"/>
        </w:rPr>
        <w:t>室战时使用</w:t>
      </w:r>
      <w:r>
        <w:rPr>
          <w:rFonts w:ascii="宋体" w:hAnsi="宋体" w:eastAsia="宋体" w:cs="宋体"/>
          <w:spacing w:val="-9"/>
          <w:sz w:val="22"/>
          <w:szCs w:val="22"/>
          <w:highlight w:val="yellow"/>
        </w:rPr>
        <w:t>），</w:t>
      </w:r>
      <w:r>
        <w:rPr>
          <w:rFonts w:ascii="宋体" w:hAnsi="宋体" w:eastAsia="宋体" w:cs="宋体"/>
          <w:spacing w:val="-1"/>
          <w:sz w:val="22"/>
          <w:szCs w:val="22"/>
          <w:highlight w:val="yellow"/>
        </w:rPr>
        <w:t>国际教育组团人防地下室设计面积</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7674</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平方米；二期范围内合计设</w:t>
      </w:r>
      <w:r>
        <w:rPr>
          <w:rFonts w:ascii="宋体" w:hAnsi="宋体" w:eastAsia="宋体" w:cs="宋体"/>
          <w:spacing w:val="-2"/>
          <w:sz w:val="22"/>
          <w:szCs w:val="22"/>
          <w:highlight w:val="yellow"/>
        </w:rPr>
        <w:t>计人防面</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积</w:t>
      </w:r>
      <w:r>
        <w:rPr>
          <w:rFonts w:ascii="宋体" w:hAnsi="宋体" w:eastAsia="宋体" w:cs="宋体"/>
          <w:spacing w:val="-44"/>
          <w:sz w:val="22"/>
          <w:szCs w:val="22"/>
          <w:highlight w:val="yellow"/>
        </w:rPr>
        <w:t xml:space="preserve"> </w:t>
      </w:r>
      <w:r>
        <w:rPr>
          <w:rFonts w:ascii="宋体" w:hAnsi="宋体" w:eastAsia="宋体" w:cs="宋体"/>
          <w:spacing w:val="2"/>
          <w:sz w:val="22"/>
          <w:szCs w:val="22"/>
          <w:highlight w:val="yellow"/>
        </w:rPr>
        <w:t>22541</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平方米，已满足应建要求。各单元均满足</w:t>
      </w:r>
      <w:r>
        <w:rPr>
          <w:rFonts w:ascii="宋体" w:hAnsi="宋体" w:eastAsia="宋体" w:cs="宋体"/>
          <w:spacing w:val="1"/>
          <w:sz w:val="22"/>
          <w:szCs w:val="22"/>
          <w:highlight w:val="yellow"/>
        </w:rPr>
        <w:t>主要出入口为室外出入口，相邻防护单元</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之间有连通口相互连接，每个单元设有独立的进</w:t>
      </w:r>
      <w:r>
        <w:rPr>
          <w:rFonts w:ascii="宋体" w:hAnsi="宋体" w:eastAsia="宋体" w:cs="宋体"/>
          <w:sz w:val="22"/>
          <w:szCs w:val="22"/>
          <w:highlight w:val="yellow"/>
        </w:rPr>
        <w:t>、排风系统。</w:t>
      </w:r>
    </w:p>
    <w:p>
      <w:pPr>
        <w:spacing w:before="34" w:line="331" w:lineRule="auto"/>
        <w:ind w:left="27" w:right="3443" w:firstLine="428" w:firstLineChars="200"/>
        <w:jc w:val="both"/>
        <w:rPr>
          <w:rFonts w:ascii="宋体" w:hAnsi="宋体" w:eastAsia="宋体" w:cs="宋体"/>
          <w:sz w:val="22"/>
          <w:szCs w:val="22"/>
          <w:highlight w:val="yellow"/>
        </w:rPr>
      </w:pPr>
      <w:r>
        <w:rPr>
          <w:rFonts w:ascii="宋体" w:hAnsi="宋体" w:eastAsia="宋体" w:cs="宋体"/>
          <w:spacing w:val="-3"/>
          <w:sz w:val="22"/>
          <w:szCs w:val="22"/>
          <w:highlight w:val="yellow"/>
        </w:rPr>
        <w:t>人防地下室抗力等级均为核六级常六级；防化等级，二等人员掩蔽部和电站控制室丙</w:t>
      </w:r>
      <w:r>
        <w:rPr>
          <w:rFonts w:ascii="宋体" w:hAnsi="宋体" w:eastAsia="宋体" w:cs="宋体"/>
          <w:spacing w:val="-4"/>
          <w:sz w:val="22"/>
          <w:szCs w:val="22"/>
          <w:highlight w:val="yellow"/>
        </w:rPr>
        <w:t>级、</w:t>
      </w:r>
      <w:r>
        <w:rPr>
          <w:rFonts w:ascii="宋体" w:hAnsi="宋体" w:eastAsia="宋体" w:cs="宋体"/>
          <w:sz w:val="22"/>
          <w:szCs w:val="22"/>
          <w:highlight w:val="yellow"/>
        </w:rPr>
        <w:t xml:space="preserve"> </w:t>
      </w:r>
      <w:r>
        <w:rPr>
          <w:rFonts w:ascii="宋体" w:hAnsi="宋体" w:eastAsia="宋体" w:cs="宋体"/>
          <w:spacing w:val="-5"/>
          <w:sz w:val="22"/>
          <w:szCs w:val="22"/>
          <w:highlight w:val="yellow"/>
        </w:rPr>
        <w:t>物资库丁级、电站发电机房无防化， 战时二等人员掩蔽部，战时设三种</w:t>
      </w:r>
      <w:r>
        <w:rPr>
          <w:rFonts w:ascii="宋体" w:hAnsi="宋体" w:eastAsia="宋体" w:cs="宋体"/>
          <w:spacing w:val="-6"/>
          <w:sz w:val="22"/>
          <w:szCs w:val="22"/>
          <w:highlight w:val="yellow"/>
        </w:rPr>
        <w:t>通风方式：清洁通风、</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滤毒通风、隔绝通风。通风指标：</w:t>
      </w:r>
    </w:p>
    <w:p>
      <w:pPr>
        <w:spacing w:before="34" w:line="331" w:lineRule="auto"/>
        <w:ind w:left="473" w:right="7691" w:firstLine="412" w:firstLineChars="200"/>
        <w:rPr>
          <w:rFonts w:ascii="宋体" w:hAnsi="宋体" w:eastAsia="宋体" w:cs="宋体"/>
          <w:sz w:val="22"/>
          <w:szCs w:val="22"/>
          <w:highlight w:val="yellow"/>
        </w:rPr>
      </w:pPr>
      <w:r>
        <w:rPr>
          <w:rFonts w:ascii="宋体" w:hAnsi="宋体" w:eastAsia="宋体" w:cs="宋体"/>
          <w:spacing w:val="-7"/>
          <w:sz w:val="22"/>
          <w:szCs w:val="22"/>
          <w:highlight w:val="yellow"/>
        </w:rPr>
        <w:t>清洁通风换气指标按不小于</w:t>
      </w:r>
      <w:r>
        <w:rPr>
          <w:rFonts w:ascii="宋体" w:hAnsi="宋体" w:eastAsia="宋体" w:cs="宋体"/>
          <w:spacing w:val="-41"/>
          <w:sz w:val="22"/>
          <w:szCs w:val="22"/>
          <w:highlight w:val="yellow"/>
        </w:rPr>
        <w:t xml:space="preserve"> </w:t>
      </w:r>
      <w:r>
        <w:rPr>
          <w:rFonts w:ascii="宋体" w:hAnsi="宋体" w:eastAsia="宋体" w:cs="宋体"/>
          <w:spacing w:val="-7"/>
          <w:sz w:val="22"/>
          <w:szCs w:val="22"/>
          <w:highlight w:val="yellow"/>
        </w:rPr>
        <w:t>5m3/（h</w:t>
      </w:r>
      <w:r>
        <w:rPr>
          <w:rFonts w:ascii="宋体" w:hAnsi="宋体" w:eastAsia="宋体" w:cs="宋体"/>
          <w:spacing w:val="-25"/>
          <w:sz w:val="22"/>
          <w:szCs w:val="22"/>
          <w:highlight w:val="yellow"/>
        </w:rPr>
        <w:t xml:space="preserve"> </w:t>
      </w:r>
      <w:r>
        <w:rPr>
          <w:rFonts w:ascii="宋体" w:hAnsi="宋体" w:eastAsia="宋体" w:cs="宋体"/>
          <w:spacing w:val="-7"/>
          <w:sz w:val="22"/>
          <w:szCs w:val="22"/>
          <w:highlight w:val="yellow"/>
        </w:rPr>
        <w:t>·人</w:t>
      </w:r>
      <w:r>
        <w:rPr>
          <w:rFonts w:ascii="宋体" w:hAnsi="宋体" w:eastAsia="宋体" w:cs="宋体"/>
          <w:spacing w:val="-43"/>
          <w:sz w:val="22"/>
          <w:szCs w:val="22"/>
          <w:highlight w:val="yellow"/>
        </w:rPr>
        <w:t>）；</w:t>
      </w:r>
      <w:r>
        <w:rPr>
          <w:rFonts w:ascii="宋体" w:hAnsi="宋体" w:eastAsia="宋体" w:cs="宋体"/>
          <w:sz w:val="22"/>
          <w:szCs w:val="22"/>
          <w:highlight w:val="yellow"/>
        </w:rPr>
        <w:t xml:space="preserve"> </w:t>
      </w:r>
      <w:r>
        <w:rPr>
          <w:rFonts w:ascii="宋体" w:hAnsi="宋体" w:eastAsia="宋体" w:cs="宋体"/>
          <w:spacing w:val="-7"/>
          <w:sz w:val="22"/>
          <w:szCs w:val="22"/>
          <w:highlight w:val="yellow"/>
        </w:rPr>
        <w:t>滤毒通风换气指标按不小于</w:t>
      </w:r>
      <w:r>
        <w:rPr>
          <w:rFonts w:ascii="宋体" w:hAnsi="宋体" w:eastAsia="宋体" w:cs="宋体"/>
          <w:spacing w:val="-43"/>
          <w:sz w:val="22"/>
          <w:szCs w:val="22"/>
          <w:highlight w:val="yellow"/>
        </w:rPr>
        <w:t xml:space="preserve"> </w:t>
      </w:r>
      <w:r>
        <w:rPr>
          <w:rFonts w:ascii="宋体" w:hAnsi="宋体" w:eastAsia="宋体" w:cs="宋体"/>
          <w:spacing w:val="-7"/>
          <w:sz w:val="22"/>
          <w:szCs w:val="22"/>
          <w:highlight w:val="yellow"/>
        </w:rPr>
        <w:t>2m3/（h</w:t>
      </w:r>
      <w:r>
        <w:rPr>
          <w:rFonts w:ascii="宋体" w:hAnsi="宋体" w:eastAsia="宋体" w:cs="宋体"/>
          <w:spacing w:val="-25"/>
          <w:sz w:val="22"/>
          <w:szCs w:val="22"/>
          <w:highlight w:val="yellow"/>
        </w:rPr>
        <w:t xml:space="preserve"> </w:t>
      </w:r>
      <w:r>
        <w:rPr>
          <w:rFonts w:ascii="宋体" w:hAnsi="宋体" w:eastAsia="宋体" w:cs="宋体"/>
          <w:spacing w:val="-7"/>
          <w:sz w:val="22"/>
          <w:szCs w:val="22"/>
          <w:highlight w:val="yellow"/>
        </w:rPr>
        <w:t>·人</w:t>
      </w:r>
      <w:r>
        <w:rPr>
          <w:rFonts w:ascii="宋体" w:hAnsi="宋体" w:eastAsia="宋体" w:cs="宋体"/>
          <w:spacing w:val="-43"/>
          <w:sz w:val="22"/>
          <w:szCs w:val="22"/>
          <w:highlight w:val="yellow"/>
        </w:rPr>
        <w:t>）；</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隔绝通风</w:t>
      </w:r>
      <w:r>
        <w:rPr>
          <w:rFonts w:ascii="宋体" w:hAnsi="宋体" w:eastAsia="宋体" w:cs="宋体"/>
          <w:spacing w:val="-34"/>
          <w:sz w:val="22"/>
          <w:szCs w:val="22"/>
          <w:highlight w:val="yellow"/>
        </w:rPr>
        <w:t xml:space="preserve"> </w:t>
      </w:r>
      <w:r>
        <w:rPr>
          <w:rFonts w:ascii="宋体" w:hAnsi="宋体" w:eastAsia="宋体" w:cs="宋体"/>
          <w:spacing w:val="-1"/>
          <w:sz w:val="22"/>
          <w:szCs w:val="22"/>
          <w:highlight w:val="yellow"/>
        </w:rPr>
        <w:t>CO2</w:t>
      </w:r>
      <w:r>
        <w:rPr>
          <w:rFonts w:ascii="宋体" w:hAnsi="宋体" w:eastAsia="宋体" w:cs="宋体"/>
          <w:spacing w:val="-37"/>
          <w:sz w:val="22"/>
          <w:szCs w:val="22"/>
          <w:highlight w:val="yellow"/>
        </w:rPr>
        <w:t xml:space="preserve"> </w:t>
      </w:r>
      <w:r>
        <w:rPr>
          <w:rFonts w:ascii="宋体" w:hAnsi="宋体" w:eastAsia="宋体" w:cs="宋体"/>
          <w:spacing w:val="-1"/>
          <w:sz w:val="22"/>
          <w:szCs w:val="22"/>
          <w:highlight w:val="yellow"/>
        </w:rPr>
        <w:t>允许体积浓度不大于</w:t>
      </w:r>
      <w:r>
        <w:rPr>
          <w:rFonts w:ascii="宋体" w:hAnsi="宋体" w:eastAsia="宋体" w:cs="宋体"/>
          <w:spacing w:val="-44"/>
          <w:sz w:val="22"/>
          <w:szCs w:val="22"/>
          <w:highlight w:val="yellow"/>
        </w:rPr>
        <w:t xml:space="preserve"> </w:t>
      </w:r>
      <w:r>
        <w:rPr>
          <w:rFonts w:ascii="宋体" w:hAnsi="宋体" w:eastAsia="宋体" w:cs="宋体"/>
          <w:spacing w:val="-1"/>
          <w:sz w:val="22"/>
          <w:szCs w:val="22"/>
          <w:highlight w:val="yellow"/>
        </w:rPr>
        <w:t>2.5%；</w:t>
      </w:r>
    </w:p>
    <w:p>
      <w:pPr>
        <w:spacing w:before="32" w:line="222" w:lineRule="auto"/>
        <w:ind w:left="485"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隔绝防护时间不小于</w:t>
      </w:r>
      <w:r>
        <w:rPr>
          <w:rFonts w:ascii="宋体" w:hAnsi="宋体" w:eastAsia="宋体" w:cs="宋体"/>
          <w:spacing w:val="-42"/>
          <w:sz w:val="22"/>
          <w:szCs w:val="22"/>
          <w:highlight w:val="yellow"/>
        </w:rPr>
        <w:t xml:space="preserve"> </w:t>
      </w:r>
      <w:r>
        <w:rPr>
          <w:rFonts w:ascii="宋体" w:hAnsi="宋体" w:eastAsia="宋体" w:cs="宋体"/>
          <w:spacing w:val="-1"/>
          <w:sz w:val="22"/>
          <w:szCs w:val="22"/>
          <w:highlight w:val="yellow"/>
        </w:rPr>
        <w:t>3h；</w:t>
      </w:r>
    </w:p>
    <w:p>
      <w:pPr>
        <w:spacing w:before="142" w:line="327" w:lineRule="auto"/>
        <w:ind w:left="482" w:right="8080"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最小防毒通道换气次数不小于</w:t>
      </w:r>
      <w:r>
        <w:rPr>
          <w:rFonts w:ascii="宋体" w:hAnsi="宋体" w:eastAsia="宋体" w:cs="宋体"/>
          <w:spacing w:val="-37"/>
          <w:sz w:val="22"/>
          <w:szCs w:val="22"/>
          <w:highlight w:val="yellow"/>
        </w:rPr>
        <w:t xml:space="preserve"> </w:t>
      </w:r>
      <w:r>
        <w:rPr>
          <w:rFonts w:ascii="宋体" w:hAnsi="宋体" w:eastAsia="宋体" w:cs="宋体"/>
          <w:spacing w:val="-3"/>
          <w:sz w:val="22"/>
          <w:szCs w:val="22"/>
          <w:highlight w:val="yellow"/>
        </w:rPr>
        <w:t>40</w:t>
      </w:r>
      <w:r>
        <w:rPr>
          <w:rFonts w:ascii="宋体" w:hAnsi="宋体" w:eastAsia="宋体" w:cs="宋体"/>
          <w:spacing w:val="-40"/>
          <w:sz w:val="22"/>
          <w:szCs w:val="22"/>
          <w:highlight w:val="yellow"/>
        </w:rPr>
        <w:t xml:space="preserve"> </w:t>
      </w:r>
      <w:r>
        <w:rPr>
          <w:rFonts w:ascii="宋体" w:hAnsi="宋体" w:eastAsia="宋体" w:cs="宋体"/>
          <w:spacing w:val="-3"/>
          <w:sz w:val="22"/>
          <w:szCs w:val="22"/>
          <w:highlight w:val="yellow"/>
        </w:rPr>
        <w:t>次/h；</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战时工事保持正压</w:t>
      </w:r>
      <w:r>
        <w:rPr>
          <w:rFonts w:ascii="宋体" w:hAnsi="宋体" w:eastAsia="宋体" w:cs="宋体"/>
          <w:spacing w:val="-38"/>
          <w:sz w:val="22"/>
          <w:szCs w:val="22"/>
          <w:highlight w:val="yellow"/>
        </w:rPr>
        <w:t xml:space="preserve"> </w:t>
      </w:r>
      <w:r>
        <w:rPr>
          <w:rFonts w:ascii="宋体" w:hAnsi="宋体" w:eastAsia="宋体" w:cs="宋体"/>
          <w:spacing w:val="-1"/>
          <w:sz w:val="22"/>
          <w:szCs w:val="22"/>
          <w:highlight w:val="yellow"/>
        </w:rPr>
        <w:t>30Pa。</w:t>
      </w:r>
    </w:p>
    <w:p>
      <w:pPr>
        <w:spacing w:before="33" w:line="327" w:lineRule="auto"/>
        <w:ind w:left="807" w:right="7838"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人防物资库设置清洁通风与隔绝通风。</w:t>
      </w:r>
      <w:r>
        <w:rPr>
          <w:rFonts w:ascii="宋体" w:hAnsi="宋体" w:eastAsia="宋体" w:cs="宋体"/>
          <w:spacing w:val="12"/>
          <w:sz w:val="22"/>
          <w:szCs w:val="22"/>
          <w:highlight w:val="yellow"/>
        </w:rPr>
        <w:t xml:space="preserve"> </w:t>
      </w:r>
      <w:r>
        <w:rPr>
          <w:rFonts w:ascii="宋体" w:hAnsi="宋体" w:eastAsia="宋体" w:cs="宋体"/>
          <w:spacing w:val="-4"/>
          <w:sz w:val="22"/>
          <w:szCs w:val="22"/>
          <w:highlight w:val="yellow"/>
        </w:rPr>
        <w:t>人防物资库通风指标：</w:t>
      </w:r>
    </w:p>
    <w:p>
      <w:pPr>
        <w:spacing w:before="32" w:line="222" w:lineRule="auto"/>
        <w:ind w:left="472"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清洁换气指标不小于</w:t>
      </w:r>
      <w:r>
        <w:rPr>
          <w:rFonts w:ascii="宋体" w:hAnsi="宋体" w:eastAsia="宋体" w:cs="宋体"/>
          <w:spacing w:val="-24"/>
          <w:sz w:val="22"/>
          <w:szCs w:val="22"/>
          <w:highlight w:val="yellow"/>
        </w:rPr>
        <w:t xml:space="preserve"> </w:t>
      </w:r>
      <w:r>
        <w:rPr>
          <w:rFonts w:ascii="宋体" w:hAnsi="宋体" w:eastAsia="宋体" w:cs="宋体"/>
          <w:spacing w:val="-4"/>
          <w:sz w:val="22"/>
          <w:szCs w:val="22"/>
          <w:highlight w:val="yellow"/>
        </w:rPr>
        <w:t>1</w:t>
      </w:r>
      <w:r>
        <w:rPr>
          <w:rFonts w:ascii="宋体" w:hAnsi="宋体" w:eastAsia="宋体" w:cs="宋体"/>
          <w:spacing w:val="-40"/>
          <w:sz w:val="22"/>
          <w:szCs w:val="22"/>
          <w:highlight w:val="yellow"/>
        </w:rPr>
        <w:t xml:space="preserve"> </w:t>
      </w:r>
      <w:r>
        <w:rPr>
          <w:rFonts w:ascii="宋体" w:hAnsi="宋体" w:eastAsia="宋体" w:cs="宋体"/>
          <w:spacing w:val="-4"/>
          <w:sz w:val="22"/>
          <w:szCs w:val="22"/>
          <w:highlight w:val="yellow"/>
        </w:rPr>
        <w:t>次/h</w:t>
      </w:r>
      <w:r>
        <w:rPr>
          <w:rFonts w:ascii="宋体" w:hAnsi="宋体" w:eastAsia="宋体" w:cs="宋体"/>
          <w:spacing w:val="-44"/>
          <w:sz w:val="22"/>
          <w:szCs w:val="22"/>
          <w:highlight w:val="yellow"/>
        </w:rPr>
        <w:t xml:space="preserve"> </w:t>
      </w:r>
      <w:r>
        <w:rPr>
          <w:rFonts w:ascii="宋体" w:hAnsi="宋体" w:eastAsia="宋体" w:cs="宋体"/>
          <w:spacing w:val="-4"/>
          <w:sz w:val="22"/>
          <w:szCs w:val="22"/>
          <w:highlight w:val="yellow"/>
        </w:rPr>
        <w:t>换气量；</w:t>
      </w:r>
    </w:p>
    <w:p>
      <w:pPr>
        <w:spacing w:before="142" w:line="327" w:lineRule="auto"/>
        <w:ind w:left="485" w:right="7913"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隔绝通风</w:t>
      </w:r>
      <w:r>
        <w:rPr>
          <w:rFonts w:ascii="宋体" w:hAnsi="宋体" w:eastAsia="宋体" w:cs="宋体"/>
          <w:spacing w:val="-35"/>
          <w:sz w:val="22"/>
          <w:szCs w:val="22"/>
          <w:highlight w:val="yellow"/>
        </w:rPr>
        <w:t xml:space="preserve"> </w:t>
      </w:r>
      <w:r>
        <w:rPr>
          <w:rFonts w:ascii="宋体" w:hAnsi="宋体" w:eastAsia="宋体" w:cs="宋体"/>
          <w:spacing w:val="-4"/>
          <w:sz w:val="22"/>
          <w:szCs w:val="22"/>
          <w:highlight w:val="yellow"/>
        </w:rPr>
        <w:t>CO2</w:t>
      </w:r>
      <w:r>
        <w:rPr>
          <w:rFonts w:ascii="宋体" w:hAnsi="宋体" w:eastAsia="宋体" w:cs="宋体"/>
          <w:spacing w:val="-37"/>
          <w:sz w:val="22"/>
          <w:szCs w:val="22"/>
          <w:highlight w:val="yellow"/>
        </w:rPr>
        <w:t xml:space="preserve"> </w:t>
      </w:r>
      <w:r>
        <w:rPr>
          <w:rFonts w:ascii="宋体" w:hAnsi="宋体" w:eastAsia="宋体" w:cs="宋体"/>
          <w:spacing w:val="-4"/>
          <w:sz w:val="22"/>
          <w:szCs w:val="22"/>
          <w:highlight w:val="yellow"/>
        </w:rPr>
        <w:t>允许体积浓度不大于</w:t>
      </w:r>
      <w:r>
        <w:rPr>
          <w:rFonts w:ascii="宋体" w:hAnsi="宋体" w:eastAsia="宋体" w:cs="宋体"/>
          <w:spacing w:val="-42"/>
          <w:sz w:val="22"/>
          <w:szCs w:val="22"/>
          <w:highlight w:val="yellow"/>
        </w:rPr>
        <w:t xml:space="preserve"> </w:t>
      </w:r>
      <w:r>
        <w:rPr>
          <w:rFonts w:ascii="宋体" w:hAnsi="宋体" w:eastAsia="宋体" w:cs="宋体"/>
          <w:spacing w:val="-4"/>
          <w:sz w:val="22"/>
          <w:szCs w:val="22"/>
          <w:highlight w:val="yellow"/>
        </w:rPr>
        <w:t>3.0%；</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隔绝防护时间不小于</w:t>
      </w:r>
      <w:r>
        <w:rPr>
          <w:rFonts w:ascii="宋体" w:hAnsi="宋体" w:eastAsia="宋体" w:cs="宋体"/>
          <w:spacing w:val="-42"/>
          <w:sz w:val="22"/>
          <w:szCs w:val="22"/>
          <w:highlight w:val="yellow"/>
        </w:rPr>
        <w:t xml:space="preserve"> </w:t>
      </w:r>
      <w:r>
        <w:rPr>
          <w:rFonts w:ascii="宋体" w:hAnsi="宋体" w:eastAsia="宋体" w:cs="宋体"/>
          <w:spacing w:val="-1"/>
          <w:sz w:val="22"/>
          <w:szCs w:val="22"/>
          <w:highlight w:val="yellow"/>
        </w:rPr>
        <w:t>2h。</w:t>
      </w:r>
    </w:p>
    <w:p>
      <w:pPr>
        <w:spacing w:before="47" w:line="360" w:lineRule="auto"/>
        <w:ind w:left="26" w:right="3412" w:firstLine="384" w:firstLineChars="200"/>
        <w:jc w:val="both"/>
        <w:rPr>
          <w:rFonts w:ascii="宋体" w:hAnsi="宋体" w:eastAsia="宋体" w:cs="宋体"/>
          <w:sz w:val="19"/>
          <w:szCs w:val="19"/>
          <w:highlight w:val="yellow"/>
        </w:rPr>
      </w:pPr>
      <w:r>
        <w:rPr>
          <w:rFonts w:ascii="宋体" w:hAnsi="宋体" w:eastAsia="宋体" w:cs="宋体"/>
          <w:spacing w:val="1"/>
          <w:sz w:val="19"/>
          <w:szCs w:val="19"/>
          <w:highlight w:val="yellow"/>
        </w:rPr>
        <w:t>核心区地下室人防电站为固定电站, 按电量</w:t>
      </w:r>
      <w:r>
        <w:rPr>
          <w:rFonts w:ascii="宋体" w:hAnsi="宋体" w:eastAsia="宋体" w:cs="宋体"/>
          <w:spacing w:val="-35"/>
          <w:sz w:val="19"/>
          <w:szCs w:val="19"/>
          <w:highlight w:val="yellow"/>
        </w:rPr>
        <w:t xml:space="preserve"> </w:t>
      </w:r>
      <w:r>
        <w:rPr>
          <w:rFonts w:ascii="宋体" w:hAnsi="宋体" w:eastAsia="宋体" w:cs="宋体"/>
          <w:spacing w:val="1"/>
          <w:sz w:val="19"/>
          <w:szCs w:val="19"/>
          <w:highlight w:val="yellow"/>
        </w:rPr>
        <w:t>256</w:t>
      </w:r>
      <w:r>
        <w:rPr>
          <w:rFonts w:ascii="宋体" w:hAnsi="宋体" w:eastAsia="宋体" w:cs="宋体"/>
          <w:sz w:val="19"/>
          <w:szCs w:val="19"/>
          <w:highlight w:val="yellow"/>
        </w:rPr>
        <w:t>kw（两台（额定功率</w:t>
      </w:r>
      <w:r>
        <w:rPr>
          <w:rFonts w:ascii="宋体" w:hAnsi="宋体" w:eastAsia="宋体" w:cs="宋体"/>
          <w:spacing w:val="-24"/>
          <w:sz w:val="19"/>
          <w:szCs w:val="19"/>
          <w:highlight w:val="yellow"/>
        </w:rPr>
        <w:t xml:space="preserve"> </w:t>
      </w:r>
      <w:r>
        <w:rPr>
          <w:rFonts w:ascii="宋体" w:hAnsi="宋体" w:eastAsia="宋体" w:cs="宋体"/>
          <w:sz w:val="19"/>
          <w:szCs w:val="19"/>
          <w:highlight w:val="yellow"/>
        </w:rPr>
        <w:t>128kW/台</w:t>
      </w:r>
      <w:r>
        <w:rPr>
          <w:rFonts w:ascii="宋体" w:hAnsi="宋体" w:eastAsia="宋体" w:cs="宋体"/>
          <w:spacing w:val="-29"/>
          <w:sz w:val="19"/>
          <w:szCs w:val="19"/>
          <w:highlight w:val="yellow"/>
        </w:rPr>
        <w:t>））</w:t>
      </w:r>
      <w:r>
        <w:rPr>
          <w:rFonts w:ascii="宋体" w:hAnsi="宋体" w:eastAsia="宋体" w:cs="宋体"/>
          <w:sz w:val="19"/>
          <w:szCs w:val="19"/>
          <w:highlight w:val="yellow"/>
        </w:rPr>
        <w:t xml:space="preserve">柴油发电机组运行进 </w:t>
      </w:r>
      <w:r>
        <w:rPr>
          <w:rFonts w:ascii="宋体" w:hAnsi="宋体" w:eastAsia="宋体" w:cs="宋体"/>
          <w:spacing w:val="4"/>
          <w:sz w:val="19"/>
          <w:szCs w:val="19"/>
          <w:highlight w:val="yellow"/>
        </w:rPr>
        <w:t>行设计。电站机房设置清洁通风与隔绝通风；柴油发电机组燃烧空气直接吸进风扩散室内的室外空气。电</w:t>
      </w:r>
      <w:r>
        <w:rPr>
          <w:rFonts w:ascii="宋体" w:hAnsi="宋体" w:eastAsia="宋体" w:cs="宋体"/>
          <w:spacing w:val="18"/>
          <w:sz w:val="19"/>
          <w:szCs w:val="19"/>
          <w:highlight w:val="yellow"/>
        </w:rPr>
        <w:t xml:space="preserve"> </w:t>
      </w:r>
      <w:r>
        <w:rPr>
          <w:rFonts w:ascii="宋体" w:hAnsi="宋体" w:eastAsia="宋体" w:cs="宋体"/>
          <w:spacing w:val="3"/>
          <w:sz w:val="19"/>
          <w:szCs w:val="19"/>
          <w:highlight w:val="yellow"/>
        </w:rPr>
        <w:t>站不设进风滤尘器，利用柴油机组自带进气空气滤清器。控制室和该防护单元合用，电站室内设计标准：</w:t>
      </w:r>
    </w:p>
    <w:tbl>
      <w:tblPr>
        <w:tblStyle w:val="24"/>
        <w:tblW w:w="8162"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26"/>
        <w:gridCol w:w="1106"/>
        <w:gridCol w:w="1387"/>
        <w:gridCol w:w="394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1" w:hRule="atLeast"/>
        </w:trPr>
        <w:tc>
          <w:tcPr>
            <w:tcW w:w="1726" w:type="dxa"/>
            <w:vMerge w:val="restart"/>
            <w:tcBorders>
              <w:bottom w:val="nil"/>
            </w:tcBorders>
            <w:noWrap w:val="0"/>
            <w:vAlign w:val="top"/>
          </w:tcPr>
          <w:p>
            <w:pPr>
              <w:pStyle w:val="25"/>
              <w:spacing w:before="264" w:line="225" w:lineRule="auto"/>
              <w:ind w:left="108"/>
              <w:rPr>
                <w:highlight w:val="yellow"/>
              </w:rPr>
            </w:pPr>
            <w:r>
              <w:rPr>
                <w:spacing w:val="2"/>
                <w:highlight w:val="yellow"/>
              </w:rPr>
              <w:t>房间名称</w:t>
            </w:r>
          </w:p>
        </w:tc>
        <w:tc>
          <w:tcPr>
            <w:tcW w:w="2493" w:type="dxa"/>
            <w:gridSpan w:val="2"/>
            <w:noWrap w:val="0"/>
            <w:vAlign w:val="top"/>
          </w:tcPr>
          <w:p>
            <w:pPr>
              <w:pStyle w:val="25"/>
              <w:spacing w:before="83" w:line="224" w:lineRule="auto"/>
              <w:ind w:left="103"/>
              <w:rPr>
                <w:highlight w:val="yellow"/>
              </w:rPr>
            </w:pPr>
            <w:r>
              <w:rPr>
                <w:highlight w:val="yellow"/>
              </w:rPr>
              <w:t>夏季</w:t>
            </w:r>
          </w:p>
        </w:tc>
        <w:tc>
          <w:tcPr>
            <w:tcW w:w="3943" w:type="dxa"/>
            <w:vMerge w:val="restart"/>
            <w:tcBorders>
              <w:bottom w:val="nil"/>
            </w:tcBorders>
            <w:noWrap w:val="0"/>
            <w:vAlign w:val="top"/>
          </w:tcPr>
          <w:p>
            <w:pPr>
              <w:pStyle w:val="25"/>
              <w:spacing w:before="264" w:line="224" w:lineRule="auto"/>
              <w:ind w:left="107"/>
              <w:rPr>
                <w:highlight w:val="yellow"/>
              </w:rPr>
            </w:pPr>
            <w:r>
              <w:rPr>
                <w:spacing w:val="2"/>
                <w:highlight w:val="yellow"/>
              </w:rPr>
              <w:t>换气次数（次/h）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5" w:hRule="atLeast"/>
        </w:trPr>
        <w:tc>
          <w:tcPr>
            <w:tcW w:w="1726" w:type="dxa"/>
            <w:vMerge w:val="continue"/>
            <w:tcBorders>
              <w:top w:val="nil"/>
            </w:tcBorders>
            <w:noWrap w:val="0"/>
            <w:vAlign w:val="top"/>
          </w:tcPr>
          <w:p>
            <w:pPr>
              <w:rPr>
                <w:rFonts w:ascii="Arial"/>
                <w:sz w:val="21"/>
                <w:highlight w:val="yellow"/>
              </w:rPr>
            </w:pPr>
          </w:p>
        </w:tc>
        <w:tc>
          <w:tcPr>
            <w:tcW w:w="1106" w:type="dxa"/>
            <w:noWrap w:val="0"/>
            <w:vAlign w:val="top"/>
          </w:tcPr>
          <w:p>
            <w:pPr>
              <w:pStyle w:val="25"/>
              <w:spacing w:before="79" w:line="225" w:lineRule="auto"/>
              <w:ind w:left="105"/>
              <w:rPr>
                <w:highlight w:val="yellow"/>
              </w:rPr>
            </w:pPr>
            <w:r>
              <w:rPr>
                <w:spacing w:val="1"/>
                <w:highlight w:val="yellow"/>
              </w:rPr>
              <w:t>温度(℃)</w:t>
            </w:r>
          </w:p>
        </w:tc>
        <w:tc>
          <w:tcPr>
            <w:tcW w:w="1387" w:type="dxa"/>
            <w:noWrap w:val="0"/>
            <w:vAlign w:val="top"/>
          </w:tcPr>
          <w:p>
            <w:pPr>
              <w:pStyle w:val="25"/>
              <w:spacing w:before="79" w:line="225" w:lineRule="auto"/>
              <w:ind w:left="105"/>
              <w:rPr>
                <w:highlight w:val="yellow"/>
              </w:rPr>
            </w:pPr>
            <w:r>
              <w:rPr>
                <w:spacing w:val="2"/>
                <w:highlight w:val="yellow"/>
              </w:rPr>
              <w:t>相对湿度（%）</w:t>
            </w:r>
          </w:p>
        </w:tc>
        <w:tc>
          <w:tcPr>
            <w:tcW w:w="3943" w:type="dxa"/>
            <w:vMerge w:val="continue"/>
            <w:tcBorders>
              <w:top w:val="nil"/>
            </w:tcBorders>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7" w:hRule="atLeast"/>
        </w:trPr>
        <w:tc>
          <w:tcPr>
            <w:tcW w:w="1726" w:type="dxa"/>
            <w:noWrap w:val="0"/>
            <w:vAlign w:val="top"/>
          </w:tcPr>
          <w:p>
            <w:pPr>
              <w:pStyle w:val="25"/>
              <w:spacing w:before="82" w:line="223" w:lineRule="auto"/>
              <w:ind w:left="108"/>
              <w:rPr>
                <w:highlight w:val="yellow"/>
              </w:rPr>
            </w:pPr>
            <w:r>
              <w:rPr>
                <w:spacing w:val="3"/>
                <w:highlight w:val="yellow"/>
              </w:rPr>
              <w:t>柴油发电机房</w:t>
            </w:r>
          </w:p>
        </w:tc>
        <w:tc>
          <w:tcPr>
            <w:tcW w:w="1106" w:type="dxa"/>
            <w:noWrap w:val="0"/>
            <w:vAlign w:val="top"/>
          </w:tcPr>
          <w:p>
            <w:pPr>
              <w:pStyle w:val="25"/>
              <w:spacing w:before="112" w:line="187" w:lineRule="auto"/>
              <w:ind w:left="108"/>
              <w:rPr>
                <w:highlight w:val="yellow"/>
              </w:rPr>
            </w:pPr>
            <w:r>
              <w:rPr>
                <w:spacing w:val="-2"/>
                <w:highlight w:val="yellow"/>
              </w:rPr>
              <w:t>&lt;40</w:t>
            </w:r>
          </w:p>
        </w:tc>
        <w:tc>
          <w:tcPr>
            <w:tcW w:w="1387" w:type="dxa"/>
            <w:noWrap w:val="0"/>
            <w:vAlign w:val="top"/>
          </w:tcPr>
          <w:p>
            <w:pPr>
              <w:pStyle w:val="25"/>
              <w:spacing w:before="175" w:line="128" w:lineRule="exact"/>
              <w:ind w:left="103"/>
              <w:rPr>
                <w:highlight w:val="yellow"/>
              </w:rPr>
            </w:pPr>
            <w:r>
              <w:rPr>
                <w:position w:val="-3"/>
                <w:highlight w:val="yellow"/>
              </w:rPr>
              <w:t>-</w:t>
            </w:r>
          </w:p>
        </w:tc>
        <w:tc>
          <w:tcPr>
            <w:tcW w:w="3943" w:type="dxa"/>
            <w:noWrap w:val="0"/>
            <w:vAlign w:val="top"/>
          </w:tcPr>
          <w:p>
            <w:pPr>
              <w:pStyle w:val="25"/>
              <w:spacing w:before="82" w:line="224" w:lineRule="auto"/>
              <w:ind w:left="107"/>
              <w:rPr>
                <w:highlight w:val="yellow"/>
              </w:rPr>
            </w:pPr>
            <w:r>
              <w:rPr>
                <w:spacing w:val="1"/>
                <w:highlight w:val="yellow"/>
              </w:rPr>
              <w:t>按排除有害气体计算通风量。</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6" w:hRule="atLeast"/>
        </w:trPr>
        <w:tc>
          <w:tcPr>
            <w:tcW w:w="1726" w:type="dxa"/>
            <w:noWrap w:val="0"/>
            <w:vAlign w:val="top"/>
          </w:tcPr>
          <w:p>
            <w:pPr>
              <w:pStyle w:val="25"/>
              <w:spacing w:before="82" w:line="225" w:lineRule="auto"/>
              <w:ind w:left="107"/>
              <w:rPr>
                <w:highlight w:val="yellow"/>
              </w:rPr>
            </w:pPr>
            <w:r>
              <w:rPr>
                <w:spacing w:val="2"/>
                <w:highlight w:val="yellow"/>
              </w:rPr>
              <w:t>控制室</w:t>
            </w:r>
          </w:p>
        </w:tc>
        <w:tc>
          <w:tcPr>
            <w:tcW w:w="1106" w:type="dxa"/>
            <w:noWrap w:val="0"/>
            <w:vAlign w:val="top"/>
          </w:tcPr>
          <w:p>
            <w:pPr>
              <w:pStyle w:val="25"/>
              <w:spacing w:before="112" w:line="187" w:lineRule="auto"/>
              <w:ind w:left="108"/>
              <w:rPr>
                <w:highlight w:val="yellow"/>
              </w:rPr>
            </w:pPr>
            <w:r>
              <w:rPr>
                <w:spacing w:val="-2"/>
                <w:highlight w:val="yellow"/>
              </w:rPr>
              <w:t>&lt;30</w:t>
            </w:r>
          </w:p>
        </w:tc>
        <w:tc>
          <w:tcPr>
            <w:tcW w:w="1387" w:type="dxa"/>
            <w:noWrap w:val="0"/>
            <w:vAlign w:val="top"/>
          </w:tcPr>
          <w:p>
            <w:pPr>
              <w:pStyle w:val="25"/>
              <w:spacing w:before="112" w:line="187" w:lineRule="auto"/>
              <w:ind w:left="109"/>
              <w:rPr>
                <w:highlight w:val="yellow"/>
              </w:rPr>
            </w:pPr>
            <w:r>
              <w:rPr>
                <w:spacing w:val="-2"/>
                <w:highlight w:val="yellow"/>
              </w:rPr>
              <w:t>&lt;75</w:t>
            </w:r>
          </w:p>
        </w:tc>
        <w:tc>
          <w:tcPr>
            <w:tcW w:w="3943" w:type="dxa"/>
            <w:noWrap w:val="0"/>
            <w:vAlign w:val="top"/>
          </w:tcPr>
          <w:p>
            <w:pPr>
              <w:pStyle w:val="25"/>
              <w:spacing w:before="116" w:line="184" w:lineRule="auto"/>
              <w:ind w:left="107"/>
              <w:rPr>
                <w:highlight w:val="yellow"/>
              </w:rPr>
            </w:pPr>
            <w:r>
              <w:rPr>
                <w:highlight w:val="yellow"/>
              </w:rPr>
              <w:t>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61" w:hRule="atLeast"/>
        </w:trPr>
        <w:tc>
          <w:tcPr>
            <w:tcW w:w="1726" w:type="dxa"/>
            <w:noWrap w:val="0"/>
            <w:vAlign w:val="top"/>
          </w:tcPr>
          <w:p>
            <w:pPr>
              <w:pStyle w:val="25"/>
              <w:spacing w:before="83" w:line="225" w:lineRule="auto"/>
              <w:ind w:left="107"/>
              <w:rPr>
                <w:highlight w:val="yellow"/>
              </w:rPr>
            </w:pPr>
            <w:r>
              <w:rPr>
                <w:spacing w:val="2"/>
                <w:highlight w:val="yellow"/>
              </w:rPr>
              <w:t>储油间</w:t>
            </w:r>
          </w:p>
        </w:tc>
        <w:tc>
          <w:tcPr>
            <w:tcW w:w="1106" w:type="dxa"/>
            <w:noWrap w:val="0"/>
            <w:vAlign w:val="top"/>
          </w:tcPr>
          <w:p>
            <w:pPr>
              <w:tabs>
                <w:tab w:val="left" w:pos="192"/>
              </w:tabs>
              <w:spacing w:line="222" w:lineRule="auto"/>
              <w:ind w:left="102"/>
              <w:rPr>
                <w:rFonts w:ascii="Arial"/>
                <w:sz w:val="21"/>
                <w:highlight w:val="yellow"/>
              </w:rPr>
            </w:pPr>
          </w:p>
        </w:tc>
        <w:tc>
          <w:tcPr>
            <w:tcW w:w="1387" w:type="dxa"/>
            <w:noWrap w:val="0"/>
            <w:vAlign w:val="top"/>
          </w:tcPr>
          <w:p>
            <w:pPr>
              <w:tabs>
                <w:tab w:val="left" w:pos="193"/>
              </w:tabs>
              <w:spacing w:line="222" w:lineRule="auto"/>
              <w:ind w:left="103"/>
              <w:rPr>
                <w:rFonts w:ascii="Arial"/>
                <w:sz w:val="21"/>
                <w:highlight w:val="yellow"/>
              </w:rPr>
            </w:pPr>
          </w:p>
        </w:tc>
        <w:tc>
          <w:tcPr>
            <w:tcW w:w="3943" w:type="dxa"/>
            <w:noWrap w:val="0"/>
            <w:vAlign w:val="top"/>
          </w:tcPr>
          <w:p>
            <w:pPr>
              <w:pStyle w:val="25"/>
              <w:spacing w:before="116" w:line="184" w:lineRule="auto"/>
              <w:ind w:left="106"/>
              <w:rPr>
                <w:highlight w:val="yellow"/>
              </w:rPr>
            </w:pPr>
            <w:r>
              <w:rPr>
                <w:highlight w:val="yellow"/>
              </w:rPr>
              <w:t>8</w:t>
            </w:r>
          </w:p>
        </w:tc>
      </w:tr>
    </w:tbl>
    <w:p>
      <w:pPr>
        <w:spacing w:before="106" w:line="385" w:lineRule="auto"/>
        <w:ind w:left="27" w:right="3411" w:firstLine="388" w:firstLineChars="200"/>
        <w:jc w:val="both"/>
        <w:rPr>
          <w:rFonts w:ascii="宋体" w:hAnsi="宋体" w:eastAsia="宋体" w:cs="宋体"/>
          <w:sz w:val="19"/>
          <w:szCs w:val="19"/>
          <w:highlight w:val="yellow"/>
        </w:rPr>
      </w:pPr>
      <w:r>
        <w:rPr>
          <w:rFonts w:ascii="宋体" w:hAnsi="宋体" w:eastAsia="宋体" w:cs="宋体"/>
          <w:spacing w:val="2"/>
          <w:sz w:val="19"/>
          <w:szCs w:val="19"/>
          <w:highlight w:val="yellow"/>
        </w:rPr>
        <w:t>国际教育组团地下战时人防电站为风冷移动电站, 按一台（额定功率 1</w:t>
      </w:r>
      <w:r>
        <w:rPr>
          <w:rFonts w:ascii="宋体" w:hAnsi="宋体" w:eastAsia="宋体" w:cs="宋体"/>
          <w:spacing w:val="1"/>
          <w:sz w:val="19"/>
          <w:szCs w:val="19"/>
          <w:highlight w:val="yellow"/>
        </w:rPr>
        <w:t>10</w:t>
      </w:r>
      <w:r>
        <w:rPr>
          <w:rFonts w:ascii="宋体" w:hAnsi="宋体" w:eastAsia="宋体" w:cs="宋体"/>
          <w:sz w:val="19"/>
          <w:szCs w:val="19"/>
          <w:highlight w:val="yellow"/>
        </w:rPr>
        <w:t>kW</w:t>
      </w:r>
      <w:r>
        <w:rPr>
          <w:rFonts w:ascii="宋体" w:hAnsi="宋体" w:eastAsia="宋体" w:cs="宋体"/>
          <w:spacing w:val="1"/>
          <w:sz w:val="19"/>
          <w:szCs w:val="19"/>
          <w:highlight w:val="yellow"/>
        </w:rPr>
        <w:t>/台）柴油发电机组运行进</w:t>
      </w:r>
      <w:r>
        <w:rPr>
          <w:rFonts w:ascii="宋体" w:hAnsi="宋体" w:eastAsia="宋体" w:cs="宋体"/>
          <w:sz w:val="19"/>
          <w:szCs w:val="19"/>
          <w:highlight w:val="yellow"/>
        </w:rPr>
        <w:t xml:space="preserve"> </w:t>
      </w:r>
      <w:r>
        <w:rPr>
          <w:rFonts w:ascii="宋体" w:hAnsi="宋体" w:eastAsia="宋体" w:cs="宋体"/>
          <w:spacing w:val="4"/>
          <w:sz w:val="19"/>
          <w:szCs w:val="19"/>
          <w:highlight w:val="yellow"/>
        </w:rPr>
        <w:t>行设计。电站机房设置清洁通风与隔绝通风；柴油发电机组燃烧空气直接吸进风扩散室内的室外空气。电</w:t>
      </w:r>
      <w:r>
        <w:rPr>
          <w:rFonts w:ascii="宋体" w:hAnsi="宋体" w:eastAsia="宋体" w:cs="宋体"/>
          <w:spacing w:val="18"/>
          <w:sz w:val="19"/>
          <w:szCs w:val="19"/>
          <w:highlight w:val="yellow"/>
        </w:rPr>
        <w:t xml:space="preserve"> </w:t>
      </w:r>
      <w:r>
        <w:rPr>
          <w:rFonts w:ascii="宋体" w:hAnsi="宋体" w:eastAsia="宋体" w:cs="宋体"/>
          <w:spacing w:val="3"/>
          <w:sz w:val="19"/>
          <w:szCs w:val="19"/>
          <w:highlight w:val="yellow"/>
        </w:rPr>
        <w:t>站不设进风滤尘器，利用柴油机组自带进气空气滤清器。电站室内设计</w:t>
      </w:r>
      <w:r>
        <w:rPr>
          <w:rFonts w:ascii="宋体" w:hAnsi="宋体" w:eastAsia="宋体" w:cs="宋体"/>
          <w:spacing w:val="2"/>
          <w:sz w:val="19"/>
          <w:szCs w:val="19"/>
          <w:highlight w:val="yellow"/>
        </w:rPr>
        <w:t>标准：</w:t>
      </w:r>
    </w:p>
    <w:p>
      <w:pPr>
        <w:spacing w:before="52" w:line="187" w:lineRule="auto"/>
        <w:ind w:left="8740" w:firstLine="312" w:firstLineChars="200"/>
        <w:rPr>
          <w:rFonts w:ascii="宋体" w:hAnsi="宋体" w:eastAsia="宋体" w:cs="宋体"/>
          <w:sz w:val="16"/>
          <w:szCs w:val="16"/>
          <w:highlight w:val="yellow"/>
        </w:rPr>
      </w:pPr>
      <w:r>
        <w:rPr>
          <w:rFonts w:ascii="宋体" w:hAnsi="宋体" w:eastAsia="宋体" w:cs="宋体"/>
          <w:spacing w:val="-2"/>
          <w:sz w:val="16"/>
          <w:szCs w:val="16"/>
          <w:highlight w:val="yellow"/>
        </w:rPr>
        <w:t>112</w:t>
      </w:r>
    </w:p>
    <w:p>
      <w:pPr>
        <w:spacing w:line="187"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215" w:lineRule="exact"/>
        <w:rPr>
          <w:highlight w:val="yellow"/>
        </w:rPr>
        <w:sectPr>
          <w:pgSz w:w="23812" w:h="16838"/>
          <w:pgMar w:top="1440" w:right="1080" w:bottom="1440" w:left="1080" w:header="0" w:footer="0" w:gutter="0"/>
          <w:cols w:space="630" w:num="2"/>
        </w:sectPr>
      </w:pPr>
    </w:p>
    <w:tbl>
      <w:tblPr>
        <w:tblStyle w:val="24"/>
        <w:tblW w:w="8161" w:type="dxa"/>
        <w:tblInd w:w="355"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724"/>
        <w:gridCol w:w="1107"/>
        <w:gridCol w:w="1387"/>
        <w:gridCol w:w="394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3" w:hRule="atLeast"/>
        </w:trPr>
        <w:tc>
          <w:tcPr>
            <w:tcW w:w="1724" w:type="dxa"/>
            <w:vMerge w:val="restart"/>
            <w:tcBorders>
              <w:bottom w:val="nil"/>
            </w:tcBorders>
            <w:noWrap w:val="0"/>
            <w:vAlign w:val="top"/>
          </w:tcPr>
          <w:p>
            <w:pPr>
              <w:pStyle w:val="25"/>
              <w:spacing w:before="62" w:line="225" w:lineRule="auto"/>
              <w:ind w:left="495"/>
              <w:rPr>
                <w:highlight w:val="yellow"/>
              </w:rPr>
            </w:pPr>
            <w:r>
              <w:rPr>
                <w:spacing w:val="2"/>
                <w:highlight w:val="yellow"/>
              </w:rPr>
              <w:t>房间名称</w:t>
            </w:r>
          </w:p>
        </w:tc>
        <w:tc>
          <w:tcPr>
            <w:tcW w:w="2494" w:type="dxa"/>
            <w:gridSpan w:val="2"/>
            <w:noWrap w:val="0"/>
            <w:vAlign w:val="top"/>
          </w:tcPr>
          <w:p>
            <w:pPr>
              <w:pStyle w:val="25"/>
              <w:spacing w:before="110" w:line="224" w:lineRule="auto"/>
              <w:ind w:left="493"/>
              <w:rPr>
                <w:highlight w:val="yellow"/>
              </w:rPr>
            </w:pPr>
            <w:r>
              <w:rPr>
                <w:highlight w:val="yellow"/>
              </w:rPr>
              <w:t>夏季</w:t>
            </w:r>
          </w:p>
        </w:tc>
        <w:tc>
          <w:tcPr>
            <w:tcW w:w="3943" w:type="dxa"/>
            <w:vMerge w:val="restart"/>
            <w:tcBorders>
              <w:bottom w:val="nil"/>
            </w:tcBorders>
            <w:noWrap w:val="0"/>
            <w:vAlign w:val="top"/>
          </w:tcPr>
          <w:p>
            <w:pPr>
              <w:pStyle w:val="25"/>
              <w:spacing w:before="61" w:line="224" w:lineRule="auto"/>
              <w:ind w:left="496"/>
              <w:rPr>
                <w:highlight w:val="yellow"/>
              </w:rPr>
            </w:pPr>
            <w:r>
              <w:rPr>
                <w:spacing w:val="2"/>
                <w:highlight w:val="yellow"/>
              </w:rPr>
              <w:t>换气次数（次/h）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15" w:hRule="atLeast"/>
        </w:trPr>
        <w:tc>
          <w:tcPr>
            <w:tcW w:w="1724" w:type="dxa"/>
            <w:vMerge w:val="continue"/>
            <w:tcBorders>
              <w:top w:val="nil"/>
            </w:tcBorders>
            <w:noWrap w:val="0"/>
            <w:vAlign w:val="top"/>
          </w:tcPr>
          <w:p>
            <w:pPr>
              <w:rPr>
                <w:rFonts w:ascii="Arial"/>
                <w:sz w:val="21"/>
                <w:highlight w:val="yellow"/>
              </w:rPr>
            </w:pPr>
          </w:p>
        </w:tc>
        <w:tc>
          <w:tcPr>
            <w:tcW w:w="1107" w:type="dxa"/>
            <w:noWrap w:val="0"/>
            <w:vAlign w:val="top"/>
          </w:tcPr>
          <w:p>
            <w:pPr>
              <w:pStyle w:val="25"/>
              <w:spacing w:before="107" w:line="339" w:lineRule="auto"/>
              <w:ind w:left="138" w:right="226" w:firstLine="356"/>
              <w:rPr>
                <w:highlight w:val="yellow"/>
              </w:rPr>
            </w:pPr>
            <w:r>
              <w:rPr>
                <w:highlight w:val="yellow"/>
              </w:rPr>
              <w:t xml:space="preserve">温度 </w:t>
            </w:r>
            <w:r>
              <w:rPr>
                <w:spacing w:val="-12"/>
                <w:highlight w:val="yellow"/>
              </w:rPr>
              <w:t>(℃)</w:t>
            </w:r>
          </w:p>
        </w:tc>
        <w:tc>
          <w:tcPr>
            <w:tcW w:w="1387" w:type="dxa"/>
            <w:noWrap w:val="0"/>
            <w:vAlign w:val="top"/>
          </w:tcPr>
          <w:p>
            <w:pPr>
              <w:pStyle w:val="25"/>
              <w:spacing w:before="107" w:line="339" w:lineRule="auto"/>
              <w:ind w:left="111" w:right="117" w:firstLine="381"/>
              <w:rPr>
                <w:highlight w:val="yellow"/>
              </w:rPr>
            </w:pPr>
            <w:r>
              <w:rPr>
                <w:spacing w:val="2"/>
                <w:highlight w:val="yellow"/>
              </w:rPr>
              <w:t>相对湿度</w:t>
            </w:r>
            <w:r>
              <w:rPr>
                <w:spacing w:val="1"/>
                <w:highlight w:val="yellow"/>
              </w:rPr>
              <w:t xml:space="preserve"> </w:t>
            </w:r>
            <w:r>
              <w:rPr>
                <w:spacing w:val="-3"/>
                <w:highlight w:val="yellow"/>
              </w:rPr>
              <w:t>（%）</w:t>
            </w:r>
          </w:p>
        </w:tc>
        <w:tc>
          <w:tcPr>
            <w:tcW w:w="3943" w:type="dxa"/>
            <w:vMerge w:val="continue"/>
            <w:tcBorders>
              <w:top w:val="nil"/>
            </w:tcBorders>
            <w:noWrap w:val="0"/>
            <w:vAlign w:val="top"/>
          </w:tcPr>
          <w:p>
            <w:pPr>
              <w:rPr>
                <w:rFonts w:ascii="Arial"/>
                <w:sz w:val="21"/>
                <w:highlight w:val="yellow"/>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1724" w:type="dxa"/>
            <w:noWrap w:val="0"/>
            <w:vAlign w:val="top"/>
          </w:tcPr>
          <w:p>
            <w:pPr>
              <w:pStyle w:val="25"/>
              <w:spacing w:before="109" w:line="223" w:lineRule="auto"/>
              <w:ind w:left="106"/>
              <w:rPr>
                <w:highlight w:val="yellow"/>
              </w:rPr>
            </w:pPr>
            <w:r>
              <w:rPr>
                <w:spacing w:val="3"/>
                <w:highlight w:val="yellow"/>
              </w:rPr>
              <w:t>柴油发电机房</w:t>
            </w:r>
          </w:p>
        </w:tc>
        <w:tc>
          <w:tcPr>
            <w:tcW w:w="1107" w:type="dxa"/>
            <w:noWrap w:val="0"/>
            <w:vAlign w:val="top"/>
          </w:tcPr>
          <w:p>
            <w:pPr>
              <w:pStyle w:val="25"/>
              <w:spacing w:before="138" w:line="187" w:lineRule="auto"/>
              <w:ind w:left="498"/>
              <w:rPr>
                <w:highlight w:val="yellow"/>
              </w:rPr>
            </w:pPr>
            <w:r>
              <w:rPr>
                <w:spacing w:val="-2"/>
                <w:highlight w:val="yellow"/>
              </w:rPr>
              <w:t>&lt;35</w:t>
            </w:r>
          </w:p>
        </w:tc>
        <w:tc>
          <w:tcPr>
            <w:tcW w:w="1387" w:type="dxa"/>
            <w:noWrap w:val="0"/>
            <w:vAlign w:val="top"/>
          </w:tcPr>
          <w:p>
            <w:pPr>
              <w:pStyle w:val="25"/>
              <w:spacing w:before="201" w:line="128" w:lineRule="exact"/>
              <w:ind w:left="491"/>
              <w:rPr>
                <w:highlight w:val="yellow"/>
              </w:rPr>
            </w:pPr>
            <w:r>
              <w:rPr>
                <w:position w:val="-3"/>
                <w:highlight w:val="yellow"/>
              </w:rPr>
              <w:t>-</w:t>
            </w:r>
          </w:p>
        </w:tc>
        <w:tc>
          <w:tcPr>
            <w:tcW w:w="3943" w:type="dxa"/>
            <w:noWrap w:val="0"/>
            <w:vAlign w:val="top"/>
          </w:tcPr>
          <w:p>
            <w:pPr>
              <w:pStyle w:val="25"/>
              <w:spacing w:before="108" w:line="224" w:lineRule="auto"/>
              <w:ind w:left="496"/>
              <w:rPr>
                <w:highlight w:val="yellow"/>
              </w:rPr>
            </w:pPr>
            <w:r>
              <w:rPr>
                <w:highlight w:val="yellow"/>
              </w:rPr>
              <w:t>按排除余热计算通风量。</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1724" w:type="dxa"/>
            <w:noWrap w:val="0"/>
            <w:vAlign w:val="top"/>
          </w:tcPr>
          <w:p>
            <w:pPr>
              <w:pStyle w:val="25"/>
              <w:spacing w:before="110" w:line="225" w:lineRule="auto"/>
              <w:ind w:left="494"/>
              <w:rPr>
                <w:highlight w:val="yellow"/>
              </w:rPr>
            </w:pPr>
            <w:r>
              <w:rPr>
                <w:spacing w:val="2"/>
                <w:highlight w:val="yellow"/>
              </w:rPr>
              <w:t>储油间</w:t>
            </w:r>
          </w:p>
        </w:tc>
        <w:tc>
          <w:tcPr>
            <w:tcW w:w="1107" w:type="dxa"/>
            <w:noWrap w:val="0"/>
            <w:vAlign w:val="top"/>
          </w:tcPr>
          <w:p>
            <w:pPr>
              <w:pStyle w:val="25"/>
              <w:spacing w:before="203" w:line="128" w:lineRule="exact"/>
              <w:ind w:left="492"/>
              <w:rPr>
                <w:highlight w:val="yellow"/>
              </w:rPr>
            </w:pPr>
            <w:r>
              <w:rPr>
                <w:position w:val="-3"/>
                <w:highlight w:val="yellow"/>
              </w:rPr>
              <w:t>-</w:t>
            </w:r>
          </w:p>
        </w:tc>
        <w:tc>
          <w:tcPr>
            <w:tcW w:w="1387" w:type="dxa"/>
            <w:noWrap w:val="0"/>
            <w:vAlign w:val="top"/>
          </w:tcPr>
          <w:p>
            <w:pPr>
              <w:tabs>
                <w:tab w:val="left" w:pos="582"/>
              </w:tabs>
              <w:spacing w:before="9"/>
              <w:ind w:left="491"/>
              <w:rPr>
                <w:rFonts w:ascii="Arial"/>
                <w:sz w:val="21"/>
                <w:highlight w:val="yellow"/>
              </w:rPr>
            </w:pPr>
          </w:p>
        </w:tc>
        <w:tc>
          <w:tcPr>
            <w:tcW w:w="3943" w:type="dxa"/>
            <w:noWrap w:val="0"/>
            <w:vAlign w:val="top"/>
          </w:tcPr>
          <w:p>
            <w:pPr>
              <w:pStyle w:val="25"/>
              <w:spacing w:before="143" w:line="184" w:lineRule="auto"/>
              <w:ind w:left="495"/>
              <w:rPr>
                <w:highlight w:val="yellow"/>
              </w:rPr>
            </w:pPr>
            <w:r>
              <w:rPr>
                <w:highlight w:val="yellow"/>
              </w:rPr>
              <w:t>8</w:t>
            </w:r>
          </w:p>
        </w:tc>
      </w:tr>
    </w:tbl>
    <w:p>
      <w:pPr>
        <w:spacing w:before="62" w:line="381" w:lineRule="auto"/>
        <w:ind w:left="3" w:right="681" w:firstLine="376" w:firstLineChars="200"/>
        <w:rPr>
          <w:rFonts w:ascii="宋体" w:hAnsi="宋体" w:eastAsia="宋体" w:cs="宋体"/>
          <w:sz w:val="19"/>
          <w:szCs w:val="19"/>
          <w:highlight w:val="yellow"/>
        </w:rPr>
      </w:pPr>
      <w:r>
        <w:rPr>
          <w:rFonts w:ascii="宋体" w:hAnsi="宋体" w:eastAsia="宋体" w:cs="宋体"/>
          <w:spacing w:val="-1"/>
          <w:sz w:val="19"/>
          <w:szCs w:val="19"/>
          <w:highlight w:val="yellow"/>
        </w:rPr>
        <w:t>清洁通风按排除余热计算通风量，</w:t>
      </w:r>
      <w:r>
        <w:rPr>
          <w:rFonts w:ascii="宋体" w:hAnsi="宋体" w:eastAsia="宋体" w:cs="宋体"/>
          <w:spacing w:val="-40"/>
          <w:sz w:val="19"/>
          <w:szCs w:val="19"/>
          <w:highlight w:val="yellow"/>
        </w:rPr>
        <w:t xml:space="preserve"> </w:t>
      </w:r>
      <w:r>
        <w:rPr>
          <w:rFonts w:ascii="宋体" w:hAnsi="宋体" w:eastAsia="宋体" w:cs="宋体"/>
          <w:spacing w:val="-1"/>
          <w:sz w:val="19"/>
          <w:szCs w:val="19"/>
          <w:highlight w:val="yellow"/>
        </w:rPr>
        <w:t>按柴油机额定功率</w:t>
      </w:r>
      <w:r>
        <w:rPr>
          <w:rFonts w:ascii="宋体" w:hAnsi="宋体" w:eastAsia="宋体" w:cs="宋体"/>
          <w:spacing w:val="-33"/>
          <w:sz w:val="19"/>
          <w:szCs w:val="19"/>
          <w:highlight w:val="yellow"/>
        </w:rPr>
        <w:t xml:space="preserve"> </w:t>
      </w:r>
      <w:r>
        <w:rPr>
          <w:rFonts w:ascii="宋体" w:hAnsi="宋体" w:eastAsia="宋体" w:cs="宋体"/>
          <w:spacing w:val="-1"/>
          <w:sz w:val="19"/>
          <w:szCs w:val="19"/>
          <w:highlight w:val="yellow"/>
        </w:rPr>
        <w:t>7m³/(kW.h)计算燃烧空气量。隔绝通</w:t>
      </w:r>
      <w:r>
        <w:rPr>
          <w:rFonts w:ascii="宋体" w:hAnsi="宋体" w:eastAsia="宋体" w:cs="宋体"/>
          <w:spacing w:val="-2"/>
          <w:sz w:val="19"/>
          <w:szCs w:val="19"/>
          <w:highlight w:val="yellow"/>
        </w:rPr>
        <w:t>风时，</w:t>
      </w:r>
      <w:r>
        <w:rPr>
          <w:rFonts w:ascii="宋体" w:hAnsi="宋体" w:eastAsia="宋体" w:cs="宋体"/>
          <w:spacing w:val="49"/>
          <w:w w:val="101"/>
          <w:sz w:val="19"/>
          <w:szCs w:val="19"/>
          <w:highlight w:val="yellow"/>
        </w:rPr>
        <w:t xml:space="preserve"> </w:t>
      </w:r>
      <w:r>
        <w:rPr>
          <w:rFonts w:ascii="宋体" w:hAnsi="宋体" w:eastAsia="宋体" w:cs="宋体"/>
          <w:spacing w:val="-2"/>
          <w:sz w:val="19"/>
          <w:szCs w:val="19"/>
          <w:highlight w:val="yellow"/>
        </w:rPr>
        <w:t>当室内有</w:t>
      </w:r>
      <w:r>
        <w:rPr>
          <w:rFonts w:ascii="宋体" w:hAnsi="宋体" w:eastAsia="宋体" w:cs="宋体"/>
          <w:sz w:val="19"/>
          <w:szCs w:val="19"/>
          <w:highlight w:val="yellow"/>
        </w:rPr>
        <w:t xml:space="preserve"> </w:t>
      </w:r>
      <w:r>
        <w:rPr>
          <w:rFonts w:ascii="宋体" w:hAnsi="宋体" w:eastAsia="宋体" w:cs="宋体"/>
          <w:spacing w:val="2"/>
          <w:sz w:val="19"/>
          <w:szCs w:val="19"/>
          <w:highlight w:val="yellow"/>
        </w:rPr>
        <w:t>害气体浓度超过标准时，也可开启进排风机。</w:t>
      </w:r>
    </w:p>
    <w:p>
      <w:pPr>
        <w:spacing w:before="15" w:line="222" w:lineRule="auto"/>
        <w:ind w:left="444" w:firstLine="440" w:firstLineChars="200"/>
        <w:outlineLvl w:val="2"/>
        <w:rPr>
          <w:rFonts w:ascii="宋体" w:hAnsi="宋体" w:eastAsia="宋体" w:cs="宋体"/>
          <w:sz w:val="22"/>
          <w:szCs w:val="22"/>
          <w:highlight w:val="yellow"/>
        </w:rPr>
      </w:pPr>
      <w:r>
        <w:rPr>
          <w:rFonts w:ascii="宋体" w:hAnsi="宋体" w:eastAsia="宋体" w:cs="宋体"/>
          <w:sz w:val="22"/>
          <w:szCs w:val="22"/>
          <w:highlight w:val="yellow"/>
        </w:rPr>
        <w:t>4.3</w:t>
      </w:r>
      <w:r>
        <w:rPr>
          <w:rFonts w:ascii="宋体" w:hAnsi="宋体" w:eastAsia="宋体" w:cs="宋体"/>
          <w:spacing w:val="-46"/>
          <w:sz w:val="22"/>
          <w:szCs w:val="22"/>
          <w:highlight w:val="yellow"/>
        </w:rPr>
        <w:t xml:space="preserve"> </w:t>
      </w:r>
      <w:r>
        <w:rPr>
          <w:rFonts w:ascii="宋体" w:hAnsi="宋体" w:eastAsia="宋体" w:cs="宋体"/>
          <w:sz w:val="22"/>
          <w:szCs w:val="22"/>
          <w:highlight w:val="yellow"/>
        </w:rPr>
        <w:t>平时通风系统</w:t>
      </w:r>
    </w:p>
    <w:p>
      <w:pPr>
        <w:spacing w:before="140" w:line="301" w:lineRule="auto"/>
        <w:ind w:left="1" w:right="692"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1、该工程平时作为汽车库，</w:t>
      </w:r>
      <w:r>
        <w:rPr>
          <w:rFonts w:ascii="宋体" w:hAnsi="宋体" w:eastAsia="宋体" w:cs="宋体"/>
          <w:spacing w:val="46"/>
          <w:sz w:val="22"/>
          <w:szCs w:val="22"/>
          <w:highlight w:val="yellow"/>
        </w:rPr>
        <w:t xml:space="preserve"> </w:t>
      </w:r>
      <w:r>
        <w:rPr>
          <w:rFonts w:ascii="宋体" w:hAnsi="宋体" w:eastAsia="宋体" w:cs="宋体"/>
          <w:spacing w:val="-4"/>
          <w:sz w:val="22"/>
          <w:szCs w:val="22"/>
          <w:highlight w:val="yellow"/>
        </w:rPr>
        <w:t>人防区每层共划分为两个防火分区。通风防排烟系统均按防</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火分区设置（防火分区内有直通室外的出口的采用车道自然补</w:t>
      </w:r>
      <w:r>
        <w:rPr>
          <w:rFonts w:ascii="宋体" w:hAnsi="宋体" w:eastAsia="宋体" w:cs="宋体"/>
          <w:spacing w:val="-2"/>
          <w:sz w:val="22"/>
          <w:szCs w:val="22"/>
          <w:highlight w:val="yellow"/>
        </w:rPr>
        <w:t>风</w:t>
      </w:r>
      <w:r>
        <w:rPr>
          <w:rFonts w:ascii="宋体" w:hAnsi="宋体" w:eastAsia="宋体" w:cs="宋体"/>
          <w:sz w:val="22"/>
          <w:szCs w:val="22"/>
          <w:highlight w:val="yellow"/>
        </w:rPr>
        <w:t>）；</w:t>
      </w:r>
      <w:r>
        <w:rPr>
          <w:rFonts w:ascii="宋体" w:hAnsi="宋体" w:eastAsia="宋体" w:cs="宋体"/>
          <w:spacing w:val="-2"/>
          <w:sz w:val="22"/>
          <w:szCs w:val="22"/>
          <w:highlight w:val="yellow"/>
        </w:rPr>
        <w:t>地下车库设置</w:t>
      </w:r>
      <w:r>
        <w:rPr>
          <w:rFonts w:ascii="宋体" w:hAnsi="宋体" w:eastAsia="宋体" w:cs="宋体"/>
          <w:spacing w:val="-38"/>
          <w:sz w:val="22"/>
          <w:szCs w:val="22"/>
          <w:highlight w:val="yellow"/>
        </w:rPr>
        <w:t xml:space="preserve"> </w:t>
      </w:r>
      <w:r>
        <w:rPr>
          <w:rFonts w:ascii="宋体" w:hAnsi="宋体" w:eastAsia="宋体" w:cs="宋体"/>
          <w:spacing w:val="-2"/>
          <w:sz w:val="22"/>
          <w:szCs w:val="22"/>
          <w:highlight w:val="yellow"/>
        </w:rPr>
        <w:t>CO</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浓度探</w:t>
      </w:r>
      <w:r>
        <w:rPr>
          <w:rFonts w:ascii="宋体" w:hAnsi="宋体" w:eastAsia="宋体" w:cs="宋体"/>
          <w:sz w:val="22"/>
          <w:szCs w:val="22"/>
          <w:highlight w:val="yellow"/>
        </w:rPr>
        <w:t xml:space="preserve"> </w:t>
      </w:r>
      <w:r>
        <w:rPr>
          <w:rFonts w:ascii="宋体" w:hAnsi="宋体" w:eastAsia="宋体" w:cs="宋体"/>
          <w:spacing w:val="-3"/>
          <w:sz w:val="22"/>
          <w:szCs w:val="22"/>
          <w:highlight w:val="yellow"/>
        </w:rPr>
        <w:t>测器联动风机开关。</w:t>
      </w:r>
    </w:p>
    <w:p>
      <w:pPr>
        <w:spacing w:before="142" w:line="281" w:lineRule="auto"/>
        <w:ind w:left="1" w:right="752"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2、各区排风排烟系统均经土建竖井排至室外。通风机房</w:t>
      </w:r>
      <w:r>
        <w:rPr>
          <w:rFonts w:ascii="宋体" w:hAnsi="宋体" w:eastAsia="宋体" w:cs="宋体"/>
          <w:spacing w:val="1"/>
          <w:sz w:val="22"/>
          <w:szCs w:val="22"/>
          <w:highlight w:val="yellow"/>
        </w:rPr>
        <w:t>内壁采用超细玻璃棉贴面，外</w:t>
      </w:r>
      <w:r>
        <w:rPr>
          <w:rFonts w:ascii="宋体" w:hAnsi="宋体" w:eastAsia="宋体" w:cs="宋体"/>
          <w:sz w:val="22"/>
          <w:szCs w:val="22"/>
          <w:highlight w:val="yellow"/>
        </w:rPr>
        <w:t xml:space="preserve"> 覆钻孔硅钙板消声，机房门采用隔音门。</w:t>
      </w:r>
    </w:p>
    <w:p>
      <w:pPr>
        <w:spacing w:before="143" w:line="222" w:lineRule="auto"/>
        <w:ind w:left="444"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4.4</w:t>
      </w:r>
      <w:r>
        <w:rPr>
          <w:rFonts w:ascii="宋体" w:hAnsi="宋体" w:eastAsia="宋体" w:cs="宋体"/>
          <w:spacing w:val="-36"/>
          <w:sz w:val="22"/>
          <w:szCs w:val="22"/>
          <w:highlight w:val="yellow"/>
        </w:rPr>
        <w:t xml:space="preserve"> </w:t>
      </w:r>
      <w:r>
        <w:rPr>
          <w:rFonts w:ascii="宋体" w:hAnsi="宋体" w:eastAsia="宋体" w:cs="宋体"/>
          <w:spacing w:val="-1"/>
          <w:sz w:val="22"/>
          <w:szCs w:val="22"/>
          <w:highlight w:val="yellow"/>
        </w:rPr>
        <w:t>战时通风系统</w:t>
      </w:r>
    </w:p>
    <w:p>
      <w:pPr>
        <w:spacing w:before="139" w:line="326" w:lineRule="auto"/>
        <w:ind w:right="622"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1、二期人防工程分别位于南山校区核心区地下室和河西校区国际教育组团地下室。其中，</w:t>
      </w:r>
      <w:r>
        <w:rPr>
          <w:rFonts w:ascii="宋体" w:hAnsi="宋体" w:eastAsia="宋体" w:cs="宋体"/>
          <w:spacing w:val="11"/>
          <w:sz w:val="22"/>
          <w:szCs w:val="22"/>
          <w:highlight w:val="yellow"/>
        </w:rPr>
        <w:t xml:space="preserve"> </w:t>
      </w:r>
      <w:r>
        <w:rPr>
          <w:rFonts w:ascii="宋体" w:hAnsi="宋体" w:eastAsia="宋体" w:cs="宋体"/>
          <w:spacing w:val="-1"/>
          <w:sz w:val="22"/>
          <w:szCs w:val="22"/>
          <w:highlight w:val="yellow"/>
        </w:rPr>
        <w:t>在核心区地下设计</w:t>
      </w:r>
      <w:r>
        <w:rPr>
          <w:rFonts w:ascii="宋体" w:hAnsi="宋体" w:eastAsia="宋体" w:cs="宋体"/>
          <w:spacing w:val="-40"/>
          <w:sz w:val="22"/>
          <w:szCs w:val="22"/>
          <w:highlight w:val="yellow"/>
        </w:rPr>
        <w:t xml:space="preserve"> </w:t>
      </w:r>
      <w:r>
        <w:rPr>
          <w:rFonts w:ascii="宋体" w:hAnsi="宋体" w:eastAsia="宋体" w:cs="宋体"/>
          <w:spacing w:val="-1"/>
          <w:sz w:val="22"/>
          <w:szCs w:val="22"/>
          <w:highlight w:val="yellow"/>
        </w:rPr>
        <w:t>7</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个人防防护单元，战时功能为</w:t>
      </w:r>
      <w:r>
        <w:rPr>
          <w:rFonts w:ascii="宋体" w:hAnsi="宋体" w:eastAsia="宋体" w:cs="宋体"/>
          <w:spacing w:val="-44"/>
          <w:sz w:val="22"/>
          <w:szCs w:val="22"/>
          <w:highlight w:val="yellow"/>
        </w:rPr>
        <w:t xml:space="preserve"> </w:t>
      </w:r>
      <w:r>
        <w:rPr>
          <w:rFonts w:ascii="宋体" w:hAnsi="宋体" w:eastAsia="宋体" w:cs="宋体"/>
          <w:spacing w:val="-1"/>
          <w:sz w:val="22"/>
          <w:szCs w:val="22"/>
          <w:highlight w:val="yellow"/>
        </w:rPr>
        <w:t>6</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个二等人员掩蔽所、1</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个人</w:t>
      </w:r>
      <w:r>
        <w:rPr>
          <w:rFonts w:ascii="宋体" w:hAnsi="宋体" w:eastAsia="宋体" w:cs="宋体"/>
          <w:spacing w:val="-2"/>
          <w:sz w:val="22"/>
          <w:szCs w:val="22"/>
          <w:highlight w:val="yellow"/>
        </w:rPr>
        <w:t>防物资库及</w:t>
      </w:r>
      <w:r>
        <w:rPr>
          <w:rFonts w:ascii="宋体" w:hAnsi="宋体" w:eastAsia="宋体" w:cs="宋体"/>
          <w:spacing w:val="-30"/>
          <w:sz w:val="22"/>
          <w:szCs w:val="22"/>
          <w:highlight w:val="yellow"/>
        </w:rPr>
        <w:t xml:space="preserve"> </w:t>
      </w:r>
      <w:r>
        <w:rPr>
          <w:rFonts w:ascii="宋体" w:hAnsi="宋体" w:eastAsia="宋体" w:cs="宋体"/>
          <w:spacing w:val="-2"/>
          <w:sz w:val="22"/>
          <w:szCs w:val="22"/>
          <w:highlight w:val="yellow"/>
        </w:rPr>
        <w:t>1</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个结合式人防固定电站（电站用电同时满足核心区人防地下室及一期启动区人防地下室战时</w:t>
      </w:r>
      <w:r>
        <w:rPr>
          <w:rFonts w:ascii="宋体" w:hAnsi="宋体" w:eastAsia="宋体" w:cs="宋体"/>
          <w:spacing w:val="3"/>
          <w:sz w:val="22"/>
          <w:szCs w:val="22"/>
          <w:highlight w:val="yellow"/>
        </w:rPr>
        <w:t xml:space="preserve">  </w:t>
      </w:r>
      <w:r>
        <w:rPr>
          <w:rFonts w:ascii="宋体" w:hAnsi="宋体" w:eastAsia="宋体" w:cs="宋体"/>
          <w:spacing w:val="-2"/>
          <w:sz w:val="22"/>
          <w:szCs w:val="22"/>
          <w:highlight w:val="yellow"/>
        </w:rPr>
        <w:t>使用</w:t>
      </w:r>
      <w:r>
        <w:rPr>
          <w:rFonts w:ascii="宋体" w:hAnsi="宋体" w:eastAsia="宋体" w:cs="宋体"/>
          <w:spacing w:val="-21"/>
          <w:sz w:val="22"/>
          <w:szCs w:val="22"/>
          <w:highlight w:val="yellow"/>
        </w:rPr>
        <w:t>），</w:t>
      </w:r>
      <w:r>
        <w:rPr>
          <w:rFonts w:ascii="宋体" w:hAnsi="宋体" w:eastAsia="宋体" w:cs="宋体"/>
          <w:spacing w:val="-2"/>
          <w:sz w:val="22"/>
          <w:szCs w:val="22"/>
          <w:highlight w:val="yellow"/>
        </w:rPr>
        <w:t>核心区人防地下室设计面积</w:t>
      </w:r>
      <w:r>
        <w:rPr>
          <w:rFonts w:ascii="宋体" w:hAnsi="宋体" w:eastAsia="宋体" w:cs="宋体"/>
          <w:spacing w:val="-29"/>
          <w:sz w:val="22"/>
          <w:szCs w:val="22"/>
          <w:highlight w:val="yellow"/>
        </w:rPr>
        <w:t xml:space="preserve"> </w:t>
      </w:r>
      <w:r>
        <w:rPr>
          <w:rFonts w:ascii="宋体" w:hAnsi="宋体" w:eastAsia="宋体" w:cs="宋体"/>
          <w:spacing w:val="-2"/>
          <w:sz w:val="22"/>
          <w:szCs w:val="22"/>
          <w:highlight w:val="yellow"/>
        </w:rPr>
        <w:t>14867</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平方米；在国际教育组团地下设计</w:t>
      </w:r>
      <w:r>
        <w:rPr>
          <w:rFonts w:ascii="宋体" w:hAnsi="宋体" w:eastAsia="宋体" w:cs="宋体"/>
          <w:spacing w:val="-47"/>
          <w:sz w:val="22"/>
          <w:szCs w:val="22"/>
          <w:highlight w:val="yellow"/>
        </w:rPr>
        <w:t xml:space="preserve"> </w:t>
      </w:r>
      <w:r>
        <w:rPr>
          <w:rFonts w:ascii="宋体" w:hAnsi="宋体" w:eastAsia="宋体" w:cs="宋体"/>
          <w:spacing w:val="-2"/>
          <w:sz w:val="22"/>
          <w:szCs w:val="22"/>
          <w:highlight w:val="yellow"/>
        </w:rPr>
        <w:t>4</w:t>
      </w:r>
      <w:r>
        <w:rPr>
          <w:rFonts w:ascii="宋体" w:hAnsi="宋体" w:eastAsia="宋体" w:cs="宋体"/>
          <w:spacing w:val="-46"/>
          <w:sz w:val="22"/>
          <w:szCs w:val="22"/>
          <w:highlight w:val="yellow"/>
        </w:rPr>
        <w:t xml:space="preserve"> </w:t>
      </w:r>
      <w:r>
        <w:rPr>
          <w:rFonts w:ascii="宋体" w:hAnsi="宋体" w:eastAsia="宋体" w:cs="宋体"/>
          <w:spacing w:val="-3"/>
          <w:sz w:val="22"/>
          <w:szCs w:val="22"/>
          <w:highlight w:val="yellow"/>
        </w:rPr>
        <w:t>个人防防护单</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元，战时功能为</w:t>
      </w:r>
      <w:r>
        <w:rPr>
          <w:rFonts w:ascii="宋体" w:hAnsi="宋体" w:eastAsia="宋体" w:cs="宋体"/>
          <w:spacing w:val="-47"/>
          <w:sz w:val="22"/>
          <w:szCs w:val="22"/>
          <w:highlight w:val="yellow"/>
        </w:rPr>
        <w:t xml:space="preserve"> </w:t>
      </w:r>
      <w:r>
        <w:rPr>
          <w:rFonts w:ascii="宋体" w:hAnsi="宋体" w:eastAsia="宋体" w:cs="宋体"/>
          <w:spacing w:val="1"/>
          <w:sz w:val="22"/>
          <w:szCs w:val="22"/>
          <w:highlight w:val="yellow"/>
        </w:rPr>
        <w:t>4</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个二等人员掩蔽所及</w:t>
      </w:r>
      <w:r>
        <w:rPr>
          <w:rFonts w:ascii="宋体" w:hAnsi="宋体" w:eastAsia="宋体" w:cs="宋体"/>
          <w:spacing w:val="-30"/>
          <w:sz w:val="22"/>
          <w:szCs w:val="22"/>
          <w:highlight w:val="yellow"/>
        </w:rPr>
        <w:t xml:space="preserve"> </w:t>
      </w:r>
      <w:r>
        <w:rPr>
          <w:rFonts w:ascii="宋体" w:hAnsi="宋体" w:eastAsia="宋体" w:cs="宋体"/>
          <w:spacing w:val="1"/>
          <w:sz w:val="22"/>
          <w:szCs w:val="22"/>
          <w:highlight w:val="yellow"/>
        </w:rPr>
        <w:t>1</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个结合式移动电站（电站用电满足本</w:t>
      </w:r>
      <w:r>
        <w:rPr>
          <w:rFonts w:ascii="宋体" w:hAnsi="宋体" w:eastAsia="宋体" w:cs="宋体"/>
          <w:sz w:val="22"/>
          <w:szCs w:val="22"/>
          <w:highlight w:val="yellow"/>
        </w:rPr>
        <w:t xml:space="preserve">地块人防地下  </w:t>
      </w:r>
      <w:r>
        <w:rPr>
          <w:rFonts w:ascii="宋体" w:hAnsi="宋体" w:eastAsia="宋体" w:cs="宋体"/>
          <w:spacing w:val="-1"/>
          <w:sz w:val="22"/>
          <w:szCs w:val="22"/>
          <w:highlight w:val="yellow"/>
        </w:rPr>
        <w:t>室战时使用</w:t>
      </w:r>
      <w:r>
        <w:rPr>
          <w:rFonts w:ascii="宋体" w:hAnsi="宋体" w:eastAsia="宋体" w:cs="宋体"/>
          <w:spacing w:val="-9"/>
          <w:sz w:val="22"/>
          <w:szCs w:val="22"/>
          <w:highlight w:val="yellow"/>
        </w:rPr>
        <w:t>），</w:t>
      </w:r>
      <w:r>
        <w:rPr>
          <w:rFonts w:ascii="宋体" w:hAnsi="宋体" w:eastAsia="宋体" w:cs="宋体"/>
          <w:spacing w:val="-1"/>
          <w:sz w:val="22"/>
          <w:szCs w:val="22"/>
          <w:highlight w:val="yellow"/>
        </w:rPr>
        <w:t>国际教育组团人防地下室设计面积</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7674</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平方米；二期范围内合计设计</w:t>
      </w:r>
      <w:r>
        <w:rPr>
          <w:rFonts w:ascii="宋体" w:hAnsi="宋体" w:eastAsia="宋体" w:cs="宋体"/>
          <w:spacing w:val="-2"/>
          <w:sz w:val="22"/>
          <w:szCs w:val="22"/>
          <w:highlight w:val="yellow"/>
        </w:rPr>
        <w:t>人防面</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积</w:t>
      </w:r>
      <w:r>
        <w:rPr>
          <w:rFonts w:ascii="宋体" w:hAnsi="宋体" w:eastAsia="宋体" w:cs="宋体"/>
          <w:spacing w:val="-43"/>
          <w:sz w:val="22"/>
          <w:szCs w:val="22"/>
          <w:highlight w:val="yellow"/>
        </w:rPr>
        <w:t xml:space="preserve"> </w:t>
      </w:r>
      <w:r>
        <w:rPr>
          <w:rFonts w:ascii="宋体" w:hAnsi="宋体" w:eastAsia="宋体" w:cs="宋体"/>
          <w:spacing w:val="2"/>
          <w:sz w:val="22"/>
          <w:szCs w:val="22"/>
          <w:highlight w:val="yellow"/>
        </w:rPr>
        <w:t>22541</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平方米，已满足应建要求。各单元均满足</w:t>
      </w:r>
      <w:r>
        <w:rPr>
          <w:rFonts w:ascii="宋体" w:hAnsi="宋体" w:eastAsia="宋体" w:cs="宋体"/>
          <w:spacing w:val="1"/>
          <w:sz w:val="22"/>
          <w:szCs w:val="22"/>
          <w:highlight w:val="yellow"/>
        </w:rPr>
        <w:t>主要出入口为室外出入口，相邻防护单元</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之间有连通口相互连接，每个单元设有独立的进、</w:t>
      </w:r>
      <w:r>
        <w:rPr>
          <w:rFonts w:ascii="宋体" w:hAnsi="宋体" w:eastAsia="宋体" w:cs="宋体"/>
          <w:sz w:val="22"/>
          <w:szCs w:val="22"/>
          <w:highlight w:val="yellow"/>
        </w:rPr>
        <w:t>排风系统。</w:t>
      </w:r>
    </w:p>
    <w:p>
      <w:pPr>
        <w:spacing w:before="143" w:line="332" w:lineRule="auto"/>
        <w:ind w:left="1" w:right="716" w:firstLine="428" w:firstLineChars="200"/>
        <w:jc w:val="both"/>
        <w:rPr>
          <w:rFonts w:ascii="宋体" w:hAnsi="宋体" w:eastAsia="宋体" w:cs="宋体"/>
          <w:sz w:val="22"/>
          <w:szCs w:val="22"/>
          <w:highlight w:val="yellow"/>
        </w:rPr>
      </w:pPr>
      <w:r>
        <w:rPr>
          <w:rFonts w:ascii="宋体" w:hAnsi="宋体" w:eastAsia="宋体" w:cs="宋体"/>
          <w:spacing w:val="-3"/>
          <w:sz w:val="22"/>
          <w:szCs w:val="22"/>
          <w:highlight w:val="yellow"/>
        </w:rPr>
        <w:t>人防地下室抗力等级均为核六级常六级；防化等级，二等人员掩蔽部和电站控制室丙</w:t>
      </w:r>
      <w:r>
        <w:rPr>
          <w:rFonts w:ascii="宋体" w:hAnsi="宋体" w:eastAsia="宋体" w:cs="宋体"/>
          <w:spacing w:val="-4"/>
          <w:sz w:val="22"/>
          <w:szCs w:val="22"/>
          <w:highlight w:val="yellow"/>
        </w:rPr>
        <w:t>级、</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物资库丁级、电站发电机房无防化。二等人员掩蔽部根据防护要求设置清洁、滤毒、隔绝防</w:t>
      </w:r>
      <w:r>
        <w:rPr>
          <w:rFonts w:ascii="宋体" w:hAnsi="宋体" w:eastAsia="宋体" w:cs="宋体"/>
          <w:spacing w:val="6"/>
          <w:sz w:val="22"/>
          <w:szCs w:val="22"/>
          <w:highlight w:val="yellow"/>
        </w:rPr>
        <w:t xml:space="preserve"> </w:t>
      </w:r>
      <w:r>
        <w:rPr>
          <w:rFonts w:ascii="宋体" w:hAnsi="宋体" w:eastAsia="宋体" w:cs="宋体"/>
          <w:spacing w:val="-2"/>
          <w:sz w:val="22"/>
          <w:szCs w:val="22"/>
          <w:highlight w:val="yellow"/>
        </w:rPr>
        <w:t>护三种防护通风方式。</w:t>
      </w:r>
    </w:p>
    <w:p>
      <w:pPr>
        <w:spacing w:before="31" w:line="301" w:lineRule="auto"/>
        <w:ind w:left="1" w:right="682" w:firstLine="440" w:firstLineChars="200"/>
        <w:rPr>
          <w:rFonts w:ascii="宋体" w:hAnsi="宋体" w:eastAsia="宋体" w:cs="宋体"/>
          <w:sz w:val="22"/>
          <w:szCs w:val="22"/>
          <w:highlight w:val="yellow"/>
        </w:rPr>
      </w:pPr>
      <w:r>
        <w:rPr>
          <w:rFonts w:ascii="宋体" w:hAnsi="宋体" w:eastAsia="宋体" w:cs="宋体"/>
          <w:sz w:val="22"/>
          <w:szCs w:val="22"/>
          <w:highlight w:val="yellow"/>
        </w:rPr>
        <w:t>2、战时防毒通风系统的通风管道均采用</w:t>
      </w:r>
      <w:r>
        <w:rPr>
          <w:rFonts w:ascii="宋体" w:hAnsi="宋体" w:eastAsia="宋体" w:cs="宋体"/>
          <w:spacing w:val="-42"/>
          <w:sz w:val="22"/>
          <w:szCs w:val="22"/>
          <w:highlight w:val="yellow"/>
        </w:rPr>
        <w:t xml:space="preserve"> </w:t>
      </w:r>
      <w:r>
        <w:rPr>
          <w:rFonts w:ascii="宋体" w:hAnsi="宋体" w:eastAsia="宋体" w:cs="宋体"/>
          <w:sz w:val="22"/>
          <w:szCs w:val="22"/>
          <w:highlight w:val="yellow"/>
        </w:rPr>
        <w:t>3mm</w:t>
      </w:r>
      <w:r>
        <w:rPr>
          <w:rFonts w:ascii="宋体" w:hAnsi="宋体" w:eastAsia="宋体" w:cs="宋体"/>
          <w:spacing w:val="-40"/>
          <w:sz w:val="22"/>
          <w:szCs w:val="22"/>
          <w:highlight w:val="yellow"/>
        </w:rPr>
        <w:t xml:space="preserve"> </w:t>
      </w:r>
      <w:r>
        <w:rPr>
          <w:rFonts w:ascii="宋体" w:hAnsi="宋体" w:eastAsia="宋体" w:cs="宋体"/>
          <w:sz w:val="22"/>
          <w:szCs w:val="22"/>
          <w:highlight w:val="yellow"/>
        </w:rPr>
        <w:t>厚钢板气密性焊接成形。穿过防护</w:t>
      </w:r>
      <w:r>
        <w:rPr>
          <w:rFonts w:ascii="宋体" w:hAnsi="宋体" w:eastAsia="宋体" w:cs="宋体"/>
          <w:spacing w:val="-1"/>
          <w:sz w:val="22"/>
          <w:szCs w:val="22"/>
          <w:highlight w:val="yellow"/>
        </w:rPr>
        <w:t>密闭墙的</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风管，按指定大样预埋或预留，作密闭处理。连通密闭区内外的进、排风管，设两道密闭阀</w:t>
      </w:r>
      <w:r>
        <w:rPr>
          <w:rFonts w:ascii="宋体" w:hAnsi="宋体" w:eastAsia="宋体" w:cs="宋体"/>
          <w:spacing w:val="5"/>
          <w:sz w:val="22"/>
          <w:szCs w:val="22"/>
          <w:highlight w:val="yellow"/>
        </w:rPr>
        <w:t xml:space="preserve"> </w:t>
      </w:r>
      <w:r>
        <w:rPr>
          <w:rFonts w:ascii="宋体" w:hAnsi="宋体" w:eastAsia="宋体" w:cs="宋体"/>
          <w:spacing w:val="-3"/>
          <w:sz w:val="22"/>
          <w:szCs w:val="22"/>
          <w:highlight w:val="yellow"/>
        </w:rPr>
        <w:t>门，确保隔绝密闭。</w:t>
      </w:r>
    </w:p>
    <w:p>
      <w:pPr>
        <w:spacing w:before="141" w:line="281" w:lineRule="auto"/>
        <w:ind w:right="680"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3、人防工程口部的防毒通道、密闭通道的防护密闭隔</w:t>
      </w:r>
      <w:r>
        <w:rPr>
          <w:rFonts w:ascii="宋体" w:hAnsi="宋体" w:eastAsia="宋体" w:cs="宋体"/>
          <w:sz w:val="22"/>
          <w:szCs w:val="22"/>
          <w:highlight w:val="yellow"/>
        </w:rPr>
        <w:t>墙上设置气密测量管，气密测量管 采用</w:t>
      </w:r>
      <w:r>
        <w:rPr>
          <w:rFonts w:ascii="宋体" w:hAnsi="宋体" w:eastAsia="宋体" w:cs="宋体"/>
          <w:spacing w:val="-33"/>
          <w:sz w:val="22"/>
          <w:szCs w:val="22"/>
          <w:highlight w:val="yellow"/>
        </w:rPr>
        <w:t xml:space="preserve"> </w:t>
      </w:r>
      <w:r>
        <w:rPr>
          <w:rFonts w:ascii="宋体" w:hAnsi="宋体" w:eastAsia="宋体" w:cs="宋体"/>
          <w:sz w:val="22"/>
          <w:szCs w:val="22"/>
          <w:highlight w:val="yellow"/>
        </w:rPr>
        <w:t>DN50</w:t>
      </w:r>
      <w:r>
        <w:rPr>
          <w:rFonts w:ascii="宋体" w:hAnsi="宋体" w:eastAsia="宋体" w:cs="宋体"/>
          <w:spacing w:val="-27"/>
          <w:sz w:val="22"/>
          <w:szCs w:val="22"/>
          <w:highlight w:val="yellow"/>
        </w:rPr>
        <w:t xml:space="preserve"> </w:t>
      </w:r>
      <w:r>
        <w:rPr>
          <w:rFonts w:ascii="宋体" w:hAnsi="宋体" w:eastAsia="宋体" w:cs="宋体"/>
          <w:sz w:val="22"/>
          <w:szCs w:val="22"/>
          <w:highlight w:val="yellow"/>
        </w:rPr>
        <w:t>的镀锌钢管，且两端有防护密闭措施，该管宜与电气专业的预埋备用管合用。</w:t>
      </w:r>
    </w:p>
    <w:p>
      <w:pPr>
        <w:pStyle w:val="2"/>
        <w:spacing w:line="14" w:lineRule="auto"/>
        <w:ind w:firstLine="40" w:firstLineChars="200"/>
        <w:rPr>
          <w:sz w:val="2"/>
          <w:highlight w:val="yellow"/>
        </w:rPr>
      </w:pPr>
      <w:r>
        <w:rPr>
          <w:sz w:val="2"/>
          <w:szCs w:val="2"/>
          <w:highlight w:val="yellow"/>
        </w:rPr>
        <w:br w:type="column"/>
      </w:r>
    </w:p>
    <w:p>
      <w:pPr>
        <w:spacing w:before="72" w:line="281" w:lineRule="auto"/>
        <w:ind w:left="13" w:right="3468"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4、油网滤尘器两侧设置压差测量管，</w:t>
      </w:r>
      <w:r>
        <w:rPr>
          <w:rFonts w:ascii="宋体" w:hAnsi="宋体" w:eastAsia="宋体" w:cs="宋体"/>
          <w:spacing w:val="50"/>
          <w:sz w:val="22"/>
          <w:szCs w:val="22"/>
          <w:highlight w:val="yellow"/>
        </w:rPr>
        <w:t xml:space="preserve"> </w:t>
      </w:r>
      <w:r>
        <w:rPr>
          <w:rFonts w:ascii="宋体" w:hAnsi="宋体" w:eastAsia="宋体" w:cs="宋体"/>
          <w:spacing w:val="1"/>
          <w:sz w:val="22"/>
          <w:szCs w:val="22"/>
          <w:highlight w:val="yellow"/>
        </w:rPr>
        <w:t>滤尘器前设置空气放射性监测取样</w:t>
      </w:r>
      <w:r>
        <w:rPr>
          <w:rFonts w:ascii="宋体" w:hAnsi="宋体" w:eastAsia="宋体" w:cs="宋体"/>
          <w:sz w:val="22"/>
          <w:szCs w:val="22"/>
          <w:highlight w:val="yellow"/>
        </w:rPr>
        <w:t xml:space="preserve">管，过滤吸收 </w:t>
      </w:r>
      <w:r>
        <w:rPr>
          <w:rFonts w:ascii="宋体" w:hAnsi="宋体" w:eastAsia="宋体" w:cs="宋体"/>
          <w:spacing w:val="-2"/>
          <w:sz w:val="22"/>
          <w:szCs w:val="22"/>
          <w:highlight w:val="yellow"/>
        </w:rPr>
        <w:t>器后设置尾气监测取样管。</w:t>
      </w:r>
    </w:p>
    <w:p>
      <w:pPr>
        <w:spacing w:before="141" w:line="221" w:lineRule="auto"/>
        <w:ind w:left="457"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4.5</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管材</w:t>
      </w:r>
    </w:p>
    <w:p>
      <w:pPr>
        <w:spacing w:before="142" w:line="221" w:lineRule="auto"/>
        <w:ind w:left="474"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1、 平时通风管均采用镀锌钢板。镀锌钢板的厚度见下表：</w:t>
      </w:r>
    </w:p>
    <w:tbl>
      <w:tblPr>
        <w:tblStyle w:val="24"/>
        <w:tblW w:w="3521"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516"/>
        <w:gridCol w:w="100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91" w:hRule="atLeast"/>
        </w:trPr>
        <w:tc>
          <w:tcPr>
            <w:tcW w:w="2516" w:type="dxa"/>
            <w:noWrap w:val="0"/>
            <w:vAlign w:val="top"/>
          </w:tcPr>
          <w:p>
            <w:pPr>
              <w:pStyle w:val="25"/>
              <w:spacing w:before="72" w:line="222" w:lineRule="auto"/>
              <w:ind w:left="554"/>
              <w:rPr>
                <w:sz w:val="22"/>
                <w:szCs w:val="22"/>
                <w:highlight w:val="yellow"/>
              </w:rPr>
            </w:pPr>
            <w:r>
              <w:rPr>
                <w:spacing w:val="6"/>
                <w:sz w:val="22"/>
                <w:szCs w:val="22"/>
                <w:highlight w:val="yellow"/>
              </w:rPr>
              <w:t>直径</w:t>
            </w:r>
            <w:r>
              <w:rPr>
                <w:spacing w:val="-50"/>
                <w:sz w:val="22"/>
                <w:szCs w:val="22"/>
                <w:highlight w:val="yellow"/>
              </w:rPr>
              <w:t xml:space="preserve"> </w:t>
            </w:r>
            <w:r>
              <w:rPr>
                <w:spacing w:val="6"/>
                <w:sz w:val="22"/>
                <w:szCs w:val="22"/>
                <w:highlight w:val="yellow"/>
              </w:rPr>
              <w:t>D</w:t>
            </w:r>
            <w:r>
              <w:rPr>
                <w:spacing w:val="-43"/>
                <w:sz w:val="22"/>
                <w:szCs w:val="22"/>
                <w:highlight w:val="yellow"/>
              </w:rPr>
              <w:t xml:space="preserve"> </w:t>
            </w:r>
            <w:r>
              <w:rPr>
                <w:spacing w:val="6"/>
                <w:sz w:val="22"/>
                <w:szCs w:val="22"/>
                <w:highlight w:val="yellow"/>
              </w:rPr>
              <w:t>或长边b</w:t>
            </w:r>
          </w:p>
        </w:tc>
        <w:tc>
          <w:tcPr>
            <w:tcW w:w="1005" w:type="dxa"/>
            <w:noWrap w:val="0"/>
            <w:vAlign w:val="top"/>
          </w:tcPr>
          <w:p>
            <w:pPr>
              <w:pStyle w:val="25"/>
              <w:spacing w:before="182" w:line="328" w:lineRule="auto"/>
              <w:ind w:left="112" w:right="233"/>
              <w:rPr>
                <w:sz w:val="22"/>
                <w:szCs w:val="22"/>
                <w:highlight w:val="yellow"/>
              </w:rPr>
            </w:pPr>
            <w:r>
              <w:rPr>
                <w:spacing w:val="-3"/>
                <w:sz w:val="22"/>
                <w:szCs w:val="22"/>
                <w:highlight w:val="yellow"/>
              </w:rPr>
              <w:t>高压系</w:t>
            </w:r>
            <w:r>
              <w:rPr>
                <w:sz w:val="22"/>
                <w:szCs w:val="22"/>
                <w:highlight w:val="yellow"/>
              </w:rPr>
              <w:t xml:space="preserve"> 统</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2516" w:type="dxa"/>
            <w:noWrap w:val="0"/>
            <w:vAlign w:val="top"/>
          </w:tcPr>
          <w:p>
            <w:pPr>
              <w:pStyle w:val="25"/>
              <w:spacing w:before="93" w:line="224" w:lineRule="auto"/>
              <w:ind w:left="548"/>
              <w:rPr>
                <w:sz w:val="22"/>
                <w:szCs w:val="22"/>
                <w:highlight w:val="yellow"/>
              </w:rPr>
            </w:pPr>
            <w:r>
              <w:rPr>
                <w:sz w:val="22"/>
                <w:szCs w:val="22"/>
                <w:highlight w:val="yellow"/>
              </w:rPr>
              <w:t>D(b)≤320</w:t>
            </w:r>
          </w:p>
        </w:tc>
        <w:tc>
          <w:tcPr>
            <w:tcW w:w="1005" w:type="dxa"/>
            <w:noWrap w:val="0"/>
            <w:vAlign w:val="top"/>
          </w:tcPr>
          <w:p>
            <w:pPr>
              <w:pStyle w:val="25"/>
              <w:spacing w:before="130" w:line="183" w:lineRule="auto"/>
              <w:ind w:left="109"/>
              <w:rPr>
                <w:sz w:val="22"/>
                <w:szCs w:val="22"/>
                <w:highlight w:val="yellow"/>
              </w:rPr>
            </w:pPr>
            <w:r>
              <w:rPr>
                <w:spacing w:val="-2"/>
                <w:sz w:val="22"/>
                <w:szCs w:val="22"/>
                <w:highlight w:val="yellow"/>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trPr>
        <w:tc>
          <w:tcPr>
            <w:tcW w:w="2516" w:type="dxa"/>
            <w:noWrap w:val="0"/>
            <w:vAlign w:val="top"/>
          </w:tcPr>
          <w:p>
            <w:pPr>
              <w:pStyle w:val="25"/>
              <w:spacing w:before="95" w:line="224" w:lineRule="auto"/>
              <w:ind w:left="557"/>
              <w:rPr>
                <w:sz w:val="22"/>
                <w:szCs w:val="22"/>
                <w:highlight w:val="yellow"/>
              </w:rPr>
            </w:pPr>
            <w:r>
              <w:rPr>
                <w:sz w:val="22"/>
                <w:szCs w:val="22"/>
                <w:highlight w:val="yellow"/>
              </w:rPr>
              <w:t>320＜D(b)≤450</w:t>
            </w:r>
          </w:p>
        </w:tc>
        <w:tc>
          <w:tcPr>
            <w:tcW w:w="1005" w:type="dxa"/>
            <w:noWrap w:val="0"/>
            <w:vAlign w:val="top"/>
          </w:tcPr>
          <w:p>
            <w:pPr>
              <w:pStyle w:val="25"/>
              <w:spacing w:before="132" w:line="183" w:lineRule="auto"/>
              <w:ind w:left="109"/>
              <w:rPr>
                <w:sz w:val="22"/>
                <w:szCs w:val="22"/>
                <w:highlight w:val="yellow"/>
              </w:rPr>
            </w:pPr>
            <w:r>
              <w:rPr>
                <w:spacing w:val="-2"/>
                <w:sz w:val="22"/>
                <w:szCs w:val="22"/>
                <w:highlight w:val="yellow"/>
              </w:rPr>
              <w:t>0.75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2516" w:type="dxa"/>
            <w:noWrap w:val="0"/>
            <w:vAlign w:val="top"/>
          </w:tcPr>
          <w:p>
            <w:pPr>
              <w:pStyle w:val="25"/>
              <w:spacing w:before="95" w:line="224" w:lineRule="auto"/>
              <w:ind w:left="552"/>
              <w:rPr>
                <w:sz w:val="22"/>
                <w:szCs w:val="22"/>
                <w:highlight w:val="yellow"/>
              </w:rPr>
            </w:pPr>
            <w:r>
              <w:rPr>
                <w:sz w:val="22"/>
                <w:szCs w:val="22"/>
                <w:highlight w:val="yellow"/>
              </w:rPr>
              <w:t>450＜D(b)≤630</w:t>
            </w:r>
          </w:p>
        </w:tc>
        <w:tc>
          <w:tcPr>
            <w:tcW w:w="1005" w:type="dxa"/>
            <w:noWrap w:val="0"/>
            <w:vAlign w:val="top"/>
          </w:tcPr>
          <w:p>
            <w:pPr>
              <w:pStyle w:val="25"/>
              <w:spacing w:before="131" w:line="183" w:lineRule="auto"/>
              <w:ind w:left="124"/>
              <w:rPr>
                <w:sz w:val="22"/>
                <w:szCs w:val="22"/>
                <w:highlight w:val="yellow"/>
              </w:rPr>
            </w:pPr>
            <w:r>
              <w:rPr>
                <w:spacing w:val="-5"/>
                <w:sz w:val="22"/>
                <w:szCs w:val="22"/>
                <w:highlight w:val="yellow"/>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1" w:hRule="atLeast"/>
        </w:trPr>
        <w:tc>
          <w:tcPr>
            <w:tcW w:w="2516" w:type="dxa"/>
            <w:noWrap w:val="0"/>
            <w:vAlign w:val="top"/>
          </w:tcPr>
          <w:p>
            <w:pPr>
              <w:pStyle w:val="25"/>
              <w:spacing w:before="97" w:line="224" w:lineRule="auto"/>
              <w:ind w:left="554"/>
              <w:rPr>
                <w:sz w:val="22"/>
                <w:szCs w:val="22"/>
                <w:highlight w:val="yellow"/>
              </w:rPr>
            </w:pPr>
            <w:r>
              <w:rPr>
                <w:sz w:val="22"/>
                <w:szCs w:val="22"/>
                <w:highlight w:val="yellow"/>
              </w:rPr>
              <w:t>630＜D(b)≤1000</w:t>
            </w:r>
          </w:p>
        </w:tc>
        <w:tc>
          <w:tcPr>
            <w:tcW w:w="1005" w:type="dxa"/>
            <w:noWrap w:val="0"/>
            <w:vAlign w:val="top"/>
          </w:tcPr>
          <w:p>
            <w:pPr>
              <w:pStyle w:val="25"/>
              <w:spacing w:before="133" w:line="183" w:lineRule="auto"/>
              <w:ind w:left="124"/>
              <w:rPr>
                <w:sz w:val="22"/>
                <w:szCs w:val="22"/>
                <w:highlight w:val="yellow"/>
              </w:rPr>
            </w:pPr>
            <w:r>
              <w:rPr>
                <w:spacing w:val="-5"/>
                <w:sz w:val="22"/>
                <w:szCs w:val="22"/>
                <w:highlight w:val="yellow"/>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09" w:hRule="atLeast"/>
        </w:trPr>
        <w:tc>
          <w:tcPr>
            <w:tcW w:w="2516" w:type="dxa"/>
            <w:noWrap w:val="0"/>
            <w:vAlign w:val="top"/>
          </w:tcPr>
          <w:p>
            <w:pPr>
              <w:pStyle w:val="25"/>
              <w:spacing w:before="96" w:line="224" w:lineRule="auto"/>
              <w:ind w:left="569"/>
              <w:rPr>
                <w:sz w:val="22"/>
                <w:szCs w:val="22"/>
                <w:highlight w:val="yellow"/>
              </w:rPr>
            </w:pPr>
            <w:r>
              <w:rPr>
                <w:spacing w:val="-1"/>
                <w:sz w:val="22"/>
                <w:szCs w:val="22"/>
                <w:highlight w:val="yellow"/>
              </w:rPr>
              <w:t>1000＜D(b)≤1500</w:t>
            </w:r>
          </w:p>
        </w:tc>
        <w:tc>
          <w:tcPr>
            <w:tcW w:w="1005" w:type="dxa"/>
            <w:noWrap w:val="0"/>
            <w:vAlign w:val="top"/>
          </w:tcPr>
          <w:p>
            <w:pPr>
              <w:pStyle w:val="25"/>
              <w:spacing w:before="132" w:line="183" w:lineRule="auto"/>
              <w:ind w:left="124"/>
              <w:rPr>
                <w:sz w:val="22"/>
                <w:szCs w:val="22"/>
                <w:highlight w:val="yellow"/>
              </w:rPr>
            </w:pPr>
            <w:r>
              <w:rPr>
                <w:spacing w:val="-5"/>
                <w:sz w:val="22"/>
                <w:szCs w:val="22"/>
                <w:highlight w:val="yellow"/>
              </w:rPr>
              <w:t>1.2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0" w:hRule="atLeast"/>
        </w:trPr>
        <w:tc>
          <w:tcPr>
            <w:tcW w:w="2516" w:type="dxa"/>
            <w:noWrap w:val="0"/>
            <w:vAlign w:val="top"/>
          </w:tcPr>
          <w:p>
            <w:pPr>
              <w:pStyle w:val="25"/>
              <w:spacing w:before="98" w:line="224" w:lineRule="auto"/>
              <w:ind w:left="569"/>
              <w:rPr>
                <w:sz w:val="22"/>
                <w:szCs w:val="22"/>
                <w:highlight w:val="yellow"/>
              </w:rPr>
            </w:pPr>
            <w:r>
              <w:rPr>
                <w:spacing w:val="-1"/>
                <w:sz w:val="22"/>
                <w:szCs w:val="22"/>
                <w:highlight w:val="yellow"/>
              </w:rPr>
              <w:t>1250＜D(b)≤2000</w:t>
            </w:r>
          </w:p>
        </w:tc>
        <w:tc>
          <w:tcPr>
            <w:tcW w:w="1005" w:type="dxa"/>
            <w:noWrap w:val="0"/>
            <w:vAlign w:val="top"/>
          </w:tcPr>
          <w:p>
            <w:pPr>
              <w:pStyle w:val="25"/>
              <w:spacing w:before="134" w:line="183" w:lineRule="auto"/>
              <w:ind w:left="124"/>
              <w:rPr>
                <w:sz w:val="22"/>
                <w:szCs w:val="22"/>
                <w:highlight w:val="yellow"/>
              </w:rPr>
            </w:pPr>
            <w:r>
              <w:rPr>
                <w:spacing w:val="-5"/>
                <w:sz w:val="22"/>
                <w:szCs w:val="22"/>
                <w:highlight w:val="yellow"/>
              </w:rPr>
              <w:t>1.5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4" w:hRule="atLeast"/>
        </w:trPr>
        <w:tc>
          <w:tcPr>
            <w:tcW w:w="2516" w:type="dxa"/>
            <w:noWrap w:val="0"/>
            <w:vAlign w:val="top"/>
          </w:tcPr>
          <w:p>
            <w:pPr>
              <w:pStyle w:val="25"/>
              <w:spacing w:before="97" w:line="224" w:lineRule="auto"/>
              <w:ind w:left="555"/>
              <w:rPr>
                <w:sz w:val="22"/>
                <w:szCs w:val="22"/>
                <w:highlight w:val="yellow"/>
              </w:rPr>
            </w:pPr>
            <w:r>
              <w:rPr>
                <w:sz w:val="22"/>
                <w:szCs w:val="22"/>
                <w:highlight w:val="yellow"/>
              </w:rPr>
              <w:t>2000＜D(b)≤4000</w:t>
            </w:r>
          </w:p>
        </w:tc>
        <w:tc>
          <w:tcPr>
            <w:tcW w:w="1005" w:type="dxa"/>
            <w:noWrap w:val="0"/>
            <w:vAlign w:val="top"/>
          </w:tcPr>
          <w:p>
            <w:pPr>
              <w:pStyle w:val="25"/>
              <w:spacing w:before="134" w:line="183" w:lineRule="auto"/>
              <w:ind w:left="110"/>
              <w:rPr>
                <w:sz w:val="22"/>
                <w:szCs w:val="22"/>
                <w:highlight w:val="yellow"/>
              </w:rPr>
            </w:pPr>
            <w:r>
              <w:rPr>
                <w:spacing w:val="-2"/>
                <w:sz w:val="22"/>
                <w:szCs w:val="22"/>
                <w:highlight w:val="yellow"/>
              </w:rPr>
              <w:t>2.0</w:t>
            </w:r>
          </w:p>
        </w:tc>
      </w:tr>
    </w:tbl>
    <w:p>
      <w:pPr>
        <w:spacing w:before="72" w:line="221" w:lineRule="auto"/>
        <w:ind w:left="457"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镀锌钢板厚度表</w:t>
      </w:r>
    </w:p>
    <w:p>
      <w:pPr>
        <w:spacing w:before="142" w:line="221" w:lineRule="auto"/>
        <w:ind w:left="457" w:firstLine="452" w:firstLineChars="200"/>
        <w:rPr>
          <w:rFonts w:ascii="宋体" w:hAnsi="宋体" w:eastAsia="宋体" w:cs="宋体"/>
          <w:sz w:val="22"/>
          <w:szCs w:val="22"/>
          <w:highlight w:val="yellow"/>
        </w:rPr>
      </w:pPr>
      <w:r>
        <w:rPr>
          <w:rFonts w:ascii="宋体" w:hAnsi="宋体" w:eastAsia="宋体" w:cs="宋体"/>
          <w:spacing w:val="3"/>
          <w:sz w:val="22"/>
          <w:szCs w:val="22"/>
          <w:highlight w:val="yellow"/>
        </w:rPr>
        <w:t>注：螺旋风管的钢板厚度可适当减少</w:t>
      </w:r>
      <w:r>
        <w:rPr>
          <w:rFonts w:ascii="宋体" w:hAnsi="宋体" w:eastAsia="宋体" w:cs="宋体"/>
          <w:spacing w:val="-28"/>
          <w:sz w:val="22"/>
          <w:szCs w:val="22"/>
          <w:highlight w:val="yellow"/>
        </w:rPr>
        <w:t xml:space="preserve"> </w:t>
      </w:r>
      <w:r>
        <w:rPr>
          <w:rFonts w:ascii="宋体" w:hAnsi="宋体" w:eastAsia="宋体" w:cs="宋体"/>
          <w:spacing w:val="3"/>
          <w:sz w:val="22"/>
          <w:szCs w:val="22"/>
          <w:highlight w:val="yellow"/>
        </w:rPr>
        <w:t>10％-15%;</w:t>
      </w:r>
    </w:p>
    <w:p>
      <w:pPr>
        <w:spacing w:before="142" w:line="327" w:lineRule="auto"/>
        <w:ind w:left="18" w:right="3410"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风管穿过防火隔墙、楼板和防火墙时，</w:t>
      </w:r>
      <w:r>
        <w:rPr>
          <w:rFonts w:ascii="宋体" w:hAnsi="宋体" w:eastAsia="宋体" w:cs="宋体"/>
          <w:spacing w:val="51"/>
          <w:sz w:val="22"/>
          <w:szCs w:val="22"/>
          <w:highlight w:val="yellow"/>
        </w:rPr>
        <w:t xml:space="preserve"> </w:t>
      </w:r>
      <w:r>
        <w:rPr>
          <w:rFonts w:ascii="宋体" w:hAnsi="宋体" w:eastAsia="宋体" w:cs="宋体"/>
          <w:spacing w:val="-4"/>
          <w:sz w:val="22"/>
          <w:szCs w:val="22"/>
          <w:highlight w:val="yellow"/>
        </w:rPr>
        <w:t>风管防火阀、排烟防火阀两侧各</w:t>
      </w:r>
      <w:r>
        <w:rPr>
          <w:rFonts w:ascii="宋体" w:hAnsi="宋体" w:eastAsia="宋体" w:cs="宋体"/>
          <w:spacing w:val="-43"/>
          <w:sz w:val="22"/>
          <w:szCs w:val="22"/>
          <w:highlight w:val="yellow"/>
        </w:rPr>
        <w:t xml:space="preserve"> </w:t>
      </w:r>
      <w:r>
        <w:rPr>
          <w:rFonts w:ascii="宋体" w:hAnsi="宋体" w:eastAsia="宋体" w:cs="宋体"/>
          <w:spacing w:val="-4"/>
          <w:sz w:val="22"/>
          <w:szCs w:val="22"/>
          <w:highlight w:val="yellow"/>
        </w:rPr>
        <w:t>2.0m</w:t>
      </w:r>
      <w:r>
        <w:rPr>
          <w:rFonts w:ascii="宋体" w:hAnsi="宋体" w:eastAsia="宋体" w:cs="宋体"/>
          <w:spacing w:val="-40"/>
          <w:sz w:val="22"/>
          <w:szCs w:val="22"/>
          <w:highlight w:val="yellow"/>
        </w:rPr>
        <w:t xml:space="preserve"> </w:t>
      </w:r>
      <w:r>
        <w:rPr>
          <w:rFonts w:ascii="宋体" w:hAnsi="宋体" w:eastAsia="宋体" w:cs="宋体"/>
          <w:spacing w:val="-4"/>
          <w:sz w:val="22"/>
          <w:szCs w:val="22"/>
          <w:highlight w:val="yellow"/>
        </w:rPr>
        <w:t>范围内的风</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管外壁采取防火板保护措施，防火板耐火极限为该防火分隔体的耐火</w:t>
      </w:r>
      <w:r>
        <w:rPr>
          <w:rFonts w:ascii="宋体" w:hAnsi="宋体" w:eastAsia="宋体" w:cs="宋体"/>
          <w:sz w:val="22"/>
          <w:szCs w:val="22"/>
          <w:highlight w:val="yellow"/>
        </w:rPr>
        <w:t>极限。</w:t>
      </w:r>
    </w:p>
    <w:p>
      <w:pPr>
        <w:spacing w:before="33" w:line="221" w:lineRule="auto"/>
        <w:ind w:left="460"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2、战时各口部风管采用 3mm</w:t>
      </w:r>
      <w:r>
        <w:rPr>
          <w:rFonts w:ascii="宋体" w:hAnsi="宋体" w:eastAsia="宋体" w:cs="宋体"/>
          <w:spacing w:val="-40"/>
          <w:sz w:val="22"/>
          <w:szCs w:val="22"/>
          <w:highlight w:val="yellow"/>
        </w:rPr>
        <w:t xml:space="preserve"> </w:t>
      </w:r>
      <w:r>
        <w:rPr>
          <w:rFonts w:ascii="宋体" w:hAnsi="宋体" w:eastAsia="宋体" w:cs="宋体"/>
          <w:spacing w:val="-2"/>
          <w:sz w:val="22"/>
          <w:szCs w:val="22"/>
          <w:highlight w:val="yellow"/>
        </w:rPr>
        <w:t>厚钢板气密</w:t>
      </w:r>
      <w:r>
        <w:rPr>
          <w:rFonts w:ascii="宋体" w:hAnsi="宋体" w:eastAsia="宋体" w:cs="宋体"/>
          <w:spacing w:val="-3"/>
          <w:sz w:val="22"/>
          <w:szCs w:val="22"/>
          <w:highlight w:val="yellow"/>
        </w:rPr>
        <w:t>性焊接成形。</w:t>
      </w:r>
    </w:p>
    <w:p>
      <w:pPr>
        <w:spacing w:before="143" w:line="222" w:lineRule="auto"/>
        <w:ind w:left="457" w:firstLine="440" w:firstLineChars="200"/>
        <w:outlineLvl w:val="2"/>
        <w:rPr>
          <w:rFonts w:ascii="宋体" w:hAnsi="宋体" w:eastAsia="宋体" w:cs="宋体"/>
          <w:sz w:val="22"/>
          <w:szCs w:val="22"/>
          <w:highlight w:val="yellow"/>
        </w:rPr>
      </w:pPr>
      <w:r>
        <w:rPr>
          <w:rFonts w:ascii="宋体" w:hAnsi="宋体" w:eastAsia="宋体" w:cs="宋体"/>
          <w:sz w:val="22"/>
          <w:szCs w:val="22"/>
          <w:highlight w:val="yellow"/>
        </w:rPr>
        <w:t>4.6</w:t>
      </w:r>
      <w:r>
        <w:rPr>
          <w:rFonts w:ascii="宋体" w:hAnsi="宋体" w:eastAsia="宋体" w:cs="宋体"/>
          <w:spacing w:val="-41"/>
          <w:sz w:val="22"/>
          <w:szCs w:val="22"/>
          <w:highlight w:val="yellow"/>
        </w:rPr>
        <w:t xml:space="preserve"> </w:t>
      </w:r>
      <w:r>
        <w:rPr>
          <w:rFonts w:ascii="宋体" w:hAnsi="宋体" w:eastAsia="宋体" w:cs="宋体"/>
          <w:sz w:val="22"/>
          <w:szCs w:val="22"/>
          <w:highlight w:val="yellow"/>
        </w:rPr>
        <w:t>平战功能转换措施</w:t>
      </w:r>
    </w:p>
    <w:p>
      <w:pPr>
        <w:spacing w:before="141" w:line="281" w:lineRule="auto"/>
        <w:ind w:left="14" w:right="3422"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1、战时进、排风系统预埋管均应安装到位，</w:t>
      </w:r>
      <w:r>
        <w:rPr>
          <w:rFonts w:ascii="宋体" w:hAnsi="宋体" w:eastAsia="宋体" w:cs="宋体"/>
          <w:spacing w:val="46"/>
          <w:sz w:val="22"/>
          <w:szCs w:val="22"/>
          <w:highlight w:val="yellow"/>
        </w:rPr>
        <w:t xml:space="preserve"> </w:t>
      </w:r>
      <w:r>
        <w:rPr>
          <w:rFonts w:ascii="宋体" w:hAnsi="宋体" w:eastAsia="宋体" w:cs="宋体"/>
          <w:spacing w:val="-4"/>
          <w:sz w:val="22"/>
          <w:szCs w:val="22"/>
          <w:highlight w:val="yellow"/>
        </w:rPr>
        <w:t>进、排风口部设备安装到位情况按当地人防</w:t>
      </w:r>
      <w:r>
        <w:rPr>
          <w:rFonts w:ascii="宋体" w:hAnsi="宋体" w:eastAsia="宋体" w:cs="宋体"/>
          <w:sz w:val="22"/>
          <w:szCs w:val="22"/>
          <w:highlight w:val="yellow"/>
        </w:rPr>
        <w:t xml:space="preserve"> </w:t>
      </w:r>
      <w:r>
        <w:rPr>
          <w:rFonts w:ascii="宋体" w:hAnsi="宋体" w:eastAsia="宋体" w:cs="宋体"/>
          <w:spacing w:val="-3"/>
          <w:sz w:val="22"/>
          <w:szCs w:val="22"/>
          <w:highlight w:val="yellow"/>
        </w:rPr>
        <w:t>主管部门要求确定。</w:t>
      </w:r>
    </w:p>
    <w:p>
      <w:pPr>
        <w:spacing w:before="143" w:line="222" w:lineRule="auto"/>
        <w:ind w:left="460"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2、平时与战时共用设备房时，战时应在规定的临战转换时间内按要求完成战时功能转换。</w:t>
      </w:r>
    </w:p>
    <w:p>
      <w:pPr>
        <w:spacing w:before="143" w:line="281" w:lineRule="auto"/>
        <w:ind w:left="14" w:right="3418"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3、平时通风系统与战时通风系统的转换应按图</w:t>
      </w:r>
      <w:r>
        <w:rPr>
          <w:rFonts w:ascii="宋体" w:hAnsi="宋体" w:eastAsia="宋体" w:cs="宋体"/>
          <w:spacing w:val="-4"/>
          <w:sz w:val="22"/>
          <w:szCs w:val="22"/>
          <w:highlight w:val="yellow"/>
        </w:rPr>
        <w:t>纸要求，</w:t>
      </w:r>
      <w:r>
        <w:rPr>
          <w:rFonts w:ascii="宋体" w:hAnsi="宋体" w:eastAsia="宋体" w:cs="宋体"/>
          <w:spacing w:val="41"/>
          <w:sz w:val="22"/>
          <w:szCs w:val="22"/>
          <w:highlight w:val="yellow"/>
        </w:rPr>
        <w:t xml:space="preserve"> </w:t>
      </w:r>
      <w:r>
        <w:rPr>
          <w:rFonts w:ascii="宋体" w:hAnsi="宋体" w:eastAsia="宋体" w:cs="宋体"/>
          <w:spacing w:val="-4"/>
          <w:sz w:val="22"/>
          <w:szCs w:val="22"/>
          <w:highlight w:val="yellow"/>
        </w:rPr>
        <w:t>操作各阀门动作，以达到战时通</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风系统的正常调试和运行。</w:t>
      </w:r>
    </w:p>
    <w:p>
      <w:pPr>
        <w:spacing w:before="140" w:line="222" w:lineRule="auto"/>
        <w:ind w:left="462" w:firstLine="432" w:firstLineChars="200"/>
        <w:rPr>
          <w:rFonts w:ascii="宋体" w:hAnsi="宋体" w:eastAsia="宋体" w:cs="宋体"/>
          <w:sz w:val="22"/>
          <w:szCs w:val="22"/>
          <w:highlight w:val="yellow"/>
        </w:rPr>
      </w:pPr>
      <w:r>
        <w:rPr>
          <w:rFonts w:ascii="宋体" w:hAnsi="宋体" w:eastAsia="宋体" w:cs="宋体"/>
          <w:spacing w:val="-2"/>
          <w:sz w:val="22"/>
          <w:szCs w:val="22"/>
          <w:highlight w:val="yellow"/>
        </w:rPr>
        <w:t>5、</w:t>
      </w:r>
      <w:r>
        <w:rPr>
          <w:rFonts w:ascii="宋体" w:hAnsi="宋体" w:eastAsia="宋体" w:cs="宋体"/>
          <w:spacing w:val="12"/>
          <w:sz w:val="22"/>
          <w:szCs w:val="22"/>
          <w:highlight w:val="yellow"/>
        </w:rPr>
        <w:t xml:space="preserve"> </w:t>
      </w:r>
      <w:r>
        <w:rPr>
          <w:rFonts w:ascii="宋体" w:hAnsi="宋体" w:eastAsia="宋体" w:cs="宋体"/>
          <w:spacing w:val="-2"/>
          <w:sz w:val="22"/>
          <w:szCs w:val="22"/>
          <w:highlight w:val="yellow"/>
        </w:rPr>
        <w:t>抗震设计</w:t>
      </w:r>
    </w:p>
    <w:p>
      <w:pPr>
        <w:spacing w:before="141" w:line="327" w:lineRule="auto"/>
        <w:ind w:left="475" w:right="4635"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防排烟风道、事故通风风道及相关设备应采用抗震支吊架；重力大</w:t>
      </w:r>
      <w:r>
        <w:rPr>
          <w:rFonts w:ascii="宋体" w:hAnsi="宋体" w:eastAsia="宋体" w:cs="宋体"/>
          <w:sz w:val="22"/>
          <w:szCs w:val="22"/>
          <w:highlight w:val="yellow"/>
        </w:rPr>
        <w:t>于</w:t>
      </w:r>
      <w:r>
        <w:rPr>
          <w:rFonts w:ascii="宋体" w:hAnsi="宋体" w:eastAsia="宋体" w:cs="宋体"/>
          <w:spacing w:val="-30"/>
          <w:sz w:val="22"/>
          <w:szCs w:val="22"/>
          <w:highlight w:val="yellow"/>
        </w:rPr>
        <w:t xml:space="preserve"> </w:t>
      </w:r>
      <w:r>
        <w:rPr>
          <w:rFonts w:ascii="宋体" w:hAnsi="宋体" w:eastAsia="宋体" w:cs="宋体"/>
          <w:sz w:val="22"/>
          <w:szCs w:val="22"/>
          <w:highlight w:val="yellow"/>
        </w:rPr>
        <w:t xml:space="preserve">1.8kN </w:t>
      </w:r>
      <w:r>
        <w:rPr>
          <w:rFonts w:ascii="宋体" w:hAnsi="宋体" w:eastAsia="宋体" w:cs="宋体"/>
          <w:spacing w:val="-1"/>
          <w:sz w:val="22"/>
          <w:szCs w:val="22"/>
          <w:highlight w:val="yellow"/>
        </w:rPr>
        <w:t>的风机等设备采用吊装时，应采用抗震支吊架。</w:t>
      </w:r>
    </w:p>
    <w:p>
      <w:pPr>
        <w:spacing w:before="72" w:line="222" w:lineRule="auto"/>
        <w:ind w:left="16" w:firstLine="438" w:firstLineChars="200"/>
        <w:outlineLvl w:val="1"/>
        <w:rPr>
          <w:rFonts w:ascii="宋体" w:hAnsi="宋体" w:eastAsia="宋体" w:cs="宋体"/>
          <w:sz w:val="22"/>
          <w:szCs w:val="22"/>
          <w:highlight w:val="yellow"/>
        </w:rPr>
      </w:pPr>
      <w:r>
        <w:rPr>
          <w:rFonts w:ascii="宋体" w:hAnsi="宋体" w:eastAsia="宋体" w:cs="宋体"/>
          <w:b/>
          <w:bCs/>
          <w:spacing w:val="-1"/>
          <w:sz w:val="22"/>
          <w:szCs w:val="22"/>
          <w:highlight w:val="yellow"/>
        </w:rPr>
        <w:t>五、人防给排水设计</w:t>
      </w:r>
    </w:p>
    <w:p>
      <w:pPr>
        <w:spacing w:before="143" w:line="221" w:lineRule="auto"/>
        <w:ind w:left="462"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5.1</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设计依据</w:t>
      </w:r>
    </w:p>
    <w:p>
      <w:pPr>
        <w:spacing w:before="59" w:line="187" w:lineRule="auto"/>
        <w:ind w:left="8725" w:firstLine="312" w:firstLineChars="200"/>
        <w:rPr>
          <w:rFonts w:ascii="宋体" w:hAnsi="宋体" w:eastAsia="宋体" w:cs="宋体"/>
          <w:sz w:val="16"/>
          <w:szCs w:val="16"/>
          <w:highlight w:val="yellow"/>
        </w:rPr>
      </w:pPr>
      <w:r>
        <w:rPr>
          <w:rFonts w:ascii="宋体" w:hAnsi="宋体" w:eastAsia="宋体" w:cs="宋体"/>
          <w:spacing w:val="-2"/>
          <w:sz w:val="16"/>
          <w:szCs w:val="16"/>
          <w:highlight w:val="yellow"/>
        </w:rPr>
        <w:t>113</w:t>
      </w:r>
    </w:p>
    <w:p>
      <w:pPr>
        <w:spacing w:line="187"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215" w:lineRule="exact"/>
        <w:rPr>
          <w:highlight w:val="yellow"/>
        </w:rPr>
        <w:sectPr>
          <w:pgSz w:w="23812" w:h="16838"/>
          <w:pgMar w:top="1440" w:right="1080" w:bottom="1440" w:left="1080" w:header="0" w:footer="0" w:gutter="0"/>
          <w:cols w:space="630" w:num="2"/>
        </w:sectPr>
      </w:pPr>
    </w:p>
    <w:p>
      <w:pPr>
        <w:spacing w:before="72" w:line="222" w:lineRule="auto"/>
        <w:ind w:left="462"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1、《汽车库、修车库、停车场设计防火规范》</w:t>
      </w:r>
      <w:r>
        <w:rPr>
          <w:rFonts w:ascii="宋体" w:hAnsi="宋体" w:eastAsia="宋体" w:cs="宋体"/>
          <w:spacing w:val="-19"/>
          <w:sz w:val="22"/>
          <w:szCs w:val="22"/>
          <w:highlight w:val="yellow"/>
        </w:rPr>
        <w:t xml:space="preserve"> </w:t>
      </w:r>
      <w:r>
        <w:rPr>
          <w:rFonts w:ascii="宋体" w:hAnsi="宋体" w:eastAsia="宋体" w:cs="宋体"/>
          <w:spacing w:val="-5"/>
          <w:sz w:val="22"/>
          <w:szCs w:val="22"/>
          <w:highlight w:val="yellow"/>
        </w:rPr>
        <w:t>GB50067-2014</w:t>
      </w:r>
    </w:p>
    <w:p>
      <w:pPr>
        <w:spacing w:before="141" w:line="222" w:lineRule="auto"/>
        <w:ind w:left="448" w:firstLine="420" w:firstLineChars="200"/>
        <w:rPr>
          <w:rFonts w:ascii="宋体" w:hAnsi="宋体" w:eastAsia="宋体" w:cs="宋体"/>
          <w:sz w:val="22"/>
          <w:szCs w:val="22"/>
          <w:highlight w:val="yellow"/>
        </w:rPr>
      </w:pPr>
      <w:r>
        <w:rPr>
          <w:rFonts w:ascii="宋体" w:hAnsi="宋体" w:eastAsia="宋体" w:cs="宋体"/>
          <w:spacing w:val="-5"/>
          <w:sz w:val="22"/>
          <w:szCs w:val="22"/>
          <w:highlight w:val="yellow"/>
        </w:rPr>
        <w:t>2、《人民防空工程设计防火规范》</w:t>
      </w:r>
      <w:r>
        <w:rPr>
          <w:rFonts w:ascii="宋体" w:hAnsi="宋体" w:eastAsia="宋体" w:cs="宋体"/>
          <w:spacing w:val="-38"/>
          <w:sz w:val="22"/>
          <w:szCs w:val="22"/>
          <w:highlight w:val="yellow"/>
        </w:rPr>
        <w:t xml:space="preserve"> </w:t>
      </w:r>
      <w:r>
        <w:rPr>
          <w:rFonts w:ascii="宋体" w:hAnsi="宋体" w:eastAsia="宋体" w:cs="宋体"/>
          <w:spacing w:val="-5"/>
          <w:sz w:val="22"/>
          <w:szCs w:val="22"/>
          <w:highlight w:val="yellow"/>
        </w:rPr>
        <w:t>GB50098-</w:t>
      </w:r>
      <w:r>
        <w:rPr>
          <w:rFonts w:ascii="宋体" w:hAnsi="宋体" w:eastAsia="宋体" w:cs="宋体"/>
          <w:spacing w:val="-6"/>
          <w:sz w:val="22"/>
          <w:szCs w:val="22"/>
          <w:highlight w:val="yellow"/>
        </w:rPr>
        <w:t>2009</w:t>
      </w:r>
    </w:p>
    <w:p>
      <w:pPr>
        <w:spacing w:before="142" w:line="222" w:lineRule="auto"/>
        <w:ind w:left="450"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3、《人民防空地下室设计规范》</w:t>
      </w:r>
      <w:r>
        <w:rPr>
          <w:rFonts w:ascii="宋体" w:hAnsi="宋体" w:eastAsia="宋体" w:cs="宋体"/>
          <w:spacing w:val="-25"/>
          <w:sz w:val="22"/>
          <w:szCs w:val="22"/>
          <w:highlight w:val="yellow"/>
        </w:rPr>
        <w:t xml:space="preserve"> </w:t>
      </w:r>
      <w:r>
        <w:rPr>
          <w:rFonts w:ascii="宋体" w:hAnsi="宋体" w:eastAsia="宋体" w:cs="宋体"/>
          <w:spacing w:val="-6"/>
          <w:sz w:val="22"/>
          <w:szCs w:val="22"/>
          <w:highlight w:val="yellow"/>
        </w:rPr>
        <w:t>GB50038-2005</w:t>
      </w:r>
    </w:p>
    <w:p>
      <w:pPr>
        <w:spacing w:before="140" w:line="222" w:lineRule="auto"/>
        <w:ind w:left="444"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4、《建筑给水排水设计标准》</w:t>
      </w:r>
      <w:r>
        <w:rPr>
          <w:rFonts w:ascii="宋体" w:hAnsi="宋体" w:eastAsia="宋体" w:cs="宋体"/>
          <w:spacing w:val="-28"/>
          <w:sz w:val="22"/>
          <w:szCs w:val="22"/>
          <w:highlight w:val="yellow"/>
        </w:rPr>
        <w:t xml:space="preserve"> </w:t>
      </w:r>
      <w:r>
        <w:rPr>
          <w:rFonts w:ascii="宋体" w:hAnsi="宋体" w:eastAsia="宋体" w:cs="宋体"/>
          <w:spacing w:val="-6"/>
          <w:sz w:val="22"/>
          <w:szCs w:val="22"/>
          <w:highlight w:val="yellow"/>
        </w:rPr>
        <w:t>GB50015-2019</w:t>
      </w:r>
    </w:p>
    <w:p>
      <w:pPr>
        <w:spacing w:before="141" w:line="222" w:lineRule="auto"/>
        <w:ind w:left="450"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5、《建筑设计防火规范》</w:t>
      </w:r>
      <w:r>
        <w:rPr>
          <w:rFonts w:ascii="宋体" w:hAnsi="宋体" w:eastAsia="宋体" w:cs="宋体"/>
          <w:spacing w:val="-48"/>
          <w:sz w:val="22"/>
          <w:szCs w:val="22"/>
          <w:highlight w:val="yellow"/>
        </w:rPr>
        <w:t xml:space="preserve"> </w:t>
      </w:r>
      <w:r>
        <w:rPr>
          <w:rFonts w:ascii="宋体" w:hAnsi="宋体" w:eastAsia="宋体" w:cs="宋体"/>
          <w:spacing w:val="-6"/>
          <w:sz w:val="22"/>
          <w:szCs w:val="22"/>
          <w:highlight w:val="yellow"/>
        </w:rPr>
        <w:t>GB50016-20</w:t>
      </w:r>
      <w:r>
        <w:rPr>
          <w:rFonts w:ascii="宋体" w:hAnsi="宋体" w:eastAsia="宋体" w:cs="宋体"/>
          <w:spacing w:val="-7"/>
          <w:sz w:val="22"/>
          <w:szCs w:val="22"/>
          <w:highlight w:val="yellow"/>
        </w:rPr>
        <w:t>14</w:t>
      </w:r>
    </w:p>
    <w:p>
      <w:pPr>
        <w:spacing w:before="143" w:line="220" w:lineRule="auto"/>
        <w:ind w:left="447"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6、《人民防空工程防化设计规范》</w:t>
      </w:r>
      <w:r>
        <w:rPr>
          <w:rFonts w:ascii="宋体" w:hAnsi="宋体" w:eastAsia="宋体" w:cs="宋体"/>
          <w:spacing w:val="-21"/>
          <w:sz w:val="22"/>
          <w:szCs w:val="22"/>
          <w:highlight w:val="yellow"/>
        </w:rPr>
        <w:t xml:space="preserve"> </w:t>
      </w:r>
      <w:r>
        <w:rPr>
          <w:rFonts w:ascii="宋体" w:hAnsi="宋体" w:eastAsia="宋体" w:cs="宋体"/>
          <w:spacing w:val="-6"/>
          <w:sz w:val="22"/>
          <w:szCs w:val="22"/>
          <w:highlight w:val="yellow"/>
        </w:rPr>
        <w:t>RFJ013-2010</w:t>
      </w:r>
    </w:p>
    <w:p>
      <w:pPr>
        <w:spacing w:before="143" w:line="221" w:lineRule="auto"/>
        <w:ind w:left="451" w:firstLine="440" w:firstLineChars="200"/>
        <w:rPr>
          <w:rFonts w:ascii="宋体" w:hAnsi="宋体" w:eastAsia="宋体" w:cs="宋体"/>
          <w:sz w:val="22"/>
          <w:szCs w:val="22"/>
          <w:highlight w:val="yellow"/>
        </w:rPr>
      </w:pPr>
      <w:r>
        <w:rPr>
          <w:rFonts w:ascii="宋体" w:hAnsi="宋体" w:eastAsia="宋体" w:cs="宋体"/>
          <w:sz w:val="22"/>
          <w:szCs w:val="22"/>
          <w:highlight w:val="yellow"/>
        </w:rPr>
        <w:t>7、土建专业提供的有关资料图纸</w:t>
      </w:r>
    </w:p>
    <w:p>
      <w:pPr>
        <w:spacing w:before="143" w:line="222" w:lineRule="auto"/>
        <w:ind w:left="450"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5.2</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设计范围</w:t>
      </w:r>
    </w:p>
    <w:p>
      <w:pPr>
        <w:spacing w:before="141" w:line="221" w:lineRule="auto"/>
        <w:ind w:left="446" w:firstLine="440" w:firstLineChars="200"/>
        <w:rPr>
          <w:rFonts w:ascii="宋体" w:hAnsi="宋体" w:eastAsia="宋体" w:cs="宋体"/>
          <w:sz w:val="22"/>
          <w:szCs w:val="22"/>
          <w:highlight w:val="yellow"/>
        </w:rPr>
      </w:pPr>
      <w:r>
        <w:rPr>
          <w:rFonts w:ascii="宋体" w:hAnsi="宋体" w:eastAsia="宋体" w:cs="宋体"/>
          <w:sz w:val="22"/>
          <w:szCs w:val="22"/>
          <w:highlight w:val="yellow"/>
        </w:rPr>
        <w:t>本工程给排水设计包括人防车库地下室的给排水系统。</w:t>
      </w:r>
    </w:p>
    <w:p>
      <w:pPr>
        <w:spacing w:before="142" w:line="222" w:lineRule="auto"/>
        <w:ind w:left="450" w:firstLine="436" w:firstLineChars="200"/>
        <w:outlineLvl w:val="2"/>
        <w:rPr>
          <w:rFonts w:ascii="宋体" w:hAnsi="宋体" w:eastAsia="宋体" w:cs="宋体"/>
          <w:sz w:val="22"/>
          <w:szCs w:val="22"/>
          <w:highlight w:val="yellow"/>
        </w:rPr>
      </w:pPr>
      <w:r>
        <w:rPr>
          <w:rFonts w:ascii="宋体" w:hAnsi="宋体" w:eastAsia="宋体" w:cs="宋体"/>
          <w:spacing w:val="-1"/>
          <w:sz w:val="22"/>
          <w:szCs w:val="22"/>
          <w:highlight w:val="yellow"/>
        </w:rPr>
        <w:t>5.3</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给排水设计</w:t>
      </w:r>
    </w:p>
    <w:p>
      <w:pPr>
        <w:spacing w:before="141" w:line="222" w:lineRule="auto"/>
        <w:ind w:left="462" w:firstLine="412" w:firstLineChars="200"/>
        <w:rPr>
          <w:rFonts w:ascii="宋体" w:hAnsi="宋体" w:eastAsia="宋体" w:cs="宋体"/>
          <w:sz w:val="22"/>
          <w:szCs w:val="22"/>
          <w:highlight w:val="yellow"/>
        </w:rPr>
      </w:pPr>
      <w:r>
        <w:rPr>
          <w:rFonts w:ascii="宋体" w:hAnsi="宋体" w:eastAsia="宋体" w:cs="宋体"/>
          <w:spacing w:val="-7"/>
          <w:sz w:val="22"/>
          <w:szCs w:val="22"/>
          <w:highlight w:val="yellow"/>
        </w:rPr>
        <w:t>1）水源</w:t>
      </w:r>
    </w:p>
    <w:p>
      <w:pPr>
        <w:spacing w:before="142" w:line="221" w:lineRule="auto"/>
        <w:ind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接自室外给水管网，每个防护单元引入一根</w:t>
      </w:r>
      <w:r>
        <w:rPr>
          <w:rFonts w:ascii="宋体" w:hAnsi="宋体" w:eastAsia="宋体" w:cs="宋体"/>
          <w:spacing w:val="-50"/>
          <w:sz w:val="22"/>
          <w:szCs w:val="22"/>
          <w:highlight w:val="yellow"/>
        </w:rPr>
        <w:t xml:space="preserve"> </w:t>
      </w:r>
      <w:r>
        <w:rPr>
          <w:rFonts w:ascii="宋体" w:hAnsi="宋体" w:eastAsia="宋体" w:cs="宋体"/>
          <w:sz w:val="22"/>
          <w:szCs w:val="22"/>
          <w:highlight w:val="yellow"/>
        </w:rPr>
        <w:t>DN</w:t>
      </w:r>
      <w:r>
        <w:rPr>
          <w:rFonts w:ascii="宋体" w:hAnsi="宋体" w:eastAsia="宋体" w:cs="宋体"/>
          <w:spacing w:val="1"/>
          <w:sz w:val="22"/>
          <w:szCs w:val="22"/>
          <w:highlight w:val="yellow"/>
        </w:rPr>
        <w:t>5</w:t>
      </w:r>
      <w:r>
        <w:rPr>
          <w:rFonts w:ascii="宋体" w:hAnsi="宋体" w:eastAsia="宋体" w:cs="宋体"/>
          <w:sz w:val="22"/>
          <w:szCs w:val="22"/>
          <w:highlight w:val="yellow"/>
        </w:rPr>
        <w:t>0</w:t>
      </w:r>
      <w:r>
        <w:rPr>
          <w:rFonts w:ascii="宋体" w:hAnsi="宋体" w:eastAsia="宋体" w:cs="宋体"/>
          <w:spacing w:val="-45"/>
          <w:sz w:val="22"/>
          <w:szCs w:val="22"/>
          <w:highlight w:val="yellow"/>
        </w:rPr>
        <w:t xml:space="preserve"> </w:t>
      </w:r>
      <w:r>
        <w:rPr>
          <w:rFonts w:ascii="宋体" w:hAnsi="宋体" w:eastAsia="宋体" w:cs="宋体"/>
          <w:sz w:val="22"/>
          <w:szCs w:val="22"/>
          <w:highlight w:val="yellow"/>
        </w:rPr>
        <w:t>给水管，供人防用水。</w:t>
      </w:r>
    </w:p>
    <w:p>
      <w:pPr>
        <w:spacing w:before="142" w:line="222" w:lineRule="auto"/>
        <w:ind w:left="448" w:firstLine="440" w:firstLineChars="200"/>
        <w:rPr>
          <w:rFonts w:ascii="宋体" w:hAnsi="宋体" w:eastAsia="宋体" w:cs="宋体"/>
          <w:sz w:val="22"/>
          <w:szCs w:val="22"/>
          <w:highlight w:val="yellow"/>
        </w:rPr>
      </w:pPr>
      <w:r>
        <w:rPr>
          <w:rFonts w:ascii="宋体" w:hAnsi="宋体" w:eastAsia="宋体" w:cs="宋体"/>
          <w:sz w:val="22"/>
          <w:szCs w:val="22"/>
          <w:highlight w:val="yellow"/>
        </w:rPr>
        <w:t>2）用水量及给水方式</w:t>
      </w:r>
    </w:p>
    <w:p>
      <w:pPr>
        <w:spacing w:before="143" w:line="327" w:lineRule="auto"/>
        <w:ind w:left="446" w:right="1788" w:firstLine="440" w:firstLineChars="200"/>
        <w:rPr>
          <w:rFonts w:ascii="宋体" w:hAnsi="宋体" w:eastAsia="宋体" w:cs="宋体"/>
          <w:sz w:val="22"/>
          <w:szCs w:val="22"/>
          <w:highlight w:val="yellow"/>
        </w:rPr>
      </w:pPr>
      <w:r>
        <w:rPr>
          <w:rFonts w:ascii="宋体" w:hAnsi="宋体" w:eastAsia="宋体" w:cs="宋体"/>
          <w:sz w:val="22"/>
          <w:szCs w:val="22"/>
          <w:highlight w:val="yellow"/>
        </w:rPr>
        <w:t>战时用水量标准：饮用水</w:t>
      </w:r>
      <w:r>
        <w:rPr>
          <w:rFonts w:ascii="宋体" w:hAnsi="宋体" w:eastAsia="宋体" w:cs="宋体"/>
          <w:spacing w:val="-41"/>
          <w:sz w:val="22"/>
          <w:szCs w:val="22"/>
          <w:highlight w:val="yellow"/>
        </w:rPr>
        <w:t xml:space="preserve"> </w:t>
      </w:r>
      <w:r>
        <w:rPr>
          <w:rFonts w:ascii="宋体" w:hAnsi="宋体" w:eastAsia="宋体" w:cs="宋体"/>
          <w:sz w:val="22"/>
          <w:szCs w:val="22"/>
          <w:highlight w:val="yellow"/>
        </w:rPr>
        <w:t>3L/人•d，生活用水</w:t>
      </w:r>
      <w:r>
        <w:rPr>
          <w:rFonts w:ascii="宋体" w:hAnsi="宋体" w:eastAsia="宋体" w:cs="宋体"/>
          <w:spacing w:val="-36"/>
          <w:sz w:val="22"/>
          <w:szCs w:val="22"/>
          <w:highlight w:val="yellow"/>
        </w:rPr>
        <w:t xml:space="preserve"> </w:t>
      </w:r>
      <w:r>
        <w:rPr>
          <w:rFonts w:ascii="宋体" w:hAnsi="宋体" w:eastAsia="宋体" w:cs="宋体"/>
          <w:sz w:val="22"/>
          <w:szCs w:val="22"/>
          <w:highlight w:val="yellow"/>
        </w:rPr>
        <w:t>4L/人•d，口</w:t>
      </w:r>
      <w:r>
        <w:rPr>
          <w:rFonts w:ascii="宋体" w:hAnsi="宋体" w:eastAsia="宋体" w:cs="宋体"/>
          <w:spacing w:val="-1"/>
          <w:sz w:val="22"/>
          <w:szCs w:val="22"/>
          <w:highlight w:val="yellow"/>
        </w:rPr>
        <w:t>部冲洗水量</w:t>
      </w:r>
      <w:r>
        <w:rPr>
          <w:rFonts w:ascii="宋体" w:hAnsi="宋体" w:eastAsia="宋体" w:cs="宋体"/>
          <w:spacing w:val="-21"/>
          <w:sz w:val="22"/>
          <w:szCs w:val="22"/>
          <w:highlight w:val="yellow"/>
        </w:rPr>
        <w:t xml:space="preserve"> </w:t>
      </w:r>
      <w:r>
        <w:rPr>
          <w:rFonts w:ascii="宋体" w:hAnsi="宋体" w:eastAsia="宋体" w:cs="宋体"/>
          <w:spacing w:val="-1"/>
          <w:sz w:val="22"/>
          <w:szCs w:val="22"/>
          <w:highlight w:val="yellow"/>
        </w:rPr>
        <w:t>10m3</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保障给水天数：饮用水</w:t>
      </w:r>
      <w:r>
        <w:rPr>
          <w:rFonts w:ascii="宋体" w:hAnsi="宋体" w:eastAsia="宋体" w:cs="宋体"/>
          <w:spacing w:val="-29"/>
          <w:sz w:val="22"/>
          <w:szCs w:val="22"/>
          <w:highlight w:val="yellow"/>
        </w:rPr>
        <w:t xml:space="preserve"> </w:t>
      </w:r>
      <w:r>
        <w:rPr>
          <w:rFonts w:ascii="宋体" w:hAnsi="宋体" w:eastAsia="宋体" w:cs="宋体"/>
          <w:spacing w:val="-2"/>
          <w:sz w:val="22"/>
          <w:szCs w:val="22"/>
          <w:highlight w:val="yellow"/>
        </w:rPr>
        <w:t>15</w:t>
      </w:r>
      <w:r>
        <w:rPr>
          <w:rFonts w:ascii="宋体" w:hAnsi="宋体" w:eastAsia="宋体" w:cs="宋体"/>
          <w:spacing w:val="-42"/>
          <w:sz w:val="22"/>
          <w:szCs w:val="22"/>
          <w:highlight w:val="yellow"/>
        </w:rPr>
        <w:t xml:space="preserve"> </w:t>
      </w:r>
      <w:r>
        <w:rPr>
          <w:rFonts w:ascii="宋体" w:hAnsi="宋体" w:eastAsia="宋体" w:cs="宋体"/>
          <w:spacing w:val="-2"/>
          <w:sz w:val="22"/>
          <w:szCs w:val="22"/>
          <w:highlight w:val="yellow"/>
        </w:rPr>
        <w:t>天；生活用水</w:t>
      </w:r>
      <w:r>
        <w:rPr>
          <w:rFonts w:ascii="宋体" w:hAnsi="宋体" w:eastAsia="宋体" w:cs="宋体"/>
          <w:spacing w:val="-40"/>
          <w:sz w:val="22"/>
          <w:szCs w:val="22"/>
          <w:highlight w:val="yellow"/>
        </w:rPr>
        <w:t xml:space="preserve"> </w:t>
      </w:r>
      <w:r>
        <w:rPr>
          <w:rFonts w:ascii="宋体" w:hAnsi="宋体" w:eastAsia="宋体" w:cs="宋体"/>
          <w:spacing w:val="-2"/>
          <w:sz w:val="22"/>
          <w:szCs w:val="22"/>
          <w:highlight w:val="yellow"/>
        </w:rPr>
        <w:t>7</w:t>
      </w:r>
      <w:r>
        <w:rPr>
          <w:rFonts w:ascii="宋体" w:hAnsi="宋体" w:eastAsia="宋体" w:cs="宋体"/>
          <w:spacing w:val="-41"/>
          <w:sz w:val="22"/>
          <w:szCs w:val="22"/>
          <w:highlight w:val="yellow"/>
        </w:rPr>
        <w:t xml:space="preserve"> </w:t>
      </w:r>
      <w:r>
        <w:rPr>
          <w:rFonts w:ascii="宋体" w:hAnsi="宋体" w:eastAsia="宋体" w:cs="宋体"/>
          <w:spacing w:val="-2"/>
          <w:sz w:val="22"/>
          <w:szCs w:val="22"/>
          <w:highlight w:val="yellow"/>
        </w:rPr>
        <w:t>天。</w:t>
      </w:r>
    </w:p>
    <w:p>
      <w:pPr>
        <w:spacing w:before="32" w:line="222" w:lineRule="auto"/>
        <w:ind w:left="448"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各防护单元二等人员掩蔽所均设置生活水箱和饮用水箱各一座。</w:t>
      </w:r>
    </w:p>
    <w:p>
      <w:pPr>
        <w:spacing w:before="141" w:line="222" w:lineRule="auto"/>
        <w:ind w:left="448"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各防护单元人防物资库均设置生活用水和饮用水共用储水箱一座。</w:t>
      </w:r>
    </w:p>
    <w:p>
      <w:pPr>
        <w:spacing w:before="141" w:line="327" w:lineRule="auto"/>
        <w:ind w:left="3" w:right="620"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战时用水均由不锈钢水箱供给，防毒通道等清洗采用水摇泵加压供水，简易</w:t>
      </w:r>
      <w:r>
        <w:rPr>
          <w:rFonts w:ascii="宋体" w:hAnsi="宋体" w:eastAsia="宋体" w:cs="宋体"/>
          <w:spacing w:val="1"/>
          <w:sz w:val="22"/>
          <w:szCs w:val="22"/>
          <w:highlight w:val="yellow"/>
        </w:rPr>
        <w:t>洗消及饮用</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水均采取水箱直供。战时水箱采用不锈钢水箱，</w:t>
      </w:r>
      <w:r>
        <w:rPr>
          <w:rFonts w:ascii="宋体" w:hAnsi="宋体" w:eastAsia="宋体" w:cs="宋体"/>
          <w:sz w:val="22"/>
          <w:szCs w:val="22"/>
          <w:highlight w:val="yellow"/>
        </w:rPr>
        <w:t>战时制作安装。</w:t>
      </w:r>
    </w:p>
    <w:p>
      <w:pPr>
        <w:spacing w:before="33" w:line="221" w:lineRule="auto"/>
        <w:ind w:left="450" w:firstLine="452" w:firstLineChars="200"/>
        <w:rPr>
          <w:rFonts w:ascii="宋体" w:hAnsi="宋体" w:eastAsia="宋体" w:cs="宋体"/>
          <w:sz w:val="22"/>
          <w:szCs w:val="22"/>
          <w:highlight w:val="yellow"/>
        </w:rPr>
      </w:pPr>
      <w:r>
        <w:rPr>
          <w:rFonts w:ascii="宋体" w:hAnsi="宋体" w:eastAsia="宋体" w:cs="宋体"/>
          <w:spacing w:val="3"/>
          <w:sz w:val="22"/>
          <w:szCs w:val="22"/>
          <w:highlight w:val="yellow"/>
        </w:rPr>
        <w:t>3）本工程人防单元均为地下室，人防清洁区排水均经集水井收集后用潜污泵排出室外。</w:t>
      </w:r>
    </w:p>
    <w:p>
      <w:pPr>
        <w:spacing w:before="143" w:line="328" w:lineRule="auto"/>
        <w:ind w:right="620"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人防染毒区洗消及冲洗污水经设在密闭通道及防毒通道内的洗消污水集水池单独设管收</w:t>
      </w:r>
      <w:r>
        <w:rPr>
          <w:rFonts w:ascii="宋体" w:hAnsi="宋体" w:eastAsia="宋体" w:cs="宋体"/>
          <w:spacing w:val="3"/>
          <w:sz w:val="22"/>
          <w:szCs w:val="22"/>
          <w:highlight w:val="yellow"/>
        </w:rPr>
        <w:t xml:space="preserve"> </w:t>
      </w:r>
      <w:r>
        <w:rPr>
          <w:rFonts w:ascii="宋体" w:hAnsi="宋体" w:eastAsia="宋体" w:cs="宋体"/>
          <w:spacing w:val="-1"/>
          <w:sz w:val="22"/>
          <w:szCs w:val="22"/>
          <w:highlight w:val="yellow"/>
        </w:rPr>
        <w:t>集后排至室外，由专业人员处理。</w:t>
      </w:r>
    </w:p>
    <w:p>
      <w:pPr>
        <w:spacing w:before="31" w:line="220" w:lineRule="auto"/>
        <w:ind w:left="444" w:firstLine="452" w:firstLineChars="200"/>
        <w:rPr>
          <w:rFonts w:ascii="宋体" w:hAnsi="宋体" w:eastAsia="宋体" w:cs="宋体"/>
          <w:sz w:val="22"/>
          <w:szCs w:val="22"/>
          <w:highlight w:val="yellow"/>
        </w:rPr>
      </w:pPr>
      <w:r>
        <w:rPr>
          <w:rFonts w:ascii="宋体" w:hAnsi="宋体" w:eastAsia="宋体" w:cs="宋体"/>
          <w:spacing w:val="3"/>
          <w:sz w:val="22"/>
          <w:szCs w:val="22"/>
          <w:highlight w:val="yellow"/>
        </w:rPr>
        <w:t>4）所有穿越人防区墙板的管道均在墙板内安装防爆铜芯闸阀。穿管处均安装防爆套管。</w:t>
      </w:r>
    </w:p>
    <w:tbl>
      <w:tblPr>
        <w:tblStyle w:val="24"/>
        <w:tblW w:w="8329" w:type="dxa"/>
        <w:tblInd w:w="2"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742"/>
        <w:gridCol w:w="3587"/>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3064" w:hRule="atLeast"/>
        </w:trPr>
        <w:tc>
          <w:tcPr>
            <w:tcW w:w="4742" w:type="dxa"/>
            <w:noWrap w:val="0"/>
            <w:vAlign w:val="top"/>
          </w:tcPr>
          <w:p>
            <w:pPr>
              <w:pStyle w:val="25"/>
              <w:spacing w:line="222" w:lineRule="auto"/>
              <w:ind w:firstLine="438" w:firstLineChars="200"/>
              <w:rPr>
                <w:sz w:val="22"/>
                <w:szCs w:val="22"/>
                <w:highlight w:val="yellow"/>
              </w:rPr>
            </w:pPr>
            <w:r>
              <w:rPr>
                <w:b/>
                <w:bCs/>
                <w:spacing w:val="-1"/>
                <w:sz w:val="22"/>
                <w:szCs w:val="22"/>
                <w:highlight w:val="yellow"/>
              </w:rPr>
              <w:t>六、人防电气设计</w:t>
            </w:r>
          </w:p>
          <w:p>
            <w:pPr>
              <w:pStyle w:val="25"/>
              <w:spacing w:before="140" w:line="221" w:lineRule="auto"/>
              <w:ind w:left="444" w:firstLine="432" w:firstLineChars="200"/>
              <w:rPr>
                <w:sz w:val="22"/>
                <w:szCs w:val="22"/>
                <w:highlight w:val="yellow"/>
              </w:rPr>
            </w:pPr>
            <w:r>
              <w:rPr>
                <w:spacing w:val="-2"/>
                <w:sz w:val="22"/>
                <w:szCs w:val="22"/>
                <w:highlight w:val="yellow"/>
              </w:rPr>
              <w:t>6.1</w:t>
            </w:r>
            <w:r>
              <w:rPr>
                <w:spacing w:val="-38"/>
                <w:sz w:val="22"/>
                <w:szCs w:val="22"/>
                <w:highlight w:val="yellow"/>
              </w:rPr>
              <w:t xml:space="preserve"> </w:t>
            </w:r>
            <w:r>
              <w:rPr>
                <w:spacing w:val="-2"/>
                <w:sz w:val="22"/>
                <w:szCs w:val="22"/>
                <w:highlight w:val="yellow"/>
              </w:rPr>
              <w:t>设计依据</w:t>
            </w:r>
          </w:p>
          <w:p>
            <w:pPr>
              <w:pStyle w:val="25"/>
              <w:spacing w:before="143" w:line="222" w:lineRule="auto"/>
              <w:ind w:left="459" w:firstLine="408" w:firstLineChars="200"/>
              <w:rPr>
                <w:sz w:val="22"/>
                <w:szCs w:val="22"/>
                <w:highlight w:val="yellow"/>
              </w:rPr>
            </w:pPr>
            <w:r>
              <w:rPr>
                <w:spacing w:val="-8"/>
                <w:sz w:val="22"/>
                <w:szCs w:val="22"/>
                <w:highlight w:val="yellow"/>
              </w:rPr>
              <w:t>1、《人民防空地下室设计规范》</w:t>
            </w:r>
          </w:p>
          <w:p>
            <w:pPr>
              <w:pStyle w:val="25"/>
              <w:spacing w:before="140" w:line="222" w:lineRule="auto"/>
              <w:ind w:left="445" w:firstLine="416" w:firstLineChars="200"/>
              <w:rPr>
                <w:sz w:val="22"/>
                <w:szCs w:val="22"/>
                <w:highlight w:val="yellow"/>
              </w:rPr>
            </w:pPr>
            <w:r>
              <w:rPr>
                <w:spacing w:val="-6"/>
                <w:sz w:val="22"/>
                <w:szCs w:val="22"/>
                <w:highlight w:val="yellow"/>
              </w:rPr>
              <w:t>2、《人民防空工程设计防火规范》</w:t>
            </w:r>
          </w:p>
          <w:p>
            <w:pPr>
              <w:pStyle w:val="25"/>
              <w:spacing w:before="142" w:line="222" w:lineRule="auto"/>
              <w:ind w:left="447" w:firstLine="412" w:firstLineChars="200"/>
              <w:rPr>
                <w:sz w:val="22"/>
                <w:szCs w:val="22"/>
                <w:highlight w:val="yellow"/>
              </w:rPr>
            </w:pPr>
            <w:r>
              <w:rPr>
                <w:spacing w:val="-7"/>
                <w:sz w:val="22"/>
                <w:szCs w:val="22"/>
                <w:highlight w:val="yellow"/>
              </w:rPr>
              <w:t>3、《人民防空工程防化设计规范》</w:t>
            </w:r>
          </w:p>
          <w:p>
            <w:pPr>
              <w:pStyle w:val="25"/>
              <w:spacing w:before="140" w:line="223" w:lineRule="auto"/>
              <w:ind w:left="442" w:firstLine="404" w:firstLineChars="200"/>
              <w:rPr>
                <w:sz w:val="22"/>
                <w:szCs w:val="22"/>
                <w:highlight w:val="yellow"/>
              </w:rPr>
            </w:pPr>
            <w:r>
              <w:rPr>
                <w:spacing w:val="-9"/>
                <w:sz w:val="22"/>
                <w:szCs w:val="22"/>
                <w:highlight w:val="yellow"/>
              </w:rPr>
              <w:t>4、《低压配电设计规范》</w:t>
            </w:r>
          </w:p>
          <w:p>
            <w:pPr>
              <w:pStyle w:val="25"/>
              <w:spacing w:before="140" w:line="222" w:lineRule="auto"/>
              <w:ind w:left="447" w:firstLine="404" w:firstLineChars="200"/>
              <w:rPr>
                <w:sz w:val="22"/>
                <w:szCs w:val="22"/>
                <w:highlight w:val="yellow"/>
              </w:rPr>
            </w:pPr>
            <w:r>
              <w:rPr>
                <w:spacing w:val="-9"/>
                <w:sz w:val="22"/>
                <w:szCs w:val="22"/>
                <w:highlight w:val="yellow"/>
              </w:rPr>
              <w:t>5、《建筑照明设计标准》</w:t>
            </w:r>
          </w:p>
          <w:p>
            <w:pPr>
              <w:pStyle w:val="25"/>
              <w:spacing w:before="143" w:line="178" w:lineRule="auto"/>
              <w:ind w:left="444" w:firstLine="404" w:firstLineChars="200"/>
              <w:rPr>
                <w:sz w:val="22"/>
                <w:szCs w:val="22"/>
                <w:highlight w:val="yellow"/>
              </w:rPr>
            </w:pPr>
            <w:r>
              <w:rPr>
                <w:spacing w:val="-9"/>
                <w:sz w:val="22"/>
                <w:szCs w:val="22"/>
                <w:highlight w:val="yellow"/>
              </w:rPr>
              <w:t>6、《建筑设计防火规范》</w:t>
            </w:r>
          </w:p>
        </w:tc>
        <w:tc>
          <w:tcPr>
            <w:tcW w:w="3587" w:type="dxa"/>
            <w:noWrap w:val="0"/>
            <w:vAlign w:val="top"/>
          </w:tcPr>
          <w:p>
            <w:pPr>
              <w:pStyle w:val="25"/>
              <w:spacing w:before="71" w:line="340" w:lineRule="auto"/>
              <w:ind w:left="1092" w:right="1111" w:firstLine="440" w:firstLineChars="200"/>
              <w:rPr>
                <w:sz w:val="22"/>
                <w:szCs w:val="22"/>
                <w:highlight w:val="yellow"/>
              </w:rPr>
            </w:pPr>
            <w:r>
              <w:rPr>
                <w:sz w:val="22"/>
                <w:szCs w:val="22"/>
                <w:highlight w:val="yellow"/>
              </w:rPr>
              <w:t>GB50038-2005</w:t>
            </w:r>
            <w:r>
              <w:rPr>
                <w:spacing w:val="7"/>
                <w:sz w:val="22"/>
                <w:szCs w:val="22"/>
                <w:highlight w:val="yellow"/>
              </w:rPr>
              <w:t xml:space="preserve"> </w:t>
            </w:r>
            <w:r>
              <w:rPr>
                <w:sz w:val="22"/>
                <w:szCs w:val="22"/>
                <w:highlight w:val="yellow"/>
              </w:rPr>
              <w:t>GB</w:t>
            </w:r>
            <w:r>
              <w:rPr>
                <w:spacing w:val="6"/>
                <w:sz w:val="22"/>
                <w:szCs w:val="22"/>
                <w:highlight w:val="yellow"/>
              </w:rPr>
              <w:t>50098-2009</w:t>
            </w:r>
            <w:r>
              <w:rPr>
                <w:spacing w:val="2"/>
                <w:sz w:val="22"/>
                <w:szCs w:val="22"/>
                <w:highlight w:val="yellow"/>
              </w:rPr>
              <w:t xml:space="preserve"> </w:t>
            </w:r>
            <w:r>
              <w:rPr>
                <w:sz w:val="22"/>
                <w:szCs w:val="22"/>
                <w:highlight w:val="yellow"/>
              </w:rPr>
              <w:t>RFJ013-2010</w:t>
            </w:r>
          </w:p>
          <w:p>
            <w:pPr>
              <w:pStyle w:val="25"/>
              <w:spacing w:before="1" w:line="325" w:lineRule="auto"/>
              <w:ind w:left="1091" w:right="1167" w:firstLine="440" w:firstLineChars="200"/>
              <w:rPr>
                <w:sz w:val="22"/>
                <w:szCs w:val="22"/>
                <w:highlight w:val="yellow"/>
              </w:rPr>
            </w:pPr>
            <w:r>
              <w:rPr>
                <w:sz w:val="22"/>
                <w:szCs w:val="22"/>
                <w:highlight w:val="yellow"/>
              </w:rPr>
              <w:t>GB50054-2011</w:t>
            </w:r>
            <w:r>
              <w:rPr>
                <w:spacing w:val="7"/>
                <w:sz w:val="22"/>
                <w:szCs w:val="22"/>
                <w:highlight w:val="yellow"/>
              </w:rPr>
              <w:t xml:space="preserve"> </w:t>
            </w:r>
            <w:r>
              <w:rPr>
                <w:sz w:val="22"/>
                <w:szCs w:val="22"/>
                <w:highlight w:val="yellow"/>
              </w:rPr>
              <w:t>GB50034-2013</w:t>
            </w:r>
          </w:p>
          <w:p>
            <w:pPr>
              <w:pStyle w:val="25"/>
              <w:spacing w:line="177" w:lineRule="auto"/>
              <w:ind w:firstLine="440" w:firstLineChars="200"/>
              <w:jc w:val="right"/>
              <w:rPr>
                <w:sz w:val="22"/>
                <w:szCs w:val="22"/>
                <w:highlight w:val="yellow"/>
              </w:rPr>
            </w:pPr>
            <w:r>
              <w:rPr>
                <w:sz w:val="22"/>
                <w:szCs w:val="22"/>
                <w:highlight w:val="yellow"/>
              </w:rPr>
              <w:t>GB50016-2014(2018</w:t>
            </w:r>
            <w:r>
              <w:rPr>
                <w:spacing w:val="-36"/>
                <w:sz w:val="22"/>
                <w:szCs w:val="22"/>
                <w:highlight w:val="yellow"/>
              </w:rPr>
              <w:t xml:space="preserve"> </w:t>
            </w:r>
            <w:r>
              <w:rPr>
                <w:sz w:val="22"/>
                <w:szCs w:val="22"/>
                <w:highlight w:val="yellow"/>
              </w:rPr>
              <w:t>年版)</w:t>
            </w:r>
          </w:p>
        </w:tc>
      </w:tr>
    </w:tbl>
    <w:p>
      <w:pPr>
        <w:pStyle w:val="2"/>
        <w:spacing w:line="14" w:lineRule="auto"/>
        <w:ind w:firstLine="40" w:firstLineChars="200"/>
        <w:rPr>
          <w:sz w:val="2"/>
          <w:highlight w:val="yellow"/>
        </w:rPr>
      </w:pPr>
      <w:r>
        <w:rPr>
          <w:sz w:val="2"/>
          <w:szCs w:val="2"/>
          <w:highlight w:val="yellow"/>
        </w:rPr>
        <w:br w:type="column"/>
      </w:r>
    </w:p>
    <w:tbl>
      <w:tblPr>
        <w:tblStyle w:val="24"/>
        <w:tblW w:w="6996" w:type="dxa"/>
        <w:tblInd w:w="576"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0" w:type="dxa"/>
          <w:bottom w:w="0" w:type="dxa"/>
          <w:right w:w="0" w:type="dxa"/>
        </w:tblCellMar>
      </w:tblPr>
      <w:tblGrid>
        <w:gridCol w:w="4910"/>
        <w:gridCol w:w="208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0" w:type="dxa"/>
            <w:bottom w:w="0" w:type="dxa"/>
            <w:right w:w="0" w:type="dxa"/>
          </w:tblCellMar>
        </w:tblPrEx>
        <w:trPr>
          <w:trHeight w:val="1845" w:hRule="atLeast"/>
        </w:trPr>
        <w:tc>
          <w:tcPr>
            <w:tcW w:w="4910" w:type="dxa"/>
            <w:noWrap w:val="0"/>
            <w:vAlign w:val="top"/>
          </w:tcPr>
          <w:p>
            <w:pPr>
              <w:pStyle w:val="25"/>
              <w:spacing w:line="221" w:lineRule="auto"/>
              <w:ind w:left="4" w:firstLine="416" w:firstLineChars="200"/>
              <w:rPr>
                <w:sz w:val="22"/>
                <w:szCs w:val="22"/>
                <w:highlight w:val="yellow"/>
              </w:rPr>
            </w:pPr>
            <w:r>
              <w:rPr>
                <w:spacing w:val="-6"/>
                <w:sz w:val="22"/>
                <w:szCs w:val="22"/>
                <w:highlight w:val="yellow"/>
              </w:rPr>
              <w:t>7、《人民防空工程施工及验收规范》</w:t>
            </w:r>
          </w:p>
          <w:p>
            <w:pPr>
              <w:pStyle w:val="25"/>
              <w:spacing w:before="141" w:line="222" w:lineRule="auto"/>
              <w:ind w:firstLine="424" w:firstLineChars="200"/>
              <w:rPr>
                <w:sz w:val="22"/>
                <w:szCs w:val="22"/>
                <w:highlight w:val="yellow"/>
              </w:rPr>
            </w:pPr>
            <w:r>
              <w:rPr>
                <w:spacing w:val="-4"/>
                <w:sz w:val="22"/>
                <w:szCs w:val="22"/>
                <w:highlight w:val="yellow"/>
              </w:rPr>
              <w:t>8、《汽车库、修车库、停车场设计防火规范》</w:t>
            </w:r>
          </w:p>
          <w:p>
            <w:pPr>
              <w:pStyle w:val="25"/>
              <w:spacing w:before="141" w:line="221" w:lineRule="auto"/>
              <w:ind w:firstLine="416" w:firstLineChars="200"/>
              <w:rPr>
                <w:sz w:val="22"/>
                <w:szCs w:val="22"/>
                <w:highlight w:val="yellow"/>
              </w:rPr>
            </w:pPr>
            <w:r>
              <w:rPr>
                <w:spacing w:val="-6"/>
                <w:sz w:val="22"/>
                <w:szCs w:val="22"/>
                <w:highlight w:val="yellow"/>
              </w:rPr>
              <w:t>9、《建筑机电工程抗震设计规范》</w:t>
            </w:r>
          </w:p>
          <w:p>
            <w:pPr>
              <w:pStyle w:val="25"/>
              <w:spacing w:before="142" w:line="222" w:lineRule="auto"/>
              <w:ind w:left="15" w:firstLine="420" w:firstLineChars="200"/>
              <w:rPr>
                <w:sz w:val="22"/>
                <w:szCs w:val="22"/>
                <w:highlight w:val="yellow"/>
              </w:rPr>
            </w:pPr>
            <w:r>
              <w:rPr>
                <w:spacing w:val="-5"/>
                <w:sz w:val="22"/>
                <w:szCs w:val="22"/>
                <w:highlight w:val="yellow"/>
              </w:rPr>
              <w:t>10、《消防应急照明和疏散指示系统技术标准》</w:t>
            </w:r>
          </w:p>
          <w:p>
            <w:pPr>
              <w:pStyle w:val="25"/>
              <w:spacing w:before="142" w:line="177" w:lineRule="auto"/>
              <w:ind w:firstLine="432" w:firstLineChars="200"/>
              <w:rPr>
                <w:sz w:val="22"/>
                <w:szCs w:val="22"/>
                <w:highlight w:val="yellow"/>
              </w:rPr>
            </w:pPr>
            <w:r>
              <w:rPr>
                <w:spacing w:val="-2"/>
                <w:sz w:val="22"/>
                <w:szCs w:val="22"/>
                <w:highlight w:val="yellow"/>
              </w:rPr>
              <w:t>6.2</w:t>
            </w:r>
            <w:r>
              <w:rPr>
                <w:spacing w:val="-39"/>
                <w:sz w:val="22"/>
                <w:szCs w:val="22"/>
                <w:highlight w:val="yellow"/>
              </w:rPr>
              <w:t xml:space="preserve"> </w:t>
            </w:r>
            <w:r>
              <w:rPr>
                <w:spacing w:val="-2"/>
                <w:sz w:val="22"/>
                <w:szCs w:val="22"/>
                <w:highlight w:val="yellow"/>
              </w:rPr>
              <w:t>工程概况</w:t>
            </w:r>
          </w:p>
        </w:tc>
        <w:tc>
          <w:tcPr>
            <w:tcW w:w="2086" w:type="dxa"/>
            <w:noWrap w:val="0"/>
            <w:vAlign w:val="top"/>
          </w:tcPr>
          <w:p>
            <w:pPr>
              <w:pStyle w:val="25"/>
              <w:spacing w:before="35" w:line="341" w:lineRule="auto"/>
              <w:ind w:left="479" w:right="222" w:firstLine="440" w:firstLineChars="200"/>
              <w:jc w:val="both"/>
              <w:rPr>
                <w:sz w:val="22"/>
                <w:szCs w:val="22"/>
                <w:highlight w:val="yellow"/>
              </w:rPr>
            </w:pPr>
            <w:r>
              <w:rPr>
                <w:sz w:val="22"/>
                <w:szCs w:val="22"/>
                <w:highlight w:val="yellow"/>
              </w:rPr>
              <w:t>GB50134-2004</w:t>
            </w:r>
            <w:r>
              <w:rPr>
                <w:spacing w:val="7"/>
                <w:sz w:val="22"/>
                <w:szCs w:val="22"/>
                <w:highlight w:val="yellow"/>
              </w:rPr>
              <w:t xml:space="preserve"> </w:t>
            </w:r>
            <w:r>
              <w:rPr>
                <w:sz w:val="22"/>
                <w:szCs w:val="22"/>
                <w:highlight w:val="yellow"/>
              </w:rPr>
              <w:t>GB50067-2014</w:t>
            </w:r>
            <w:r>
              <w:rPr>
                <w:spacing w:val="7"/>
                <w:sz w:val="22"/>
                <w:szCs w:val="22"/>
                <w:highlight w:val="yellow"/>
              </w:rPr>
              <w:t xml:space="preserve"> </w:t>
            </w:r>
            <w:r>
              <w:rPr>
                <w:sz w:val="22"/>
                <w:szCs w:val="22"/>
                <w:highlight w:val="yellow"/>
              </w:rPr>
              <w:t>GB</w:t>
            </w:r>
            <w:r>
              <w:rPr>
                <w:spacing w:val="6"/>
                <w:sz w:val="22"/>
                <w:szCs w:val="22"/>
                <w:highlight w:val="yellow"/>
              </w:rPr>
              <w:t>50981-2014</w:t>
            </w:r>
          </w:p>
          <w:p>
            <w:pPr>
              <w:pStyle w:val="25"/>
              <w:spacing w:line="183" w:lineRule="auto"/>
              <w:ind w:firstLine="436" w:firstLineChars="200"/>
              <w:jc w:val="right"/>
              <w:rPr>
                <w:sz w:val="22"/>
                <w:szCs w:val="22"/>
                <w:highlight w:val="yellow"/>
              </w:rPr>
            </w:pPr>
            <w:r>
              <w:rPr>
                <w:spacing w:val="-1"/>
                <w:sz w:val="22"/>
                <w:szCs w:val="22"/>
                <w:highlight w:val="yellow"/>
              </w:rPr>
              <w:t>GB</w:t>
            </w:r>
            <w:r>
              <w:rPr>
                <w:spacing w:val="20"/>
                <w:sz w:val="22"/>
                <w:szCs w:val="22"/>
                <w:highlight w:val="yellow"/>
              </w:rPr>
              <w:t xml:space="preserve"> </w:t>
            </w:r>
            <w:r>
              <w:rPr>
                <w:spacing w:val="-1"/>
                <w:sz w:val="22"/>
                <w:szCs w:val="22"/>
                <w:highlight w:val="yellow"/>
              </w:rPr>
              <w:t>51309-2018</w:t>
            </w:r>
          </w:p>
        </w:tc>
      </w:tr>
    </w:tbl>
    <w:p>
      <w:pPr>
        <w:spacing w:before="186" w:line="337" w:lineRule="auto"/>
        <w:ind w:right="3350" w:firstLine="448" w:firstLineChars="200"/>
        <w:jc w:val="both"/>
        <w:rPr>
          <w:rFonts w:ascii="宋体" w:hAnsi="宋体" w:eastAsia="宋体" w:cs="宋体"/>
          <w:sz w:val="22"/>
          <w:szCs w:val="22"/>
          <w:highlight w:val="yellow"/>
        </w:rPr>
      </w:pPr>
      <w:r>
        <w:rPr>
          <w:rFonts w:ascii="宋体" w:hAnsi="宋体" w:eastAsia="宋体" w:cs="宋体"/>
          <w:spacing w:val="2"/>
          <w:sz w:val="22"/>
          <w:szCs w:val="22"/>
          <w:highlight w:val="yellow"/>
        </w:rPr>
        <w:t>本工程一期启动区内已在行政服务中心及国际交流中心区块先行设计</w:t>
      </w:r>
      <w:r>
        <w:rPr>
          <w:rFonts w:ascii="宋体" w:hAnsi="宋体" w:eastAsia="宋体" w:cs="宋体"/>
          <w:spacing w:val="1"/>
          <w:sz w:val="22"/>
          <w:szCs w:val="22"/>
          <w:highlight w:val="yellow"/>
        </w:rPr>
        <w:t>人防地下室</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8436.29</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平方米，二期人防工程分别位于南山校区核心</w:t>
      </w:r>
      <w:r>
        <w:rPr>
          <w:rFonts w:ascii="宋体" w:hAnsi="宋体" w:eastAsia="宋体" w:cs="宋体"/>
          <w:spacing w:val="-3"/>
          <w:sz w:val="22"/>
          <w:szCs w:val="22"/>
          <w:highlight w:val="yellow"/>
        </w:rPr>
        <w:t>区地下室和河西校区国际教育组团地下室。其中，</w:t>
      </w:r>
      <w:r>
        <w:rPr>
          <w:rFonts w:ascii="宋体" w:hAnsi="宋体" w:eastAsia="宋体" w:cs="宋体"/>
          <w:sz w:val="22"/>
          <w:szCs w:val="22"/>
          <w:highlight w:val="yellow"/>
        </w:rPr>
        <w:t xml:space="preserve"> 在核心区地下设计</w:t>
      </w:r>
      <w:r>
        <w:rPr>
          <w:rFonts w:ascii="宋体" w:hAnsi="宋体" w:eastAsia="宋体" w:cs="宋体"/>
          <w:spacing w:val="-28"/>
          <w:sz w:val="22"/>
          <w:szCs w:val="22"/>
          <w:highlight w:val="yellow"/>
        </w:rPr>
        <w:t xml:space="preserve"> </w:t>
      </w:r>
      <w:r>
        <w:rPr>
          <w:rFonts w:ascii="宋体" w:hAnsi="宋体" w:eastAsia="宋体" w:cs="宋体"/>
          <w:sz w:val="22"/>
          <w:szCs w:val="22"/>
          <w:highlight w:val="yellow"/>
        </w:rPr>
        <w:t>7</w:t>
      </w:r>
      <w:r>
        <w:rPr>
          <w:rFonts w:ascii="宋体" w:hAnsi="宋体" w:eastAsia="宋体" w:cs="宋体"/>
          <w:spacing w:val="-34"/>
          <w:sz w:val="22"/>
          <w:szCs w:val="22"/>
          <w:highlight w:val="yellow"/>
        </w:rPr>
        <w:t xml:space="preserve"> </w:t>
      </w:r>
      <w:r>
        <w:rPr>
          <w:rFonts w:ascii="宋体" w:hAnsi="宋体" w:eastAsia="宋体" w:cs="宋体"/>
          <w:sz w:val="22"/>
          <w:szCs w:val="22"/>
          <w:highlight w:val="yellow"/>
        </w:rPr>
        <w:t>个人防防护单元，战时功能为</w:t>
      </w:r>
      <w:r>
        <w:rPr>
          <w:rFonts w:ascii="宋体" w:hAnsi="宋体" w:eastAsia="宋体" w:cs="宋体"/>
          <w:spacing w:val="-32"/>
          <w:sz w:val="22"/>
          <w:szCs w:val="22"/>
          <w:highlight w:val="yellow"/>
        </w:rPr>
        <w:t xml:space="preserve"> </w:t>
      </w:r>
      <w:r>
        <w:rPr>
          <w:rFonts w:ascii="宋体" w:hAnsi="宋体" w:eastAsia="宋体" w:cs="宋体"/>
          <w:sz w:val="22"/>
          <w:szCs w:val="22"/>
          <w:highlight w:val="yellow"/>
        </w:rPr>
        <w:t>6</w:t>
      </w:r>
      <w:r>
        <w:rPr>
          <w:rFonts w:ascii="宋体" w:hAnsi="宋体" w:eastAsia="宋体" w:cs="宋体"/>
          <w:spacing w:val="-33"/>
          <w:sz w:val="22"/>
          <w:szCs w:val="22"/>
          <w:highlight w:val="yellow"/>
        </w:rPr>
        <w:t xml:space="preserve"> </w:t>
      </w:r>
      <w:r>
        <w:rPr>
          <w:rFonts w:ascii="宋体" w:hAnsi="宋体" w:eastAsia="宋体" w:cs="宋体"/>
          <w:sz w:val="22"/>
          <w:szCs w:val="22"/>
          <w:highlight w:val="yellow"/>
        </w:rPr>
        <w:t>个二等人员掩蔽所、1</w:t>
      </w:r>
      <w:r>
        <w:rPr>
          <w:rFonts w:ascii="宋体" w:hAnsi="宋体" w:eastAsia="宋体" w:cs="宋体"/>
          <w:spacing w:val="-34"/>
          <w:sz w:val="22"/>
          <w:szCs w:val="22"/>
          <w:highlight w:val="yellow"/>
        </w:rPr>
        <w:t xml:space="preserve"> </w:t>
      </w:r>
      <w:r>
        <w:rPr>
          <w:rFonts w:ascii="宋体" w:hAnsi="宋体" w:eastAsia="宋体" w:cs="宋体"/>
          <w:sz w:val="22"/>
          <w:szCs w:val="22"/>
          <w:highlight w:val="yellow"/>
        </w:rPr>
        <w:t>个人</w:t>
      </w:r>
      <w:r>
        <w:rPr>
          <w:rFonts w:ascii="宋体" w:hAnsi="宋体" w:eastAsia="宋体" w:cs="宋体"/>
          <w:spacing w:val="-1"/>
          <w:sz w:val="22"/>
          <w:szCs w:val="22"/>
          <w:highlight w:val="yellow"/>
        </w:rPr>
        <w:t>防物资库及 1</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个结合式人防固定电站（两台柴油发电机组，每台</w:t>
      </w:r>
      <w:r>
        <w:rPr>
          <w:rFonts w:ascii="宋体" w:hAnsi="宋体" w:eastAsia="宋体" w:cs="宋体"/>
          <w:spacing w:val="-12"/>
          <w:sz w:val="22"/>
          <w:szCs w:val="22"/>
          <w:highlight w:val="yellow"/>
        </w:rPr>
        <w:t xml:space="preserve"> </w:t>
      </w:r>
      <w:r>
        <w:rPr>
          <w:rFonts w:ascii="宋体" w:hAnsi="宋体" w:eastAsia="宋体" w:cs="宋体"/>
          <w:spacing w:val="-1"/>
          <w:sz w:val="22"/>
          <w:szCs w:val="22"/>
          <w:highlight w:val="yellow"/>
        </w:rPr>
        <w:t>128kW,电站用电同时满足核心区人防地下室</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及一期启动区人防地下室战时使用</w:t>
      </w:r>
      <w:r>
        <w:rPr>
          <w:rFonts w:ascii="宋体" w:hAnsi="宋体" w:eastAsia="宋体" w:cs="宋体"/>
          <w:spacing w:val="-2"/>
          <w:sz w:val="22"/>
          <w:szCs w:val="22"/>
          <w:highlight w:val="yellow"/>
        </w:rPr>
        <w:t>），</w:t>
      </w:r>
      <w:r>
        <w:rPr>
          <w:rFonts w:ascii="宋体" w:hAnsi="宋体" w:eastAsia="宋体" w:cs="宋体"/>
          <w:spacing w:val="-1"/>
          <w:sz w:val="22"/>
          <w:szCs w:val="22"/>
          <w:highlight w:val="yellow"/>
        </w:rPr>
        <w:t xml:space="preserve">核心区人防地下室设计面积 14867 </w:t>
      </w:r>
      <w:r>
        <w:rPr>
          <w:rFonts w:ascii="宋体" w:hAnsi="宋体" w:eastAsia="宋体" w:cs="宋体"/>
          <w:spacing w:val="-2"/>
          <w:sz w:val="22"/>
          <w:szCs w:val="22"/>
          <w:highlight w:val="yellow"/>
        </w:rPr>
        <w:t>平方米；在国际教育</w:t>
      </w:r>
      <w:r>
        <w:rPr>
          <w:rFonts w:ascii="宋体" w:hAnsi="宋体" w:eastAsia="宋体" w:cs="宋体"/>
          <w:sz w:val="22"/>
          <w:szCs w:val="22"/>
          <w:highlight w:val="yellow"/>
        </w:rPr>
        <w:t xml:space="preserve"> 组团地下设计</w:t>
      </w:r>
      <w:r>
        <w:rPr>
          <w:rFonts w:ascii="宋体" w:hAnsi="宋体" w:eastAsia="宋体" w:cs="宋体"/>
          <w:spacing w:val="-46"/>
          <w:sz w:val="22"/>
          <w:szCs w:val="22"/>
          <w:highlight w:val="yellow"/>
        </w:rPr>
        <w:t xml:space="preserve"> </w:t>
      </w:r>
      <w:r>
        <w:rPr>
          <w:rFonts w:ascii="宋体" w:hAnsi="宋体" w:eastAsia="宋体" w:cs="宋体"/>
          <w:sz w:val="22"/>
          <w:szCs w:val="22"/>
          <w:highlight w:val="yellow"/>
        </w:rPr>
        <w:t>4</w:t>
      </w:r>
      <w:r>
        <w:rPr>
          <w:rFonts w:ascii="宋体" w:hAnsi="宋体" w:eastAsia="宋体" w:cs="宋体"/>
          <w:spacing w:val="-46"/>
          <w:sz w:val="22"/>
          <w:szCs w:val="22"/>
          <w:highlight w:val="yellow"/>
        </w:rPr>
        <w:t xml:space="preserve"> </w:t>
      </w:r>
      <w:r>
        <w:rPr>
          <w:rFonts w:ascii="宋体" w:hAnsi="宋体" w:eastAsia="宋体" w:cs="宋体"/>
          <w:sz w:val="22"/>
          <w:szCs w:val="22"/>
          <w:highlight w:val="yellow"/>
        </w:rPr>
        <w:t>个人防防护单元，战时功能为</w:t>
      </w:r>
      <w:r>
        <w:rPr>
          <w:rFonts w:ascii="宋体" w:hAnsi="宋体" w:eastAsia="宋体" w:cs="宋体"/>
          <w:spacing w:val="-47"/>
          <w:sz w:val="22"/>
          <w:szCs w:val="22"/>
          <w:highlight w:val="yellow"/>
        </w:rPr>
        <w:t xml:space="preserve"> </w:t>
      </w:r>
      <w:r>
        <w:rPr>
          <w:rFonts w:ascii="宋体" w:hAnsi="宋体" w:eastAsia="宋体" w:cs="宋体"/>
          <w:sz w:val="22"/>
          <w:szCs w:val="22"/>
          <w:highlight w:val="yellow"/>
        </w:rPr>
        <w:t>4</w:t>
      </w:r>
      <w:r>
        <w:rPr>
          <w:rFonts w:ascii="宋体" w:hAnsi="宋体" w:eastAsia="宋体" w:cs="宋体"/>
          <w:spacing w:val="-45"/>
          <w:sz w:val="22"/>
          <w:szCs w:val="22"/>
          <w:highlight w:val="yellow"/>
        </w:rPr>
        <w:t xml:space="preserve"> </w:t>
      </w:r>
      <w:r>
        <w:rPr>
          <w:rFonts w:ascii="宋体" w:hAnsi="宋体" w:eastAsia="宋体" w:cs="宋体"/>
          <w:sz w:val="22"/>
          <w:szCs w:val="22"/>
          <w:highlight w:val="yellow"/>
        </w:rPr>
        <w:t>个二等</w:t>
      </w:r>
      <w:r>
        <w:rPr>
          <w:rFonts w:ascii="宋体" w:hAnsi="宋体" w:eastAsia="宋体" w:cs="宋体"/>
          <w:spacing w:val="-1"/>
          <w:sz w:val="22"/>
          <w:szCs w:val="22"/>
          <w:highlight w:val="yellow"/>
        </w:rPr>
        <w:t>人员掩蔽所及</w:t>
      </w:r>
      <w:r>
        <w:rPr>
          <w:rFonts w:ascii="宋体" w:hAnsi="宋体" w:eastAsia="宋体" w:cs="宋体"/>
          <w:spacing w:val="-30"/>
          <w:sz w:val="22"/>
          <w:szCs w:val="22"/>
          <w:highlight w:val="yellow"/>
        </w:rPr>
        <w:t xml:space="preserve"> </w:t>
      </w:r>
      <w:r>
        <w:rPr>
          <w:rFonts w:ascii="宋体" w:hAnsi="宋体" w:eastAsia="宋体" w:cs="宋体"/>
          <w:spacing w:val="-1"/>
          <w:sz w:val="22"/>
          <w:szCs w:val="22"/>
          <w:highlight w:val="yellow"/>
        </w:rPr>
        <w:t>1</w:t>
      </w:r>
      <w:r>
        <w:rPr>
          <w:rFonts w:ascii="宋体" w:hAnsi="宋体" w:eastAsia="宋体" w:cs="宋体"/>
          <w:spacing w:val="-45"/>
          <w:sz w:val="22"/>
          <w:szCs w:val="22"/>
          <w:highlight w:val="yellow"/>
        </w:rPr>
        <w:t xml:space="preserve"> </w:t>
      </w:r>
      <w:r>
        <w:rPr>
          <w:rFonts w:ascii="宋体" w:hAnsi="宋体" w:eastAsia="宋体" w:cs="宋体"/>
          <w:spacing w:val="-1"/>
          <w:sz w:val="22"/>
          <w:szCs w:val="22"/>
          <w:highlight w:val="yellow"/>
        </w:rPr>
        <w:t>个结合式移动电站（一</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台柴油发电机组 110kW,电站用电满足本地块人防地下室战时使用</w:t>
      </w:r>
      <w:r>
        <w:rPr>
          <w:rFonts w:ascii="宋体" w:hAnsi="宋体" w:eastAsia="宋体" w:cs="宋体"/>
          <w:spacing w:val="-2"/>
          <w:sz w:val="22"/>
          <w:szCs w:val="22"/>
          <w:highlight w:val="yellow"/>
        </w:rPr>
        <w:t>）。国际教育组团人防地下室</w:t>
      </w:r>
      <w:r>
        <w:rPr>
          <w:rFonts w:ascii="宋体" w:hAnsi="宋体" w:eastAsia="宋体" w:cs="宋体"/>
          <w:sz w:val="22"/>
          <w:szCs w:val="22"/>
          <w:highlight w:val="yellow"/>
        </w:rPr>
        <w:t xml:space="preserve"> </w:t>
      </w:r>
      <w:r>
        <w:rPr>
          <w:rFonts w:ascii="宋体" w:hAnsi="宋体" w:eastAsia="宋体" w:cs="宋体"/>
          <w:spacing w:val="-3"/>
          <w:sz w:val="22"/>
          <w:szCs w:val="22"/>
          <w:highlight w:val="yellow"/>
        </w:rPr>
        <w:t>设计面积</w:t>
      </w:r>
      <w:r>
        <w:rPr>
          <w:rFonts w:ascii="宋体" w:hAnsi="宋体" w:eastAsia="宋体" w:cs="宋体"/>
          <w:spacing w:val="-37"/>
          <w:sz w:val="22"/>
          <w:szCs w:val="22"/>
          <w:highlight w:val="yellow"/>
        </w:rPr>
        <w:t xml:space="preserve"> </w:t>
      </w:r>
      <w:r>
        <w:rPr>
          <w:rFonts w:ascii="宋体" w:hAnsi="宋体" w:eastAsia="宋体" w:cs="宋体"/>
          <w:spacing w:val="-3"/>
          <w:sz w:val="22"/>
          <w:szCs w:val="22"/>
          <w:highlight w:val="yellow"/>
        </w:rPr>
        <w:t>7674</w:t>
      </w:r>
      <w:r>
        <w:rPr>
          <w:rFonts w:ascii="宋体" w:hAnsi="宋体" w:eastAsia="宋体" w:cs="宋体"/>
          <w:spacing w:val="-47"/>
          <w:sz w:val="22"/>
          <w:szCs w:val="22"/>
          <w:highlight w:val="yellow"/>
        </w:rPr>
        <w:t xml:space="preserve"> </w:t>
      </w:r>
      <w:r>
        <w:rPr>
          <w:rFonts w:ascii="宋体" w:hAnsi="宋体" w:eastAsia="宋体" w:cs="宋体"/>
          <w:spacing w:val="-3"/>
          <w:sz w:val="22"/>
          <w:szCs w:val="22"/>
          <w:highlight w:val="yellow"/>
        </w:rPr>
        <w:t>平方米。</w:t>
      </w:r>
    </w:p>
    <w:p>
      <w:pPr>
        <w:spacing w:before="33" w:line="222" w:lineRule="auto"/>
        <w:ind w:left="577"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6.3</w:t>
      </w:r>
      <w:r>
        <w:rPr>
          <w:rFonts w:ascii="宋体" w:hAnsi="宋体" w:eastAsia="宋体" w:cs="宋体"/>
          <w:spacing w:val="-38"/>
          <w:sz w:val="22"/>
          <w:szCs w:val="22"/>
          <w:highlight w:val="yellow"/>
        </w:rPr>
        <w:t xml:space="preserve"> </w:t>
      </w:r>
      <w:r>
        <w:rPr>
          <w:rFonts w:ascii="宋体" w:hAnsi="宋体" w:eastAsia="宋体" w:cs="宋体"/>
          <w:spacing w:val="-2"/>
          <w:sz w:val="22"/>
          <w:szCs w:val="22"/>
          <w:highlight w:val="yellow"/>
        </w:rPr>
        <w:t>设计范围</w:t>
      </w:r>
    </w:p>
    <w:p>
      <w:pPr>
        <w:spacing w:before="140" w:line="327" w:lineRule="auto"/>
        <w:ind w:left="129" w:right="3468"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本次设计包括人防地下室的发、配电系统，照明系统，接地系统及安全措施，火灾自动</w:t>
      </w:r>
      <w:r>
        <w:rPr>
          <w:rFonts w:ascii="宋体" w:hAnsi="宋体" w:eastAsia="宋体" w:cs="宋体"/>
          <w:spacing w:val="4"/>
          <w:sz w:val="22"/>
          <w:szCs w:val="22"/>
          <w:highlight w:val="yellow"/>
        </w:rPr>
        <w:t xml:space="preserve"> </w:t>
      </w:r>
      <w:r>
        <w:rPr>
          <w:rFonts w:ascii="宋体" w:hAnsi="宋体" w:eastAsia="宋体" w:cs="宋体"/>
          <w:sz w:val="22"/>
          <w:szCs w:val="22"/>
          <w:highlight w:val="yellow"/>
        </w:rPr>
        <w:t>报警系统，三种通风方式装置系统及战时通信系统。</w:t>
      </w:r>
    </w:p>
    <w:p>
      <w:pPr>
        <w:spacing w:before="32" w:line="222" w:lineRule="auto"/>
        <w:ind w:left="577" w:firstLine="428" w:firstLineChars="200"/>
        <w:outlineLvl w:val="2"/>
        <w:rPr>
          <w:rFonts w:ascii="宋体" w:hAnsi="宋体" w:eastAsia="宋体" w:cs="宋体"/>
          <w:sz w:val="22"/>
          <w:szCs w:val="22"/>
          <w:highlight w:val="yellow"/>
        </w:rPr>
      </w:pPr>
      <w:r>
        <w:rPr>
          <w:rFonts w:ascii="宋体" w:hAnsi="宋体" w:eastAsia="宋体" w:cs="宋体"/>
          <w:spacing w:val="-3"/>
          <w:sz w:val="22"/>
          <w:szCs w:val="22"/>
          <w:highlight w:val="yellow"/>
        </w:rPr>
        <w:t>6.4</w:t>
      </w:r>
      <w:r>
        <w:rPr>
          <w:rFonts w:ascii="宋体" w:hAnsi="宋体" w:eastAsia="宋体" w:cs="宋体"/>
          <w:spacing w:val="-37"/>
          <w:sz w:val="22"/>
          <w:szCs w:val="22"/>
          <w:highlight w:val="yellow"/>
        </w:rPr>
        <w:t xml:space="preserve"> </w:t>
      </w:r>
      <w:r>
        <w:rPr>
          <w:rFonts w:ascii="宋体" w:hAnsi="宋体" w:eastAsia="宋体" w:cs="宋体"/>
          <w:spacing w:val="-3"/>
          <w:sz w:val="22"/>
          <w:szCs w:val="22"/>
          <w:highlight w:val="yellow"/>
        </w:rPr>
        <w:t>负荷</w:t>
      </w:r>
    </w:p>
    <w:p>
      <w:pPr>
        <w:spacing w:before="142" w:line="221" w:lineRule="auto"/>
        <w:ind w:left="576"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本工程平时为汽车库，平时消防为一级负荷，平时照明、通风、排水设备为二级负荷。</w:t>
      </w:r>
    </w:p>
    <w:p>
      <w:pPr>
        <w:spacing w:before="145" w:line="331" w:lineRule="auto"/>
        <w:ind w:left="132" w:right="3468"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战时为二等人员掩蔽及物资库。应急照明、防化插座箱、战时通信设备、应</w:t>
      </w:r>
      <w:r>
        <w:rPr>
          <w:rFonts w:ascii="宋体" w:hAnsi="宋体" w:eastAsia="宋体" w:cs="宋体"/>
          <w:spacing w:val="1"/>
          <w:sz w:val="22"/>
          <w:szCs w:val="22"/>
          <w:highlight w:val="yellow"/>
        </w:rPr>
        <w:t>急通信设备</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用电属于一级负荷，三种通风方式装置系统、战时进风机、战时排风机、排水泵、正常照明</w:t>
      </w:r>
      <w:r>
        <w:rPr>
          <w:rFonts w:ascii="宋体" w:hAnsi="宋体" w:eastAsia="宋体" w:cs="宋体"/>
          <w:spacing w:val="4"/>
          <w:sz w:val="22"/>
          <w:szCs w:val="22"/>
          <w:highlight w:val="yellow"/>
        </w:rPr>
        <w:t xml:space="preserve"> </w:t>
      </w:r>
      <w:r>
        <w:rPr>
          <w:rFonts w:ascii="宋体" w:hAnsi="宋体" w:eastAsia="宋体" w:cs="宋体"/>
          <w:spacing w:val="-1"/>
          <w:sz w:val="22"/>
          <w:szCs w:val="22"/>
          <w:highlight w:val="yellow"/>
        </w:rPr>
        <w:t>为二级负荷，其余为三级负荷。</w:t>
      </w:r>
    </w:p>
    <w:p>
      <w:pPr>
        <w:spacing w:before="34" w:line="224" w:lineRule="auto"/>
        <w:ind w:left="577" w:firstLine="420" w:firstLineChars="200"/>
        <w:outlineLvl w:val="2"/>
        <w:rPr>
          <w:rFonts w:ascii="宋体" w:hAnsi="宋体" w:eastAsia="宋体" w:cs="宋体"/>
          <w:sz w:val="22"/>
          <w:szCs w:val="22"/>
          <w:highlight w:val="yellow"/>
        </w:rPr>
      </w:pPr>
      <w:r>
        <w:rPr>
          <w:rFonts w:ascii="宋体" w:hAnsi="宋体" w:eastAsia="宋体" w:cs="宋体"/>
          <w:spacing w:val="-5"/>
          <w:sz w:val="22"/>
          <w:szCs w:val="22"/>
          <w:highlight w:val="yellow"/>
        </w:rPr>
        <w:t>6.5</w:t>
      </w:r>
      <w:r>
        <w:rPr>
          <w:rFonts w:ascii="宋体" w:hAnsi="宋体" w:eastAsia="宋体" w:cs="宋体"/>
          <w:spacing w:val="-18"/>
          <w:sz w:val="22"/>
          <w:szCs w:val="22"/>
          <w:highlight w:val="yellow"/>
        </w:rPr>
        <w:t xml:space="preserve"> </w:t>
      </w:r>
      <w:r>
        <w:rPr>
          <w:rFonts w:ascii="宋体" w:hAnsi="宋体" w:eastAsia="宋体" w:cs="宋体"/>
          <w:spacing w:val="-5"/>
          <w:sz w:val="22"/>
          <w:szCs w:val="22"/>
          <w:highlight w:val="yellow"/>
        </w:rPr>
        <w:t>电源</w:t>
      </w:r>
    </w:p>
    <w:p>
      <w:pPr>
        <w:spacing w:before="137" w:line="334" w:lineRule="auto"/>
        <w:ind w:left="130" w:right="3352"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人防电源箱设于每个防护单元防化值班室内，市电提供两路电源作为人防平时电源，战</w:t>
      </w:r>
      <w:r>
        <w:rPr>
          <w:rFonts w:ascii="宋体" w:hAnsi="宋体" w:eastAsia="宋体" w:cs="宋体"/>
          <w:spacing w:val="1"/>
          <w:sz w:val="22"/>
          <w:szCs w:val="22"/>
          <w:highlight w:val="yellow"/>
        </w:rPr>
        <w:t xml:space="preserve">  </w:t>
      </w:r>
      <w:r>
        <w:rPr>
          <w:rFonts w:ascii="宋体" w:hAnsi="宋体" w:eastAsia="宋体" w:cs="宋体"/>
          <w:spacing w:val="-5"/>
          <w:sz w:val="22"/>
          <w:szCs w:val="22"/>
          <w:highlight w:val="yellow"/>
        </w:rPr>
        <w:t>时每个单元分别由内部人防电站引接一路战时备用电源（市电未破坏情况下，优先使用市电</w:t>
      </w:r>
      <w:r>
        <w:rPr>
          <w:rFonts w:ascii="宋体" w:hAnsi="宋体" w:eastAsia="宋体" w:cs="宋体"/>
          <w:spacing w:val="-19"/>
          <w:sz w:val="22"/>
          <w:szCs w:val="22"/>
          <w:highlight w:val="yellow"/>
        </w:rPr>
        <w:t>），</w:t>
      </w:r>
      <w:r>
        <w:rPr>
          <w:rFonts w:ascii="宋体" w:hAnsi="宋体" w:eastAsia="宋体" w:cs="宋体"/>
          <w:spacing w:val="1"/>
          <w:sz w:val="22"/>
          <w:szCs w:val="22"/>
          <w:highlight w:val="yellow"/>
        </w:rPr>
        <w:t xml:space="preserve"> </w:t>
      </w:r>
      <w:r>
        <w:rPr>
          <w:rFonts w:ascii="宋体" w:hAnsi="宋体" w:eastAsia="宋体" w:cs="宋体"/>
          <w:spacing w:val="2"/>
          <w:sz w:val="22"/>
          <w:szCs w:val="22"/>
          <w:highlight w:val="yellow"/>
        </w:rPr>
        <w:t>各防护单元单独进线，至防护单元内的人防电源配电箱，战时备用电源和市电电源在人防电</w:t>
      </w:r>
      <w:r>
        <w:rPr>
          <w:rFonts w:ascii="宋体" w:hAnsi="宋体" w:eastAsia="宋体" w:cs="宋体"/>
          <w:spacing w:val="3"/>
          <w:sz w:val="22"/>
          <w:szCs w:val="22"/>
          <w:highlight w:val="yellow"/>
        </w:rPr>
        <w:t xml:space="preserve">  </w:t>
      </w:r>
      <w:r>
        <w:rPr>
          <w:rFonts w:ascii="宋体" w:hAnsi="宋体" w:eastAsia="宋体" w:cs="宋体"/>
          <w:spacing w:val="1"/>
          <w:sz w:val="22"/>
          <w:szCs w:val="22"/>
          <w:highlight w:val="yellow"/>
        </w:rPr>
        <w:t>源配电箱内手动转换。消防负荷由所属的变配电间引接两路电源，双电源在负荷处切换。</w:t>
      </w:r>
    </w:p>
    <w:p>
      <w:pPr>
        <w:spacing w:before="33" w:line="225" w:lineRule="auto"/>
        <w:ind w:left="577"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6.6</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配电</w:t>
      </w:r>
    </w:p>
    <w:p>
      <w:pPr>
        <w:spacing w:before="137" w:line="281" w:lineRule="auto"/>
        <w:ind w:left="130" w:right="3435"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1、低压配电系统采用放射式与链接式相结合的方式，</w:t>
      </w:r>
      <w:r>
        <w:rPr>
          <w:rFonts w:ascii="宋体" w:hAnsi="宋体" w:eastAsia="宋体" w:cs="宋体"/>
          <w:spacing w:val="33"/>
          <w:sz w:val="22"/>
          <w:szCs w:val="22"/>
          <w:highlight w:val="yellow"/>
        </w:rPr>
        <w:t xml:space="preserve"> </w:t>
      </w:r>
      <w:r>
        <w:rPr>
          <w:rFonts w:ascii="宋体" w:hAnsi="宋体" w:eastAsia="宋体" w:cs="宋体"/>
          <w:spacing w:val="-4"/>
          <w:sz w:val="22"/>
          <w:szCs w:val="22"/>
          <w:highlight w:val="yellow"/>
        </w:rPr>
        <w:t>对于单台容量较大的负荷或重要负</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荷采用放射式供电。</w:t>
      </w:r>
    </w:p>
    <w:p>
      <w:pPr>
        <w:spacing w:before="143" w:line="281" w:lineRule="auto"/>
        <w:ind w:left="131" w:right="3419"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2、本工程内所有电动机均采用全压直接启</w:t>
      </w:r>
      <w:r>
        <w:rPr>
          <w:rFonts w:ascii="宋体" w:hAnsi="宋体" w:eastAsia="宋体" w:cs="宋体"/>
          <w:spacing w:val="-4"/>
          <w:sz w:val="22"/>
          <w:szCs w:val="22"/>
          <w:highlight w:val="yellow"/>
        </w:rPr>
        <w:t>动方式，</w:t>
      </w:r>
      <w:r>
        <w:rPr>
          <w:rFonts w:ascii="宋体" w:hAnsi="宋体" w:eastAsia="宋体" w:cs="宋体"/>
          <w:spacing w:val="44"/>
          <w:sz w:val="22"/>
          <w:szCs w:val="22"/>
          <w:highlight w:val="yellow"/>
        </w:rPr>
        <w:t xml:space="preserve"> </w:t>
      </w:r>
      <w:r>
        <w:rPr>
          <w:rFonts w:ascii="宋体" w:hAnsi="宋体" w:eastAsia="宋体" w:cs="宋体"/>
          <w:spacing w:val="-4"/>
          <w:sz w:val="22"/>
          <w:szCs w:val="22"/>
          <w:highlight w:val="yellow"/>
        </w:rPr>
        <w:t>污水泵采用液位传感器就地自动、手</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动控制。战时风机为电动控制。</w:t>
      </w:r>
    </w:p>
    <w:p>
      <w:pPr>
        <w:spacing w:before="52" w:line="187" w:lineRule="auto"/>
        <w:ind w:left="8843" w:firstLine="312" w:firstLineChars="200"/>
        <w:rPr>
          <w:rFonts w:ascii="宋体" w:hAnsi="宋体" w:eastAsia="宋体" w:cs="宋体"/>
          <w:sz w:val="16"/>
          <w:szCs w:val="16"/>
          <w:highlight w:val="yellow"/>
        </w:rPr>
      </w:pPr>
      <w:r>
        <w:rPr>
          <w:rFonts w:ascii="宋体" w:hAnsi="宋体" w:eastAsia="宋体" w:cs="宋体"/>
          <w:spacing w:val="-2"/>
          <w:sz w:val="16"/>
          <w:szCs w:val="16"/>
          <w:highlight w:val="yellow"/>
        </w:rPr>
        <w:t>114</w:t>
      </w:r>
    </w:p>
    <w:p>
      <w:pPr>
        <w:spacing w:line="187" w:lineRule="auto"/>
        <w:rPr>
          <w:rFonts w:ascii="宋体" w:hAnsi="宋体" w:eastAsia="宋体" w:cs="宋体"/>
          <w:sz w:val="16"/>
          <w:szCs w:val="16"/>
          <w:highlight w:val="yellow"/>
        </w:rPr>
        <w:sectPr>
          <w:type w:val="continuous"/>
          <w:pgSz w:w="23812" w:h="16838"/>
          <w:pgMar w:top="1440" w:right="1080" w:bottom="1440" w:left="1080" w:header="0" w:footer="0" w:gutter="0"/>
          <w:cols w:space="630" w:num="2"/>
        </w:sectPr>
      </w:pPr>
    </w:p>
    <w:p>
      <w:pPr>
        <w:spacing w:line="215" w:lineRule="exact"/>
        <w:rPr>
          <w:highlight w:val="yellow"/>
        </w:rPr>
        <w:sectPr>
          <w:pgSz w:w="23812" w:h="16838"/>
          <w:pgMar w:top="1440" w:right="1080" w:bottom="1440" w:left="1080" w:header="0" w:footer="0" w:gutter="0"/>
          <w:cols w:space="630" w:num="2"/>
        </w:sectPr>
      </w:pPr>
    </w:p>
    <w:p>
      <w:pPr>
        <w:spacing w:before="72" w:line="317" w:lineRule="auto"/>
        <w:ind w:left="1" w:right="702" w:firstLine="420" w:firstLineChars="200"/>
        <w:rPr>
          <w:rFonts w:ascii="宋体" w:hAnsi="宋体" w:eastAsia="宋体" w:cs="宋体"/>
          <w:sz w:val="22"/>
          <w:szCs w:val="22"/>
          <w:highlight w:val="yellow"/>
        </w:rPr>
      </w:pPr>
      <w:bookmarkStart w:id="31" w:name="bookmark27"/>
      <w:bookmarkEnd w:id="31"/>
      <w:r>
        <w:rPr>
          <w:rFonts w:ascii="宋体" w:hAnsi="宋体" w:eastAsia="宋体" w:cs="宋体"/>
          <w:spacing w:val="-5"/>
          <w:sz w:val="22"/>
          <w:szCs w:val="22"/>
          <w:highlight w:val="yellow"/>
        </w:rPr>
        <w:t>3、配电干线消防负荷采用矿物绝缘(NG-A)电力电缆，一般配电线路桥架内敷设时采用（阻</w:t>
      </w:r>
      <w:r>
        <w:rPr>
          <w:rFonts w:ascii="宋体" w:hAnsi="宋体" w:eastAsia="宋体" w:cs="宋体"/>
          <w:spacing w:val="11"/>
          <w:sz w:val="22"/>
          <w:szCs w:val="22"/>
          <w:highlight w:val="yellow"/>
        </w:rPr>
        <w:t xml:space="preserve"> </w:t>
      </w:r>
      <w:r>
        <w:rPr>
          <w:rFonts w:ascii="宋体" w:hAnsi="宋体" w:eastAsia="宋体" w:cs="宋体"/>
          <w:spacing w:val="2"/>
          <w:sz w:val="22"/>
          <w:szCs w:val="22"/>
          <w:highlight w:val="yellow"/>
        </w:rPr>
        <w:t>燃）电缆电线，穿管敷设时采用镀锌钢管，且在进出人防区处改穿热镀锌钢管（厚度不小于</w:t>
      </w:r>
      <w:r>
        <w:rPr>
          <w:rFonts w:ascii="宋体" w:hAnsi="宋体" w:eastAsia="宋体" w:cs="宋体"/>
          <w:spacing w:val="5"/>
          <w:sz w:val="22"/>
          <w:szCs w:val="22"/>
          <w:highlight w:val="yellow"/>
        </w:rPr>
        <w:t xml:space="preserve"> </w:t>
      </w:r>
      <w:r>
        <w:rPr>
          <w:rFonts w:ascii="宋体" w:hAnsi="宋体" w:eastAsia="宋体" w:cs="宋体"/>
          <w:spacing w:val="-3"/>
          <w:sz w:val="22"/>
          <w:szCs w:val="22"/>
          <w:highlight w:val="yellow"/>
        </w:rPr>
        <w:t>2.5mm）并作防护密闭处理。所有进出人防工程的线路都应进行密闭措施处理；</w:t>
      </w:r>
      <w:r>
        <w:rPr>
          <w:rFonts w:ascii="宋体" w:hAnsi="宋体" w:eastAsia="宋体" w:cs="宋体"/>
          <w:spacing w:val="43"/>
          <w:sz w:val="22"/>
          <w:szCs w:val="22"/>
          <w:highlight w:val="yellow"/>
        </w:rPr>
        <w:t xml:space="preserve"> </w:t>
      </w:r>
      <w:r>
        <w:rPr>
          <w:rFonts w:ascii="宋体" w:hAnsi="宋体" w:eastAsia="宋体" w:cs="宋体"/>
          <w:spacing w:val="-3"/>
          <w:sz w:val="22"/>
          <w:szCs w:val="22"/>
          <w:highlight w:val="yellow"/>
        </w:rPr>
        <w:t>在各防护单元</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的口部、防毒通道上方及相邻防护单元之间预留防护密闭套管，供战时电力电源及通讯信号</w:t>
      </w:r>
      <w:r>
        <w:rPr>
          <w:rFonts w:ascii="宋体" w:hAnsi="宋体" w:eastAsia="宋体" w:cs="宋体"/>
          <w:spacing w:val="5"/>
          <w:sz w:val="22"/>
          <w:szCs w:val="22"/>
          <w:highlight w:val="yellow"/>
        </w:rPr>
        <w:t xml:space="preserve"> </w:t>
      </w:r>
      <w:r>
        <w:rPr>
          <w:rFonts w:ascii="宋体" w:hAnsi="宋体" w:eastAsia="宋体" w:cs="宋体"/>
          <w:spacing w:val="-7"/>
          <w:sz w:val="22"/>
          <w:szCs w:val="22"/>
          <w:highlight w:val="yellow"/>
        </w:rPr>
        <w:t>的引入。</w:t>
      </w:r>
    </w:p>
    <w:p>
      <w:pPr>
        <w:spacing w:before="141" w:line="222" w:lineRule="auto"/>
        <w:ind w:left="444"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4、设备安装</w:t>
      </w:r>
      <w:r>
        <w:rPr>
          <w:rFonts w:ascii="宋体" w:hAnsi="宋体" w:eastAsia="宋体" w:cs="宋体"/>
          <w:spacing w:val="-57"/>
          <w:sz w:val="22"/>
          <w:szCs w:val="22"/>
          <w:highlight w:val="yellow"/>
        </w:rPr>
        <w:t xml:space="preserve"> </w:t>
      </w:r>
      <w:r>
        <w:rPr>
          <w:rFonts w:ascii="宋体" w:hAnsi="宋体" w:eastAsia="宋体" w:cs="宋体"/>
          <w:spacing w:val="-1"/>
          <w:sz w:val="22"/>
          <w:szCs w:val="22"/>
          <w:highlight w:val="yellow"/>
        </w:rPr>
        <w:t>:</w:t>
      </w:r>
    </w:p>
    <w:p>
      <w:pPr>
        <w:spacing w:before="140" w:line="327" w:lineRule="auto"/>
        <w:ind w:left="1" w:right="751" w:firstLine="448" w:firstLineChars="200"/>
        <w:rPr>
          <w:rFonts w:ascii="宋体" w:hAnsi="宋体" w:eastAsia="宋体" w:cs="宋体"/>
          <w:sz w:val="22"/>
          <w:szCs w:val="22"/>
          <w:highlight w:val="yellow"/>
        </w:rPr>
      </w:pPr>
      <w:r>
        <w:rPr>
          <w:rFonts w:ascii="宋体" w:hAnsi="宋体" w:eastAsia="宋体" w:cs="宋体"/>
          <w:spacing w:val="2"/>
          <w:sz w:val="22"/>
          <w:szCs w:val="22"/>
          <w:highlight w:val="yellow"/>
        </w:rPr>
        <w:t>人防工程内的各种动力配电箱、照明配电箱、人防电源配电箱、控制箱等所有电气设备</w:t>
      </w:r>
      <w:r>
        <w:rPr>
          <w:rFonts w:ascii="宋体" w:hAnsi="宋体" w:eastAsia="宋体" w:cs="宋体"/>
          <w:spacing w:val="3"/>
          <w:sz w:val="22"/>
          <w:szCs w:val="22"/>
          <w:highlight w:val="yellow"/>
        </w:rPr>
        <w:t xml:space="preserve"> </w:t>
      </w:r>
      <w:r>
        <w:rPr>
          <w:rFonts w:ascii="宋体" w:hAnsi="宋体" w:eastAsia="宋体" w:cs="宋体"/>
          <w:sz w:val="22"/>
          <w:szCs w:val="22"/>
          <w:highlight w:val="yellow"/>
        </w:rPr>
        <w:t>均应选用无油、防潮防霉性能好的产品。</w:t>
      </w:r>
    </w:p>
    <w:p>
      <w:pPr>
        <w:spacing w:before="32" w:line="327" w:lineRule="auto"/>
        <w:ind w:left="3" w:right="751"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人防单元电源配电总箱采取落地式安装，箱底应高出地面</w:t>
      </w:r>
      <w:r>
        <w:rPr>
          <w:rFonts w:ascii="宋体" w:hAnsi="宋体" w:eastAsia="宋体" w:cs="宋体"/>
          <w:spacing w:val="-43"/>
          <w:sz w:val="22"/>
          <w:szCs w:val="22"/>
          <w:highlight w:val="yellow"/>
        </w:rPr>
        <w:t xml:space="preserve"> </w:t>
      </w:r>
      <w:r>
        <w:rPr>
          <w:rFonts w:ascii="宋体" w:hAnsi="宋体" w:eastAsia="宋体" w:cs="宋体"/>
          <w:spacing w:val="1"/>
          <w:sz w:val="22"/>
          <w:szCs w:val="22"/>
          <w:highlight w:val="yellow"/>
        </w:rPr>
        <w:t>200</w:t>
      </w:r>
      <w:r>
        <w:rPr>
          <w:rFonts w:ascii="宋体" w:hAnsi="宋体" w:eastAsia="宋体" w:cs="宋体"/>
          <w:sz w:val="22"/>
          <w:szCs w:val="22"/>
          <w:highlight w:val="yellow"/>
        </w:rPr>
        <w:t>mm</w:t>
      </w:r>
      <w:r>
        <w:rPr>
          <w:rFonts w:ascii="宋体" w:hAnsi="宋体" w:eastAsia="宋体" w:cs="宋体"/>
          <w:spacing w:val="-21"/>
          <w:sz w:val="22"/>
          <w:szCs w:val="22"/>
          <w:highlight w:val="yellow"/>
        </w:rPr>
        <w:t xml:space="preserve"> </w:t>
      </w:r>
      <w:r>
        <w:rPr>
          <w:rFonts w:ascii="宋体" w:hAnsi="宋体" w:eastAsia="宋体" w:cs="宋体"/>
          <w:spacing w:val="1"/>
          <w:sz w:val="22"/>
          <w:szCs w:val="22"/>
          <w:highlight w:val="yellow"/>
        </w:rPr>
        <w:t>以上，可采</w:t>
      </w:r>
      <w:r>
        <w:rPr>
          <w:rFonts w:ascii="宋体" w:hAnsi="宋体" w:eastAsia="宋体" w:cs="宋体"/>
          <w:sz w:val="22"/>
          <w:szCs w:val="22"/>
          <w:highlight w:val="yellow"/>
        </w:rPr>
        <w:t xml:space="preserve">用槽钢框架 </w:t>
      </w:r>
      <w:r>
        <w:rPr>
          <w:rFonts w:ascii="宋体" w:hAnsi="宋体" w:eastAsia="宋体" w:cs="宋体"/>
          <w:spacing w:val="1"/>
          <w:sz w:val="22"/>
          <w:szCs w:val="22"/>
          <w:highlight w:val="yellow"/>
        </w:rPr>
        <w:t>或混凝土做箱体基础。控制箱、信号箱明装，箱底距地</w:t>
      </w:r>
      <w:r>
        <w:rPr>
          <w:rFonts w:ascii="宋体" w:hAnsi="宋体" w:eastAsia="宋体" w:cs="宋体"/>
          <w:spacing w:val="-29"/>
          <w:sz w:val="22"/>
          <w:szCs w:val="22"/>
          <w:highlight w:val="yellow"/>
        </w:rPr>
        <w:t xml:space="preserve"> </w:t>
      </w:r>
      <w:r>
        <w:rPr>
          <w:rFonts w:ascii="宋体" w:hAnsi="宋体" w:eastAsia="宋体" w:cs="宋体"/>
          <w:sz w:val="22"/>
          <w:szCs w:val="22"/>
          <w:highlight w:val="yellow"/>
        </w:rPr>
        <w:t>1.2m。</w:t>
      </w:r>
    </w:p>
    <w:p>
      <w:pPr>
        <w:spacing w:before="32" w:line="327" w:lineRule="auto"/>
        <w:ind w:left="452" w:right="5121"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照明开关底距地</w:t>
      </w:r>
      <w:r>
        <w:rPr>
          <w:rFonts w:ascii="宋体" w:hAnsi="宋体" w:eastAsia="宋体" w:cs="宋体"/>
          <w:spacing w:val="-15"/>
          <w:sz w:val="22"/>
          <w:szCs w:val="22"/>
          <w:highlight w:val="yellow"/>
        </w:rPr>
        <w:t xml:space="preserve"> </w:t>
      </w:r>
      <w:r>
        <w:rPr>
          <w:rFonts w:ascii="宋体" w:hAnsi="宋体" w:eastAsia="宋体" w:cs="宋体"/>
          <w:spacing w:val="-3"/>
          <w:sz w:val="22"/>
          <w:szCs w:val="22"/>
          <w:highlight w:val="yellow"/>
        </w:rPr>
        <w:t>1.3m，插座底距地</w:t>
      </w:r>
      <w:r>
        <w:rPr>
          <w:rFonts w:ascii="宋体" w:hAnsi="宋体" w:eastAsia="宋体" w:cs="宋体"/>
          <w:spacing w:val="-35"/>
          <w:sz w:val="22"/>
          <w:szCs w:val="22"/>
          <w:highlight w:val="yellow"/>
        </w:rPr>
        <w:t xml:space="preserve"> </w:t>
      </w:r>
      <w:r>
        <w:rPr>
          <w:rFonts w:ascii="宋体" w:hAnsi="宋体" w:eastAsia="宋体" w:cs="宋体"/>
          <w:spacing w:val="-3"/>
          <w:sz w:val="22"/>
          <w:szCs w:val="22"/>
          <w:highlight w:val="yellow"/>
        </w:rPr>
        <w:t>0.3m。</w:t>
      </w:r>
      <w:r>
        <w:rPr>
          <w:rFonts w:ascii="宋体" w:hAnsi="宋体" w:eastAsia="宋体" w:cs="宋体"/>
          <w:sz w:val="22"/>
          <w:szCs w:val="22"/>
          <w:highlight w:val="yellow"/>
        </w:rPr>
        <w:t xml:space="preserve"> </w:t>
      </w:r>
      <w:r>
        <w:rPr>
          <w:rFonts w:ascii="宋体" w:hAnsi="宋体" w:eastAsia="宋体" w:cs="宋体"/>
          <w:spacing w:val="-3"/>
          <w:sz w:val="22"/>
          <w:szCs w:val="22"/>
          <w:highlight w:val="yellow"/>
        </w:rPr>
        <w:t>照明灯具为链吊安装。</w:t>
      </w:r>
    </w:p>
    <w:p>
      <w:pPr>
        <w:spacing w:before="32" w:line="222" w:lineRule="auto"/>
        <w:ind w:left="447" w:firstLine="428" w:firstLineChars="200"/>
        <w:outlineLvl w:val="2"/>
        <w:rPr>
          <w:rFonts w:ascii="宋体" w:hAnsi="宋体" w:eastAsia="宋体" w:cs="宋体"/>
          <w:sz w:val="22"/>
          <w:szCs w:val="22"/>
          <w:highlight w:val="yellow"/>
        </w:rPr>
      </w:pPr>
      <w:r>
        <w:rPr>
          <w:rFonts w:ascii="宋体" w:hAnsi="宋体" w:eastAsia="宋体" w:cs="宋体"/>
          <w:spacing w:val="-3"/>
          <w:sz w:val="22"/>
          <w:szCs w:val="22"/>
          <w:highlight w:val="yellow"/>
        </w:rPr>
        <w:t>6.7</w:t>
      </w:r>
      <w:r>
        <w:rPr>
          <w:rFonts w:ascii="宋体" w:hAnsi="宋体" w:eastAsia="宋体" w:cs="宋体"/>
          <w:spacing w:val="-38"/>
          <w:sz w:val="22"/>
          <w:szCs w:val="22"/>
          <w:highlight w:val="yellow"/>
        </w:rPr>
        <w:t xml:space="preserve"> </w:t>
      </w:r>
      <w:r>
        <w:rPr>
          <w:rFonts w:ascii="宋体" w:hAnsi="宋体" w:eastAsia="宋体" w:cs="宋体"/>
          <w:spacing w:val="-3"/>
          <w:sz w:val="22"/>
          <w:szCs w:val="22"/>
          <w:highlight w:val="yellow"/>
        </w:rPr>
        <w:t>照明</w:t>
      </w:r>
    </w:p>
    <w:p>
      <w:pPr>
        <w:spacing w:before="144" w:line="222" w:lineRule="auto"/>
        <w:ind w:left="350" w:firstLine="408" w:firstLineChars="200"/>
        <w:rPr>
          <w:rFonts w:ascii="宋体" w:hAnsi="宋体" w:eastAsia="宋体" w:cs="宋体"/>
          <w:sz w:val="22"/>
          <w:szCs w:val="22"/>
          <w:highlight w:val="yellow"/>
        </w:rPr>
      </w:pPr>
      <w:r>
        <w:rPr>
          <w:rFonts w:ascii="宋体" w:hAnsi="宋体" w:eastAsia="宋体" w:cs="宋体"/>
          <w:spacing w:val="-8"/>
          <w:sz w:val="22"/>
          <w:szCs w:val="22"/>
          <w:highlight w:val="yellow"/>
        </w:rPr>
        <w:t>1、照度标准：</w:t>
      </w:r>
    </w:p>
    <w:p>
      <w:pPr>
        <w:spacing w:before="140" w:line="327" w:lineRule="auto"/>
        <w:ind w:left="445" w:right="1785"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配电室、控制室、防化值班室：平时</w:t>
      </w:r>
      <w:r>
        <w:rPr>
          <w:rFonts w:ascii="宋体" w:hAnsi="宋体" w:eastAsia="宋体" w:cs="宋体"/>
          <w:spacing w:val="-30"/>
          <w:sz w:val="22"/>
          <w:szCs w:val="22"/>
          <w:highlight w:val="yellow"/>
        </w:rPr>
        <w:t xml:space="preserve"> </w:t>
      </w:r>
      <w:r>
        <w:rPr>
          <w:rFonts w:ascii="宋体" w:hAnsi="宋体" w:eastAsia="宋体" w:cs="宋体"/>
          <w:spacing w:val="-4"/>
          <w:sz w:val="22"/>
          <w:szCs w:val="22"/>
          <w:highlight w:val="yellow"/>
        </w:rPr>
        <w:t>200lx（LPD</w:t>
      </w:r>
      <w:r>
        <w:rPr>
          <w:rFonts w:ascii="宋体" w:hAnsi="宋体" w:eastAsia="宋体" w:cs="宋体"/>
          <w:spacing w:val="-46"/>
          <w:sz w:val="22"/>
          <w:szCs w:val="22"/>
          <w:highlight w:val="yellow"/>
        </w:rPr>
        <w:t xml:space="preserve"> </w:t>
      </w:r>
      <w:r>
        <w:rPr>
          <w:rFonts w:ascii="宋体" w:hAnsi="宋体" w:eastAsia="宋体" w:cs="宋体"/>
          <w:spacing w:val="-4"/>
          <w:sz w:val="22"/>
          <w:szCs w:val="22"/>
          <w:highlight w:val="yellow"/>
        </w:rPr>
        <w:t>值</w:t>
      </w:r>
      <w:r>
        <w:rPr>
          <w:rFonts w:ascii="宋体" w:hAnsi="宋体" w:eastAsia="宋体" w:cs="宋体"/>
          <w:spacing w:val="-41"/>
          <w:sz w:val="22"/>
          <w:szCs w:val="22"/>
          <w:highlight w:val="yellow"/>
        </w:rPr>
        <w:t xml:space="preserve"> </w:t>
      </w:r>
      <w:r>
        <w:rPr>
          <w:rFonts w:ascii="宋体" w:hAnsi="宋体" w:eastAsia="宋体" w:cs="宋体"/>
          <w:spacing w:val="-4"/>
          <w:sz w:val="22"/>
          <w:szCs w:val="22"/>
          <w:highlight w:val="yellow"/>
        </w:rPr>
        <w:t>5.5W/m2）、战时 150lx。</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风机房、水泵间等：平时</w:t>
      </w:r>
      <w:r>
        <w:rPr>
          <w:rFonts w:ascii="宋体" w:hAnsi="宋体" w:eastAsia="宋体" w:cs="宋体"/>
          <w:spacing w:val="-29"/>
          <w:sz w:val="22"/>
          <w:szCs w:val="22"/>
          <w:highlight w:val="yellow"/>
        </w:rPr>
        <w:t xml:space="preserve"> </w:t>
      </w:r>
      <w:r>
        <w:rPr>
          <w:rFonts w:ascii="宋体" w:hAnsi="宋体" w:eastAsia="宋体" w:cs="宋体"/>
          <w:spacing w:val="-1"/>
          <w:sz w:val="22"/>
          <w:szCs w:val="22"/>
          <w:highlight w:val="yellow"/>
        </w:rPr>
        <w:t>100 lx（LPD</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值</w:t>
      </w:r>
      <w:r>
        <w:rPr>
          <w:rFonts w:ascii="宋体" w:hAnsi="宋体" w:eastAsia="宋体" w:cs="宋体"/>
          <w:spacing w:val="-41"/>
          <w:sz w:val="22"/>
          <w:szCs w:val="22"/>
          <w:highlight w:val="yellow"/>
        </w:rPr>
        <w:t xml:space="preserve"> </w:t>
      </w:r>
      <w:r>
        <w:rPr>
          <w:rFonts w:ascii="宋体" w:hAnsi="宋体" w:eastAsia="宋体" w:cs="宋体"/>
          <w:spacing w:val="-1"/>
          <w:sz w:val="22"/>
          <w:szCs w:val="22"/>
          <w:highlight w:val="yellow"/>
        </w:rPr>
        <w:t>3.0W/m2</w:t>
      </w:r>
      <w:r>
        <w:rPr>
          <w:rFonts w:ascii="宋体" w:hAnsi="宋体" w:eastAsia="宋体" w:cs="宋体"/>
          <w:spacing w:val="-2"/>
          <w:sz w:val="22"/>
          <w:szCs w:val="22"/>
          <w:highlight w:val="yellow"/>
        </w:rPr>
        <w:t>）</w:t>
      </w:r>
      <w:r>
        <w:rPr>
          <w:rFonts w:ascii="宋体" w:hAnsi="宋体" w:eastAsia="宋体" w:cs="宋体"/>
          <w:spacing w:val="28"/>
          <w:sz w:val="22"/>
          <w:szCs w:val="22"/>
          <w:highlight w:val="yellow"/>
        </w:rPr>
        <w:t xml:space="preserve"> </w:t>
      </w:r>
      <w:r>
        <w:rPr>
          <w:rFonts w:ascii="宋体" w:hAnsi="宋体" w:eastAsia="宋体" w:cs="宋体"/>
          <w:spacing w:val="-2"/>
          <w:sz w:val="22"/>
          <w:szCs w:val="22"/>
          <w:highlight w:val="yellow"/>
        </w:rPr>
        <w:t>、战时</w:t>
      </w:r>
      <w:r>
        <w:rPr>
          <w:rFonts w:ascii="宋体" w:hAnsi="宋体" w:eastAsia="宋体" w:cs="宋体"/>
          <w:spacing w:val="-28"/>
          <w:sz w:val="22"/>
          <w:szCs w:val="22"/>
          <w:highlight w:val="yellow"/>
        </w:rPr>
        <w:t xml:space="preserve"> </w:t>
      </w:r>
      <w:r>
        <w:rPr>
          <w:rFonts w:ascii="宋体" w:hAnsi="宋体" w:eastAsia="宋体" w:cs="宋体"/>
          <w:spacing w:val="-2"/>
          <w:sz w:val="22"/>
          <w:szCs w:val="22"/>
          <w:highlight w:val="yellow"/>
        </w:rPr>
        <w:t>75lx。</w:t>
      </w:r>
    </w:p>
    <w:p>
      <w:pPr>
        <w:spacing w:before="33" w:line="327" w:lineRule="auto"/>
        <w:ind w:left="464" w:right="619"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 xml:space="preserve">平时车库：50 </w:t>
      </w:r>
      <w:r>
        <w:rPr>
          <w:rFonts w:ascii="宋体" w:hAnsi="宋体" w:eastAsia="宋体" w:cs="宋体"/>
          <w:sz w:val="22"/>
          <w:szCs w:val="22"/>
          <w:highlight w:val="yellow"/>
        </w:rPr>
        <w:t>lx</w:t>
      </w:r>
      <w:r>
        <w:rPr>
          <w:rFonts w:ascii="宋体" w:hAnsi="宋体" w:eastAsia="宋体" w:cs="宋体"/>
          <w:spacing w:val="1"/>
          <w:sz w:val="22"/>
          <w:szCs w:val="22"/>
          <w:highlight w:val="yellow"/>
        </w:rPr>
        <w:t>（</w:t>
      </w:r>
      <w:r>
        <w:rPr>
          <w:rFonts w:ascii="宋体" w:hAnsi="宋体" w:eastAsia="宋体" w:cs="宋体"/>
          <w:sz w:val="22"/>
          <w:szCs w:val="22"/>
          <w:highlight w:val="yellow"/>
        </w:rPr>
        <w:t>LPD</w:t>
      </w:r>
      <w:r>
        <w:rPr>
          <w:rFonts w:ascii="宋体" w:hAnsi="宋体" w:eastAsia="宋体" w:cs="宋体"/>
          <w:spacing w:val="-43"/>
          <w:sz w:val="22"/>
          <w:szCs w:val="22"/>
          <w:highlight w:val="yellow"/>
        </w:rPr>
        <w:t xml:space="preserve"> </w:t>
      </w:r>
      <w:r>
        <w:rPr>
          <w:rFonts w:ascii="宋体" w:hAnsi="宋体" w:eastAsia="宋体" w:cs="宋体"/>
          <w:spacing w:val="1"/>
          <w:sz w:val="22"/>
          <w:szCs w:val="22"/>
          <w:highlight w:val="yellow"/>
        </w:rPr>
        <w:t>值</w:t>
      </w:r>
      <w:r>
        <w:rPr>
          <w:rFonts w:ascii="宋体" w:hAnsi="宋体" w:eastAsia="宋体" w:cs="宋体"/>
          <w:spacing w:val="-29"/>
          <w:sz w:val="22"/>
          <w:szCs w:val="22"/>
          <w:highlight w:val="yellow"/>
        </w:rPr>
        <w:t xml:space="preserve"> </w:t>
      </w:r>
      <w:r>
        <w:rPr>
          <w:rFonts w:ascii="宋体" w:hAnsi="宋体" w:eastAsia="宋体" w:cs="宋体"/>
          <w:spacing w:val="1"/>
          <w:sz w:val="22"/>
          <w:szCs w:val="22"/>
          <w:highlight w:val="yellow"/>
        </w:rPr>
        <w:t>1.8W/m2</w:t>
      </w:r>
      <w:r>
        <w:rPr>
          <w:rFonts w:ascii="宋体" w:hAnsi="宋体" w:eastAsia="宋体" w:cs="宋体"/>
          <w:spacing w:val="-60"/>
          <w:sz w:val="22"/>
          <w:szCs w:val="22"/>
          <w:highlight w:val="yellow"/>
        </w:rPr>
        <w:t>）；</w:t>
      </w:r>
      <w:r>
        <w:rPr>
          <w:rFonts w:ascii="宋体" w:hAnsi="宋体" w:eastAsia="宋体" w:cs="宋体"/>
          <w:spacing w:val="1"/>
          <w:sz w:val="22"/>
          <w:szCs w:val="22"/>
          <w:highlight w:val="yellow"/>
        </w:rPr>
        <w:t>战时人</w:t>
      </w:r>
      <w:r>
        <w:rPr>
          <w:rFonts w:ascii="宋体" w:hAnsi="宋体" w:eastAsia="宋体" w:cs="宋体"/>
          <w:sz w:val="22"/>
          <w:szCs w:val="22"/>
          <w:highlight w:val="yellow"/>
        </w:rPr>
        <w:t>防隐蔽室、通道</w:t>
      </w:r>
      <w:r>
        <w:rPr>
          <w:rFonts w:ascii="宋体" w:hAnsi="宋体" w:eastAsia="宋体" w:cs="宋体"/>
          <w:spacing w:val="-28"/>
          <w:sz w:val="22"/>
          <w:szCs w:val="22"/>
          <w:highlight w:val="yellow"/>
        </w:rPr>
        <w:t xml:space="preserve"> </w:t>
      </w:r>
      <w:r>
        <w:rPr>
          <w:rFonts w:ascii="宋体" w:hAnsi="宋体" w:eastAsia="宋体" w:cs="宋体"/>
          <w:sz w:val="22"/>
          <w:szCs w:val="22"/>
          <w:highlight w:val="yellow"/>
        </w:rPr>
        <w:t>75 lx，战时物资库</w:t>
      </w:r>
      <w:r>
        <w:rPr>
          <w:rFonts w:ascii="宋体" w:hAnsi="宋体" w:eastAsia="宋体" w:cs="宋体"/>
          <w:spacing w:val="-26"/>
          <w:sz w:val="22"/>
          <w:szCs w:val="22"/>
          <w:highlight w:val="yellow"/>
        </w:rPr>
        <w:t xml:space="preserve"> </w:t>
      </w:r>
      <w:r>
        <w:rPr>
          <w:rFonts w:ascii="宋体" w:hAnsi="宋体" w:eastAsia="宋体" w:cs="宋体"/>
          <w:sz w:val="22"/>
          <w:szCs w:val="22"/>
          <w:highlight w:val="yellow"/>
        </w:rPr>
        <w:t xml:space="preserve">50lx。 </w:t>
      </w:r>
      <w:r>
        <w:rPr>
          <w:rFonts w:ascii="宋体" w:hAnsi="宋体" w:eastAsia="宋体" w:cs="宋体"/>
          <w:spacing w:val="-7"/>
          <w:sz w:val="22"/>
          <w:szCs w:val="22"/>
          <w:highlight w:val="yellow"/>
        </w:rPr>
        <w:t>出入口平时</w:t>
      </w:r>
      <w:r>
        <w:rPr>
          <w:rFonts w:ascii="宋体" w:hAnsi="宋体" w:eastAsia="宋体" w:cs="宋体"/>
          <w:spacing w:val="-11"/>
          <w:sz w:val="22"/>
          <w:szCs w:val="22"/>
          <w:highlight w:val="yellow"/>
        </w:rPr>
        <w:t xml:space="preserve"> </w:t>
      </w:r>
      <w:r>
        <w:rPr>
          <w:rFonts w:ascii="宋体" w:hAnsi="宋体" w:eastAsia="宋体" w:cs="宋体"/>
          <w:spacing w:val="-7"/>
          <w:sz w:val="22"/>
          <w:szCs w:val="22"/>
          <w:highlight w:val="yellow"/>
        </w:rPr>
        <w:t>100</w:t>
      </w:r>
      <w:r>
        <w:rPr>
          <w:rFonts w:ascii="宋体" w:hAnsi="宋体" w:eastAsia="宋体" w:cs="宋体"/>
          <w:spacing w:val="23"/>
          <w:sz w:val="22"/>
          <w:szCs w:val="22"/>
          <w:highlight w:val="yellow"/>
        </w:rPr>
        <w:t xml:space="preserve"> </w:t>
      </w:r>
      <w:r>
        <w:rPr>
          <w:rFonts w:ascii="宋体" w:hAnsi="宋体" w:eastAsia="宋体" w:cs="宋体"/>
          <w:spacing w:val="-7"/>
          <w:sz w:val="22"/>
          <w:szCs w:val="22"/>
          <w:highlight w:val="yellow"/>
        </w:rPr>
        <w:t>lx（LPD</w:t>
      </w:r>
      <w:r>
        <w:rPr>
          <w:rFonts w:ascii="宋体" w:hAnsi="宋体" w:eastAsia="宋体" w:cs="宋体"/>
          <w:spacing w:val="-46"/>
          <w:sz w:val="22"/>
          <w:szCs w:val="22"/>
          <w:highlight w:val="yellow"/>
        </w:rPr>
        <w:t xml:space="preserve"> </w:t>
      </w:r>
      <w:r>
        <w:rPr>
          <w:rFonts w:ascii="宋体" w:hAnsi="宋体" w:eastAsia="宋体" w:cs="宋体"/>
          <w:spacing w:val="-7"/>
          <w:sz w:val="22"/>
          <w:szCs w:val="22"/>
          <w:highlight w:val="yellow"/>
        </w:rPr>
        <w:t>值</w:t>
      </w:r>
      <w:r>
        <w:rPr>
          <w:rFonts w:ascii="宋体" w:hAnsi="宋体" w:eastAsia="宋体" w:cs="宋体"/>
          <w:spacing w:val="-41"/>
          <w:sz w:val="22"/>
          <w:szCs w:val="22"/>
          <w:highlight w:val="yellow"/>
        </w:rPr>
        <w:t xml:space="preserve"> </w:t>
      </w:r>
      <w:r>
        <w:rPr>
          <w:rFonts w:ascii="宋体" w:hAnsi="宋体" w:eastAsia="宋体" w:cs="宋体"/>
          <w:spacing w:val="-7"/>
          <w:sz w:val="22"/>
          <w:szCs w:val="22"/>
          <w:highlight w:val="yellow"/>
        </w:rPr>
        <w:t>3.0W/m2）、战时 100lx。</w:t>
      </w:r>
    </w:p>
    <w:p>
      <w:pPr>
        <w:spacing w:before="32" w:line="281" w:lineRule="auto"/>
        <w:ind w:left="4" w:right="704"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2、照明包括正常照明和应急照明。应急照明采</w:t>
      </w:r>
      <w:r>
        <w:rPr>
          <w:rFonts w:ascii="宋体" w:hAnsi="宋体" w:eastAsia="宋体" w:cs="宋体"/>
          <w:spacing w:val="-4"/>
          <w:sz w:val="22"/>
          <w:szCs w:val="22"/>
          <w:highlight w:val="yellow"/>
        </w:rPr>
        <w:t>用集中电源集中控制系统，</w:t>
      </w:r>
      <w:r>
        <w:rPr>
          <w:rFonts w:ascii="宋体" w:hAnsi="宋体" w:eastAsia="宋体" w:cs="宋体"/>
          <w:spacing w:val="41"/>
          <w:sz w:val="22"/>
          <w:szCs w:val="22"/>
          <w:highlight w:val="yellow"/>
        </w:rPr>
        <w:t xml:space="preserve"> </w:t>
      </w:r>
      <w:r>
        <w:rPr>
          <w:rFonts w:ascii="宋体" w:hAnsi="宋体" w:eastAsia="宋体" w:cs="宋体"/>
          <w:spacing w:val="-4"/>
          <w:sz w:val="22"/>
          <w:szCs w:val="22"/>
          <w:highlight w:val="yellow"/>
        </w:rPr>
        <w:t>在防化值班室</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设集中电源（集中控制器在本工程的消防控制室</w:t>
      </w:r>
      <w:r>
        <w:rPr>
          <w:rFonts w:ascii="宋体" w:hAnsi="宋体" w:eastAsia="宋体" w:cs="宋体"/>
          <w:spacing w:val="-1"/>
          <w:sz w:val="22"/>
          <w:szCs w:val="22"/>
          <w:highlight w:val="yellow"/>
        </w:rPr>
        <w:t>），</w:t>
      </w:r>
      <w:r>
        <w:rPr>
          <w:rFonts w:ascii="宋体" w:hAnsi="宋体" w:eastAsia="宋体" w:cs="宋体"/>
          <w:spacing w:val="-2"/>
          <w:sz w:val="22"/>
          <w:szCs w:val="22"/>
          <w:highlight w:val="yellow"/>
        </w:rPr>
        <w:t>疏散</w:t>
      </w:r>
      <w:r>
        <w:rPr>
          <w:rFonts w:ascii="宋体" w:hAnsi="宋体" w:eastAsia="宋体" w:cs="宋体"/>
          <w:spacing w:val="-3"/>
          <w:sz w:val="22"/>
          <w:szCs w:val="22"/>
          <w:highlight w:val="yellow"/>
        </w:rPr>
        <w:t>照明连续供电时间不小于</w:t>
      </w:r>
      <w:r>
        <w:rPr>
          <w:rFonts w:ascii="宋体" w:hAnsi="宋体" w:eastAsia="宋体" w:cs="宋体"/>
          <w:spacing w:val="-31"/>
          <w:sz w:val="22"/>
          <w:szCs w:val="22"/>
          <w:highlight w:val="yellow"/>
        </w:rPr>
        <w:t xml:space="preserve"> </w:t>
      </w:r>
      <w:r>
        <w:rPr>
          <w:rFonts w:ascii="宋体" w:hAnsi="宋体" w:eastAsia="宋体" w:cs="宋体"/>
          <w:spacing w:val="-3"/>
          <w:sz w:val="22"/>
          <w:szCs w:val="22"/>
          <w:highlight w:val="yellow"/>
        </w:rPr>
        <w:t>90</w:t>
      </w:r>
      <w:r>
        <w:rPr>
          <w:rFonts w:ascii="宋体" w:hAnsi="宋体" w:eastAsia="宋体" w:cs="宋体"/>
          <w:spacing w:val="-43"/>
          <w:sz w:val="22"/>
          <w:szCs w:val="22"/>
          <w:highlight w:val="yellow"/>
        </w:rPr>
        <w:t xml:space="preserve"> </w:t>
      </w:r>
      <w:r>
        <w:rPr>
          <w:rFonts w:ascii="宋体" w:hAnsi="宋体" w:eastAsia="宋体" w:cs="宋体"/>
          <w:spacing w:val="-3"/>
          <w:sz w:val="22"/>
          <w:szCs w:val="22"/>
          <w:highlight w:val="yellow"/>
        </w:rPr>
        <w:t>分钟，</w:t>
      </w:r>
    </w:p>
    <w:p>
      <w:pPr>
        <w:spacing w:before="143" w:line="301" w:lineRule="auto"/>
        <w:ind w:left="2" w:right="751"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消防房间内照明连续供电时间不小于</w:t>
      </w:r>
      <w:r>
        <w:rPr>
          <w:rFonts w:ascii="宋体" w:hAnsi="宋体" w:eastAsia="宋体" w:cs="宋体"/>
          <w:spacing w:val="-27"/>
          <w:sz w:val="22"/>
          <w:szCs w:val="22"/>
          <w:highlight w:val="yellow"/>
        </w:rPr>
        <w:t xml:space="preserve"> </w:t>
      </w:r>
      <w:r>
        <w:rPr>
          <w:rFonts w:ascii="宋体" w:hAnsi="宋体" w:eastAsia="宋体" w:cs="宋体"/>
          <w:spacing w:val="1"/>
          <w:sz w:val="22"/>
          <w:szCs w:val="22"/>
          <w:highlight w:val="yellow"/>
        </w:rPr>
        <w:t>180</w:t>
      </w:r>
      <w:r>
        <w:rPr>
          <w:rFonts w:ascii="宋体" w:hAnsi="宋体" w:eastAsia="宋体" w:cs="宋体"/>
          <w:spacing w:val="-43"/>
          <w:sz w:val="22"/>
          <w:szCs w:val="22"/>
          <w:highlight w:val="yellow"/>
        </w:rPr>
        <w:t xml:space="preserve"> </w:t>
      </w:r>
      <w:r>
        <w:rPr>
          <w:rFonts w:ascii="宋体" w:hAnsi="宋体" w:eastAsia="宋体" w:cs="宋体"/>
          <w:spacing w:val="1"/>
          <w:sz w:val="22"/>
          <w:szCs w:val="22"/>
          <w:highlight w:val="yellow"/>
        </w:rPr>
        <w:t>分钟。疏散指示照明由疏散指示灯和疏散出口灯组</w:t>
      </w:r>
      <w:r>
        <w:rPr>
          <w:rFonts w:ascii="宋体" w:hAnsi="宋体" w:eastAsia="宋体" w:cs="宋体"/>
          <w:sz w:val="22"/>
          <w:szCs w:val="22"/>
          <w:highlight w:val="yellow"/>
        </w:rPr>
        <w:t xml:space="preserve"> </w:t>
      </w:r>
      <w:r>
        <w:rPr>
          <w:rFonts w:ascii="宋体" w:hAnsi="宋体" w:eastAsia="宋体" w:cs="宋体"/>
          <w:spacing w:val="1"/>
          <w:sz w:val="22"/>
          <w:szCs w:val="22"/>
          <w:highlight w:val="yellow"/>
        </w:rPr>
        <w:t>成.疏散指示灯间距不大于</w:t>
      </w:r>
      <w:r>
        <w:rPr>
          <w:rFonts w:ascii="宋体" w:hAnsi="宋体" w:eastAsia="宋体" w:cs="宋体"/>
          <w:spacing w:val="-30"/>
          <w:sz w:val="22"/>
          <w:szCs w:val="22"/>
          <w:highlight w:val="yellow"/>
        </w:rPr>
        <w:t xml:space="preserve"> </w:t>
      </w:r>
      <w:r>
        <w:rPr>
          <w:rFonts w:ascii="宋体" w:hAnsi="宋体" w:eastAsia="宋体" w:cs="宋体"/>
          <w:spacing w:val="1"/>
          <w:sz w:val="22"/>
          <w:szCs w:val="22"/>
          <w:highlight w:val="yellow"/>
        </w:rPr>
        <w:t>10m,安装于</w:t>
      </w:r>
      <w:r>
        <w:rPr>
          <w:rFonts w:ascii="宋体" w:hAnsi="宋体" w:eastAsia="宋体" w:cs="宋体"/>
          <w:spacing w:val="-29"/>
          <w:sz w:val="22"/>
          <w:szCs w:val="22"/>
          <w:highlight w:val="yellow"/>
        </w:rPr>
        <w:t xml:space="preserve"> </w:t>
      </w:r>
      <w:r>
        <w:rPr>
          <w:rFonts w:ascii="宋体" w:hAnsi="宋体" w:eastAsia="宋体" w:cs="宋体"/>
          <w:spacing w:val="1"/>
          <w:sz w:val="22"/>
          <w:szCs w:val="22"/>
          <w:highlight w:val="yellow"/>
        </w:rPr>
        <w:t>1</w:t>
      </w:r>
      <w:r>
        <w:rPr>
          <w:rFonts w:ascii="宋体" w:hAnsi="宋体" w:eastAsia="宋体" w:cs="宋体"/>
          <w:spacing w:val="-46"/>
          <w:sz w:val="22"/>
          <w:szCs w:val="22"/>
          <w:highlight w:val="yellow"/>
        </w:rPr>
        <w:t xml:space="preserve"> </w:t>
      </w:r>
      <w:r>
        <w:rPr>
          <w:rFonts w:ascii="宋体" w:hAnsi="宋体" w:eastAsia="宋体" w:cs="宋体"/>
          <w:spacing w:val="1"/>
          <w:sz w:val="22"/>
          <w:szCs w:val="22"/>
          <w:highlight w:val="yellow"/>
        </w:rPr>
        <w:t>米以下</w:t>
      </w:r>
      <w:r>
        <w:rPr>
          <w:rFonts w:ascii="宋体" w:hAnsi="宋体" w:eastAsia="宋体" w:cs="宋体"/>
          <w:sz w:val="22"/>
          <w:szCs w:val="22"/>
          <w:highlight w:val="yellow"/>
        </w:rPr>
        <w:t xml:space="preserve">的墙面上.防化值班室,风机房等部位设备用 </w:t>
      </w:r>
      <w:r>
        <w:rPr>
          <w:rFonts w:ascii="宋体" w:hAnsi="宋体" w:eastAsia="宋体" w:cs="宋体"/>
          <w:spacing w:val="-9"/>
          <w:sz w:val="22"/>
          <w:szCs w:val="22"/>
          <w:highlight w:val="yellow"/>
        </w:rPr>
        <w:t>照明。</w:t>
      </w:r>
    </w:p>
    <w:p>
      <w:pPr>
        <w:spacing w:before="142" w:line="222" w:lineRule="auto"/>
        <w:ind w:left="561" w:firstLine="416" w:firstLineChars="200"/>
        <w:rPr>
          <w:rFonts w:ascii="宋体" w:hAnsi="宋体" w:eastAsia="宋体" w:cs="宋体"/>
          <w:sz w:val="22"/>
          <w:szCs w:val="22"/>
          <w:highlight w:val="yellow"/>
        </w:rPr>
      </w:pPr>
      <w:r>
        <w:rPr>
          <w:rFonts w:ascii="宋体" w:hAnsi="宋体" w:eastAsia="宋体" w:cs="宋体"/>
          <w:spacing w:val="-6"/>
          <w:sz w:val="22"/>
          <w:szCs w:val="22"/>
          <w:highlight w:val="yellow"/>
        </w:rPr>
        <w:t>3、照明器选用：</w:t>
      </w:r>
    </w:p>
    <w:p>
      <w:pPr>
        <w:spacing w:before="142" w:line="327" w:lineRule="auto"/>
        <w:ind w:left="3" w:right="785"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一般场所均选用带电子镇流器的高效节能荧光灯和其他节能型灯具，滤毒室、洗消间、</w:t>
      </w:r>
      <w:r>
        <w:rPr>
          <w:rFonts w:ascii="宋体" w:hAnsi="宋体" w:eastAsia="宋体" w:cs="宋体"/>
          <w:spacing w:val="6"/>
          <w:sz w:val="22"/>
          <w:szCs w:val="22"/>
          <w:highlight w:val="yellow"/>
        </w:rPr>
        <w:t xml:space="preserve"> </w:t>
      </w:r>
      <w:r>
        <w:rPr>
          <w:rFonts w:ascii="宋体" w:hAnsi="宋体" w:eastAsia="宋体" w:cs="宋体"/>
          <w:spacing w:val="-2"/>
          <w:sz w:val="22"/>
          <w:szCs w:val="22"/>
          <w:highlight w:val="yellow"/>
        </w:rPr>
        <w:t>水泵房选用防潮防水灯。</w:t>
      </w:r>
    </w:p>
    <w:p>
      <w:pPr>
        <w:spacing w:before="31" w:line="222" w:lineRule="auto"/>
        <w:ind w:left="447" w:firstLine="440" w:firstLineChars="200"/>
        <w:outlineLvl w:val="2"/>
        <w:rPr>
          <w:rFonts w:ascii="宋体" w:hAnsi="宋体" w:eastAsia="宋体" w:cs="宋体"/>
          <w:sz w:val="22"/>
          <w:szCs w:val="22"/>
          <w:highlight w:val="yellow"/>
        </w:rPr>
      </w:pPr>
      <w:r>
        <w:rPr>
          <w:rFonts w:ascii="宋体" w:hAnsi="宋体" w:eastAsia="宋体" w:cs="宋体"/>
          <w:sz w:val="22"/>
          <w:szCs w:val="22"/>
          <w:highlight w:val="yellow"/>
        </w:rPr>
        <w:t>6.8</w:t>
      </w:r>
      <w:r>
        <w:rPr>
          <w:rFonts w:ascii="宋体" w:hAnsi="宋体" w:eastAsia="宋体" w:cs="宋体"/>
          <w:spacing w:val="-39"/>
          <w:sz w:val="22"/>
          <w:szCs w:val="22"/>
          <w:highlight w:val="yellow"/>
        </w:rPr>
        <w:t xml:space="preserve"> </w:t>
      </w:r>
      <w:r>
        <w:rPr>
          <w:rFonts w:ascii="宋体" w:hAnsi="宋体" w:eastAsia="宋体" w:cs="宋体"/>
          <w:sz w:val="22"/>
          <w:szCs w:val="22"/>
          <w:highlight w:val="yellow"/>
        </w:rPr>
        <w:t>三种通风方式信号系统</w:t>
      </w:r>
    </w:p>
    <w:p>
      <w:pPr>
        <w:spacing w:before="143" w:line="311" w:lineRule="auto"/>
        <w:ind w:right="706" w:firstLine="440" w:firstLineChars="200"/>
        <w:rPr>
          <w:rFonts w:ascii="宋体" w:hAnsi="宋体" w:eastAsia="宋体" w:cs="宋体"/>
          <w:sz w:val="22"/>
          <w:szCs w:val="22"/>
          <w:highlight w:val="yellow"/>
        </w:rPr>
      </w:pPr>
      <w:r>
        <w:rPr>
          <w:rFonts w:ascii="宋体" w:hAnsi="宋体" w:eastAsia="宋体" w:cs="宋体"/>
          <w:sz w:val="22"/>
          <w:szCs w:val="22"/>
          <w:highlight w:val="yellow"/>
        </w:rPr>
        <w:t xml:space="preserve">1、在各二等人员掩蔽防护单元的人防防化值班室设置人防通风方式信号控制箱。在各风 </w:t>
      </w:r>
      <w:r>
        <w:rPr>
          <w:rFonts w:ascii="宋体" w:hAnsi="宋体" w:eastAsia="宋体" w:cs="宋体"/>
          <w:spacing w:val="2"/>
          <w:sz w:val="22"/>
          <w:szCs w:val="22"/>
          <w:highlight w:val="yellow"/>
        </w:rPr>
        <w:t>机房、战时主要出入口最里一道密闭门的内侧等处设置显示人防三种通风方式：清洁式、滤</w:t>
      </w:r>
      <w:r>
        <w:rPr>
          <w:rFonts w:ascii="宋体" w:hAnsi="宋体" w:eastAsia="宋体" w:cs="宋体"/>
          <w:spacing w:val="7"/>
          <w:sz w:val="22"/>
          <w:szCs w:val="22"/>
          <w:highlight w:val="yellow"/>
        </w:rPr>
        <w:t xml:space="preserve"> </w:t>
      </w:r>
      <w:r>
        <w:rPr>
          <w:rFonts w:ascii="宋体" w:hAnsi="宋体" w:eastAsia="宋体" w:cs="宋体"/>
          <w:spacing w:val="2"/>
          <w:sz w:val="22"/>
          <w:szCs w:val="22"/>
          <w:highlight w:val="yellow"/>
        </w:rPr>
        <w:t>毒式、隔绝式的音响和灯光信号装置。在战时人员主要出入口防护密闭门外侧设置具有防护</w:t>
      </w:r>
      <w:r>
        <w:rPr>
          <w:rFonts w:ascii="宋体" w:hAnsi="宋体" w:eastAsia="宋体" w:cs="宋体"/>
          <w:spacing w:val="7"/>
          <w:sz w:val="22"/>
          <w:szCs w:val="22"/>
          <w:highlight w:val="yellow"/>
        </w:rPr>
        <w:t xml:space="preserve"> </w:t>
      </w:r>
      <w:r>
        <w:rPr>
          <w:rFonts w:ascii="宋体" w:hAnsi="宋体" w:eastAsia="宋体" w:cs="宋体"/>
          <w:sz w:val="22"/>
          <w:szCs w:val="22"/>
          <w:highlight w:val="yellow"/>
        </w:rPr>
        <w:t>能力的音响信号按钮，音响信号设置在防化值班室内。</w:t>
      </w:r>
    </w:p>
    <w:p>
      <w:pPr>
        <w:pStyle w:val="2"/>
        <w:spacing w:line="14" w:lineRule="auto"/>
        <w:ind w:firstLine="40" w:firstLineChars="200"/>
        <w:rPr>
          <w:sz w:val="2"/>
          <w:highlight w:val="yellow"/>
        </w:rPr>
      </w:pPr>
      <w:r>
        <w:rPr>
          <w:sz w:val="2"/>
          <w:szCs w:val="2"/>
          <w:highlight w:val="yellow"/>
        </w:rPr>
        <w:br w:type="column"/>
      </w:r>
    </w:p>
    <w:p>
      <w:pPr>
        <w:spacing w:before="71" w:line="331" w:lineRule="auto"/>
        <w:ind w:left="1" w:right="3421" w:firstLine="424" w:firstLineChars="200"/>
        <w:jc w:val="both"/>
        <w:rPr>
          <w:rFonts w:ascii="宋体" w:hAnsi="宋体" w:eastAsia="宋体" w:cs="宋体"/>
          <w:sz w:val="22"/>
          <w:szCs w:val="22"/>
          <w:highlight w:val="yellow"/>
        </w:rPr>
      </w:pPr>
      <w:r>
        <w:rPr>
          <w:rFonts w:ascii="宋体" w:hAnsi="宋体" w:eastAsia="宋体" w:cs="宋体"/>
          <w:spacing w:val="-4"/>
          <w:sz w:val="22"/>
          <w:szCs w:val="22"/>
          <w:highlight w:val="yellow"/>
        </w:rPr>
        <w:t>2、清洁式通风显示为绿灯；</w:t>
      </w:r>
      <w:r>
        <w:rPr>
          <w:rFonts w:ascii="宋体" w:hAnsi="宋体" w:eastAsia="宋体" w:cs="宋体"/>
          <w:spacing w:val="61"/>
          <w:sz w:val="22"/>
          <w:szCs w:val="22"/>
          <w:highlight w:val="yellow"/>
        </w:rPr>
        <w:t xml:space="preserve"> </w:t>
      </w:r>
      <w:r>
        <w:rPr>
          <w:rFonts w:ascii="宋体" w:hAnsi="宋体" w:eastAsia="宋体" w:cs="宋体"/>
          <w:spacing w:val="-4"/>
          <w:sz w:val="22"/>
          <w:szCs w:val="22"/>
          <w:highlight w:val="yellow"/>
        </w:rPr>
        <w:t>滤毒式通风显示为黄灯；隔绝式通风显示为红灯；并宜加注</w:t>
      </w:r>
      <w:r>
        <w:rPr>
          <w:rFonts w:ascii="宋体" w:hAnsi="宋体" w:eastAsia="宋体" w:cs="宋体"/>
          <w:sz w:val="22"/>
          <w:szCs w:val="22"/>
          <w:highlight w:val="yellow"/>
        </w:rPr>
        <w:t xml:space="preserve"> </w:t>
      </w:r>
      <w:r>
        <w:rPr>
          <w:rFonts w:ascii="宋体" w:hAnsi="宋体" w:eastAsia="宋体" w:cs="宋体"/>
          <w:spacing w:val="2"/>
          <w:sz w:val="22"/>
          <w:szCs w:val="22"/>
          <w:highlight w:val="yellow"/>
        </w:rPr>
        <w:t>文字标识。通风方式信号转换时加设电铃音响装置。转换顺序为：清洁式→隔绝式→滤毒式</w:t>
      </w:r>
      <w:r>
        <w:rPr>
          <w:rFonts w:ascii="宋体" w:hAnsi="宋体" w:eastAsia="宋体" w:cs="宋体"/>
          <w:spacing w:val="4"/>
          <w:sz w:val="22"/>
          <w:szCs w:val="22"/>
          <w:highlight w:val="yellow"/>
        </w:rPr>
        <w:t xml:space="preserve"> </w:t>
      </w:r>
      <w:r>
        <w:rPr>
          <w:rFonts w:ascii="宋体" w:hAnsi="宋体" w:eastAsia="宋体" w:cs="宋体"/>
          <w:spacing w:val="2"/>
          <w:sz w:val="22"/>
          <w:szCs w:val="22"/>
          <w:highlight w:val="yellow"/>
        </w:rPr>
        <w:t>→隔绝式→清洁式。通风方式转换时音响和</w:t>
      </w:r>
      <w:r>
        <w:rPr>
          <w:rFonts w:ascii="宋体" w:hAnsi="宋体" w:eastAsia="宋体" w:cs="宋体"/>
          <w:spacing w:val="1"/>
          <w:sz w:val="22"/>
          <w:szCs w:val="22"/>
          <w:highlight w:val="yellow"/>
        </w:rPr>
        <w:t>信号灯闪烁的时间不少于</w:t>
      </w:r>
      <w:r>
        <w:rPr>
          <w:rFonts w:ascii="宋体" w:hAnsi="宋体" w:eastAsia="宋体" w:cs="宋体"/>
          <w:spacing w:val="-44"/>
          <w:sz w:val="22"/>
          <w:szCs w:val="22"/>
          <w:highlight w:val="yellow"/>
        </w:rPr>
        <w:t xml:space="preserve"> </w:t>
      </w:r>
      <w:r>
        <w:rPr>
          <w:rFonts w:ascii="宋体" w:hAnsi="宋体" w:eastAsia="宋体" w:cs="宋体"/>
          <w:spacing w:val="1"/>
          <w:sz w:val="22"/>
          <w:szCs w:val="22"/>
          <w:highlight w:val="yellow"/>
        </w:rPr>
        <w:t>60s。</w:t>
      </w:r>
    </w:p>
    <w:p>
      <w:pPr>
        <w:spacing w:before="32" w:line="223" w:lineRule="auto"/>
        <w:ind w:left="446" w:firstLine="432" w:firstLineChars="200"/>
        <w:outlineLvl w:val="2"/>
        <w:rPr>
          <w:rFonts w:ascii="宋体" w:hAnsi="宋体" w:eastAsia="宋体" w:cs="宋体"/>
          <w:sz w:val="22"/>
          <w:szCs w:val="22"/>
          <w:highlight w:val="yellow"/>
        </w:rPr>
      </w:pPr>
      <w:r>
        <w:rPr>
          <w:rFonts w:ascii="宋体" w:hAnsi="宋体" w:eastAsia="宋体" w:cs="宋体"/>
          <w:spacing w:val="-2"/>
          <w:sz w:val="22"/>
          <w:szCs w:val="22"/>
          <w:highlight w:val="yellow"/>
        </w:rPr>
        <w:t>6.9</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接地</w:t>
      </w:r>
    </w:p>
    <w:p>
      <w:pPr>
        <w:spacing w:before="140" w:line="221" w:lineRule="auto"/>
        <w:ind w:left="461" w:firstLine="436" w:firstLineChars="200"/>
        <w:rPr>
          <w:rFonts w:ascii="宋体" w:hAnsi="宋体" w:eastAsia="宋体" w:cs="宋体"/>
          <w:sz w:val="22"/>
          <w:szCs w:val="22"/>
          <w:highlight w:val="yellow"/>
        </w:rPr>
      </w:pPr>
      <w:r>
        <w:rPr>
          <w:rFonts w:ascii="宋体" w:hAnsi="宋体" w:eastAsia="宋体" w:cs="宋体"/>
          <w:spacing w:val="-1"/>
          <w:sz w:val="22"/>
          <w:szCs w:val="22"/>
          <w:highlight w:val="yellow"/>
        </w:rPr>
        <w:t>1、本工程低压接地为</w:t>
      </w:r>
      <w:r>
        <w:rPr>
          <w:rFonts w:ascii="宋体" w:hAnsi="宋体" w:eastAsia="宋体" w:cs="宋体"/>
          <w:spacing w:val="-26"/>
          <w:sz w:val="22"/>
          <w:szCs w:val="22"/>
          <w:highlight w:val="yellow"/>
        </w:rPr>
        <w:t xml:space="preserve"> </w:t>
      </w:r>
      <w:r>
        <w:rPr>
          <w:rFonts w:ascii="宋体" w:hAnsi="宋体" w:eastAsia="宋体" w:cs="宋体"/>
          <w:spacing w:val="-1"/>
          <w:sz w:val="22"/>
          <w:szCs w:val="22"/>
          <w:highlight w:val="yellow"/>
        </w:rPr>
        <w:t>TN-S</w:t>
      </w:r>
      <w:r>
        <w:rPr>
          <w:rFonts w:ascii="宋体" w:hAnsi="宋体" w:eastAsia="宋体" w:cs="宋体"/>
          <w:spacing w:val="-41"/>
          <w:sz w:val="22"/>
          <w:szCs w:val="22"/>
          <w:highlight w:val="yellow"/>
        </w:rPr>
        <w:t xml:space="preserve"> </w:t>
      </w:r>
      <w:r>
        <w:rPr>
          <w:rFonts w:ascii="宋体" w:hAnsi="宋体" w:eastAsia="宋体" w:cs="宋体"/>
          <w:spacing w:val="-1"/>
          <w:sz w:val="22"/>
          <w:szCs w:val="22"/>
          <w:highlight w:val="yellow"/>
        </w:rPr>
        <w:t>系统。强、弱电采用共用接地系统，接地电阻小于</w:t>
      </w:r>
      <w:r>
        <w:rPr>
          <w:rFonts w:ascii="宋体" w:hAnsi="宋体" w:eastAsia="宋体" w:cs="宋体"/>
          <w:spacing w:val="-30"/>
          <w:sz w:val="22"/>
          <w:szCs w:val="22"/>
          <w:highlight w:val="yellow"/>
        </w:rPr>
        <w:t xml:space="preserve"> </w:t>
      </w:r>
      <w:r>
        <w:rPr>
          <w:rFonts w:ascii="宋体" w:hAnsi="宋体" w:eastAsia="宋体" w:cs="宋体"/>
          <w:spacing w:val="-1"/>
          <w:sz w:val="22"/>
          <w:szCs w:val="22"/>
          <w:highlight w:val="yellow"/>
        </w:rPr>
        <w:t>1</w:t>
      </w:r>
      <w:r>
        <w:rPr>
          <w:rFonts w:ascii="宋体" w:hAnsi="宋体" w:eastAsia="宋体" w:cs="宋体"/>
          <w:spacing w:val="-38"/>
          <w:sz w:val="22"/>
          <w:szCs w:val="22"/>
          <w:highlight w:val="yellow"/>
        </w:rPr>
        <w:t xml:space="preserve"> </w:t>
      </w:r>
      <w:r>
        <w:rPr>
          <w:rFonts w:ascii="宋体" w:hAnsi="宋体" w:eastAsia="宋体" w:cs="宋体"/>
          <w:spacing w:val="-1"/>
          <w:sz w:val="22"/>
          <w:szCs w:val="22"/>
          <w:highlight w:val="yellow"/>
        </w:rPr>
        <w:t>欧姆。</w:t>
      </w:r>
    </w:p>
    <w:p>
      <w:pPr>
        <w:spacing w:before="144" w:line="281" w:lineRule="auto"/>
        <w:ind w:left="1" w:right="3462"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2、本人防工程设置总等电位连接。在防化通信值班室内应设L</w:t>
      </w:r>
      <w:r>
        <w:rPr>
          <w:rFonts w:ascii="宋体" w:hAnsi="宋体" w:eastAsia="宋体" w:cs="宋体"/>
          <w:spacing w:val="-4"/>
          <w:sz w:val="22"/>
          <w:szCs w:val="22"/>
          <w:highlight w:val="yellow"/>
        </w:rPr>
        <w:t>EB局部等电位联结端子板，</w:t>
      </w:r>
      <w:r>
        <w:rPr>
          <w:rFonts w:ascii="宋体" w:hAnsi="宋体" w:eastAsia="宋体" w:cs="宋体"/>
          <w:sz w:val="22"/>
          <w:szCs w:val="22"/>
          <w:highlight w:val="yellow"/>
        </w:rPr>
        <w:t xml:space="preserve"> 金属管道、人防门、门的金属框等电位联结。</w:t>
      </w:r>
    </w:p>
    <w:p>
      <w:pPr>
        <w:spacing w:before="140" w:line="301" w:lineRule="auto"/>
        <w:ind w:left="1" w:right="3419" w:firstLine="424" w:firstLineChars="200"/>
        <w:rPr>
          <w:rFonts w:ascii="宋体" w:hAnsi="宋体" w:eastAsia="宋体" w:cs="宋体"/>
          <w:sz w:val="22"/>
          <w:szCs w:val="22"/>
          <w:highlight w:val="yellow"/>
        </w:rPr>
      </w:pPr>
      <w:r>
        <w:rPr>
          <w:rFonts w:ascii="宋体" w:hAnsi="宋体" w:eastAsia="宋体" w:cs="宋体"/>
          <w:spacing w:val="-4"/>
          <w:sz w:val="22"/>
          <w:szCs w:val="22"/>
          <w:highlight w:val="yellow"/>
        </w:rPr>
        <w:t>3、燃油设施防静电接地要求：</w:t>
      </w:r>
      <w:r>
        <w:rPr>
          <w:rFonts w:ascii="宋体" w:hAnsi="宋体" w:eastAsia="宋体" w:cs="宋体"/>
          <w:spacing w:val="61"/>
          <w:sz w:val="22"/>
          <w:szCs w:val="22"/>
          <w:highlight w:val="yellow"/>
        </w:rPr>
        <w:t xml:space="preserve"> </w:t>
      </w:r>
      <w:r>
        <w:rPr>
          <w:rFonts w:ascii="宋体" w:hAnsi="宋体" w:eastAsia="宋体" w:cs="宋体"/>
          <w:spacing w:val="-4"/>
          <w:sz w:val="22"/>
          <w:szCs w:val="22"/>
          <w:highlight w:val="yellow"/>
        </w:rPr>
        <w:t>人防电站内的金属输油管道及油箱应做防静电接地，非金</w:t>
      </w:r>
      <w:r>
        <w:rPr>
          <w:rFonts w:ascii="宋体" w:hAnsi="宋体" w:eastAsia="宋体" w:cs="宋体"/>
          <w:sz w:val="22"/>
          <w:szCs w:val="22"/>
          <w:highlight w:val="yellow"/>
        </w:rPr>
        <w:t xml:space="preserve"> </w:t>
      </w:r>
      <w:r>
        <w:rPr>
          <w:rFonts w:ascii="宋体" w:hAnsi="宋体" w:eastAsia="宋体" w:cs="宋体"/>
          <w:spacing w:val="-3"/>
          <w:sz w:val="22"/>
          <w:szCs w:val="22"/>
          <w:highlight w:val="yellow"/>
        </w:rPr>
        <w:t>属的输油设备应在其内部设置防静电导体引至外部接地，并与金属管连接；输油管的始末端、</w:t>
      </w:r>
      <w:r>
        <w:rPr>
          <w:rFonts w:ascii="宋体" w:hAnsi="宋体" w:eastAsia="宋体" w:cs="宋体"/>
          <w:spacing w:val="9"/>
          <w:sz w:val="22"/>
          <w:szCs w:val="22"/>
          <w:highlight w:val="yellow"/>
        </w:rPr>
        <w:t xml:space="preserve"> </w:t>
      </w:r>
      <w:r>
        <w:rPr>
          <w:rFonts w:ascii="宋体" w:hAnsi="宋体" w:eastAsia="宋体" w:cs="宋体"/>
          <w:spacing w:val="2"/>
          <w:sz w:val="22"/>
          <w:szCs w:val="22"/>
          <w:highlight w:val="yellow"/>
        </w:rPr>
        <w:t>分支处、转弯处以及直线段每隔</w:t>
      </w:r>
      <w:r>
        <w:rPr>
          <w:rFonts w:ascii="宋体" w:hAnsi="宋体" w:eastAsia="宋体" w:cs="宋体"/>
          <w:spacing w:val="-43"/>
          <w:sz w:val="22"/>
          <w:szCs w:val="22"/>
          <w:highlight w:val="yellow"/>
        </w:rPr>
        <w:t xml:space="preserve"> </w:t>
      </w:r>
      <w:r>
        <w:rPr>
          <w:rFonts w:ascii="宋体" w:hAnsi="宋体" w:eastAsia="宋体" w:cs="宋体"/>
          <w:spacing w:val="2"/>
          <w:sz w:val="22"/>
          <w:szCs w:val="22"/>
          <w:highlight w:val="yellow"/>
        </w:rPr>
        <w:t>20~30</w:t>
      </w:r>
      <w:r>
        <w:rPr>
          <w:rFonts w:ascii="宋体" w:hAnsi="宋体" w:eastAsia="宋体" w:cs="宋体"/>
          <w:spacing w:val="-46"/>
          <w:sz w:val="22"/>
          <w:szCs w:val="22"/>
          <w:highlight w:val="yellow"/>
        </w:rPr>
        <w:t xml:space="preserve"> </w:t>
      </w:r>
      <w:r>
        <w:rPr>
          <w:rFonts w:ascii="宋体" w:hAnsi="宋体" w:eastAsia="宋体" w:cs="宋体"/>
          <w:spacing w:val="2"/>
          <w:sz w:val="22"/>
          <w:szCs w:val="22"/>
          <w:highlight w:val="yellow"/>
        </w:rPr>
        <w:t>米处</w:t>
      </w:r>
      <w:r>
        <w:rPr>
          <w:rFonts w:ascii="宋体" w:hAnsi="宋体" w:eastAsia="宋体" w:cs="宋体"/>
          <w:spacing w:val="1"/>
          <w:sz w:val="22"/>
          <w:szCs w:val="22"/>
          <w:highlight w:val="yellow"/>
        </w:rPr>
        <w:t>，应做防静电接地。输油管道与油箱的接头处应</w:t>
      </w:r>
    </w:p>
    <w:p>
      <w:pPr>
        <w:spacing w:before="143" w:line="221" w:lineRule="auto"/>
        <w:ind w:firstLine="428" w:firstLineChars="200"/>
        <w:rPr>
          <w:rFonts w:ascii="宋体" w:hAnsi="宋体" w:eastAsia="宋体" w:cs="宋体"/>
          <w:sz w:val="22"/>
          <w:szCs w:val="22"/>
          <w:highlight w:val="yellow"/>
        </w:rPr>
      </w:pPr>
      <w:r>
        <w:rPr>
          <w:rFonts w:ascii="宋体" w:hAnsi="宋体" w:eastAsia="宋体" w:cs="宋体"/>
          <w:spacing w:val="-3"/>
          <w:sz w:val="22"/>
          <w:szCs w:val="22"/>
          <w:highlight w:val="yellow"/>
        </w:rPr>
        <w:t>做防静接地跨接。</w:t>
      </w:r>
    </w:p>
    <w:p>
      <w:pPr>
        <w:spacing w:before="144" w:line="281" w:lineRule="auto"/>
        <w:ind w:left="3" w:right="3410" w:firstLine="440" w:firstLineChars="200"/>
        <w:rPr>
          <w:rFonts w:ascii="宋体" w:hAnsi="宋体" w:eastAsia="宋体" w:cs="宋体"/>
          <w:sz w:val="22"/>
          <w:szCs w:val="22"/>
          <w:highlight w:val="yellow"/>
        </w:rPr>
      </w:pPr>
      <w:r>
        <w:rPr>
          <w:rFonts w:ascii="宋体" w:hAnsi="宋体" w:eastAsia="宋体" w:cs="宋体"/>
          <w:sz w:val="22"/>
          <w:szCs w:val="22"/>
          <w:highlight w:val="yellow"/>
        </w:rPr>
        <w:t>4、本项目除注明外均采用</w:t>
      </w:r>
      <w:r>
        <w:rPr>
          <w:rFonts w:ascii="宋体" w:hAnsi="宋体" w:eastAsia="宋体" w:cs="宋体"/>
          <w:spacing w:val="-34"/>
          <w:sz w:val="22"/>
          <w:szCs w:val="22"/>
          <w:highlight w:val="yellow"/>
        </w:rPr>
        <w:t xml:space="preserve"> </w:t>
      </w:r>
      <w:r>
        <w:rPr>
          <w:rFonts w:ascii="宋体" w:hAnsi="宋体" w:eastAsia="宋体" w:cs="宋体"/>
          <w:sz w:val="22"/>
          <w:szCs w:val="22"/>
          <w:highlight w:val="yellow"/>
        </w:rPr>
        <w:t>I</w:t>
      </w:r>
      <w:r>
        <w:rPr>
          <w:rFonts w:ascii="宋体" w:hAnsi="宋体" w:eastAsia="宋体" w:cs="宋体"/>
          <w:spacing w:val="-46"/>
          <w:sz w:val="22"/>
          <w:szCs w:val="22"/>
          <w:highlight w:val="yellow"/>
        </w:rPr>
        <w:t xml:space="preserve"> </w:t>
      </w:r>
      <w:r>
        <w:rPr>
          <w:rFonts w:ascii="宋体" w:hAnsi="宋体" w:eastAsia="宋体" w:cs="宋体"/>
          <w:sz w:val="22"/>
          <w:szCs w:val="22"/>
          <w:highlight w:val="yellow"/>
        </w:rPr>
        <w:t xml:space="preserve">类灯具，灯具外露可导线部分必须可靠接地，配电线路中增 </w:t>
      </w:r>
      <w:r>
        <w:rPr>
          <w:rFonts w:ascii="宋体" w:hAnsi="宋体" w:eastAsia="宋体" w:cs="宋体"/>
          <w:spacing w:val="-4"/>
          <w:sz w:val="22"/>
          <w:szCs w:val="22"/>
          <w:highlight w:val="yellow"/>
        </w:rPr>
        <w:t>设专用</w:t>
      </w:r>
      <w:r>
        <w:rPr>
          <w:rFonts w:ascii="宋体" w:hAnsi="宋体" w:eastAsia="宋体" w:cs="宋体"/>
          <w:spacing w:val="-50"/>
          <w:sz w:val="22"/>
          <w:szCs w:val="22"/>
          <w:highlight w:val="yellow"/>
        </w:rPr>
        <w:t xml:space="preserve"> </w:t>
      </w:r>
      <w:r>
        <w:rPr>
          <w:rFonts w:ascii="宋体" w:hAnsi="宋体" w:eastAsia="宋体" w:cs="宋体"/>
          <w:spacing w:val="-4"/>
          <w:sz w:val="22"/>
          <w:szCs w:val="22"/>
          <w:highlight w:val="yellow"/>
        </w:rPr>
        <w:t>PE</w:t>
      </w:r>
      <w:r>
        <w:rPr>
          <w:rFonts w:ascii="宋体" w:hAnsi="宋体" w:eastAsia="宋体" w:cs="宋体"/>
          <w:spacing w:val="-44"/>
          <w:sz w:val="22"/>
          <w:szCs w:val="22"/>
          <w:highlight w:val="yellow"/>
        </w:rPr>
        <w:t xml:space="preserve"> </w:t>
      </w:r>
      <w:r>
        <w:rPr>
          <w:rFonts w:ascii="宋体" w:hAnsi="宋体" w:eastAsia="宋体" w:cs="宋体"/>
          <w:spacing w:val="-4"/>
          <w:sz w:val="22"/>
          <w:szCs w:val="22"/>
          <w:highlight w:val="yellow"/>
        </w:rPr>
        <w:t>线。</w:t>
      </w:r>
    </w:p>
    <w:p>
      <w:pPr>
        <w:spacing w:before="142" w:line="222" w:lineRule="auto"/>
        <w:ind w:left="446" w:firstLine="428" w:firstLineChars="200"/>
        <w:outlineLvl w:val="2"/>
        <w:rPr>
          <w:rFonts w:ascii="宋体" w:hAnsi="宋体" w:eastAsia="宋体" w:cs="宋体"/>
          <w:sz w:val="22"/>
          <w:szCs w:val="22"/>
          <w:highlight w:val="yellow"/>
        </w:rPr>
      </w:pPr>
      <w:r>
        <w:rPr>
          <w:rFonts w:ascii="宋体" w:hAnsi="宋体" w:eastAsia="宋体" w:cs="宋体"/>
          <w:spacing w:val="-3"/>
          <w:sz w:val="22"/>
          <w:szCs w:val="22"/>
          <w:highlight w:val="yellow"/>
        </w:rPr>
        <w:t>6.9 电气防护、平战转换</w:t>
      </w:r>
    </w:p>
    <w:p>
      <w:pPr>
        <w:spacing w:before="141" w:line="221" w:lineRule="auto"/>
        <w:ind w:left="461"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1、电气防护：凡穿越防护墙、密闭墙的电气管线应按照规范要求进</w:t>
      </w:r>
      <w:r>
        <w:rPr>
          <w:rFonts w:ascii="宋体" w:hAnsi="宋体" w:eastAsia="宋体" w:cs="宋体"/>
          <w:sz w:val="22"/>
          <w:szCs w:val="22"/>
          <w:highlight w:val="yellow"/>
        </w:rPr>
        <w:t>行防护密闭处理。</w:t>
      </w:r>
    </w:p>
    <w:p>
      <w:pPr>
        <w:spacing w:before="142" w:line="222" w:lineRule="auto"/>
        <w:ind w:left="447" w:firstLine="444" w:firstLineChars="200"/>
        <w:rPr>
          <w:rFonts w:ascii="宋体" w:hAnsi="宋体" w:eastAsia="宋体" w:cs="宋体"/>
          <w:sz w:val="22"/>
          <w:szCs w:val="22"/>
          <w:highlight w:val="yellow"/>
        </w:rPr>
      </w:pPr>
      <w:r>
        <w:rPr>
          <w:rFonts w:ascii="宋体" w:hAnsi="宋体" w:eastAsia="宋体" w:cs="宋体"/>
          <w:spacing w:val="1"/>
          <w:sz w:val="22"/>
          <w:szCs w:val="22"/>
          <w:highlight w:val="yellow"/>
        </w:rPr>
        <w:t>2、平战转换：电线、电缆穿防护密闭墙的密闭处理应在早期转换时限内完成密封。</w:t>
      </w:r>
    </w:p>
    <w:p>
      <w:pPr>
        <w:spacing w:before="52" w:line="187" w:lineRule="auto"/>
        <w:ind w:left="8712" w:firstLine="312" w:firstLineChars="200"/>
        <w:rPr>
          <w:rFonts w:ascii="宋体" w:hAnsi="宋体" w:eastAsia="宋体" w:cs="宋体"/>
          <w:sz w:val="16"/>
          <w:szCs w:val="16"/>
          <w:highlight w:val="none"/>
        </w:rPr>
      </w:pPr>
      <w:r>
        <w:rPr>
          <w:rFonts w:ascii="宋体" w:hAnsi="宋体" w:eastAsia="宋体" w:cs="宋体"/>
          <w:spacing w:val="-2"/>
          <w:sz w:val="16"/>
          <w:szCs w:val="16"/>
          <w:highlight w:val="none"/>
        </w:rPr>
        <w:t>115</w:t>
      </w:r>
    </w:p>
    <w:p>
      <w:pPr>
        <w:spacing w:line="187" w:lineRule="auto"/>
        <w:rPr>
          <w:rFonts w:ascii="宋体" w:hAnsi="宋体" w:eastAsia="宋体" w:cs="宋体"/>
          <w:sz w:val="16"/>
          <w:szCs w:val="16"/>
          <w:highlight w:val="none"/>
        </w:rPr>
        <w:sectPr>
          <w:type w:val="continuous"/>
          <w:pgSz w:w="23812" w:h="16838"/>
          <w:pgMar w:top="1440" w:right="1080" w:bottom="1440" w:left="1080" w:header="0" w:footer="0" w:gutter="0"/>
          <w:cols w:space="630" w:num="2"/>
        </w:sectPr>
      </w:pPr>
    </w:p>
    <w:p>
      <w:pPr>
        <w:spacing w:line="163" w:lineRule="exact"/>
        <w:rPr>
          <w:highlight w:val="none"/>
        </w:rPr>
        <w:sectPr>
          <w:pgSz w:w="23812" w:h="16838"/>
          <w:pgMar w:top="1440" w:right="1080" w:bottom="1440" w:left="1080" w:header="0" w:footer="0" w:gutter="0"/>
          <w:cols w:space="630" w:num="2"/>
        </w:sectPr>
      </w:pPr>
    </w:p>
    <w:p>
      <w:pPr>
        <w:pStyle w:val="3"/>
        <w:bidi w:val="0"/>
        <w:ind w:firstLine="562" w:firstLineChars="200"/>
        <w:rPr>
          <w:rFonts w:hint="eastAsia" w:ascii="宋体" w:hAnsi="宋体" w:eastAsia="宋体"/>
          <w:highlight w:val="none"/>
          <w:lang w:val="en-US" w:eastAsia="zh-CN"/>
        </w:rPr>
      </w:pPr>
      <w:bookmarkStart w:id="32" w:name="bookmark12"/>
      <w:bookmarkEnd w:id="32"/>
      <w:bookmarkStart w:id="33" w:name="_Toc19488"/>
      <w:r>
        <w:rPr>
          <w:rFonts w:hint="eastAsia" w:ascii="宋体" w:hAnsi="宋体" w:eastAsia="宋体"/>
          <w:highlight w:val="none"/>
          <w:lang w:val="en-US" w:eastAsia="zh-CN"/>
        </w:rPr>
        <w:t>装配式建筑设计专篇</w:t>
      </w:r>
      <w:bookmarkEnd w:id="33"/>
    </w:p>
    <w:p>
      <w:pPr>
        <w:pStyle w:val="4"/>
        <w:numPr>
          <w:ilvl w:val="1"/>
          <w:numId w:val="37"/>
        </w:numPr>
        <w:tabs>
          <w:tab w:val="left" w:pos="0"/>
        </w:tabs>
        <w:bidi w:val="0"/>
        <w:rPr>
          <w:rFonts w:hint="eastAsia"/>
          <w:highlight w:val="none"/>
        </w:rPr>
      </w:pPr>
      <w:bookmarkStart w:id="34" w:name="_Toc22984"/>
      <w:bookmarkStart w:id="35" w:name="_Toc22974"/>
      <w:r>
        <w:rPr>
          <w:rFonts w:hint="eastAsia"/>
          <w:highlight w:val="none"/>
        </w:rPr>
        <w:t>装配式建筑说明</w:t>
      </w:r>
      <w:bookmarkEnd w:id="34"/>
      <w:bookmarkEnd w:id="35"/>
      <w:r>
        <w:rPr>
          <w:rFonts w:hint="eastAsia"/>
          <w:highlight w:val="none"/>
        </w:rPr>
        <w:t>（根据项目必要项，</w:t>
      </w:r>
      <w:r>
        <w:rPr>
          <w:rFonts w:hint="eastAsia"/>
          <w:highlight w:val="none"/>
          <w:lang w:eastAsia="zh-CN"/>
        </w:rPr>
        <w:t>内容点选或填空</w:t>
      </w:r>
      <w:r>
        <w:rPr>
          <w:rFonts w:hint="eastAsia"/>
          <w:highlight w:val="none"/>
        </w:rPr>
        <w:t>）</w:t>
      </w:r>
    </w:p>
    <w:p>
      <w:pPr>
        <w:numPr>
          <w:ilvl w:val="0"/>
          <w:numId w:val="38"/>
        </w:numPr>
        <w:spacing w:after="60" w:line="360" w:lineRule="auto"/>
        <w:ind w:firstLine="480" w:firstLineChars="200"/>
        <w:outlineLvl w:val="2"/>
        <w:rPr>
          <w:rFonts w:hint="eastAsia" w:ascii="宋体" w:hAnsi="宋体" w:cs="宋体"/>
          <w:sz w:val="24"/>
          <w:highlight w:val="red"/>
        </w:rPr>
      </w:pPr>
      <w:r>
        <w:rPr>
          <w:rFonts w:hint="eastAsia" w:ascii="宋体" w:hAnsi="宋体" w:cs="宋体"/>
          <w:sz w:val="24"/>
          <w:highlight w:val="red"/>
        </w:rPr>
        <w:t xml:space="preserve">主要设计依据 </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《装配式混凝土建筑技术标准》（GB/T 51231-2016）</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《建筑外墙外保温防火隔离技术规程》（JGJ289-2012）</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《装配式建筑评价标准》（GBT 51129-2017）</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lang w:val="en-US" w:eastAsia="zh-CN"/>
        </w:rPr>
        <w:t>江西省</w:t>
      </w:r>
      <w:r>
        <w:rPr>
          <w:rFonts w:hint="eastAsia" w:ascii="宋体" w:hAnsi="宋体" w:cs="宋体"/>
          <w:sz w:val="24"/>
          <w:highlight w:val="red"/>
        </w:rPr>
        <w:t>《装配式建筑评价标准》（DBJ/T36-06</w:t>
      </w:r>
      <w:r>
        <w:rPr>
          <w:rFonts w:hint="eastAsia" w:ascii="宋体" w:hAnsi="宋体" w:cs="宋体"/>
          <w:sz w:val="24"/>
          <w:highlight w:val="red"/>
          <w:lang w:val="en-US" w:eastAsia="zh-CN"/>
        </w:rPr>
        <w:t>4</w:t>
      </w:r>
      <w:r>
        <w:rPr>
          <w:rFonts w:hint="eastAsia" w:ascii="宋体" w:hAnsi="宋体" w:cs="宋体"/>
          <w:sz w:val="24"/>
          <w:highlight w:val="red"/>
        </w:rPr>
        <w:t>-2021）</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《工程建设标准强制性条文》（2013版）</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《装配式混凝土结构技术规程》（JGJ1-2014）</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《装配式混凝土建筑技术标准》（GB/T 51231-2016）</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《装配式混凝土表示方法及示例》（15G107-1）</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《装配式混凝土结构连接节点构造》（15G310-1~2）</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《钢筋桁架楼承板》JG/T 368-2012</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《预制钢筋混凝土板式楼梯》（15G367-1）</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《工程结构通用规范》GB55001-2021</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《建筑与市政工程抗震通用规范》GB55002-2021</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《建筑结构可靠度设计统一标准》GB50068-2018</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《建筑结构荷载规范》GB50009-2012</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《混凝土结构设计规范》GB50010-2010(2015版)</w:t>
      </w:r>
    </w:p>
    <w:p>
      <w:pPr>
        <w:numPr>
          <w:ilvl w:val="0"/>
          <w:numId w:val="39"/>
        </w:numPr>
        <w:spacing w:after="60" w:line="360" w:lineRule="auto"/>
        <w:ind w:firstLine="480" w:firstLineChars="200"/>
        <w:rPr>
          <w:rFonts w:hint="eastAsia" w:ascii="宋体" w:hAnsi="宋体" w:cs="宋体"/>
          <w:sz w:val="24"/>
          <w:highlight w:val="red"/>
        </w:rPr>
      </w:pPr>
      <w:r>
        <w:rPr>
          <w:rFonts w:hint="eastAsia" w:ascii="宋体" w:hAnsi="宋体" w:cs="宋体"/>
          <w:sz w:val="24"/>
          <w:highlight w:val="red"/>
        </w:rPr>
        <w:t>《混凝土结构通用规范》 GB55008-2021</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cs="宋体"/>
          <w:sz w:val="24"/>
          <w:highlight w:val="red"/>
        </w:rPr>
        <w:t>《建筑抗震设计规范》GB50011-2010(2016版)</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《建筑设计防火规范》GB50016</w:t>
      </w:r>
      <w:r>
        <w:rPr>
          <w:rFonts w:hint="eastAsia" w:ascii="宋体" w:hAnsi="宋体" w:eastAsia="宋体" w:cs="宋体"/>
          <w:sz w:val="24"/>
          <w:highlight w:val="red"/>
          <w:lang w:val="en-US" w:eastAsia="zh-CN"/>
        </w:rPr>
        <w:t>-2014（2018版）</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《钢筋机械连接技术规程》JGJ107-2016</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《钢筋锚固板应用技术规程》JGJ256-2011</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《钢筋焊接及验收规程》JGJ18-2012</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《钢筋混凝土用钢》GB1499</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《混凝土结构工程施工规范》GB50666-2011</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《混凝土结构工程施工质量验收规范》GB50204-2015</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《混凝土外加剂》GB8076</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《蒸压加气混凝土砌块、板材构造》13J104</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《装配式混凝土结构连接节点构造》15G310-1,2</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《装配式混凝土结构表示方法及示例》15G107-1</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《建筑物抗震构造详图》(20G329-1)</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《混凝土结构施工钢筋排布规则与构造详图》(18G901-1、2、3)</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装配式混凝土结构配套图集：15G365-1、2；15G366-1;15G367-1;15G368-1</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《蒸压加气混凝土建筑应用技术规程》JGJ/T17-2008</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《关于印发&lt;赣州市推进装配式建筑发展实施方案及2018年工作任务计划&gt;的通知》(赣市办字[2018]27号) ；</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《关于印发&lt;赣州市装配式建筑容积率差别化核算实施管理办法&gt;的通知》(赣市规字[2018]40号)；</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《(全市2019年度推进装配式建筑发展工作任务计划)的通知》(赣市城攻办字[2019]2号) ；</w:t>
      </w:r>
    </w:p>
    <w:p>
      <w:pPr>
        <w:numPr>
          <w:ilvl w:val="0"/>
          <w:numId w:val="39"/>
        </w:numPr>
        <w:spacing w:after="60" w:line="360" w:lineRule="auto"/>
        <w:ind w:firstLine="480" w:firstLineChars="200"/>
        <w:rPr>
          <w:rFonts w:hint="eastAsia" w:ascii="宋体" w:hAnsi="宋体" w:eastAsia="宋体" w:cs="宋体"/>
          <w:sz w:val="24"/>
          <w:highlight w:val="red"/>
        </w:rPr>
      </w:pPr>
      <w:r>
        <w:rPr>
          <w:rFonts w:hint="eastAsia" w:ascii="宋体" w:hAnsi="宋体" w:eastAsia="宋体" w:cs="宋体"/>
          <w:sz w:val="24"/>
          <w:highlight w:val="red"/>
        </w:rPr>
        <w:t>《南康区2022年装配式建筑发展工作要点》（康装配办字〔2022〕1号）</w:t>
      </w:r>
      <w:r>
        <w:rPr>
          <w:rFonts w:hint="eastAsia" w:ascii="宋体" w:hAnsi="宋体" w:eastAsia="宋体" w:cs="宋体"/>
          <w:sz w:val="24"/>
          <w:highlight w:val="red"/>
          <w:lang w:eastAsia="zh-CN"/>
        </w:rPr>
        <w:t>；</w:t>
      </w:r>
    </w:p>
    <w:p>
      <w:pPr>
        <w:numPr>
          <w:ilvl w:val="0"/>
          <w:numId w:val="39"/>
        </w:numPr>
        <w:spacing w:after="60" w:line="360" w:lineRule="auto"/>
        <w:ind w:firstLine="480" w:firstLineChars="200"/>
        <w:rPr>
          <w:rFonts w:hint="eastAsia"/>
          <w:highlight w:val="red"/>
        </w:rPr>
      </w:pPr>
      <w:r>
        <w:rPr>
          <w:rFonts w:hint="eastAsia" w:ascii="宋体" w:hAnsi="宋体" w:eastAsia="宋体" w:cs="宋体"/>
          <w:color w:val="FF0000"/>
          <w:sz w:val="24"/>
          <w:highlight w:val="red"/>
          <w:lang w:val="en-US" w:eastAsia="zh-CN"/>
        </w:rPr>
        <w:t>《2024年赣州市装配式建筑发展工作要点》（赣市装配办字〔2024〕2号 ）。</w:t>
      </w:r>
    </w:p>
    <w:p>
      <w:pPr>
        <w:pStyle w:val="4"/>
        <w:numPr>
          <w:ilvl w:val="1"/>
          <w:numId w:val="37"/>
        </w:numPr>
        <w:tabs>
          <w:tab w:val="left" w:pos="0"/>
        </w:tabs>
        <w:bidi w:val="0"/>
        <w:ind w:left="0" w:firstLine="0"/>
        <w:rPr>
          <w:rFonts w:hint="eastAsia" w:ascii="宋体" w:hAnsi="宋体" w:eastAsia="宋体"/>
          <w:highlight w:val="none"/>
        </w:rPr>
      </w:pPr>
      <w:r>
        <w:rPr>
          <w:rFonts w:hint="eastAsia" w:ascii="宋体" w:hAnsi="宋体" w:eastAsia="宋体"/>
          <w:highlight w:val="none"/>
        </w:rPr>
        <w:t>技术配置表（根据项目必要项，</w:t>
      </w:r>
      <w:r>
        <w:rPr>
          <w:rFonts w:hint="eastAsia" w:ascii="宋体" w:hAnsi="宋体" w:eastAsia="宋体"/>
          <w:highlight w:val="none"/>
          <w:lang w:eastAsia="zh-CN"/>
        </w:rPr>
        <w:t>内容点选或填空</w:t>
      </w:r>
      <w:r>
        <w:rPr>
          <w:rFonts w:hint="eastAsia" w:ascii="宋体" w:hAnsi="宋体" w:eastAsia="宋体"/>
          <w:highlight w:val="none"/>
        </w:rPr>
        <w:t>）</w:t>
      </w:r>
    </w:p>
    <w:p>
      <w:pPr>
        <w:numPr>
          <w:ilvl w:val="0"/>
          <w:numId w:val="40"/>
        </w:numPr>
        <w:ind w:firstLine="480" w:firstLineChars="200"/>
        <w:outlineLvl w:val="2"/>
        <w:rPr>
          <w:rFonts w:hint="eastAsia"/>
          <w:highlight w:val="none"/>
        </w:rPr>
      </w:pPr>
      <w:r>
        <w:rPr>
          <w:rFonts w:hint="eastAsia" w:ascii="宋体" w:hAnsi="宋体" w:cs="宋体"/>
          <w:kern w:val="0"/>
          <w:sz w:val="24"/>
          <w:highlight w:val="none"/>
          <w:lang w:bidi="ar"/>
        </w:rPr>
        <w:t>装配式建筑</w:t>
      </w:r>
      <w:r>
        <w:rPr>
          <w:rFonts w:hint="eastAsia" w:ascii="宋体" w:hAnsi="宋体" w:cs="宋体"/>
          <w:sz w:val="24"/>
          <w:highlight w:val="none"/>
        </w:rPr>
        <w:t>方案（1#综合楼）</w:t>
      </w:r>
    </w:p>
    <w:tbl>
      <w:tblPr>
        <w:tblStyle w:val="20"/>
        <w:tblW w:w="4510" w:type="pct"/>
        <w:tblInd w:w="0" w:type="dxa"/>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Layout w:type="autofit"/>
        <w:tblCellMar>
          <w:top w:w="0" w:type="dxa"/>
          <w:left w:w="108" w:type="dxa"/>
          <w:bottom w:w="0" w:type="dxa"/>
          <w:right w:w="108" w:type="dxa"/>
        </w:tblCellMar>
      </w:tblPr>
      <w:tblGrid>
        <w:gridCol w:w="804"/>
        <w:gridCol w:w="2112"/>
        <w:gridCol w:w="6436"/>
      </w:tblGrid>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482" w:hRule="atLeast"/>
        </w:trPr>
        <w:tc>
          <w:tcPr>
            <w:tcW w:w="430" w:type="pct"/>
            <w:tcBorders>
              <w:top w:val="dotted" w:color="000000" w:sz="4" w:space="0"/>
              <w:left w:val="dotted" w:color="000000" w:sz="4" w:space="0"/>
              <w:bottom w:val="single" w:color="4F81BD" w:sz="8" w:space="0"/>
              <w:right w:val="dotted" w:color="000000" w:sz="4" w:space="0"/>
            </w:tcBorders>
            <w:shd w:val="clear" w:color="auto" w:fill="4F81BD"/>
            <w:noWrap w:val="0"/>
            <w:vAlign w:val="center"/>
          </w:tcPr>
          <w:p>
            <w:pPr>
              <w:jc w:val="center"/>
              <w:outlineLvl w:val="9"/>
              <w:rPr>
                <w:rFonts w:hAnsi="宋体"/>
                <w:b/>
                <w:highlight w:val="red"/>
              </w:rPr>
            </w:pPr>
            <w:r>
              <w:rPr>
                <w:rFonts w:hint="eastAsia" w:hAnsi="宋体"/>
                <w:b/>
                <w:highlight w:val="red"/>
              </w:rPr>
              <w:t>序号</w:t>
            </w:r>
          </w:p>
        </w:tc>
        <w:tc>
          <w:tcPr>
            <w:tcW w:w="1129" w:type="pct"/>
            <w:tcBorders>
              <w:top w:val="dotted" w:color="000000" w:sz="4" w:space="0"/>
              <w:left w:val="dotted" w:color="000000" w:sz="4" w:space="0"/>
              <w:bottom w:val="single" w:color="4F81BD" w:sz="8" w:space="0"/>
              <w:right w:val="dotted" w:color="000000" w:sz="4" w:space="0"/>
            </w:tcBorders>
            <w:shd w:val="clear" w:color="auto" w:fill="4F81BD"/>
            <w:noWrap w:val="0"/>
            <w:vAlign w:val="center"/>
          </w:tcPr>
          <w:p>
            <w:pPr>
              <w:jc w:val="center"/>
              <w:outlineLvl w:val="9"/>
              <w:rPr>
                <w:rFonts w:hAnsi="宋体"/>
                <w:b/>
                <w:highlight w:val="red"/>
              </w:rPr>
            </w:pPr>
            <w:r>
              <w:rPr>
                <w:rFonts w:hint="eastAsia" w:hAnsi="宋体"/>
                <w:b/>
                <w:highlight w:val="red"/>
              </w:rPr>
              <w:t>类型</w:t>
            </w:r>
          </w:p>
        </w:tc>
        <w:tc>
          <w:tcPr>
            <w:tcW w:w="3440" w:type="pct"/>
            <w:tcBorders>
              <w:top w:val="dotted" w:color="000000" w:sz="4" w:space="0"/>
              <w:left w:val="dotted" w:color="000000" w:sz="4" w:space="0"/>
              <w:bottom w:val="single" w:color="4F81BD" w:sz="8" w:space="0"/>
              <w:right w:val="dotted" w:color="000000" w:sz="4" w:space="0"/>
            </w:tcBorders>
            <w:shd w:val="clear" w:color="auto" w:fill="4F81BD"/>
            <w:noWrap w:val="0"/>
            <w:vAlign w:val="center"/>
          </w:tcPr>
          <w:p>
            <w:pPr>
              <w:jc w:val="center"/>
              <w:outlineLvl w:val="9"/>
              <w:rPr>
                <w:rFonts w:hAnsi="宋体"/>
                <w:b/>
                <w:highlight w:val="red"/>
              </w:rPr>
            </w:pPr>
            <w:r>
              <w:rPr>
                <w:rFonts w:hint="eastAsia" w:hAnsi="宋体"/>
                <w:b/>
                <w:highlight w:val="red"/>
              </w:rPr>
              <w:t>技术方案</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848" w:hRule="atLeast"/>
        </w:trPr>
        <w:tc>
          <w:tcPr>
            <w:tcW w:w="430" w:type="pct"/>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outlineLvl w:val="9"/>
              <w:rPr>
                <w:rFonts w:hAnsi="宋体"/>
                <w:highlight w:val="red"/>
              </w:rPr>
            </w:pPr>
            <w:r>
              <w:rPr>
                <w:rFonts w:hint="eastAsia" w:hAnsi="宋体"/>
                <w:highlight w:val="red"/>
              </w:rPr>
              <w:t>1</w:t>
            </w:r>
          </w:p>
        </w:tc>
        <w:tc>
          <w:tcPr>
            <w:tcW w:w="1129" w:type="pct"/>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outlineLvl w:val="9"/>
              <w:rPr>
                <w:rFonts w:hAnsi="宋体"/>
                <w:highlight w:val="red"/>
              </w:rPr>
            </w:pPr>
            <w:r>
              <w:rPr>
                <w:rFonts w:hint="eastAsia" w:hAnsi="宋体"/>
                <w:highlight w:val="red"/>
              </w:rPr>
              <w:t>主体结构体系</w:t>
            </w:r>
          </w:p>
        </w:tc>
        <w:tc>
          <w:tcPr>
            <w:tcW w:w="3440" w:type="pct"/>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outlineLvl w:val="9"/>
              <w:rPr>
                <w:rFonts w:hAnsi="宋体"/>
                <w:highlight w:val="red"/>
              </w:rPr>
            </w:pPr>
            <w:r>
              <w:rPr>
                <w:rFonts w:hint="eastAsia" w:hAnsi="宋体"/>
                <w:highlight w:val="red"/>
              </w:rPr>
              <w:t>钢管混凝土结构</w:t>
            </w:r>
            <w:r>
              <w:rPr>
                <w:rFonts w:hAnsi="宋体"/>
                <w:highlight w:val="red"/>
              </w:rPr>
              <w:t>（</w:t>
            </w:r>
            <w:r>
              <w:rPr>
                <w:rFonts w:hint="eastAsia" w:hAnsi="宋体"/>
                <w:highlight w:val="red"/>
              </w:rPr>
              <w:t>预制部品部件的</w:t>
            </w:r>
            <w:r>
              <w:rPr>
                <w:rFonts w:hAnsi="宋体"/>
                <w:highlight w:val="red"/>
              </w:rPr>
              <w:t>应用比例≥</w:t>
            </w:r>
            <w:r>
              <w:rPr>
                <w:rFonts w:hint="eastAsia" w:hAnsi="宋体"/>
                <w:highlight w:val="red"/>
              </w:rPr>
              <w:t>35</w:t>
            </w:r>
            <w:r>
              <w:rPr>
                <w:rFonts w:hAnsi="宋体"/>
                <w:highlight w:val="red"/>
              </w:rPr>
              <w:t>%）</w:t>
            </w:r>
            <w:r>
              <w:rPr>
                <w:rFonts w:hint="eastAsia" w:hAnsi="宋体"/>
                <w:highlight w:val="red"/>
              </w:rPr>
              <w:t>、钢筋桁架楼承板、PC楼梯（预制部品部件的应用比例≥70%）</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492" w:hRule="atLeast"/>
        </w:trPr>
        <w:tc>
          <w:tcPr>
            <w:tcW w:w="430" w:type="pct"/>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outlineLvl w:val="9"/>
              <w:rPr>
                <w:rFonts w:hint="eastAsia" w:hAnsi="宋体"/>
                <w:highlight w:val="red"/>
              </w:rPr>
            </w:pPr>
            <w:r>
              <w:rPr>
                <w:rFonts w:hint="eastAsia" w:hAnsi="宋体"/>
                <w:highlight w:val="red"/>
              </w:rPr>
              <w:t>2</w:t>
            </w:r>
          </w:p>
        </w:tc>
        <w:tc>
          <w:tcPr>
            <w:tcW w:w="1129" w:type="pct"/>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jc w:val="center"/>
              <w:outlineLvl w:val="9"/>
              <w:rPr>
                <w:rFonts w:ascii="宋体" w:hAnsi="宋体"/>
                <w:sz w:val="24"/>
                <w:highlight w:val="red"/>
              </w:rPr>
            </w:pPr>
            <w:r>
              <w:rPr>
                <w:rFonts w:hint="eastAsia" w:hAnsi="宋体"/>
                <w:highlight w:val="red"/>
              </w:rPr>
              <w:t>内隔墙体系</w:t>
            </w:r>
          </w:p>
        </w:tc>
        <w:tc>
          <w:tcPr>
            <w:tcW w:w="3440" w:type="pct"/>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outlineLvl w:val="9"/>
              <w:rPr>
                <w:rFonts w:ascii="宋体" w:hAnsi="宋体"/>
                <w:sz w:val="24"/>
                <w:highlight w:val="red"/>
              </w:rPr>
            </w:pPr>
            <w:r>
              <w:rPr>
                <w:rFonts w:hint="eastAsia" w:hAnsi="宋体"/>
                <w:highlight w:val="red"/>
              </w:rPr>
              <w:t>蒸压加气混凝土条板</w:t>
            </w:r>
            <w:r>
              <w:rPr>
                <w:rFonts w:hAnsi="宋体"/>
                <w:highlight w:val="red"/>
              </w:rPr>
              <w:t>（应用比例≥50%）</w:t>
            </w:r>
          </w:p>
        </w:tc>
      </w:tr>
      <w:tr>
        <w:tblPrEx>
          <w:tblBorders>
            <w:top w:val="single" w:color="BEBEBE" w:sz="4" w:space="0"/>
            <w:left w:val="single" w:color="BEBEBE" w:sz="4" w:space="0"/>
            <w:bottom w:val="single" w:color="BEBEBE" w:sz="4" w:space="0"/>
            <w:right w:val="single" w:color="BEBEBE" w:sz="4" w:space="0"/>
            <w:insideH w:val="single" w:color="BEBEBE" w:sz="4" w:space="0"/>
            <w:insideV w:val="single" w:color="BEBEBE" w:sz="4" w:space="0"/>
          </w:tblBorders>
          <w:tblCellMar>
            <w:top w:w="0" w:type="dxa"/>
            <w:left w:w="108" w:type="dxa"/>
            <w:bottom w:w="0" w:type="dxa"/>
            <w:right w:w="108" w:type="dxa"/>
          </w:tblCellMar>
        </w:tblPrEx>
        <w:trPr>
          <w:trHeight w:val="830" w:hRule="atLeast"/>
        </w:trPr>
        <w:tc>
          <w:tcPr>
            <w:tcW w:w="5000" w:type="pct"/>
            <w:gridSpan w:val="3"/>
            <w:tcBorders>
              <w:top w:val="single" w:color="4F81BD" w:sz="8" w:space="0"/>
              <w:left w:val="single" w:color="4F81BD" w:sz="8" w:space="0"/>
              <w:bottom w:val="single" w:color="4F81BD" w:sz="8" w:space="0"/>
              <w:right w:val="single" w:color="4F81BD" w:sz="8" w:space="0"/>
            </w:tcBorders>
            <w:shd w:val="clear" w:color="auto" w:fill="FFFFFF"/>
            <w:noWrap w:val="0"/>
            <w:vAlign w:val="center"/>
          </w:tcPr>
          <w:p>
            <w:pPr>
              <w:outlineLvl w:val="9"/>
              <w:rPr>
                <w:rFonts w:ascii="宋体" w:hAnsi="宋体" w:cs="宋体"/>
                <w:kern w:val="0"/>
                <w:highlight w:val="red"/>
                <w:lang w:bidi="ar"/>
              </w:rPr>
            </w:pPr>
            <w:r>
              <w:rPr>
                <w:rFonts w:hint="eastAsia"/>
                <w:b/>
                <w:bCs/>
                <w:highlight w:val="red"/>
              </w:rPr>
              <w:t>结论：本项目装配式</w:t>
            </w:r>
            <w:r>
              <w:rPr>
                <w:rFonts w:hint="eastAsia"/>
                <w:b/>
                <w:bCs/>
                <w:highlight w:val="red"/>
                <w:lang w:val="en-US" w:eastAsia="zh-CN"/>
              </w:rPr>
              <w:t>建筑单</w:t>
            </w:r>
            <w:r>
              <w:rPr>
                <w:rFonts w:hint="eastAsia" w:ascii="宋体" w:hAnsi="宋体" w:cs="宋体"/>
                <w:b/>
                <w:bCs/>
                <w:highlight w:val="red"/>
              </w:rPr>
              <w:t>体装配率不低于30%，</w:t>
            </w:r>
            <w:r>
              <w:rPr>
                <w:rFonts w:hint="eastAsia"/>
                <w:b/>
                <w:bCs/>
                <w:highlight w:val="red"/>
              </w:rPr>
              <w:t>满足江西省装配式建筑评价技术规范基本级装配式建筑要求。</w:t>
            </w:r>
          </w:p>
        </w:tc>
      </w:tr>
    </w:tbl>
    <w:p>
      <w:pPr>
        <w:numPr>
          <w:ilvl w:val="0"/>
          <w:numId w:val="40"/>
        </w:numPr>
        <w:spacing w:line="360" w:lineRule="auto"/>
        <w:ind w:firstLine="480" w:firstLineChars="200"/>
        <w:outlineLvl w:val="9"/>
        <w:rPr>
          <w:rFonts w:hint="eastAsia" w:ascii="宋体" w:hAnsi="宋体" w:eastAsia="宋体" w:cs="宋体"/>
          <w:color w:val="auto"/>
          <w:kern w:val="0"/>
          <w:sz w:val="24"/>
          <w:highlight w:val="yellow"/>
          <w:lang w:bidi="ar"/>
        </w:rPr>
      </w:pPr>
      <w:r>
        <w:rPr>
          <w:rFonts w:hint="eastAsia" w:ascii="宋体" w:hAnsi="宋体" w:eastAsia="宋体" w:cs="宋体"/>
          <w:color w:val="auto"/>
          <w:kern w:val="0"/>
          <w:sz w:val="24"/>
          <w:highlight w:val="yellow"/>
          <w:lang w:val="en-US" w:eastAsia="zh-CN" w:bidi="ar"/>
        </w:rPr>
        <w:t>根据《2024年赣州市装配式建筑发展工作要点》（赣市装配办字〔2024〕2号 ）文件中第二点第二条。</w:t>
      </w:r>
      <w:r>
        <w:rPr>
          <w:rFonts w:hint="eastAsia" w:ascii="宋体" w:hAnsi="宋体" w:eastAsia="宋体" w:cs="宋体"/>
          <w:color w:val="auto"/>
          <w:kern w:val="0"/>
          <w:sz w:val="24"/>
          <w:highlight w:val="yellow"/>
          <w:lang w:bidi="ar"/>
        </w:rPr>
        <w:t>2#</w:t>
      </w:r>
      <w:r>
        <w:rPr>
          <w:rFonts w:hint="eastAsia" w:ascii="宋体" w:hAnsi="宋体" w:eastAsia="宋体" w:cs="宋体"/>
          <w:color w:val="auto"/>
          <w:kern w:val="0"/>
          <w:sz w:val="24"/>
          <w:highlight w:val="yellow"/>
          <w:lang w:eastAsia="zh-CN" w:bidi="ar"/>
        </w:rPr>
        <w:t>、</w:t>
      </w:r>
      <w:r>
        <w:rPr>
          <w:rFonts w:hint="eastAsia" w:ascii="宋体" w:hAnsi="宋体" w:eastAsia="宋体" w:cs="宋体"/>
          <w:color w:val="auto"/>
          <w:kern w:val="0"/>
          <w:sz w:val="24"/>
          <w:highlight w:val="yellow"/>
          <w:lang w:bidi="ar"/>
        </w:rPr>
        <w:t>3#</w:t>
      </w:r>
      <w:r>
        <w:rPr>
          <w:rFonts w:hint="eastAsia" w:ascii="宋体" w:hAnsi="宋体" w:eastAsia="宋体" w:cs="宋体"/>
          <w:color w:val="auto"/>
          <w:kern w:val="0"/>
          <w:sz w:val="24"/>
          <w:highlight w:val="yellow"/>
          <w:lang w:eastAsia="zh-CN" w:bidi="ar"/>
        </w:rPr>
        <w:t>、</w:t>
      </w:r>
      <w:r>
        <w:rPr>
          <w:rFonts w:hint="eastAsia" w:ascii="宋体" w:hAnsi="宋体" w:eastAsia="宋体" w:cs="宋体"/>
          <w:color w:val="auto"/>
          <w:kern w:val="0"/>
          <w:sz w:val="24"/>
          <w:highlight w:val="yellow"/>
          <w:lang w:bidi="ar"/>
        </w:rPr>
        <w:t>4#</w:t>
      </w:r>
      <w:r>
        <w:rPr>
          <w:rFonts w:hint="eastAsia" w:ascii="宋体" w:hAnsi="宋体" w:eastAsia="宋体" w:cs="宋体"/>
          <w:color w:val="auto"/>
          <w:kern w:val="0"/>
          <w:sz w:val="24"/>
          <w:highlight w:val="yellow"/>
          <w:lang w:eastAsia="zh-CN" w:bidi="ar"/>
        </w:rPr>
        <w:t>、</w:t>
      </w:r>
      <w:r>
        <w:rPr>
          <w:rFonts w:hint="eastAsia" w:ascii="宋体" w:hAnsi="宋体" w:eastAsia="宋体" w:cs="宋体"/>
          <w:color w:val="auto"/>
          <w:kern w:val="0"/>
          <w:sz w:val="24"/>
          <w:highlight w:val="yellow"/>
          <w:lang w:bidi="ar"/>
        </w:rPr>
        <w:t>5#楼</w:t>
      </w:r>
      <w:r>
        <w:rPr>
          <w:rFonts w:hint="eastAsia" w:ascii="宋体" w:hAnsi="宋体" w:eastAsia="宋体" w:cs="宋体"/>
          <w:color w:val="auto"/>
          <w:kern w:val="0"/>
          <w:sz w:val="24"/>
          <w:highlight w:val="yellow"/>
          <w:lang w:val="en-US" w:eastAsia="zh-CN" w:bidi="ar"/>
        </w:rPr>
        <w:t>属于配套附属设施用房，可不按装配式建筑实施。</w:t>
      </w:r>
    </w:p>
    <w:p>
      <w:pPr>
        <w:pStyle w:val="4"/>
        <w:numPr>
          <w:ilvl w:val="1"/>
          <w:numId w:val="37"/>
        </w:numPr>
        <w:tabs>
          <w:tab w:val="left" w:pos="0"/>
        </w:tabs>
        <w:bidi w:val="0"/>
        <w:ind w:left="0" w:firstLine="0"/>
        <w:rPr>
          <w:rFonts w:hint="eastAsia" w:ascii="宋体" w:hAnsi="宋体" w:eastAsia="宋体"/>
          <w:highlight w:val="none"/>
        </w:rPr>
      </w:pPr>
      <w:r>
        <w:rPr>
          <w:rFonts w:hint="eastAsia" w:ascii="宋体" w:hAnsi="宋体" w:eastAsia="宋体"/>
          <w:highlight w:val="none"/>
        </w:rPr>
        <w:t>装配设计内容</w:t>
      </w:r>
    </w:p>
    <w:p>
      <w:pPr>
        <w:pStyle w:val="5"/>
        <w:numPr>
          <w:ilvl w:val="2"/>
          <w:numId w:val="41"/>
        </w:numPr>
        <w:bidi w:val="0"/>
        <w:rPr>
          <w:rFonts w:hint="eastAsia"/>
          <w:highlight w:val="none"/>
        </w:rPr>
      </w:pPr>
      <w:r>
        <w:rPr>
          <w:rFonts w:hint="eastAsia"/>
          <w:highlight w:val="none"/>
        </w:rPr>
        <w:t>工程概况（根据项目必要项，调取前章）</w:t>
      </w:r>
    </w:p>
    <w:p>
      <w:pPr>
        <w:spacing w:line="480" w:lineRule="atLeast"/>
        <w:ind w:firstLine="480" w:firstLineChars="200"/>
        <w:rPr>
          <w:rFonts w:hint="eastAsia" w:ascii="宋体" w:hAnsi="宋体" w:cs="宋体"/>
          <w:sz w:val="24"/>
          <w:highlight w:val="cyan"/>
        </w:rPr>
      </w:pPr>
      <w:r>
        <w:rPr>
          <w:rFonts w:hint="eastAsia" w:ascii="宋体" w:hAnsi="宋体" w:cs="宋体"/>
          <w:sz w:val="24"/>
          <w:highlight w:val="cyan"/>
        </w:rPr>
        <w:t>本次项目设计的范围为地下室及1栋（1#综合楼）高层医疗建筑、4栋[2#附属楼 （附属楼包括高压氧治疗、污水处理间、洗衣房、地下室坡道），3#液氧站，4#消防控制室，5#门卫室。总建筑面积29541.31m</w:t>
      </w:r>
      <w:r>
        <w:rPr>
          <w:rFonts w:hint="eastAsia" w:ascii="宋体" w:hAnsi="宋体" w:cs="宋体"/>
          <w:sz w:val="24"/>
          <w:highlight w:val="cyan"/>
          <w:vertAlign w:val="superscript"/>
        </w:rPr>
        <w:t>2</w:t>
      </w:r>
      <w:r>
        <w:rPr>
          <w:rFonts w:hint="eastAsia" w:ascii="宋体" w:hAnsi="宋体" w:cs="宋体"/>
          <w:sz w:val="24"/>
          <w:highlight w:val="cyan"/>
        </w:rPr>
        <w:t>，具体范围详总平面图。</w:t>
      </w:r>
    </w:p>
    <w:p>
      <w:pPr>
        <w:spacing w:line="480" w:lineRule="atLeast"/>
        <w:ind w:firstLine="480" w:firstLineChars="200"/>
        <w:rPr>
          <w:rFonts w:hint="eastAsia"/>
          <w:highlight w:val="cyan"/>
        </w:rPr>
      </w:pPr>
      <w:r>
        <w:rPr>
          <w:rFonts w:hint="eastAsia" w:ascii="宋体" w:hAnsi="宋体" w:cs="宋体"/>
          <w:sz w:val="24"/>
          <w:highlight w:val="cyan"/>
        </w:rPr>
        <w:t>1#综合楼建筑层数地下一层，地上9层，建筑规划高度39.60米，建筑消防高度38.10米，高层医疗建筑,耐火等级为一级，地下室埋深5.7米，Ⅱ类车库，耐火等级为一级；2#（高压氧治疗、污水处理间、洗衣房）建筑层数为1层，建筑规划高度5.85米，建筑消防高度5.25米，单层公共建筑，耐火等级为二级；3#液氧站建筑层数为1层，建筑规划高度3.60米，建筑消防高度3.00米，单层公共建筑，耐火等级为二级；4#消防控制室建筑层数为1层，建筑规划高度4.15米，建筑消防高度3.75米，单层公共建筑，耐火等级为二级；5#门卫室建筑层数为1层，建筑规划高度4.15米，建筑消防高度3.75米，单层公共建筑，耐火等级为二级；</w:t>
      </w:r>
    </w:p>
    <w:p>
      <w:pPr>
        <w:pStyle w:val="5"/>
        <w:numPr>
          <w:ilvl w:val="2"/>
          <w:numId w:val="41"/>
        </w:numPr>
        <w:bidi w:val="0"/>
        <w:rPr>
          <w:rFonts w:hint="eastAsia" w:ascii="宋体" w:hAnsi="宋体" w:eastAsia="宋体"/>
          <w:highlight w:val="none"/>
        </w:rPr>
      </w:pPr>
      <w:r>
        <w:rPr>
          <w:rFonts w:hint="eastAsia" w:ascii="宋体" w:hAnsi="宋体" w:eastAsia="宋体"/>
          <w:highlight w:val="none"/>
        </w:rPr>
        <w:t>主体结构体系（根据项目必要项，</w:t>
      </w:r>
      <w:r>
        <w:rPr>
          <w:rFonts w:hint="eastAsia" w:ascii="宋体" w:hAnsi="宋体" w:eastAsia="宋体"/>
          <w:highlight w:val="none"/>
          <w:lang w:eastAsia="zh-CN"/>
        </w:rPr>
        <w:t>内容点选或填空</w:t>
      </w:r>
      <w:r>
        <w:rPr>
          <w:rFonts w:hint="eastAsia" w:ascii="宋体" w:hAnsi="宋体" w:eastAsia="宋体"/>
          <w:highlight w:val="none"/>
        </w:rPr>
        <w:t>）</w:t>
      </w:r>
    </w:p>
    <w:p>
      <w:pPr>
        <w:spacing w:line="480" w:lineRule="atLeast"/>
        <w:ind w:firstLine="480" w:firstLineChars="200"/>
        <w:rPr>
          <w:rFonts w:hint="eastAsia" w:ascii="宋体" w:hAnsi="宋体" w:cs="宋体"/>
          <w:sz w:val="24"/>
          <w:highlight w:val="red"/>
        </w:rPr>
      </w:pPr>
      <w:r>
        <w:rPr>
          <w:rFonts w:hint="eastAsia" w:ascii="宋体" w:hAnsi="宋体" w:eastAsia="宋体" w:cs="宋体"/>
          <w:sz w:val="24"/>
          <w:highlight w:val="red"/>
        </w:rPr>
        <w:t>主体结构体系：钢管混凝土柱、钢柱、部分包覆钢-混凝土组合梁、钢梁（预制部品部件的应用比例≥35%）、钢筋桁架楼承板、PC楼梯（预制部品部件的应用比例≥70%）。</w:t>
      </w:r>
      <w:r>
        <w:rPr>
          <w:rFonts w:hint="eastAsia" w:ascii="宋体" w:hAnsi="宋体" w:eastAsia="宋体" w:cs="宋体"/>
          <w:color w:val="FF0000"/>
          <w:sz w:val="24"/>
          <w:highlight w:val="red"/>
        </w:rPr>
        <w:t>结构体系采用矩形钢管混凝土框架结构</w:t>
      </w:r>
      <w:r>
        <w:rPr>
          <w:rFonts w:hint="eastAsia" w:ascii="宋体" w:hAnsi="宋体" w:eastAsia="宋体" w:cs="宋体"/>
          <w:sz w:val="24"/>
          <w:highlight w:val="red"/>
        </w:rPr>
        <w:t>，矩形钢管混凝土框架由工厂制作方管，并在现场将矩形钢管和钢梁或部分包覆钢-混凝土组合梁拼装后，在钢管中浇筑混凝土；部分包覆钢-混凝土组合梁在工厂制作H型钢，并在腹板两侧预制混凝土，现场与钢柱拼装。预制构件平面布置图详见附件图。</w:t>
      </w:r>
      <w:r>
        <w:rPr>
          <w:rFonts w:hint="eastAsia" w:ascii="宋体" w:hAnsi="宋体" w:cs="宋体"/>
          <w:sz w:val="24"/>
          <w:highlight w:val="red"/>
        </w:rPr>
        <w:drawing>
          <wp:inline distT="0" distB="0" distL="114300" distR="114300">
            <wp:extent cx="3173730" cy="2380615"/>
            <wp:effectExtent l="0" t="0" r="7620" b="635"/>
            <wp:docPr id="60" name="图片 539" descr="IMG_20211205_150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39" descr="IMG_20211205_150900"/>
                    <pic:cNvPicPr>
                      <a:picLocks noChangeAspect="1"/>
                    </pic:cNvPicPr>
                  </pic:nvPicPr>
                  <pic:blipFill>
                    <a:blip r:embed="rId61"/>
                    <a:stretch>
                      <a:fillRect/>
                    </a:stretch>
                  </pic:blipFill>
                  <pic:spPr>
                    <a:xfrm>
                      <a:off x="0" y="0"/>
                      <a:ext cx="3173730" cy="2380615"/>
                    </a:xfrm>
                    <a:prstGeom prst="rect">
                      <a:avLst/>
                    </a:prstGeom>
                    <a:noFill/>
                    <a:ln>
                      <a:noFill/>
                    </a:ln>
                  </pic:spPr>
                </pic:pic>
              </a:graphicData>
            </a:graphic>
          </wp:inline>
        </w:drawing>
      </w:r>
      <w:r>
        <w:rPr>
          <w:rFonts w:hint="eastAsia" w:ascii="宋体" w:hAnsi="宋体" w:cs="宋体"/>
          <w:sz w:val="24"/>
          <w:highlight w:val="red"/>
          <w:lang w:val="en-US" w:eastAsia="zh-CN"/>
        </w:rPr>
        <w:t xml:space="preserve"> </w:t>
      </w:r>
      <w:r>
        <w:rPr>
          <w:rFonts w:hint="eastAsia" w:ascii="宋体" w:hAnsi="宋体" w:cs="宋体"/>
          <w:sz w:val="24"/>
          <w:highlight w:val="red"/>
        </w:rPr>
        <w:drawing>
          <wp:inline distT="0" distB="0" distL="114300" distR="114300">
            <wp:extent cx="3190875" cy="2393950"/>
            <wp:effectExtent l="0" t="0" r="9525" b="6350"/>
            <wp:docPr id="61" name="图片 540" descr="IMG_20211205_15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40" descr="IMG_20211205_150914"/>
                    <pic:cNvPicPr>
                      <a:picLocks noChangeAspect="1"/>
                    </pic:cNvPicPr>
                  </pic:nvPicPr>
                  <pic:blipFill>
                    <a:blip r:embed="rId62"/>
                    <a:stretch>
                      <a:fillRect/>
                    </a:stretch>
                  </pic:blipFill>
                  <pic:spPr>
                    <a:xfrm>
                      <a:off x="0" y="0"/>
                      <a:ext cx="3190875" cy="2393950"/>
                    </a:xfrm>
                    <a:prstGeom prst="rect">
                      <a:avLst/>
                    </a:prstGeom>
                    <a:noFill/>
                    <a:ln>
                      <a:noFill/>
                    </a:ln>
                  </pic:spPr>
                </pic:pic>
              </a:graphicData>
            </a:graphic>
          </wp:inline>
        </w:drawing>
      </w:r>
    </w:p>
    <w:p>
      <w:pPr>
        <w:spacing w:after="60" w:line="360" w:lineRule="auto"/>
        <w:ind w:firstLine="480" w:firstLineChars="200"/>
        <w:jc w:val="center"/>
        <w:rPr>
          <w:rFonts w:hint="eastAsia" w:ascii="宋体" w:hAnsi="宋体" w:cs="宋体"/>
          <w:sz w:val="24"/>
          <w:highlight w:val="red"/>
        </w:rPr>
      </w:pPr>
      <w:r>
        <w:rPr>
          <w:rFonts w:hint="eastAsia" w:ascii="宋体" w:hAnsi="宋体" w:cs="宋体"/>
          <w:sz w:val="24"/>
          <w:highlight w:val="red"/>
        </w:rPr>
        <w:t xml:space="preserve">钢管混凝土钢混组合柱（1#综合楼）          部分包覆钢-混凝土组合梁（1#综合楼）  </w:t>
      </w:r>
      <w:r>
        <w:rPr>
          <w:rFonts w:hint="eastAsia" w:ascii="宋体" w:hAnsi="宋体" w:cs="宋体"/>
          <w:color w:val="FF0000"/>
          <w:sz w:val="24"/>
          <w:highlight w:val="red"/>
        </w:rPr>
        <w:t>钢筋桁架楼承板系统及PC楼梯</w:t>
      </w:r>
      <w:r>
        <w:rPr>
          <w:rFonts w:hint="eastAsia" w:ascii="宋体" w:hAnsi="宋体" w:cs="宋体"/>
          <w:color w:val="FF0000"/>
          <w:sz w:val="24"/>
          <w:highlight w:val="red"/>
          <w:lang w:eastAsia="zh-CN"/>
        </w:rPr>
        <w:t>：</w:t>
      </w:r>
      <w:r>
        <w:rPr>
          <w:highlight w:val="red"/>
        </w:rPr>
        <w:drawing>
          <wp:inline distT="0" distB="0" distL="114300" distR="114300">
            <wp:extent cx="3392170" cy="2486660"/>
            <wp:effectExtent l="0" t="0" r="17780" b="8890"/>
            <wp:docPr id="62" name="图片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41"/>
                    <pic:cNvPicPr>
                      <a:picLocks noChangeAspect="1"/>
                    </pic:cNvPicPr>
                  </pic:nvPicPr>
                  <pic:blipFill>
                    <a:blip r:embed="rId63"/>
                    <a:srcRect t="2486"/>
                    <a:stretch>
                      <a:fillRect/>
                    </a:stretch>
                  </pic:blipFill>
                  <pic:spPr>
                    <a:xfrm>
                      <a:off x="0" y="0"/>
                      <a:ext cx="3392170" cy="2486660"/>
                    </a:xfrm>
                    <a:prstGeom prst="rect">
                      <a:avLst/>
                    </a:prstGeom>
                    <a:noFill/>
                    <a:ln>
                      <a:noFill/>
                    </a:ln>
                  </pic:spPr>
                </pic:pic>
              </a:graphicData>
            </a:graphic>
          </wp:inline>
        </w:drawing>
      </w:r>
      <w:r>
        <w:rPr>
          <w:rFonts w:ascii="宋体" w:hAnsi="宋体"/>
          <w:sz w:val="28"/>
          <w:szCs w:val="28"/>
          <w:highlight w:val="red"/>
        </w:rPr>
        <w:drawing>
          <wp:inline distT="0" distB="0" distL="114300" distR="114300">
            <wp:extent cx="3108325" cy="2319020"/>
            <wp:effectExtent l="0" t="0" r="15875" b="5080"/>
            <wp:docPr id="63" name="图片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2"/>
                    <pic:cNvPicPr>
                      <a:picLocks noChangeAspect="1"/>
                    </pic:cNvPicPr>
                  </pic:nvPicPr>
                  <pic:blipFill>
                    <a:blip r:embed="rId64"/>
                    <a:srcRect l="6944" t="8444" r="17867" b="5717"/>
                    <a:stretch>
                      <a:fillRect/>
                    </a:stretch>
                  </pic:blipFill>
                  <pic:spPr>
                    <a:xfrm>
                      <a:off x="0" y="0"/>
                      <a:ext cx="3108325" cy="2319020"/>
                    </a:xfrm>
                    <a:prstGeom prst="rect">
                      <a:avLst/>
                    </a:prstGeom>
                    <a:noFill/>
                    <a:ln>
                      <a:noFill/>
                    </a:ln>
                  </pic:spPr>
                </pic:pic>
              </a:graphicData>
            </a:graphic>
          </wp:inline>
        </w:drawing>
      </w:r>
      <w:r>
        <w:rPr>
          <w:rFonts w:hint="eastAsia" w:ascii="宋体" w:hAnsi="宋体" w:cs="宋体"/>
          <w:sz w:val="24"/>
          <w:highlight w:val="red"/>
        </w:rPr>
        <w:t>钢筋桁架楼承板</w:t>
      </w:r>
      <w:r>
        <w:rPr>
          <w:rFonts w:hint="eastAsia" w:ascii="宋体" w:hAnsi="宋体" w:cs="宋体"/>
          <w:sz w:val="24"/>
          <w:highlight w:val="red"/>
          <w:lang w:val="en-US" w:eastAsia="zh-CN"/>
        </w:rPr>
        <w:t xml:space="preserve">                                 </w:t>
      </w:r>
      <w:r>
        <w:rPr>
          <w:rFonts w:hint="eastAsia" w:ascii="宋体" w:hAnsi="宋体" w:cs="宋体"/>
          <w:sz w:val="24"/>
          <w:highlight w:val="red"/>
        </w:rPr>
        <w:t>PC楼梯</w:t>
      </w:r>
    </w:p>
    <w:p>
      <w:pPr>
        <w:pStyle w:val="5"/>
        <w:numPr>
          <w:ilvl w:val="2"/>
          <w:numId w:val="41"/>
        </w:numPr>
        <w:bidi w:val="0"/>
        <w:rPr>
          <w:rFonts w:hint="eastAsia" w:ascii="宋体" w:hAnsi="宋体" w:eastAsia="宋体"/>
          <w:highlight w:val="none"/>
        </w:rPr>
      </w:pPr>
      <w:bookmarkStart w:id="36" w:name="_Toc23073"/>
      <w:bookmarkStart w:id="37" w:name="_Toc7975"/>
      <w:r>
        <w:rPr>
          <w:rFonts w:hint="eastAsia" w:ascii="宋体" w:hAnsi="宋体" w:eastAsia="宋体"/>
          <w:highlight w:val="none"/>
        </w:rPr>
        <w:t>内隔墙系统</w:t>
      </w:r>
      <w:bookmarkEnd w:id="36"/>
      <w:bookmarkEnd w:id="37"/>
      <w:r>
        <w:rPr>
          <w:rFonts w:hint="eastAsia" w:ascii="宋体" w:hAnsi="宋体" w:eastAsia="宋体"/>
          <w:highlight w:val="none"/>
        </w:rPr>
        <w:t>（必要项可套用，根据项目可增减）</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内墙系统采用蒸压加气混凝土条板。现场无湿作业，全干法施工，安装快速灵活。在节点区通过防开裂构造措施，可杜绝墙体开裂。</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选择合理的节点构造和板间拼接方式，安装时选用ALC墙板专用粘结剂或砌筑砂浆，条板墙体拼接部位使用满铺耐碱玻璃纤维网布加强，其他不同结构材料的交接处应采用不少150mm宽的玻璃纤维网布或热镀锌电焊网作抗裂增强处理。</w:t>
      </w:r>
      <w:r>
        <w:rPr>
          <w:highlight w:val="magenta"/>
        </w:rPr>
        <w:drawing>
          <wp:anchor distT="0" distB="0" distL="114300" distR="114300" simplePos="0" relativeHeight="251735040" behindDoc="0" locked="0" layoutInCell="1" allowOverlap="1">
            <wp:simplePos x="0" y="0"/>
            <wp:positionH relativeFrom="column">
              <wp:posOffset>3344545</wp:posOffset>
            </wp:positionH>
            <wp:positionV relativeFrom="paragraph">
              <wp:posOffset>1499870</wp:posOffset>
            </wp:positionV>
            <wp:extent cx="2118995" cy="1586230"/>
            <wp:effectExtent l="0" t="0" r="14605" b="13970"/>
            <wp:wrapNone/>
            <wp:docPr id="6" name="图片 365576"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65576" descr="9"/>
                    <pic:cNvPicPr>
                      <a:picLocks noChangeAspect="1"/>
                    </pic:cNvPicPr>
                  </pic:nvPicPr>
                  <pic:blipFill>
                    <a:blip r:embed="rId65"/>
                    <a:stretch>
                      <a:fillRect/>
                    </a:stretch>
                  </pic:blipFill>
                  <pic:spPr>
                    <a:xfrm>
                      <a:off x="0" y="0"/>
                      <a:ext cx="2118995" cy="1586230"/>
                    </a:xfrm>
                    <a:prstGeom prst="rect">
                      <a:avLst/>
                    </a:prstGeom>
                    <a:noFill/>
                    <a:ln>
                      <a:noFill/>
                    </a:ln>
                  </pic:spPr>
                </pic:pic>
              </a:graphicData>
            </a:graphic>
          </wp:anchor>
        </w:drawing>
      </w:r>
      <w:r>
        <w:rPr>
          <w:highlight w:val="magenta"/>
        </w:rPr>
        <w:drawing>
          <wp:anchor distT="0" distB="0" distL="114300" distR="114300" simplePos="0" relativeHeight="251734016" behindDoc="1" locked="0" layoutInCell="1" allowOverlap="1">
            <wp:simplePos x="0" y="0"/>
            <wp:positionH relativeFrom="column">
              <wp:posOffset>3332480</wp:posOffset>
            </wp:positionH>
            <wp:positionV relativeFrom="paragraph">
              <wp:posOffset>108585</wp:posOffset>
            </wp:positionV>
            <wp:extent cx="2120265" cy="1323975"/>
            <wp:effectExtent l="0" t="0" r="13335" b="9525"/>
            <wp:wrapThrough wrapText="bothSides">
              <wp:wrapPolygon>
                <wp:start x="21591" y="-2"/>
                <wp:lineTo x="0" y="0"/>
                <wp:lineTo x="0" y="21600"/>
                <wp:lineTo x="21591" y="21602"/>
                <wp:lineTo x="8" y="21602"/>
                <wp:lineTo x="21599" y="21600"/>
                <wp:lineTo x="21599" y="0"/>
                <wp:lineTo x="8" y="-2"/>
                <wp:lineTo x="21591" y="-2"/>
              </wp:wrapPolygon>
            </wp:wrapThrough>
            <wp:docPr id="5"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3494"/>
                    <pic:cNvPicPr>
                      <a:picLocks noChangeAspect="1"/>
                    </pic:cNvPicPr>
                  </pic:nvPicPr>
                  <pic:blipFill>
                    <a:blip r:embed="rId66"/>
                    <a:stretch>
                      <a:fillRect/>
                    </a:stretch>
                  </pic:blipFill>
                  <pic:spPr>
                    <a:xfrm>
                      <a:off x="0" y="0"/>
                      <a:ext cx="2120265" cy="1323975"/>
                    </a:xfrm>
                    <a:prstGeom prst="rect">
                      <a:avLst/>
                    </a:prstGeom>
                    <a:noFill/>
                    <a:ln>
                      <a:noFill/>
                    </a:ln>
                  </pic:spPr>
                </pic:pic>
              </a:graphicData>
            </a:graphic>
          </wp:anchor>
        </w:drawing>
      </w:r>
      <w:r>
        <w:rPr>
          <w:rFonts w:hint="eastAsia"/>
          <w:highlight w:val="magenta"/>
        </w:rPr>
        <w:drawing>
          <wp:inline distT="0" distB="0" distL="114300" distR="114300">
            <wp:extent cx="3122295" cy="3096260"/>
            <wp:effectExtent l="0" t="0" r="0" b="0"/>
            <wp:docPr id="64" name="图片 543" descr="墙体-17_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543" descr="墙体-17_Mat"/>
                    <pic:cNvPicPr>
                      <a:picLocks noChangeAspect="1"/>
                    </pic:cNvPicPr>
                  </pic:nvPicPr>
                  <pic:blipFill>
                    <a:blip r:embed="rId67"/>
                    <a:srcRect l="14330" t="7285" r="14127" b="4037"/>
                    <a:stretch>
                      <a:fillRect/>
                    </a:stretch>
                  </pic:blipFill>
                  <pic:spPr>
                    <a:xfrm>
                      <a:off x="0" y="0"/>
                      <a:ext cx="3122295" cy="3096260"/>
                    </a:xfrm>
                    <a:prstGeom prst="rect">
                      <a:avLst/>
                    </a:prstGeom>
                    <a:noFill/>
                    <a:ln>
                      <a:noFill/>
                    </a:ln>
                  </pic:spPr>
                </pic:pic>
              </a:graphicData>
            </a:graphic>
          </wp:inline>
        </w:drawing>
      </w:r>
      <w:r>
        <w:rPr>
          <w:rFonts w:hint="eastAsia"/>
          <w:highlight w:val="magenta"/>
        </w:rPr>
        <w:t xml:space="preserve">   </w:t>
      </w:r>
      <w:r>
        <w:rPr>
          <w:rFonts w:hint="eastAsia" w:ascii="宋体" w:hAnsi="宋体" w:cs="宋体"/>
          <w:sz w:val="24"/>
          <w:highlight w:val="magenta"/>
        </w:rPr>
        <w:t>蒸压加气混凝土条板内隔墙</w:t>
      </w:r>
    </w:p>
    <w:p>
      <w:pPr>
        <w:numPr>
          <w:ilvl w:val="0"/>
          <w:numId w:val="42"/>
        </w:numPr>
        <w:ind w:firstLine="480" w:firstLineChars="200"/>
        <w:rPr>
          <w:rFonts w:hint="eastAsia" w:ascii="宋体" w:hAnsi="宋体" w:cs="宋体"/>
          <w:sz w:val="24"/>
          <w:highlight w:val="magenta"/>
        </w:rPr>
      </w:pPr>
      <w:r>
        <w:rPr>
          <w:rFonts w:hint="eastAsia" w:ascii="宋体" w:hAnsi="宋体" w:cs="宋体"/>
          <w:sz w:val="24"/>
          <w:highlight w:val="magenta"/>
        </w:rPr>
        <w:t>ALC条板构造做法：</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ALC墙板与其他墙、梁、柱相连接时，端部必须留有10mm~20mm缝隙，缝中应用专用勾缝剂填充。有防火要求时，应用岩棉填缝。</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ALC内隔墙板缝控制在3~5mm应用专用勾缝剂勾缝。墙板竖缝可采用平口或槽口构造,当板缝空腔需设置导水管排水时，板缝内侧应增设气密条密封构造。</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当在ALC竖装隔墙板墙体上开槽，应沿板的纵向切槽，深度不大于1/3板厚；当必须沿板的横向切槽时，隔墙板槽长不大于1/2板宽，槽深不大于20mm，槽宽不大于30mm，但板材主筋应保留，不能切断。建议竖向布置管线。</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在ALC隔墙板墙体上开圆孔小于200mm时，应用开孔机开设；大于200mm小于300mm时，用电钻沿开洞边线依次钻孔后，再用凿子轻轻凿除。开方孔时，用板材切割机双面切割后，再用凿子轻轻凿除。</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孔槽开设完毕后，清理垃圾，保持施工现场整洁。</w:t>
      </w:r>
    </w:p>
    <w:p>
      <w:p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ALC条板连接节点做法：</w:t>
      </w:r>
    </w:p>
    <w:p>
      <w:pPr>
        <w:pStyle w:val="2"/>
        <w:ind w:firstLine="480" w:firstLineChars="200"/>
        <w:rPr>
          <w:highlight w:val="magenta"/>
        </w:rPr>
      </w:pPr>
      <w:r>
        <w:rPr>
          <w:highlight w:val="magenta"/>
        </w:rPr>
        <w:drawing>
          <wp:inline distT="0" distB="0" distL="114300" distR="114300">
            <wp:extent cx="6213475" cy="3315335"/>
            <wp:effectExtent l="0" t="0" r="15875" b="18415"/>
            <wp:docPr id="65" name="图片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544"/>
                    <pic:cNvPicPr>
                      <a:picLocks noChangeAspect="1"/>
                    </pic:cNvPicPr>
                  </pic:nvPicPr>
                  <pic:blipFill>
                    <a:blip r:embed="rId68"/>
                    <a:stretch>
                      <a:fillRect/>
                    </a:stretch>
                  </pic:blipFill>
                  <pic:spPr>
                    <a:xfrm>
                      <a:off x="0" y="0"/>
                      <a:ext cx="6213475" cy="3315335"/>
                    </a:xfrm>
                    <a:prstGeom prst="rect">
                      <a:avLst/>
                    </a:prstGeom>
                    <a:noFill/>
                    <a:ln>
                      <a:noFill/>
                    </a:ln>
                  </pic:spPr>
                </pic:pic>
              </a:graphicData>
            </a:graphic>
          </wp:inline>
        </w:drawing>
      </w:r>
      <w:r>
        <w:rPr>
          <w:highlight w:val="magenta"/>
        </w:rPr>
        <w:drawing>
          <wp:inline distT="0" distB="0" distL="114300" distR="114300">
            <wp:extent cx="6214745" cy="3151505"/>
            <wp:effectExtent l="0" t="0" r="14605" b="10795"/>
            <wp:docPr id="66" name="图片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45"/>
                    <pic:cNvPicPr>
                      <a:picLocks noChangeAspect="1"/>
                    </pic:cNvPicPr>
                  </pic:nvPicPr>
                  <pic:blipFill>
                    <a:blip r:embed="rId69"/>
                    <a:stretch>
                      <a:fillRect/>
                    </a:stretch>
                  </pic:blipFill>
                  <pic:spPr>
                    <a:xfrm>
                      <a:off x="0" y="0"/>
                      <a:ext cx="6214745" cy="3151505"/>
                    </a:xfrm>
                    <a:prstGeom prst="rect">
                      <a:avLst/>
                    </a:prstGeom>
                    <a:noFill/>
                    <a:ln>
                      <a:noFill/>
                    </a:ln>
                  </pic:spPr>
                </pic:pic>
              </a:graphicData>
            </a:graphic>
          </wp:inline>
        </w:drawing>
      </w:r>
    </w:p>
    <w:p>
      <w:pPr>
        <w:numPr>
          <w:ilvl w:val="0"/>
          <w:numId w:val="43"/>
        </w:numPr>
        <w:ind w:firstLine="482" w:firstLineChars="200"/>
        <w:jc w:val="center"/>
        <w:rPr>
          <w:rFonts w:hint="eastAsia"/>
          <w:b/>
          <w:bCs/>
          <w:sz w:val="24"/>
          <w:highlight w:val="magenta"/>
        </w:rPr>
      </w:pPr>
      <w:r>
        <w:rPr>
          <w:rFonts w:hint="eastAsia"/>
          <w:b/>
          <w:bCs/>
          <w:sz w:val="24"/>
          <w:highlight w:val="magenta"/>
        </w:rPr>
        <w:t>内墙条板门洞连接节点</w:t>
      </w:r>
    </w:p>
    <w:p>
      <w:pPr>
        <w:pStyle w:val="2"/>
        <w:ind w:firstLine="480" w:firstLineChars="200"/>
        <w:jc w:val="center"/>
        <w:rPr>
          <w:rFonts w:hint="eastAsia"/>
          <w:highlight w:val="magenta"/>
        </w:rPr>
      </w:pPr>
      <w:r>
        <w:rPr>
          <w:rFonts w:hint="eastAsia"/>
          <w:highlight w:val="magenta"/>
        </w:rPr>
        <w:drawing>
          <wp:inline distT="0" distB="0" distL="114300" distR="114300">
            <wp:extent cx="5953125" cy="3419475"/>
            <wp:effectExtent l="0" t="0" r="9525" b="9525"/>
            <wp:docPr id="67" name="图片 546" descr="微信图片_2024020415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546" descr="微信图片_20240204155517"/>
                    <pic:cNvPicPr>
                      <a:picLocks noChangeAspect="1"/>
                    </pic:cNvPicPr>
                  </pic:nvPicPr>
                  <pic:blipFill>
                    <a:blip r:embed="rId70"/>
                    <a:stretch>
                      <a:fillRect/>
                    </a:stretch>
                  </pic:blipFill>
                  <pic:spPr>
                    <a:xfrm>
                      <a:off x="0" y="0"/>
                      <a:ext cx="5953125" cy="3419475"/>
                    </a:xfrm>
                    <a:prstGeom prst="rect">
                      <a:avLst/>
                    </a:prstGeom>
                    <a:noFill/>
                    <a:ln>
                      <a:noFill/>
                    </a:ln>
                  </pic:spPr>
                </pic:pic>
              </a:graphicData>
            </a:graphic>
          </wp:inline>
        </w:drawing>
      </w:r>
    </w:p>
    <w:p>
      <w:pPr>
        <w:numPr>
          <w:ilvl w:val="0"/>
          <w:numId w:val="43"/>
        </w:numPr>
        <w:ind w:firstLine="482" w:firstLineChars="200"/>
        <w:jc w:val="center"/>
        <w:rPr>
          <w:rFonts w:hint="eastAsia"/>
          <w:b/>
          <w:bCs/>
          <w:sz w:val="24"/>
          <w:highlight w:val="magenta"/>
        </w:rPr>
      </w:pPr>
      <w:r>
        <w:rPr>
          <w:rFonts w:hint="eastAsia"/>
          <w:b/>
          <w:bCs/>
          <w:sz w:val="24"/>
          <w:highlight w:val="magenta"/>
        </w:rPr>
        <w:t>内墙墙板连接节点</w:t>
      </w:r>
    </w:p>
    <w:p>
      <w:pPr>
        <w:pStyle w:val="2"/>
        <w:ind w:firstLine="480" w:firstLineChars="200"/>
        <w:jc w:val="center"/>
        <w:rPr>
          <w:highlight w:val="magenta"/>
        </w:rPr>
      </w:pPr>
      <w:r>
        <w:rPr>
          <w:highlight w:val="magenta"/>
        </w:rPr>
        <w:drawing>
          <wp:anchor distT="0" distB="0" distL="114300" distR="114300" simplePos="0" relativeHeight="251737088" behindDoc="0" locked="0" layoutInCell="1" allowOverlap="1">
            <wp:simplePos x="0" y="0"/>
            <wp:positionH relativeFrom="column">
              <wp:posOffset>4164330</wp:posOffset>
            </wp:positionH>
            <wp:positionV relativeFrom="paragraph">
              <wp:posOffset>2264410</wp:posOffset>
            </wp:positionV>
            <wp:extent cx="1723390" cy="1507490"/>
            <wp:effectExtent l="0" t="0" r="10160" b="16510"/>
            <wp:wrapNone/>
            <wp:docPr id="8" name="图片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18"/>
                    <pic:cNvPicPr>
                      <a:picLocks noChangeAspect="1"/>
                    </pic:cNvPicPr>
                  </pic:nvPicPr>
                  <pic:blipFill>
                    <a:blip r:embed="rId71"/>
                    <a:srcRect l="-2966" t="54391" r="2966" b="206"/>
                    <a:stretch>
                      <a:fillRect/>
                    </a:stretch>
                  </pic:blipFill>
                  <pic:spPr>
                    <a:xfrm>
                      <a:off x="0" y="0"/>
                      <a:ext cx="1723390" cy="1507490"/>
                    </a:xfrm>
                    <a:prstGeom prst="rect">
                      <a:avLst/>
                    </a:prstGeom>
                    <a:noFill/>
                    <a:ln>
                      <a:noFill/>
                    </a:ln>
                  </pic:spPr>
                </pic:pic>
              </a:graphicData>
            </a:graphic>
          </wp:anchor>
        </w:drawing>
      </w:r>
      <w:r>
        <w:rPr>
          <w:highlight w:val="magenta"/>
        </w:rPr>
        <w:drawing>
          <wp:anchor distT="0" distB="0" distL="114300" distR="114300" simplePos="0" relativeHeight="251736064" behindDoc="0" locked="0" layoutInCell="1" allowOverlap="1">
            <wp:simplePos x="0" y="0"/>
            <wp:positionH relativeFrom="column">
              <wp:posOffset>4090035</wp:posOffset>
            </wp:positionH>
            <wp:positionV relativeFrom="paragraph">
              <wp:posOffset>397510</wp:posOffset>
            </wp:positionV>
            <wp:extent cx="1739900" cy="1522095"/>
            <wp:effectExtent l="0" t="0" r="12700" b="1905"/>
            <wp:wrapNone/>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1"/>
                    <a:srcRect b="54597"/>
                    <a:stretch>
                      <a:fillRect/>
                    </a:stretch>
                  </pic:blipFill>
                  <pic:spPr>
                    <a:xfrm>
                      <a:off x="0" y="0"/>
                      <a:ext cx="1739900" cy="1522095"/>
                    </a:xfrm>
                    <a:prstGeom prst="rect">
                      <a:avLst/>
                    </a:prstGeom>
                    <a:noFill/>
                    <a:ln>
                      <a:noFill/>
                    </a:ln>
                  </pic:spPr>
                </pic:pic>
              </a:graphicData>
            </a:graphic>
          </wp:anchor>
        </w:drawing>
      </w:r>
      <w:r>
        <w:rPr>
          <w:highlight w:val="magenta"/>
        </w:rPr>
        <w:drawing>
          <wp:inline distT="0" distB="0" distL="114300" distR="114300">
            <wp:extent cx="3862705" cy="3964940"/>
            <wp:effectExtent l="0" t="0" r="4445" b="16510"/>
            <wp:docPr id="68" name="图片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47"/>
                    <pic:cNvPicPr>
                      <a:picLocks noChangeAspect="1"/>
                    </pic:cNvPicPr>
                  </pic:nvPicPr>
                  <pic:blipFill>
                    <a:blip r:embed="rId72"/>
                    <a:stretch>
                      <a:fillRect/>
                    </a:stretch>
                  </pic:blipFill>
                  <pic:spPr>
                    <a:xfrm>
                      <a:off x="0" y="0"/>
                      <a:ext cx="3862705" cy="3964940"/>
                    </a:xfrm>
                    <a:prstGeom prst="rect">
                      <a:avLst/>
                    </a:prstGeom>
                    <a:noFill/>
                    <a:ln>
                      <a:noFill/>
                    </a:ln>
                  </pic:spPr>
                </pic:pic>
              </a:graphicData>
            </a:graphic>
          </wp:inline>
        </w:drawing>
      </w:r>
      <w:r>
        <w:rPr>
          <w:rFonts w:hint="eastAsia"/>
          <w:highlight w:val="magenta"/>
        </w:rPr>
        <w:t xml:space="preserve">   </w:t>
      </w:r>
      <w:r>
        <w:rPr>
          <w:highlight w:val="magenta"/>
        </w:rPr>
        <w:drawing>
          <wp:inline distT="0" distB="0" distL="114300" distR="114300">
            <wp:extent cx="1759585" cy="3686810"/>
            <wp:effectExtent l="0" t="0" r="12065" b="8890"/>
            <wp:docPr id="69" name="图片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48"/>
                    <pic:cNvPicPr>
                      <a:picLocks noChangeAspect="1"/>
                    </pic:cNvPicPr>
                  </pic:nvPicPr>
                  <pic:blipFill>
                    <a:blip r:embed="rId73"/>
                    <a:stretch>
                      <a:fillRect/>
                    </a:stretch>
                  </pic:blipFill>
                  <pic:spPr>
                    <a:xfrm>
                      <a:off x="0" y="0"/>
                      <a:ext cx="1759585" cy="3686810"/>
                    </a:xfrm>
                    <a:prstGeom prst="rect">
                      <a:avLst/>
                    </a:prstGeom>
                    <a:noFill/>
                    <a:ln>
                      <a:noFill/>
                    </a:ln>
                  </pic:spPr>
                </pic:pic>
              </a:graphicData>
            </a:graphic>
          </wp:inline>
        </w:drawing>
      </w:r>
      <w:r>
        <w:rPr>
          <w:rFonts w:hint="eastAsia"/>
          <w:highlight w:val="magenta"/>
        </w:rPr>
        <w:t xml:space="preserve"> </w:t>
      </w:r>
    </w:p>
    <w:p>
      <w:pPr>
        <w:numPr>
          <w:ilvl w:val="0"/>
          <w:numId w:val="43"/>
        </w:numPr>
        <w:ind w:firstLine="482" w:firstLineChars="200"/>
        <w:jc w:val="center"/>
        <w:rPr>
          <w:highlight w:val="magenta"/>
        </w:rPr>
      </w:pPr>
      <w:r>
        <w:rPr>
          <w:rFonts w:hint="eastAsia"/>
          <w:b/>
          <w:bCs/>
          <w:sz w:val="24"/>
          <w:highlight w:val="magenta"/>
        </w:rPr>
        <w:t>条板与混凝土（楼板、PEC梁）固定节点图</w:t>
      </w:r>
      <w:r>
        <w:rPr>
          <w:highlight w:val="magenta"/>
        </w:rPr>
        <w:drawing>
          <wp:inline distT="0" distB="0" distL="114300" distR="114300">
            <wp:extent cx="2954020" cy="4164965"/>
            <wp:effectExtent l="0" t="0" r="17780" b="6985"/>
            <wp:docPr id="70" name="图片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549"/>
                    <pic:cNvPicPr>
                      <a:picLocks noChangeAspect="1"/>
                    </pic:cNvPicPr>
                  </pic:nvPicPr>
                  <pic:blipFill>
                    <a:blip r:embed="rId74"/>
                    <a:stretch>
                      <a:fillRect/>
                    </a:stretch>
                  </pic:blipFill>
                  <pic:spPr>
                    <a:xfrm>
                      <a:off x="0" y="0"/>
                      <a:ext cx="2954020" cy="4164965"/>
                    </a:xfrm>
                    <a:prstGeom prst="rect">
                      <a:avLst/>
                    </a:prstGeom>
                    <a:noFill/>
                    <a:ln>
                      <a:noFill/>
                    </a:ln>
                  </pic:spPr>
                </pic:pic>
              </a:graphicData>
            </a:graphic>
          </wp:inline>
        </w:drawing>
      </w:r>
      <w:r>
        <w:rPr>
          <w:rFonts w:hint="eastAsia"/>
          <w:highlight w:val="magenta"/>
        </w:rPr>
        <w:t xml:space="preserve"> </w:t>
      </w:r>
      <w:r>
        <w:rPr>
          <w:highlight w:val="magenta"/>
        </w:rPr>
        <w:drawing>
          <wp:inline distT="0" distB="0" distL="114300" distR="114300">
            <wp:extent cx="1997075" cy="4183380"/>
            <wp:effectExtent l="0" t="0" r="3175" b="7620"/>
            <wp:docPr id="71" name="图片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50"/>
                    <pic:cNvPicPr>
                      <a:picLocks noChangeAspect="1"/>
                    </pic:cNvPicPr>
                  </pic:nvPicPr>
                  <pic:blipFill>
                    <a:blip r:embed="rId73"/>
                    <a:stretch>
                      <a:fillRect/>
                    </a:stretch>
                  </pic:blipFill>
                  <pic:spPr>
                    <a:xfrm>
                      <a:off x="0" y="0"/>
                      <a:ext cx="1997075" cy="4183380"/>
                    </a:xfrm>
                    <a:prstGeom prst="rect">
                      <a:avLst/>
                    </a:prstGeom>
                    <a:noFill/>
                    <a:ln>
                      <a:noFill/>
                    </a:ln>
                  </pic:spPr>
                </pic:pic>
              </a:graphicData>
            </a:graphic>
          </wp:inline>
        </w:drawing>
      </w:r>
    </w:p>
    <w:p>
      <w:pPr>
        <w:numPr>
          <w:ilvl w:val="0"/>
          <w:numId w:val="43"/>
        </w:numPr>
        <w:ind w:firstLine="482" w:firstLineChars="200"/>
        <w:jc w:val="center"/>
        <w:rPr>
          <w:rFonts w:hint="eastAsia" w:ascii="宋体" w:hAnsi="宋体" w:cs="宋体"/>
          <w:b/>
          <w:bCs/>
          <w:sz w:val="24"/>
          <w:highlight w:val="magenta"/>
        </w:rPr>
      </w:pPr>
      <w:r>
        <w:rPr>
          <w:rFonts w:hint="eastAsia" w:ascii="宋体" w:hAnsi="宋体" w:cs="宋体"/>
          <w:b/>
          <w:bCs/>
          <w:sz w:val="24"/>
          <w:highlight w:val="magenta"/>
        </w:rPr>
        <w:t>条板与PEC梁固定节点图</w:t>
      </w:r>
    </w:p>
    <w:p>
      <w:pPr>
        <w:numPr>
          <w:ilvl w:val="0"/>
          <w:numId w:val="42"/>
        </w:numPr>
        <w:ind w:firstLine="480" w:firstLineChars="200"/>
        <w:rPr>
          <w:rFonts w:hint="eastAsia" w:ascii="宋体" w:hAnsi="宋体" w:cs="宋体"/>
          <w:sz w:val="24"/>
          <w:highlight w:val="none"/>
        </w:rPr>
      </w:pPr>
      <w:r>
        <w:rPr>
          <w:rFonts w:hint="eastAsia" w:ascii="宋体" w:hAnsi="宋体" w:cs="宋体"/>
          <w:kern w:val="0"/>
          <w:sz w:val="24"/>
          <w:highlight w:val="none"/>
          <w:lang w:bidi="ar"/>
        </w:rPr>
        <w:t>内隔墙非现场砌筑</w:t>
      </w:r>
      <w:r>
        <w:rPr>
          <w:rFonts w:hint="eastAsia" w:ascii="宋体" w:hAnsi="宋体" w:cs="宋体"/>
          <w:sz w:val="24"/>
          <w:highlight w:val="none"/>
        </w:rPr>
        <w:t>：（根据项目必要项，</w:t>
      </w:r>
      <w:r>
        <w:rPr>
          <w:rFonts w:hint="eastAsia" w:ascii="宋体" w:hAnsi="宋体" w:cs="宋体"/>
          <w:sz w:val="24"/>
          <w:highlight w:val="none"/>
          <w:lang w:eastAsia="zh-CN"/>
        </w:rPr>
        <w:t>内容点选或填空</w:t>
      </w:r>
      <w:r>
        <w:rPr>
          <w:rFonts w:hint="eastAsia" w:ascii="宋体" w:hAnsi="宋体" w:cs="宋体"/>
          <w:sz w:val="24"/>
          <w:highlight w:val="none"/>
        </w:rPr>
        <w:t>）</w:t>
      </w:r>
    </w:p>
    <w:p>
      <w:pPr>
        <w:spacing w:line="480" w:lineRule="atLeast"/>
        <w:ind w:firstLine="480" w:firstLineChars="200"/>
        <w:rPr>
          <w:rFonts w:hint="eastAsia" w:ascii="宋体" w:hAnsi="宋体" w:cs="宋体"/>
          <w:sz w:val="24"/>
          <w:highlight w:val="red"/>
        </w:rPr>
      </w:pPr>
      <w:r>
        <w:rPr>
          <w:rFonts w:hint="eastAsia" w:ascii="宋体" w:hAnsi="宋体" w:cs="宋体"/>
          <w:sz w:val="24"/>
          <w:highlight w:val="red"/>
        </w:rPr>
        <w:t>内隔墙非现场砌筑采用板宽为600mm的蒸压加气混凝土条板（ALC）：</w:t>
      </w:r>
      <w:r>
        <w:rPr>
          <w:rFonts w:hint="eastAsia" w:ascii="宋体" w:hAnsi="宋体" w:cs="宋体"/>
          <w:color w:val="7030A0"/>
          <w:sz w:val="24"/>
          <w:highlight w:val="red"/>
        </w:rPr>
        <w:t>主要应用于除卫生间</w:t>
      </w:r>
      <w:r>
        <w:rPr>
          <w:rFonts w:hint="eastAsia" w:ascii="宋体" w:hAnsi="宋体" w:cs="宋体"/>
          <w:color w:val="7030A0"/>
          <w:sz w:val="24"/>
          <w:highlight w:val="red"/>
          <w:lang w:eastAsia="zh-CN"/>
        </w:rPr>
        <w:t>、</w:t>
      </w:r>
      <w:r>
        <w:rPr>
          <w:rFonts w:hint="eastAsia" w:ascii="宋体" w:hAnsi="宋体" w:cs="宋体"/>
          <w:color w:val="7030A0"/>
          <w:sz w:val="24"/>
          <w:highlight w:val="red"/>
          <w:lang w:val="en-US" w:eastAsia="zh-CN"/>
        </w:rPr>
        <w:t>楼电梯间、管井隔墙等其他墙体部位</w:t>
      </w:r>
      <w:r>
        <w:rPr>
          <w:rFonts w:hint="eastAsia" w:ascii="宋体" w:hAnsi="宋体" w:cs="宋体"/>
          <w:color w:val="7030A0"/>
          <w:sz w:val="24"/>
          <w:highlight w:val="red"/>
        </w:rPr>
        <w:t>。</w:t>
      </w:r>
      <w:r>
        <w:rPr>
          <w:rFonts w:hint="eastAsia" w:ascii="宋体" w:hAnsi="宋体" w:cs="宋体"/>
          <w:sz w:val="24"/>
          <w:highlight w:val="red"/>
        </w:rPr>
        <w:t>内隔墙中非现场砌筑墙体的应用比例大于50%的比例要求，此项可得5分，</w:t>
      </w:r>
      <w:r>
        <w:rPr>
          <w:rFonts w:hint="eastAsia" w:ascii="宋体" w:hAnsi="宋体" w:cs="宋体"/>
          <w:color w:val="7030A0"/>
          <w:sz w:val="24"/>
          <w:highlight w:val="red"/>
        </w:rPr>
        <w:t>非现场砌筑墙体布置图详见附图。</w:t>
      </w:r>
    </w:p>
    <w:p>
      <w:pPr>
        <w:pStyle w:val="4"/>
        <w:numPr>
          <w:ilvl w:val="1"/>
          <w:numId w:val="37"/>
        </w:numPr>
        <w:tabs>
          <w:tab w:val="left" w:pos="0"/>
        </w:tabs>
        <w:bidi w:val="0"/>
        <w:ind w:left="0" w:firstLine="0"/>
        <w:rPr>
          <w:rFonts w:hint="eastAsia" w:ascii="宋体" w:hAnsi="宋体" w:eastAsia="宋体"/>
          <w:highlight w:val="none"/>
        </w:rPr>
      </w:pPr>
      <w:r>
        <w:rPr>
          <w:rFonts w:hint="eastAsia" w:ascii="宋体" w:hAnsi="宋体" w:eastAsia="宋体"/>
          <w:highlight w:val="none"/>
        </w:rPr>
        <w:t>装配式电气、暖通、给排水设计（必要项可套用，根据项目可增减）</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装配式设计应保证空气质量，合理组织自然通风；卫生间及厨房排油烟机的排气管道可通过外墙或竖向排气道排向室外。当通过外墙直接排至室外时，应在室外排气口设置避风、防雨和防止污染墙面的构件，并应在预制外墙上预留孔洞。通过外墙排至室外的位置不宜设置在建筑凹口处。</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装配式建筑中设置分体空调房间的外墙应预埋空调器凝水管排除的套管。</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公共部位的管线宜设在吊顶或架空层内，对需暗埋的管线应结合结构楼板及建筑垫层进行设计，集中敷设在现浇区域内。</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安装在预制构件上的暖通空调、防排烟设备，其设备基础和构件应连接牢固，并按设备技术文件的要求预留地脚螺栓孔洞；吊装形式安装的暖通空调、防排烟设备应在预制构件上预埋用于支吊架安装的埋件；暖通空调、防排烟设备、管道及其附件的支吊架应固定牢靠，应固定在实体结构上预留预埋的螺栓或钢板上，并有防晃措施。</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装配式建筑的土建风道在各层或分支风管连接处在设计时应预留孔洞或预埋管件。</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装配式建筑内空调风系统的作用半径不宜过大，风机的单位风量耗功率应不大于0.27w/(m3/h)。</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预制结构构件中的预埋管线及预留沟，槽，孔，洞的位置应遵守结构设计模数网格，应保证构件的整体性与安全性。不应在结构构件安装后凿剔新的沟，槽，孔，洞。</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固定设备，管道及其附件的支吊架应安装在实体结构上，或将支吊架的预埋件应预埋在实体结构上，支架间距，高度应符合设计和相关标准。</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成排管道或设备的支吊架设于预制构件时，应在预制构件上预埋用于支吊架安装的埋件。</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在专用管道井中，应预留立管穿各层楼板的孔洞或预埋套管，对其上下留洞位置应按照管中心定位，公差不大于10mm。立干管分支到各户的管道应暗埋，应结合结构楼板及建筑垫层进行设计，集中敷设在现浇区域。</w:t>
      </w:r>
    </w:p>
    <w:p>
      <w:pPr>
        <w:numPr>
          <w:ilvl w:val="0"/>
          <w:numId w:val="44"/>
        </w:numPr>
        <w:spacing w:line="480" w:lineRule="atLeast"/>
        <w:ind w:firstLine="480" w:firstLineChars="200"/>
        <w:rPr>
          <w:rFonts w:hint="eastAsia" w:ascii="宋体" w:hAnsi="宋体" w:cs="宋体"/>
          <w:sz w:val="24"/>
          <w:highlight w:val="magenta"/>
        </w:rPr>
      </w:pPr>
      <w:r>
        <w:rPr>
          <w:rFonts w:hint="eastAsia" w:ascii="宋体" w:hAnsi="宋体" w:cs="宋体"/>
          <w:sz w:val="24"/>
          <w:highlight w:val="magenta"/>
        </w:rPr>
        <w:t>穿越预制墙体的管道应预留套管；穿越预制楼板的管道应预留洞；穿越预制梁的管道应预留钢套管。留套管时应考虑管道的保温，对不保温管道的套管规格应比管道大1~2号。</w:t>
      </w:r>
    </w:p>
    <w:p>
      <w:pPr>
        <w:numPr>
          <w:ilvl w:val="0"/>
          <w:numId w:val="44"/>
        </w:numPr>
        <w:spacing w:line="480" w:lineRule="atLeast"/>
        <w:ind w:firstLine="480" w:firstLineChars="200"/>
        <w:rPr>
          <w:rFonts w:hint="eastAsia" w:ascii="宋体" w:hAnsi="宋体" w:cs="宋体"/>
          <w:sz w:val="24"/>
          <w:highlight w:val="none"/>
        </w:rPr>
      </w:pPr>
      <w:r>
        <w:rPr>
          <w:rFonts w:hint="eastAsia" w:ascii="宋体" w:hAnsi="宋体" w:cs="宋体"/>
          <w:sz w:val="24"/>
          <w:highlight w:val="magenta"/>
        </w:rPr>
        <w:t>装配式建筑的空调室外机安装应考虑与建筑一体化，根据采用的空调机类型相应预留室外机板，配置的机型决定混凝土室外机板规格，数量，预留位置，室外</w:t>
      </w:r>
      <w:r>
        <w:rPr>
          <w:rFonts w:hint="eastAsia" w:ascii="宋体" w:hAnsi="宋体" w:cs="宋体"/>
          <w:sz w:val="24"/>
          <w:highlight w:val="none"/>
        </w:rPr>
        <w:t>机的挂件也可在安装工程阶段直接采用膨胀螺栓固定在实体结构上，应保证其实用安全可靠。</w:t>
      </w:r>
    </w:p>
    <w:p>
      <w:pPr>
        <w:pStyle w:val="4"/>
        <w:numPr>
          <w:ilvl w:val="1"/>
          <w:numId w:val="37"/>
        </w:numPr>
        <w:tabs>
          <w:tab w:val="left" w:pos="0"/>
        </w:tabs>
        <w:bidi w:val="0"/>
        <w:ind w:left="0" w:firstLine="0"/>
        <w:rPr>
          <w:rFonts w:hint="eastAsia" w:ascii="宋体" w:hAnsi="宋体" w:eastAsia="宋体"/>
          <w:highlight w:val="none"/>
        </w:rPr>
      </w:pPr>
      <w:r>
        <w:rPr>
          <w:rFonts w:hint="eastAsia" w:ascii="宋体" w:hAnsi="宋体" w:eastAsia="宋体"/>
          <w:highlight w:val="none"/>
        </w:rPr>
        <w:t>装配式建筑技术措施（必要项可套用，根据项目可增减）</w:t>
      </w:r>
    </w:p>
    <w:p>
      <w:pPr>
        <w:numPr>
          <w:ilvl w:val="0"/>
          <w:numId w:val="45"/>
        </w:numPr>
        <w:spacing w:after="60" w:line="360" w:lineRule="auto"/>
        <w:ind w:firstLine="480" w:firstLineChars="200"/>
        <w:outlineLvl w:val="1"/>
        <w:rPr>
          <w:rFonts w:hint="eastAsia" w:ascii="宋体" w:hAnsi="宋体" w:cs="宋体"/>
          <w:sz w:val="24"/>
          <w:highlight w:val="magenta"/>
        </w:rPr>
      </w:pPr>
      <w:r>
        <w:rPr>
          <w:rFonts w:hint="eastAsia" w:ascii="宋体" w:hAnsi="宋体" w:cs="宋体"/>
          <w:sz w:val="24"/>
          <w:highlight w:val="magenta"/>
        </w:rPr>
        <w:t xml:space="preserve">装配式建筑设计的项目特点和定位 与传统的建设方式相比，采用新型建筑工业化的建造方式具有降低现场作业强度、提升建筑品质、减少施工垃圾、避免材料浪费、缓解噪音、减少扬尘、控制人工成本、缩短总体工期、易于运营维护等优势。 新型建筑工业化的主要特征是生产方式的工业化，具体体现为五个方面：标准化设计、工厂化生产、装配化施工、一体化装修和信息化管理。 </w:t>
      </w:r>
    </w:p>
    <w:p>
      <w:pPr>
        <w:numPr>
          <w:ilvl w:val="0"/>
          <w:numId w:val="45"/>
        </w:numPr>
        <w:spacing w:after="60" w:line="360" w:lineRule="auto"/>
        <w:ind w:firstLine="480" w:firstLineChars="200"/>
        <w:outlineLvl w:val="2"/>
        <w:rPr>
          <w:rFonts w:hint="eastAsia" w:ascii="宋体" w:hAnsi="宋体" w:cs="宋体"/>
          <w:sz w:val="24"/>
          <w:highlight w:val="magenta"/>
        </w:rPr>
      </w:pPr>
      <w:r>
        <w:rPr>
          <w:rFonts w:hint="eastAsia" w:ascii="宋体" w:hAnsi="宋体" w:cs="宋体"/>
          <w:sz w:val="24"/>
          <w:highlight w:val="magenta"/>
        </w:rPr>
        <w:t xml:space="preserve">装配式建筑评价与建筑专业相关的装配式建筑技术选项 </w:t>
      </w:r>
    </w:p>
    <w:p>
      <w:pPr>
        <w:numPr>
          <w:ilvl w:val="0"/>
          <w:numId w:val="46"/>
        </w:numPr>
        <w:spacing w:after="60" w:line="360" w:lineRule="auto"/>
        <w:ind w:firstLine="480" w:firstLineChars="200"/>
        <w:rPr>
          <w:rFonts w:hint="eastAsia" w:ascii="宋体" w:hAnsi="宋体" w:cs="宋体"/>
          <w:sz w:val="24"/>
          <w:highlight w:val="magenta"/>
        </w:rPr>
      </w:pPr>
      <w:r>
        <w:rPr>
          <w:rFonts w:hint="eastAsia" w:ascii="宋体" w:hAnsi="宋体" w:cs="宋体"/>
          <w:sz w:val="24"/>
          <w:highlight w:val="magenta"/>
        </w:rPr>
        <w:t xml:space="preserve">建筑专业相关的装配式建筑技术选项 装配式建筑是建筑工业化的主要形式、产物和载体，有工业化、装配化、标准化、一体化装修的特点，是由建筑部品、建筑构件、结构构件以及机电设备等部分以可靠的连接方式装配二成的工业化建筑。装配式混凝土结构是目前我国装配式建筑最主要的结构形式。 </w:t>
      </w:r>
    </w:p>
    <w:p>
      <w:pPr>
        <w:numPr>
          <w:ilvl w:val="0"/>
          <w:numId w:val="47"/>
        </w:numPr>
        <w:spacing w:after="60" w:line="360" w:lineRule="auto"/>
        <w:ind w:firstLine="480" w:firstLineChars="200"/>
        <w:rPr>
          <w:rFonts w:hint="eastAsia" w:ascii="宋体" w:hAnsi="宋体" w:cs="宋体"/>
          <w:sz w:val="24"/>
          <w:highlight w:val="magenta"/>
        </w:rPr>
      </w:pPr>
      <w:r>
        <w:rPr>
          <w:rFonts w:hint="eastAsia" w:ascii="宋体" w:hAnsi="宋体" w:cs="宋体"/>
          <w:sz w:val="24"/>
          <w:highlight w:val="magenta"/>
        </w:rPr>
        <w:t>主要构件采用预制件。大量的建筑部品及构件由车间生产预制而成，采用平面化的施工方式辅以先进的计算机计算代替现浇结构立体交叉作业，可制造出误差控制在几毫米之内的高精度的预制构件。基于混凝土材料的强兼容性，可以使用预制工业生产出种类繁多的产品。</w:t>
      </w:r>
    </w:p>
    <w:p>
      <w:pPr>
        <w:numPr>
          <w:ilvl w:val="0"/>
          <w:numId w:val="47"/>
        </w:numPr>
        <w:spacing w:after="60" w:line="360" w:lineRule="auto"/>
        <w:ind w:firstLine="480" w:firstLineChars="200"/>
        <w:rPr>
          <w:rFonts w:hint="eastAsia" w:ascii="宋体" w:hAnsi="宋体" w:cs="宋体"/>
          <w:sz w:val="24"/>
          <w:highlight w:val="magenta"/>
        </w:rPr>
      </w:pPr>
      <w:r>
        <w:rPr>
          <w:rFonts w:hint="eastAsia" w:ascii="宋体" w:hAnsi="宋体" w:cs="宋体"/>
          <w:sz w:val="24"/>
          <w:highlight w:val="magenta"/>
        </w:rPr>
        <w:t xml:space="preserve">预制构件大多采用将防水、保温、结构一体成型性能完善的一体化制造工艺，减少了物料损耗和施工工序。同时，由于预制构件的浇筑、养护、存放均在工厂进行，受天气影响小，利于冬季施工，在工厂生产存放期间建筑材料中的有害物质得到释放，装配式建筑建成后不会对人体造成伤害。 </w:t>
      </w:r>
    </w:p>
    <w:p>
      <w:pPr>
        <w:numPr>
          <w:ilvl w:val="0"/>
          <w:numId w:val="47"/>
        </w:numPr>
        <w:spacing w:after="60" w:line="360" w:lineRule="auto"/>
        <w:ind w:firstLine="480" w:firstLineChars="200"/>
        <w:rPr>
          <w:rFonts w:hint="eastAsia" w:ascii="宋体" w:hAnsi="宋体" w:cs="宋体"/>
          <w:sz w:val="24"/>
          <w:highlight w:val="magenta"/>
        </w:rPr>
      </w:pPr>
      <w:r>
        <w:rPr>
          <w:rFonts w:hint="eastAsia" w:ascii="宋体" w:hAnsi="宋体" w:cs="宋体"/>
          <w:sz w:val="24"/>
          <w:highlight w:val="magenta"/>
        </w:rPr>
        <w:t xml:space="preserve">装配式建筑的结构及建筑构件预制完成后，将被运输到施工现场后采用机械化吊装装配。在工期上可以采用并行工程，设计院绘制部分或全部构件制作图的同时预制构件生产厂进行构件制造、储存、构件出厂、运送，而现场的桩工程和基础以及地下工程的施工也可在同一时间完成，吊装过程及预制构件生产过程可与现场各专业施工同时进行。再加上装配式建筑施工方法由于不再遵循传统的操作面工序而转为工厂生产，起到了减少操作面的施工工序，降低施工难度的作用，使工程建设劳动效率得到很大的提高，大大缩短了工程建设周。 </w:t>
      </w:r>
    </w:p>
    <w:p>
      <w:pPr>
        <w:numPr>
          <w:ilvl w:val="0"/>
          <w:numId w:val="47"/>
        </w:numPr>
        <w:spacing w:after="60" w:line="360" w:lineRule="auto"/>
        <w:ind w:firstLine="480" w:firstLineChars="200"/>
        <w:rPr>
          <w:rFonts w:hint="eastAsia" w:ascii="宋体" w:hAnsi="宋体" w:cs="宋体"/>
          <w:sz w:val="24"/>
          <w:highlight w:val="magenta"/>
        </w:rPr>
      </w:pPr>
      <w:r>
        <w:rPr>
          <w:rFonts w:hint="eastAsia" w:ascii="宋体" w:hAnsi="宋体" w:cs="宋体"/>
          <w:sz w:val="24"/>
          <w:highlight w:val="magenta"/>
        </w:rPr>
        <w:t xml:space="preserve">对放线及标局测量精度、预留孔位置要求高。由于工厂化生产，构件尺寸经预制不可改变，放线尺寸偏小会导致预制构件无法安装，偏大又会导致拼缝过大。标高测量也需更加准确，剪力墙的标高如果控制不好会造成钢筋桁架楼承板不能平整安装，或者导致剪力墙与板间缝隙过大需重新支模。装配式混凝土结构预留预埋时，孔的位置和尺寸必须精准，否则重新开槽及洞口会给施工增加难度甚至影响结构安全。 </w:t>
      </w:r>
    </w:p>
    <w:p>
      <w:pPr>
        <w:numPr>
          <w:ilvl w:val="0"/>
          <w:numId w:val="45"/>
        </w:numPr>
        <w:spacing w:after="60" w:line="360" w:lineRule="auto"/>
        <w:ind w:firstLine="480" w:firstLineChars="200"/>
        <w:outlineLvl w:val="1"/>
        <w:rPr>
          <w:rFonts w:hint="eastAsia" w:ascii="宋体" w:hAnsi="宋体" w:cs="宋体"/>
          <w:sz w:val="24"/>
          <w:highlight w:val="magenta"/>
        </w:rPr>
      </w:pPr>
      <w:r>
        <w:rPr>
          <w:rFonts w:hint="eastAsia" w:ascii="宋体" w:hAnsi="宋体" w:cs="宋体"/>
          <w:sz w:val="24"/>
          <w:highlight w:val="magenta"/>
        </w:rPr>
        <w:t xml:space="preserve">简述相关装配式建筑设计相关的技术措施 ①本工程预制构件的混凝土强度等级不低于C30，现浇混凝土的强度等级不低于C30。 ②预制构件的吊环应采用未经冷加工的HPB300级钢筋制作。 ③受力预埋件的锚板及锚筋材料应符合现行国家标准《混凝土结构设计规范》GB50010的相关规定。专用预埋件及连接件材料应符合国家现行相关标准的规定。 ④楼梯起止处采用灌浆连接，灌浆料要求无收缩、微膨胀，膨胀率0.02%以上。 ⑤螺纹盲孔连接接头用灌浆料性能要求和试验方法标准应满足相关规范要求。 </w:t>
      </w:r>
    </w:p>
    <w:p>
      <w:pPr>
        <w:numPr>
          <w:ilvl w:val="0"/>
          <w:numId w:val="45"/>
        </w:numPr>
        <w:spacing w:after="60" w:line="360" w:lineRule="auto"/>
        <w:ind w:firstLine="480" w:firstLineChars="200"/>
        <w:outlineLvl w:val="1"/>
        <w:rPr>
          <w:rFonts w:hint="eastAsia" w:ascii="宋体" w:hAnsi="宋体" w:cs="宋体"/>
          <w:sz w:val="24"/>
          <w:highlight w:val="magenta"/>
        </w:rPr>
      </w:pPr>
      <w:r>
        <w:rPr>
          <w:rFonts w:hint="eastAsia" w:ascii="宋体" w:hAnsi="宋体" w:cs="宋体"/>
          <w:sz w:val="24"/>
          <w:highlight w:val="magenta"/>
        </w:rPr>
        <w:t>简述相关装配式电气设计相关的技术措施 装配式建筑电气设计：钢筋桁架楼承板预埋照明插座管道套管，预埋接线盒。楼梯预留照明线路管道套管。普通照明分支线选用导线穿中型阻燃PVC管。应急照明支线选用导线穿JDG管，并应敷设在不燃烧体结构内且保护层厚度不应小于30mm。照明线2根及以下穿管 PC15，3~4根穿管PC20，5~7根穿管PC25。当管路较长或有弯时，适当加装接线盒，两个拉线点的距离应符合以下要求： 对无弯的管路，不超过30m； 两个拉线点之间有一个弯时，不超过20m； 两个拉线点之间有两个弯时，不超过15m； 两个拉线点之间有三个弯时，不超过8m。 暗敷管线较多处，尽量分散管线，以不影响结构为宜。</w:t>
      </w:r>
    </w:p>
    <w:p>
      <w:pPr>
        <w:pStyle w:val="4"/>
        <w:numPr>
          <w:ilvl w:val="1"/>
          <w:numId w:val="37"/>
        </w:numPr>
        <w:tabs>
          <w:tab w:val="left" w:pos="0"/>
        </w:tabs>
        <w:bidi w:val="0"/>
        <w:ind w:left="0" w:firstLine="0"/>
        <w:rPr>
          <w:rFonts w:hint="eastAsia" w:ascii="宋体" w:hAnsi="宋体" w:eastAsia="宋体"/>
          <w:highlight w:val="none"/>
        </w:rPr>
      </w:pPr>
      <w:r>
        <w:rPr>
          <w:rFonts w:hint="eastAsia" w:ascii="宋体" w:hAnsi="宋体" w:eastAsia="宋体"/>
          <w:highlight w:val="none"/>
        </w:rPr>
        <w:t>装配式建筑评分表装配式建筑评分表</w:t>
      </w:r>
      <w:r>
        <w:rPr>
          <w:rFonts w:hint="eastAsia" w:ascii="宋体" w:hAnsi="宋体" w:eastAsia="宋体"/>
          <w:highlight w:val="none"/>
          <w:lang w:eastAsia="zh-CN"/>
        </w:rPr>
        <w:t>（必要项）</w:t>
      </w:r>
    </w:p>
    <w:p>
      <w:pPr>
        <w:pStyle w:val="28"/>
        <w:jc w:val="left"/>
        <w:outlineLvl w:val="9"/>
        <w:rPr>
          <w:rFonts w:cs="宋体"/>
          <w:b/>
          <w:bCs/>
          <w:sz w:val="24"/>
          <w:highlight w:val="none"/>
        </w:rPr>
        <w:sectPr>
          <w:headerReference r:id="rId7" w:type="default"/>
          <w:footerReference r:id="rId8" w:type="default"/>
          <w:pgSz w:w="23814" w:h="16840" w:orient="landscape"/>
          <w:pgMar w:top="1797" w:right="1440" w:bottom="1797" w:left="1440" w:header="851" w:footer="992" w:gutter="0"/>
          <w:cols w:space="630" w:num="2"/>
          <w:docGrid w:type="lines" w:linePitch="312" w:charSpace="0"/>
        </w:sectPr>
      </w:pPr>
    </w:p>
    <w:tbl>
      <w:tblPr>
        <w:tblStyle w:val="19"/>
        <w:tblW w:w="4850" w:type="pct"/>
        <w:tblInd w:w="133" w:type="dxa"/>
        <w:tblLayout w:type="fixed"/>
        <w:tblCellMar>
          <w:top w:w="0" w:type="dxa"/>
          <w:left w:w="108" w:type="dxa"/>
          <w:bottom w:w="0" w:type="dxa"/>
          <w:right w:w="108" w:type="dxa"/>
        </w:tblCellMar>
      </w:tblPr>
      <w:tblGrid>
        <w:gridCol w:w="593"/>
        <w:gridCol w:w="425"/>
        <w:gridCol w:w="478"/>
        <w:gridCol w:w="1912"/>
        <w:gridCol w:w="1316"/>
        <w:gridCol w:w="1350"/>
        <w:gridCol w:w="769"/>
        <w:gridCol w:w="645"/>
        <w:gridCol w:w="2570"/>
      </w:tblGrid>
      <w:tr>
        <w:tblPrEx>
          <w:tblCellMar>
            <w:top w:w="0" w:type="dxa"/>
            <w:left w:w="108" w:type="dxa"/>
            <w:bottom w:w="0" w:type="dxa"/>
            <w:right w:w="108" w:type="dxa"/>
          </w:tblCellMar>
        </w:tblPrEx>
        <w:trPr>
          <w:trHeight w:val="385" w:hRule="atLeast"/>
        </w:trPr>
        <w:tc>
          <w:tcPr>
            <w:tcW w:w="1693" w:type="pct"/>
            <w:gridSpan w:val="4"/>
            <w:tcBorders>
              <w:top w:val="single" w:color="000000" w:sz="4" w:space="0"/>
              <w:left w:val="single" w:color="000000" w:sz="4" w:space="0"/>
              <w:bottom w:val="single" w:color="000000" w:sz="4" w:space="0"/>
              <w:right w:val="single" w:color="000000" w:sz="4" w:space="0"/>
            </w:tcBorders>
            <w:shd w:val="clear" w:color="auto" w:fill="E7E6E6"/>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评价项</w:t>
            </w:r>
          </w:p>
        </w:tc>
        <w:tc>
          <w:tcPr>
            <w:tcW w:w="654" w:type="pct"/>
            <w:tcBorders>
              <w:top w:val="single" w:color="000000" w:sz="4" w:space="0"/>
              <w:left w:val="single" w:color="000000" w:sz="4" w:space="0"/>
              <w:bottom w:val="single" w:color="000000" w:sz="4" w:space="0"/>
              <w:right w:val="single" w:color="000000" w:sz="4" w:space="0"/>
            </w:tcBorders>
            <w:shd w:val="clear" w:color="auto" w:fill="E7E6E6"/>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评价要求</w:t>
            </w:r>
          </w:p>
        </w:tc>
        <w:tc>
          <w:tcPr>
            <w:tcW w:w="670" w:type="pct"/>
            <w:tcBorders>
              <w:top w:val="single" w:color="000000" w:sz="4" w:space="0"/>
              <w:left w:val="single" w:color="000000" w:sz="4" w:space="0"/>
              <w:bottom w:val="single" w:color="000000" w:sz="4" w:space="0"/>
              <w:right w:val="single" w:color="000000" w:sz="4" w:space="0"/>
            </w:tcBorders>
            <w:shd w:val="clear" w:color="auto" w:fill="E7E6E6"/>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评价分值</w:t>
            </w:r>
          </w:p>
        </w:tc>
        <w:tc>
          <w:tcPr>
            <w:tcW w:w="382" w:type="pct"/>
            <w:tcBorders>
              <w:top w:val="single" w:color="000000" w:sz="4" w:space="0"/>
              <w:left w:val="single" w:color="000000" w:sz="4" w:space="0"/>
              <w:bottom w:val="single" w:color="000000" w:sz="4" w:space="0"/>
              <w:right w:val="single" w:color="000000" w:sz="4" w:space="0"/>
            </w:tcBorders>
            <w:shd w:val="clear" w:color="auto" w:fill="E7E6E6"/>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最低分值</w:t>
            </w:r>
          </w:p>
        </w:tc>
        <w:tc>
          <w:tcPr>
            <w:tcW w:w="321" w:type="pct"/>
            <w:tcBorders>
              <w:top w:val="single" w:color="000000" w:sz="4" w:space="0"/>
              <w:left w:val="single" w:color="000000" w:sz="4" w:space="0"/>
              <w:bottom w:val="single" w:color="000000" w:sz="4" w:space="0"/>
              <w:right w:val="single" w:color="000000" w:sz="4" w:space="0"/>
            </w:tcBorders>
            <w:shd w:val="clear" w:color="auto" w:fill="E7E6E6"/>
            <w:noWrap/>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评价分值</w:t>
            </w:r>
          </w:p>
        </w:tc>
        <w:tc>
          <w:tcPr>
            <w:tcW w:w="1277" w:type="pct"/>
            <w:tcBorders>
              <w:top w:val="single" w:color="000000" w:sz="4" w:space="0"/>
              <w:left w:val="single" w:color="000000" w:sz="4" w:space="0"/>
              <w:bottom w:val="single" w:color="000000" w:sz="4" w:space="0"/>
              <w:right w:val="single" w:color="000000" w:sz="4" w:space="0"/>
            </w:tcBorders>
            <w:shd w:val="clear" w:color="auto" w:fill="E7E6E6"/>
            <w:noWrap/>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装配技术方案</w:t>
            </w:r>
          </w:p>
        </w:tc>
      </w:tr>
      <w:tr>
        <w:tblPrEx>
          <w:tblCellMar>
            <w:top w:w="0" w:type="dxa"/>
            <w:left w:w="108" w:type="dxa"/>
            <w:bottom w:w="0" w:type="dxa"/>
            <w:right w:w="108" w:type="dxa"/>
          </w:tblCellMar>
        </w:tblPrEx>
        <w:trPr>
          <w:trHeight w:val="385" w:hRule="atLeast"/>
        </w:trPr>
        <w:tc>
          <w:tcPr>
            <w:tcW w:w="295"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8"/>
                <w:szCs w:val="28"/>
                <w:highlight w:val="red"/>
              </w:rPr>
            </w:pPr>
            <w:r>
              <w:rPr>
                <w:rFonts w:hint="eastAsia" w:ascii="宋体" w:hAnsi="宋体" w:cs="宋体"/>
                <w:b/>
                <w:bCs/>
                <w:kern w:val="0"/>
                <w:sz w:val="24"/>
                <w:highlight w:val="red"/>
                <w:lang w:bidi="ar"/>
              </w:rPr>
              <w:t>主体结构Q1（50分）</w:t>
            </w:r>
          </w:p>
        </w:tc>
        <w:tc>
          <w:tcPr>
            <w:tcW w:w="211"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q1a</w:t>
            </w:r>
          </w:p>
        </w:tc>
        <w:tc>
          <w:tcPr>
            <w:tcW w:w="1186" w:type="pct"/>
            <w:gridSpan w:val="2"/>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柱、支撑、承重墙、延性墙板等竖向构件</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35%≤比例≤80%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20-30*</w:t>
            </w:r>
          </w:p>
        </w:tc>
        <w:tc>
          <w:tcPr>
            <w:tcW w:w="382"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ascii="宋体" w:hAnsi="宋体" w:cs="宋体"/>
                <w:b/>
                <w:bCs/>
                <w:sz w:val="24"/>
                <w:highlight w:val="red"/>
              </w:rPr>
            </w:pPr>
            <w:r>
              <w:rPr>
                <w:rFonts w:hint="eastAsia" w:ascii="宋体" w:hAnsi="宋体" w:cs="宋体"/>
                <w:b/>
                <w:bCs/>
                <w:kern w:val="0"/>
                <w:sz w:val="24"/>
                <w:highlight w:val="red"/>
                <w:lang w:bidi="ar"/>
              </w:rPr>
              <w:t>Q1≥18</w:t>
            </w: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ascii="宋体" w:hAnsi="宋体" w:cs="宋体"/>
                <w:b/>
                <w:bCs/>
                <w:sz w:val="24"/>
                <w:highlight w:val="red"/>
              </w:rPr>
            </w:pPr>
            <w:r>
              <w:rPr>
                <w:rFonts w:hint="eastAsia" w:ascii="宋体" w:hAnsi="宋体" w:cs="宋体"/>
                <w:b/>
                <w:bCs/>
                <w:sz w:val="24"/>
                <w:highlight w:val="red"/>
              </w:rPr>
              <w:t>30.0</w:t>
            </w: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框架柱采用钢管混凝土结构柱</w:t>
            </w: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1186" w:type="pct"/>
            <w:gridSpan w:val="2"/>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25%≤比例＜35%</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12-20*</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q1b</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梁、板、楼梯、阳台、空调板等构件</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70%≤比例≤80%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10-20*</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 xml:space="preserve">10.0 </w:t>
            </w: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sz w:val="24"/>
                <w:highlight w:val="red"/>
              </w:rPr>
              <w:t>钢筋桁架楼承板</w:t>
            </w:r>
            <w:r>
              <w:rPr>
                <w:rFonts w:hint="eastAsia" w:ascii="宋体" w:hAnsi="宋体" w:cs="宋体"/>
                <w:kern w:val="0"/>
                <w:sz w:val="24"/>
                <w:highlight w:val="red"/>
                <w:lang w:bidi="ar"/>
              </w:rPr>
              <w:t>、PC楼梯</w:t>
            </w:r>
          </w:p>
        </w:tc>
      </w:tr>
      <w:tr>
        <w:tblPrEx>
          <w:tblCellMar>
            <w:top w:w="0" w:type="dxa"/>
            <w:left w:w="108" w:type="dxa"/>
            <w:bottom w:w="0" w:type="dxa"/>
            <w:right w:w="108" w:type="dxa"/>
          </w:tblCellMar>
        </w:tblPrEx>
        <w:trPr>
          <w:trHeight w:val="385" w:hRule="atLeast"/>
        </w:trPr>
        <w:tc>
          <w:tcPr>
            <w:tcW w:w="295"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8"/>
                <w:szCs w:val="28"/>
                <w:highlight w:val="red"/>
              </w:rPr>
            </w:pPr>
            <w:r>
              <w:rPr>
                <w:rFonts w:hint="eastAsia" w:ascii="宋体" w:hAnsi="宋体" w:cs="宋体"/>
                <w:b/>
                <w:bCs/>
                <w:kern w:val="0"/>
                <w:sz w:val="24"/>
                <w:highlight w:val="red"/>
                <w:lang w:bidi="ar"/>
              </w:rPr>
              <w:t>围护墙和内隔墙Q2（20分）</w:t>
            </w: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q2a</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非承重围护墙非砌（浇）筑</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w:t>
            </w:r>
          </w:p>
        </w:tc>
        <w:tc>
          <w:tcPr>
            <w:tcW w:w="382"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ascii="宋体" w:hAnsi="宋体" w:cs="宋体"/>
                <w:b/>
                <w:bCs/>
                <w:sz w:val="24"/>
                <w:highlight w:val="red"/>
              </w:rPr>
            </w:pPr>
            <w:r>
              <w:rPr>
                <w:rFonts w:hint="eastAsia" w:ascii="宋体" w:hAnsi="宋体" w:cs="宋体"/>
                <w:b/>
                <w:bCs/>
                <w:kern w:val="0"/>
                <w:sz w:val="24"/>
                <w:highlight w:val="red"/>
                <w:lang w:bidi="ar"/>
              </w:rPr>
              <w:t>Q2≥5</w:t>
            </w:r>
          </w:p>
        </w:tc>
        <w:tc>
          <w:tcPr>
            <w:tcW w:w="321" w:type="pct"/>
            <w:vMerge w:val="restar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vMerge w:val="restart"/>
            <w:tcBorders>
              <w:top w:val="single" w:color="000000" w:sz="4" w:space="0"/>
              <w:left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q2b</w:t>
            </w:r>
          </w:p>
        </w:tc>
        <w:tc>
          <w:tcPr>
            <w:tcW w:w="23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b/>
                <w:bCs/>
                <w:kern w:val="0"/>
                <w:sz w:val="24"/>
                <w:highlight w:val="red"/>
                <w:lang w:bidi="ar"/>
              </w:rPr>
              <w:t>q2b1</w:t>
            </w:r>
          </w:p>
        </w:tc>
        <w:tc>
          <w:tcPr>
            <w:tcW w:w="949"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highlight w:val="red"/>
              </w:rPr>
            </w:pPr>
            <w:r>
              <w:rPr>
                <w:rFonts w:hint="eastAsia" w:ascii="宋体" w:hAnsi="宋体" w:cs="宋体"/>
                <w:kern w:val="0"/>
                <w:sz w:val="24"/>
                <w:highlight w:val="red"/>
                <w:lang w:bidi="ar"/>
              </w:rPr>
              <w:t>围护墙与保温、隔热、装饰一体化</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50%≤比例≤80%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2-5*</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vMerge w:val="continue"/>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vMerge w:val="continue"/>
            <w:tcBorders>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23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q2b2</w:t>
            </w:r>
          </w:p>
        </w:tc>
        <w:tc>
          <w:tcPr>
            <w:tcW w:w="949"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围护墙与保温、隔热一体化</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50%≤比例≤80%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1-3*</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q2c</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内隔墙非现场砌筑</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比例≥50%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q2d1</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内隔墙与管线、装修一体化</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50%≤比例≤80%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2-5*</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r>
              <w:rPr>
                <w:rFonts w:hint="eastAsia" w:ascii="宋体" w:hAnsi="宋体" w:cs="宋体"/>
                <w:b/>
                <w:bCs/>
                <w:kern w:val="0"/>
                <w:sz w:val="24"/>
                <w:highlight w:val="red"/>
                <w:lang w:bidi="ar"/>
              </w:rPr>
              <w:t>5.0</w:t>
            </w: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蒸压加气混凝土条板</w:t>
            </w: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q2d2</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内隔墙与管线一体化</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50%≤比例≤80%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1-3*</w:t>
            </w:r>
          </w:p>
        </w:tc>
        <w:tc>
          <w:tcPr>
            <w:tcW w:w="382"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8"/>
                <w:szCs w:val="28"/>
                <w:highlight w:val="red"/>
              </w:rPr>
            </w:pPr>
            <w:r>
              <w:rPr>
                <w:rFonts w:hint="eastAsia" w:ascii="宋体" w:hAnsi="宋体" w:cs="宋体"/>
                <w:b/>
                <w:bCs/>
                <w:kern w:val="0"/>
                <w:sz w:val="24"/>
                <w:highlight w:val="red"/>
                <w:lang w:bidi="ar"/>
              </w:rPr>
              <w:t>装修和设备管线Q3（30分）</w:t>
            </w:r>
          </w:p>
        </w:tc>
        <w:tc>
          <w:tcPr>
            <w:tcW w:w="2052" w:type="pct"/>
            <w:gridSpan w:val="4"/>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全装修</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6</w:t>
            </w:r>
          </w:p>
        </w:tc>
        <w:tc>
          <w:tcPr>
            <w:tcW w:w="382" w:type="pct"/>
            <w:vMerge w:val="restart"/>
            <w:tcBorders>
              <w:top w:val="single" w:color="000000" w:sz="4" w:space="0"/>
              <w:left w:val="single" w:color="000000" w:sz="4" w:space="0"/>
              <w:right w:val="single" w:color="000000" w:sz="4" w:space="0"/>
            </w:tcBorders>
            <w:noWrap/>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w:t>
            </w: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q3a</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干式工法楼面、地面</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比例≥70%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6</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q3b</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集成厨房</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70%≤比例≤90%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3-6*</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q3c</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集成卫生间</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70%≤比例≤90%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3-6*</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q3d</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竖向布置管线与墙体分离</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50%≤比例≤70%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1-3*</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740"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q3e</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水平向布置管线与楼板和湿作业楼面垫层分离</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50%≤比例≤70%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1-3*</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8"/>
                <w:szCs w:val="28"/>
                <w:highlight w:val="red"/>
              </w:rPr>
            </w:pPr>
          </w:p>
        </w:tc>
        <w:tc>
          <w:tcPr>
            <w:tcW w:w="211"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q3a</w:t>
            </w:r>
          </w:p>
        </w:tc>
        <w:tc>
          <w:tcPr>
            <w:tcW w:w="1186" w:type="pct"/>
            <w:gridSpan w:val="2"/>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干式工法楼面、地面</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比例≥70%</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6</w:t>
            </w:r>
          </w:p>
        </w:tc>
        <w:tc>
          <w:tcPr>
            <w:tcW w:w="382" w:type="pct"/>
            <w:vMerge w:val="continue"/>
            <w:tcBorders>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加分项Q4(10分)</w:t>
            </w:r>
          </w:p>
        </w:tc>
        <w:tc>
          <w:tcPr>
            <w:tcW w:w="211"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b/>
                <w:bCs/>
                <w:kern w:val="0"/>
                <w:sz w:val="24"/>
                <w:highlight w:val="red"/>
                <w:lang w:bidi="ar"/>
              </w:rPr>
              <w:t>q4a</w:t>
            </w:r>
          </w:p>
        </w:tc>
        <w:tc>
          <w:tcPr>
            <w:tcW w:w="1186" w:type="pct"/>
            <w:gridSpan w:val="2"/>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标准化设计</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left"/>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预制构件与部品标准化</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w:t>
            </w:r>
          </w:p>
        </w:tc>
        <w:tc>
          <w:tcPr>
            <w:tcW w:w="382" w:type="pct"/>
            <w:vMerge w:val="restart"/>
            <w:tcBorders>
              <w:top w:val="single" w:color="000000" w:sz="4" w:space="0"/>
              <w:left w:val="single" w:color="000000" w:sz="4" w:space="0"/>
              <w:right w:val="single" w:color="000000" w:sz="4" w:space="0"/>
            </w:tcBorders>
            <w:noWrap/>
            <w:vAlign w:val="center"/>
          </w:tcPr>
          <w:p>
            <w:pPr>
              <w:jc w:val="center"/>
              <w:rPr>
                <w:rFonts w:hint="eastAsia" w:ascii="宋体" w:hAnsi="宋体" w:cs="宋体"/>
                <w:b/>
                <w:bCs/>
                <w:sz w:val="24"/>
                <w:highlight w:val="red"/>
              </w:rPr>
            </w:pPr>
            <w:r>
              <w:rPr>
                <w:rFonts w:hint="eastAsia" w:ascii="宋体" w:hAnsi="宋体" w:cs="宋体"/>
                <w:b/>
                <w:bCs/>
                <w:kern w:val="0"/>
                <w:sz w:val="24"/>
                <w:highlight w:val="red"/>
                <w:lang w:bidi="ar"/>
              </w:rPr>
              <w:t>-</w:t>
            </w: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kern w:val="0"/>
                <w:sz w:val="24"/>
                <w:highlight w:val="red"/>
                <w:lang w:bidi="ar"/>
              </w:rPr>
            </w:pPr>
          </w:p>
        </w:tc>
        <w:tc>
          <w:tcPr>
            <w:tcW w:w="1186" w:type="pct"/>
            <w:gridSpan w:val="2"/>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kern w:val="0"/>
                <w:sz w:val="24"/>
                <w:highlight w:val="red"/>
                <w:lang w:bidi="ar"/>
              </w:rPr>
            </w:pP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left"/>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节点标准化</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kern w:val="0"/>
                <w:sz w:val="24"/>
                <w:highlight w:val="red"/>
                <w:lang w:bidi="ar"/>
              </w:rPr>
            </w:pPr>
            <w:r>
              <w:rPr>
                <w:rFonts w:hint="eastAsia" w:ascii="宋体" w:hAnsi="宋体" w:cs="宋体"/>
                <w:b/>
                <w:bCs/>
                <w:kern w:val="0"/>
                <w:sz w:val="24"/>
                <w:highlight w:val="red"/>
                <w:lang w:bidi="ar"/>
              </w:rPr>
              <w:t>q4b</w:t>
            </w:r>
          </w:p>
        </w:tc>
        <w:tc>
          <w:tcPr>
            <w:tcW w:w="1186" w:type="pct"/>
            <w:gridSpan w:val="2"/>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绿色与信息化技术</w:t>
            </w:r>
          </w:p>
        </w:tc>
        <w:tc>
          <w:tcPr>
            <w:tcW w:w="654"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绿色建筑</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一星级</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kern w:val="0"/>
                <w:sz w:val="24"/>
                <w:highlight w:val="red"/>
                <w:lang w:bidi="ar"/>
              </w:rPr>
            </w:pPr>
          </w:p>
        </w:tc>
        <w:tc>
          <w:tcPr>
            <w:tcW w:w="1186" w:type="pct"/>
            <w:gridSpan w:val="2"/>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kern w:val="0"/>
                <w:sz w:val="24"/>
                <w:highlight w:val="red"/>
                <w:lang w:bidi="ar"/>
              </w:rPr>
            </w:pPr>
          </w:p>
        </w:tc>
        <w:tc>
          <w:tcPr>
            <w:tcW w:w="654"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kern w:val="0"/>
                <w:sz w:val="24"/>
                <w:highlight w:val="red"/>
                <w:lang w:bidi="ar"/>
              </w:rPr>
            </w:pP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二星级</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kern w:val="0"/>
                <w:sz w:val="24"/>
                <w:highlight w:val="red"/>
                <w:lang w:bidi="ar"/>
              </w:rPr>
            </w:pPr>
          </w:p>
        </w:tc>
        <w:tc>
          <w:tcPr>
            <w:tcW w:w="1186" w:type="pct"/>
            <w:gridSpan w:val="2"/>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kern w:val="0"/>
                <w:sz w:val="24"/>
                <w:highlight w:val="red"/>
                <w:lang w:bidi="ar"/>
              </w:rPr>
            </w:pPr>
          </w:p>
        </w:tc>
        <w:tc>
          <w:tcPr>
            <w:tcW w:w="654"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kern w:val="0"/>
                <w:sz w:val="24"/>
                <w:highlight w:val="red"/>
                <w:lang w:bidi="ar"/>
              </w:rPr>
            </w:pP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三星级</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kern w:val="0"/>
                <w:sz w:val="24"/>
                <w:highlight w:val="red"/>
                <w:lang w:bidi="ar"/>
              </w:rPr>
            </w:pPr>
          </w:p>
        </w:tc>
        <w:tc>
          <w:tcPr>
            <w:tcW w:w="1186" w:type="pct"/>
            <w:gridSpan w:val="2"/>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kern w:val="0"/>
                <w:sz w:val="24"/>
                <w:highlight w:val="red"/>
                <w:lang w:bidi="ar"/>
              </w:rPr>
            </w:pP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BIM 技术</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满足设计生产施工要求</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kern w:val="0"/>
                <w:sz w:val="24"/>
                <w:highlight w:val="red"/>
                <w:lang w:bidi="ar"/>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b/>
                <w:bCs/>
                <w:kern w:val="0"/>
                <w:sz w:val="24"/>
                <w:highlight w:val="red"/>
                <w:lang w:bidi="ar"/>
              </w:rPr>
            </w:pPr>
            <w:r>
              <w:rPr>
                <w:rFonts w:hint="eastAsia" w:ascii="宋体" w:hAnsi="宋体" w:cs="宋体"/>
                <w:b/>
                <w:bCs/>
                <w:kern w:val="0"/>
                <w:sz w:val="24"/>
                <w:highlight w:val="red"/>
                <w:lang w:bidi="ar"/>
              </w:rPr>
              <w:t>q4c</w:t>
            </w:r>
          </w:p>
        </w:tc>
        <w:tc>
          <w:tcPr>
            <w:tcW w:w="1186" w:type="pct"/>
            <w:gridSpan w:val="2"/>
            <w:vMerge w:val="restar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施工与管理</w:t>
            </w: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EPC 工程总承包</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kern w:val="0"/>
                <w:sz w:val="24"/>
                <w:highlight w:val="red"/>
                <w:lang w:bidi="ar"/>
              </w:rPr>
            </w:pPr>
            <w:r>
              <w:rPr>
                <w:rFonts w:hint="eastAsia" w:ascii="宋体" w:hAnsi="宋体" w:cs="宋体"/>
                <w:kern w:val="0"/>
                <w:sz w:val="24"/>
                <w:highlight w:val="red"/>
                <w:lang w:bidi="ar"/>
              </w:rPr>
              <w:t>-</w:t>
            </w:r>
          </w:p>
        </w:tc>
        <w:tc>
          <w:tcPr>
            <w:tcW w:w="382" w:type="pct"/>
            <w:vMerge w:val="continue"/>
            <w:tcBorders>
              <w:left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kern w:val="0"/>
                <w:sz w:val="24"/>
                <w:highlight w:val="red"/>
                <w:lang w:bidi="ar"/>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kern w:val="0"/>
                <w:sz w:val="24"/>
                <w:highlight w:val="red"/>
                <w:lang w:bidi="ar"/>
              </w:rPr>
            </w:pPr>
          </w:p>
        </w:tc>
      </w:tr>
      <w:tr>
        <w:tblPrEx>
          <w:tblCellMar>
            <w:top w:w="0" w:type="dxa"/>
            <w:left w:w="108" w:type="dxa"/>
            <w:bottom w:w="0" w:type="dxa"/>
            <w:right w:w="108" w:type="dxa"/>
          </w:tblCellMar>
        </w:tblPrEx>
        <w:trPr>
          <w:trHeight w:val="385" w:hRule="atLeast"/>
        </w:trPr>
        <w:tc>
          <w:tcPr>
            <w:tcW w:w="295"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2"/>
                <w:szCs w:val="22"/>
                <w:highlight w:val="red"/>
              </w:rPr>
            </w:pPr>
          </w:p>
        </w:tc>
        <w:tc>
          <w:tcPr>
            <w:tcW w:w="211" w:type="pct"/>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b/>
                <w:bCs/>
                <w:sz w:val="24"/>
                <w:highlight w:val="red"/>
              </w:rPr>
            </w:pPr>
          </w:p>
        </w:tc>
        <w:tc>
          <w:tcPr>
            <w:tcW w:w="1186" w:type="pct"/>
            <w:gridSpan w:val="2"/>
            <w:vMerge w:val="continue"/>
            <w:tcBorders>
              <w:top w:val="single" w:color="000000" w:sz="4" w:space="0"/>
              <w:left w:val="single" w:color="000000" w:sz="4" w:space="0"/>
              <w:bottom w:val="single" w:color="000000" w:sz="4" w:space="0"/>
              <w:right w:val="single" w:color="000000" w:sz="4" w:space="0"/>
            </w:tcBorders>
            <w:noWrap w:val="0"/>
            <w:vAlign w:val="center"/>
          </w:tcPr>
          <w:p>
            <w:pPr>
              <w:jc w:val="center"/>
              <w:rPr>
                <w:rFonts w:hint="eastAsia" w:ascii="宋体" w:hAnsi="宋体" w:cs="宋体"/>
                <w:sz w:val="24"/>
                <w:highlight w:val="red"/>
              </w:rPr>
            </w:pPr>
          </w:p>
        </w:tc>
        <w:tc>
          <w:tcPr>
            <w:tcW w:w="654"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全过程工程咨询</w:t>
            </w:r>
          </w:p>
        </w:tc>
        <w:tc>
          <w:tcPr>
            <w:tcW w:w="670"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hint="eastAsia" w:ascii="宋体" w:hAnsi="宋体" w:cs="宋体"/>
                <w:sz w:val="24"/>
                <w:highlight w:val="red"/>
              </w:rPr>
            </w:pPr>
            <w:r>
              <w:rPr>
                <w:rFonts w:hint="eastAsia" w:ascii="宋体" w:hAnsi="宋体" w:cs="宋体"/>
                <w:kern w:val="0"/>
                <w:sz w:val="24"/>
                <w:highlight w:val="red"/>
                <w:lang w:bidi="ar"/>
              </w:rPr>
              <w:t>-</w:t>
            </w:r>
          </w:p>
        </w:tc>
        <w:tc>
          <w:tcPr>
            <w:tcW w:w="382" w:type="pct"/>
            <w:vMerge w:val="continue"/>
            <w:tcBorders>
              <w:left w:val="single" w:color="000000" w:sz="4" w:space="0"/>
              <w:bottom w:val="single" w:color="000000" w:sz="4" w:space="0"/>
              <w:right w:val="single" w:color="000000" w:sz="4" w:space="0"/>
            </w:tcBorders>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noWrap/>
            <w:vAlign w:val="center"/>
          </w:tcPr>
          <w:p>
            <w:pPr>
              <w:widowControl/>
              <w:jc w:val="center"/>
              <w:textAlignment w:val="center"/>
              <w:rPr>
                <w:rFonts w:ascii="宋体" w:hAnsi="宋体" w:cs="宋体"/>
                <w:b/>
                <w:bCs/>
                <w:sz w:val="24"/>
                <w:highlight w:val="red"/>
              </w:rPr>
            </w:pPr>
          </w:p>
        </w:tc>
        <w:tc>
          <w:tcPr>
            <w:tcW w:w="1277" w:type="pct"/>
            <w:tcBorders>
              <w:top w:val="single" w:color="000000" w:sz="4" w:space="0"/>
              <w:left w:val="single" w:color="000000" w:sz="4" w:space="0"/>
              <w:bottom w:val="single" w:color="000000" w:sz="4" w:space="0"/>
              <w:right w:val="single" w:color="000000" w:sz="4" w:space="0"/>
            </w:tcBorders>
            <w:noWrap w:val="0"/>
            <w:vAlign w:val="center"/>
          </w:tcPr>
          <w:p>
            <w:pPr>
              <w:widowControl/>
              <w:jc w:val="center"/>
              <w:textAlignment w:val="center"/>
              <w:rPr>
                <w:rFonts w:hint="eastAsia" w:ascii="宋体" w:hAnsi="宋体" w:cs="宋体"/>
                <w:sz w:val="24"/>
                <w:highlight w:val="red"/>
              </w:rPr>
            </w:pPr>
          </w:p>
        </w:tc>
      </w:tr>
      <w:tr>
        <w:tblPrEx>
          <w:tblCellMar>
            <w:top w:w="0" w:type="dxa"/>
            <w:left w:w="108" w:type="dxa"/>
            <w:bottom w:w="0" w:type="dxa"/>
            <w:right w:w="108" w:type="dxa"/>
          </w:tblCellMar>
        </w:tblPrEx>
        <w:trPr>
          <w:trHeight w:val="740" w:hRule="atLeast"/>
        </w:trPr>
        <w:tc>
          <w:tcPr>
            <w:tcW w:w="295"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center"/>
              <w:textAlignment w:val="center"/>
              <w:rPr>
                <w:rFonts w:hint="eastAsia" w:ascii="宋体" w:hAnsi="宋体" w:cs="宋体"/>
                <w:b/>
                <w:bCs/>
                <w:kern w:val="0"/>
                <w:sz w:val="24"/>
                <w:highlight w:val="red"/>
                <w:lang w:bidi="ar"/>
              </w:rPr>
            </w:pPr>
            <w:r>
              <w:rPr>
                <w:rFonts w:hint="eastAsia" w:ascii="宋体" w:hAnsi="宋体" w:cs="宋体"/>
                <w:b/>
                <w:bCs/>
                <w:kern w:val="0"/>
                <w:sz w:val="24"/>
                <w:highlight w:val="red"/>
                <w:lang w:bidi="ar"/>
              </w:rPr>
              <w:t>缺项分值总和 Q5</w:t>
            </w:r>
          </w:p>
        </w:tc>
        <w:tc>
          <w:tcPr>
            <w:tcW w:w="2722" w:type="pct"/>
            <w:gridSpan w:val="5"/>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center"/>
              <w:textAlignment w:val="center"/>
              <w:rPr>
                <w:rFonts w:hint="eastAsia" w:ascii="宋体" w:hAnsi="宋体" w:cs="宋体"/>
                <w:b/>
                <w:bCs/>
                <w:kern w:val="0"/>
                <w:sz w:val="24"/>
                <w:highlight w:val="red"/>
                <w:lang w:bidi="ar"/>
              </w:rPr>
            </w:pPr>
            <w:r>
              <w:rPr>
                <w:rFonts w:hint="eastAsia" w:ascii="宋体" w:hAnsi="宋体" w:cs="宋体"/>
                <w:b/>
                <w:bCs/>
                <w:kern w:val="0"/>
                <w:sz w:val="24"/>
                <w:highlight w:val="red"/>
                <w:lang w:bidi="ar"/>
              </w:rPr>
              <w:t>-</w:t>
            </w:r>
          </w:p>
        </w:tc>
        <w:tc>
          <w:tcPr>
            <w:tcW w:w="382"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jc w:val="center"/>
              <w:rPr>
                <w:rFonts w:hint="eastAsia" w:ascii="宋体" w:hAnsi="宋体" w:cs="宋体"/>
                <w:b/>
                <w:bCs/>
                <w:sz w:val="24"/>
                <w:highlight w:val="red"/>
              </w:rPr>
            </w:pPr>
            <w:r>
              <w:rPr>
                <w:rFonts w:hint="eastAsia" w:ascii="宋体" w:hAnsi="宋体" w:cs="宋体"/>
                <w:b/>
                <w:bCs/>
                <w:kern w:val="0"/>
                <w:sz w:val="24"/>
                <w:highlight w:val="red"/>
                <w:lang w:bidi="ar"/>
              </w:rPr>
              <w:t>-</w:t>
            </w:r>
          </w:p>
        </w:tc>
        <w:tc>
          <w:tcPr>
            <w:tcW w:w="321" w:type="pct"/>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center"/>
              <w:textAlignment w:val="center"/>
              <w:rPr>
                <w:rFonts w:hint="eastAsia" w:ascii="宋体" w:hAnsi="宋体" w:cs="宋体"/>
                <w:b/>
                <w:bCs/>
                <w:kern w:val="0"/>
                <w:sz w:val="24"/>
                <w:highlight w:val="red"/>
                <w:lang w:bidi="ar"/>
              </w:rPr>
            </w:pPr>
          </w:p>
        </w:tc>
        <w:tc>
          <w:tcPr>
            <w:tcW w:w="1277" w:type="pct"/>
            <w:tcBorders>
              <w:top w:val="single" w:color="000000" w:sz="4" w:space="0"/>
              <w:left w:val="single" w:color="000000" w:sz="4" w:space="0"/>
              <w:bottom w:val="single" w:color="000000" w:sz="4" w:space="0"/>
              <w:right w:val="single" w:color="000000" w:sz="4" w:space="0"/>
            </w:tcBorders>
            <w:shd w:val="clear" w:color="auto" w:fill="FFFFFF"/>
            <w:noWrap w:val="0"/>
            <w:vAlign w:val="center"/>
          </w:tcPr>
          <w:p>
            <w:pPr>
              <w:rPr>
                <w:rFonts w:hint="eastAsia" w:ascii="宋体" w:hAnsi="宋体" w:cs="宋体"/>
                <w:b/>
                <w:bCs/>
                <w:sz w:val="28"/>
                <w:szCs w:val="28"/>
                <w:highlight w:val="red"/>
              </w:rPr>
            </w:pPr>
          </w:p>
        </w:tc>
      </w:tr>
      <w:tr>
        <w:tblPrEx>
          <w:tblCellMar>
            <w:top w:w="0" w:type="dxa"/>
            <w:left w:w="108" w:type="dxa"/>
            <w:bottom w:w="0" w:type="dxa"/>
            <w:right w:w="108" w:type="dxa"/>
          </w:tblCellMar>
        </w:tblPrEx>
        <w:trPr>
          <w:trHeight w:val="769" w:hRule="atLeast"/>
        </w:trPr>
        <w:tc>
          <w:tcPr>
            <w:tcW w:w="3018" w:type="pct"/>
            <w:gridSpan w:val="6"/>
            <w:tcBorders>
              <w:top w:val="single" w:color="000000" w:sz="4" w:space="0"/>
              <w:left w:val="single" w:color="000000" w:sz="4" w:space="0"/>
              <w:bottom w:val="single" w:color="000000" w:sz="4" w:space="0"/>
              <w:right w:val="single" w:color="000000" w:sz="4" w:space="0"/>
            </w:tcBorders>
            <w:shd w:val="clear" w:color="auto" w:fill="F1F1F1"/>
            <w:noWrap/>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装配率</w:t>
            </w:r>
          </w:p>
        </w:tc>
        <w:tc>
          <w:tcPr>
            <w:tcW w:w="382" w:type="pct"/>
            <w:tcBorders>
              <w:top w:val="single" w:color="000000" w:sz="4" w:space="0"/>
              <w:left w:val="single" w:color="000000" w:sz="4" w:space="0"/>
              <w:bottom w:val="single" w:color="000000" w:sz="4" w:space="0"/>
              <w:right w:val="single" w:color="000000" w:sz="4" w:space="0"/>
            </w:tcBorders>
            <w:shd w:val="clear" w:color="auto" w:fill="F1F1F1"/>
            <w:noWrap/>
            <w:vAlign w:val="center"/>
          </w:tcPr>
          <w:p>
            <w:pPr>
              <w:jc w:val="center"/>
              <w:rPr>
                <w:rFonts w:hint="eastAsia" w:ascii="宋体" w:hAnsi="宋体" w:cs="宋体"/>
                <w:b/>
                <w:bCs/>
                <w:sz w:val="24"/>
                <w:highlight w:val="red"/>
              </w:rPr>
            </w:pPr>
          </w:p>
        </w:tc>
        <w:tc>
          <w:tcPr>
            <w:tcW w:w="321" w:type="pct"/>
            <w:tcBorders>
              <w:top w:val="single" w:color="000000" w:sz="4" w:space="0"/>
              <w:left w:val="single" w:color="000000" w:sz="4" w:space="0"/>
              <w:bottom w:val="single" w:color="000000" w:sz="4" w:space="0"/>
              <w:right w:val="single" w:color="000000" w:sz="4" w:space="0"/>
            </w:tcBorders>
            <w:shd w:val="clear" w:color="auto" w:fill="F1F1F1"/>
            <w:noWrap/>
            <w:vAlign w:val="center"/>
          </w:tcPr>
          <w:p>
            <w:pPr>
              <w:widowControl/>
              <w:jc w:val="center"/>
              <w:textAlignment w:val="center"/>
              <w:rPr>
                <w:rFonts w:hint="eastAsia" w:ascii="宋体" w:hAnsi="宋体" w:cs="宋体"/>
                <w:b/>
                <w:bCs/>
                <w:sz w:val="24"/>
                <w:highlight w:val="red"/>
              </w:rPr>
            </w:pPr>
            <w:r>
              <w:rPr>
                <w:rFonts w:hint="eastAsia" w:ascii="宋体" w:hAnsi="宋体" w:cs="宋体"/>
                <w:b/>
                <w:bCs/>
                <w:kern w:val="0"/>
                <w:sz w:val="24"/>
                <w:highlight w:val="red"/>
                <w:lang w:bidi="ar"/>
              </w:rPr>
              <w:t>45.0%</w:t>
            </w:r>
          </w:p>
        </w:tc>
        <w:tc>
          <w:tcPr>
            <w:tcW w:w="1277" w:type="pct"/>
            <w:tcBorders>
              <w:top w:val="single" w:color="000000" w:sz="4" w:space="0"/>
              <w:left w:val="single" w:color="000000" w:sz="4" w:space="0"/>
              <w:bottom w:val="single" w:color="000000" w:sz="4" w:space="0"/>
              <w:right w:val="single" w:color="000000" w:sz="4" w:space="0"/>
            </w:tcBorders>
            <w:shd w:val="clear" w:color="auto" w:fill="F1F1F1"/>
            <w:noWrap w:val="0"/>
            <w:vAlign w:val="center"/>
          </w:tcPr>
          <w:p>
            <w:pPr>
              <w:rPr>
                <w:rFonts w:hint="eastAsia" w:ascii="宋体" w:hAnsi="宋体" w:cs="宋体"/>
                <w:b/>
                <w:bCs/>
                <w:sz w:val="28"/>
                <w:szCs w:val="28"/>
                <w:highlight w:val="red"/>
              </w:rPr>
            </w:pPr>
          </w:p>
        </w:tc>
      </w:tr>
    </w:tbl>
    <w:p>
      <w:pPr>
        <w:pStyle w:val="28"/>
        <w:rPr>
          <w:rFonts w:hint="eastAsia" w:cs="宋体"/>
          <w:b/>
          <w:bCs/>
          <w:sz w:val="24"/>
          <w:highlight w:val="none"/>
        </w:rPr>
        <w:sectPr>
          <w:type w:val="continuous"/>
          <w:pgSz w:w="23814" w:h="16840" w:orient="landscape"/>
          <w:pgMar w:top="1797" w:right="1440" w:bottom="1797" w:left="1440" w:header="851" w:footer="992" w:gutter="0"/>
          <w:cols w:space="630" w:num="2"/>
          <w:docGrid w:type="lines" w:linePitch="312" w:charSpace="0"/>
        </w:sectPr>
      </w:pPr>
    </w:p>
    <w:p>
      <w:pPr>
        <w:pStyle w:val="28"/>
        <w:ind w:firstLine="482" w:firstLineChars="200"/>
        <w:rPr>
          <w:rFonts w:hint="eastAsia" w:cs="宋体"/>
          <w:b/>
          <w:bCs/>
          <w:sz w:val="24"/>
          <w:highlight w:val="red"/>
        </w:rPr>
      </w:pPr>
      <w:r>
        <w:rPr>
          <w:rFonts w:hint="eastAsia" w:cs="宋体"/>
          <w:b/>
          <w:bCs/>
          <w:sz w:val="24"/>
          <w:highlight w:val="red"/>
        </w:rPr>
        <w:t>结论：本单体装配率不低于30%，满足江西省装配式建筑评价技术规范基本级装配式建筑要求。</w:t>
      </w:r>
    </w:p>
    <w:p>
      <w:pPr>
        <w:spacing w:line="215" w:lineRule="exact"/>
        <w:rPr>
          <w:highlight w:val="none"/>
        </w:rPr>
        <w:sectPr>
          <w:pgSz w:w="23812" w:h="16838"/>
          <w:pgMar w:top="1440" w:right="1080" w:bottom="1440" w:left="1080" w:header="0" w:footer="0" w:gutter="0"/>
          <w:cols w:space="630" w:num="2"/>
        </w:sectPr>
      </w:pPr>
    </w:p>
    <w:p>
      <w:pPr>
        <w:spacing w:line="163" w:lineRule="exact"/>
        <w:rPr>
          <w:highlight w:val="none"/>
        </w:rPr>
      </w:pPr>
      <w:bookmarkStart w:id="38" w:name="bookmark13"/>
      <w:bookmarkEnd w:id="38"/>
      <w:bookmarkStart w:id="39" w:name="bookmark14"/>
      <w:bookmarkEnd w:id="39"/>
    </w:p>
    <w:sectPr>
      <w:pgSz w:w="23812" w:h="16838"/>
      <w:pgMar w:top="1440" w:right="1080" w:bottom="1440" w:left="1080" w:header="0" w:footer="0" w:gutter="0"/>
      <w:cols w:space="630" w:num="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7A"/>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Arial">
    <w:panose1 w:val="020B0604020202020204"/>
    <w:charset w:val="00"/>
    <w:family w:val="auto"/>
    <w:pitch w:val="default"/>
    <w:sig w:usb0="E0002EFF" w:usb1="C000785B" w:usb2="00000009" w:usb3="00000000" w:csb0="400001FF" w:csb1="FFFF0000"/>
  </w:font>
  <w:font w:name="Cambria">
    <w:panose1 w:val="02040503050406030204"/>
    <w:charset w:val="00"/>
    <w:family w:val="auto"/>
    <w:pitch w:val="default"/>
    <w:sig w:usb0="E00006FF" w:usb1="420024FF" w:usb2="02000000" w:usb3="00000000" w:csb0="2000019F" w:csb1="00000000"/>
  </w:font>
  <w:font w:name="楷体_GB2312">
    <w:panose1 w:val="02010609030101010101"/>
    <w:charset w:val="86"/>
    <w:family w:val="modern"/>
    <w:pitch w:val="default"/>
    <w:sig w:usb0="00000001" w:usb1="080E0000" w:usb2="00000000" w:usb3="00000000" w:csb0="00040000" w:csb1="00000000"/>
  </w:font>
  <w:font w:name="Wingdings 2">
    <w:altName w:val="Wingdings"/>
    <w:panose1 w:val="050201020105070707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Kingsoft Symbol">
    <w:altName w:val="Symbol"/>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pPr>
    <w: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72"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15875">
                        <a:noFill/>
                      </a:ln>
                    </wps:spPr>
                    <wps:txbx>
                      <w:txbxContent>
                        <w:p>
                          <w:pPr>
                            <w:pStyle w:val="14"/>
                          </w:pPr>
                          <w:r>
                            <w:fldChar w:fldCharType="begin"/>
                          </w:r>
                          <w:r>
                            <w:instrText xml:space="preserve"> PAGE  \* MERGEFORMAT </w:instrText>
                          </w:r>
                          <w:r>
                            <w:fldChar w:fldCharType="separate"/>
                          </w:r>
                          <w:r>
                            <w:t>36</w:t>
                          </w:r>
                          <w:r>
                            <w:fldChar w:fldCharType="end"/>
                          </w:r>
                        </w:p>
                      </w:txbxContent>
                    </wps:txbx>
                    <wps:bodyPr wrap="none" lIns="0" tIns="0" rIns="0" bIns="0" upright="0">
                      <a:spAutoFit/>
                    </wps:bodyPr>
                  </wps:wsp>
                </a:graphicData>
              </a:graphic>
            </wp:anchor>
          </w:drawing>
        </mc:Choice>
        <mc:Fallback>
          <w:pict>
            <v:shape id="文本框 1"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GmCS9MAAAAFAQAADwAAAAAAAAABACAAAAAiAAAA&#10;ZHJzL2Rvd25yZXYueG1sUEsBAhQAFAAAAAgAh07iQDmDCRzTAQAApAMAAA4AAAAAAAAAAQAgAAAA&#10;IgEAAGRycy9lMm9Eb2MueG1sUEsFBgAAAAAGAAYAWQEAAGcFAAAAAA==&#10;">
              <v:fill on="f" focussize="0,0"/>
              <v:stroke on="f" weight="1.25pt"/>
              <v:imagedata o:title=""/>
              <o:lock v:ext="edit" aspectratio="f"/>
              <v:textbox inset="0mm,0mm,0mm,0mm" style="mso-fit-shape-to-text:t;">
                <w:txbxContent>
                  <w:p>
                    <w:pPr>
                      <w:pStyle w:val="14"/>
                    </w:pPr>
                    <w:r>
                      <w:fldChar w:fldCharType="begin"/>
                    </w:r>
                    <w:r>
                      <w:instrText xml:space="preserve"> PAGE  \* MERGEFORMAT </w:instrText>
                    </w:r>
                    <w:r>
                      <w:fldChar w:fldCharType="separate"/>
                    </w:r>
                    <w:r>
                      <w:t>36</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spacing w:line="14" w:lineRule="auto"/>
      <w:rPr>
        <w:sz w:val="2"/>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none" w:color="auto" w:sz="0" w:space="0"/>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79842F"/>
    <w:multiLevelType w:val="singleLevel"/>
    <w:tmpl w:val="8779842F"/>
    <w:lvl w:ilvl="0" w:tentative="0">
      <w:start w:val="1"/>
      <w:numFmt w:val="decimal"/>
      <w:lvlText w:val="%1)"/>
      <w:lvlJc w:val="left"/>
      <w:pPr>
        <w:tabs>
          <w:tab w:val="left" w:pos="420"/>
        </w:tabs>
        <w:ind w:left="845" w:hanging="425"/>
      </w:pPr>
      <w:rPr>
        <w:rFonts w:hint="default"/>
      </w:rPr>
    </w:lvl>
  </w:abstractNum>
  <w:abstractNum w:abstractNumId="1">
    <w:nsid w:val="89E16A50"/>
    <w:multiLevelType w:val="singleLevel"/>
    <w:tmpl w:val="89E16A50"/>
    <w:lvl w:ilvl="0" w:tentative="0">
      <w:start w:val="1"/>
      <w:numFmt w:val="decimal"/>
      <w:lvlText w:val="(%1)"/>
      <w:lvlJc w:val="left"/>
      <w:pPr>
        <w:ind w:left="425" w:hanging="425"/>
      </w:pPr>
      <w:rPr>
        <w:rFonts w:hint="default"/>
      </w:rPr>
    </w:lvl>
  </w:abstractNum>
  <w:abstractNum w:abstractNumId="2">
    <w:nsid w:val="906D0F29"/>
    <w:multiLevelType w:val="singleLevel"/>
    <w:tmpl w:val="906D0F29"/>
    <w:lvl w:ilvl="0" w:tentative="0">
      <w:start w:val="1"/>
      <w:numFmt w:val="decimal"/>
      <w:lvlText w:val="(%1)"/>
      <w:lvlJc w:val="left"/>
      <w:pPr>
        <w:ind w:left="425" w:hanging="425"/>
      </w:pPr>
      <w:rPr>
        <w:rFonts w:hint="default"/>
      </w:rPr>
    </w:lvl>
  </w:abstractNum>
  <w:abstractNum w:abstractNumId="3">
    <w:nsid w:val="9668F69F"/>
    <w:multiLevelType w:val="singleLevel"/>
    <w:tmpl w:val="9668F69F"/>
    <w:lvl w:ilvl="0" w:tentative="0">
      <w:start w:val="1"/>
      <w:numFmt w:val="decimal"/>
      <w:lvlText w:val="%1)"/>
      <w:lvlJc w:val="left"/>
      <w:pPr>
        <w:ind w:left="0" w:firstLine="0"/>
      </w:pPr>
      <w:rPr>
        <w:rFonts w:hint="default"/>
      </w:rPr>
    </w:lvl>
  </w:abstractNum>
  <w:abstractNum w:abstractNumId="4">
    <w:nsid w:val="973E0207"/>
    <w:multiLevelType w:val="singleLevel"/>
    <w:tmpl w:val="973E0207"/>
    <w:lvl w:ilvl="0" w:tentative="0">
      <w:start w:val="1"/>
      <w:numFmt w:val="decimal"/>
      <w:lvlText w:val="%1)"/>
      <w:lvlJc w:val="left"/>
      <w:pPr>
        <w:tabs>
          <w:tab w:val="left" w:pos="420"/>
        </w:tabs>
        <w:ind w:left="845" w:hanging="425"/>
      </w:pPr>
      <w:rPr>
        <w:rFonts w:hint="default"/>
      </w:rPr>
    </w:lvl>
  </w:abstractNum>
  <w:abstractNum w:abstractNumId="5">
    <w:nsid w:val="A13B5B98"/>
    <w:multiLevelType w:val="singleLevel"/>
    <w:tmpl w:val="A13B5B98"/>
    <w:lvl w:ilvl="0" w:tentative="0">
      <w:start w:val="1"/>
      <w:numFmt w:val="decimal"/>
      <w:lvlText w:val="%1."/>
      <w:lvlJc w:val="left"/>
      <w:pPr>
        <w:ind w:left="425" w:hanging="425"/>
      </w:pPr>
      <w:rPr>
        <w:rFonts w:hint="default"/>
      </w:rPr>
    </w:lvl>
  </w:abstractNum>
  <w:abstractNum w:abstractNumId="6">
    <w:nsid w:val="A9AD0677"/>
    <w:multiLevelType w:val="singleLevel"/>
    <w:tmpl w:val="A9AD0677"/>
    <w:lvl w:ilvl="0" w:tentative="0">
      <w:start w:val="1"/>
      <w:numFmt w:val="decimal"/>
      <w:suff w:val="nothing"/>
      <w:lvlText w:val="(%1)"/>
      <w:lvlJc w:val="left"/>
      <w:pPr>
        <w:ind w:left="425" w:hanging="425"/>
      </w:pPr>
      <w:rPr>
        <w:rFonts w:hint="default"/>
      </w:rPr>
    </w:lvl>
  </w:abstractNum>
  <w:abstractNum w:abstractNumId="7">
    <w:nsid w:val="AA277128"/>
    <w:multiLevelType w:val="singleLevel"/>
    <w:tmpl w:val="AA277128"/>
    <w:lvl w:ilvl="0" w:tentative="0">
      <w:start w:val="1"/>
      <w:numFmt w:val="bullet"/>
      <w:lvlText w:val=""/>
      <w:lvlJc w:val="left"/>
      <w:pPr>
        <w:ind w:left="420" w:hanging="420"/>
      </w:pPr>
      <w:rPr>
        <w:rFonts w:hint="default" w:ascii="Wingdings" w:hAnsi="Wingdings"/>
      </w:rPr>
    </w:lvl>
  </w:abstractNum>
  <w:abstractNum w:abstractNumId="8">
    <w:nsid w:val="B126800A"/>
    <w:multiLevelType w:val="singleLevel"/>
    <w:tmpl w:val="B126800A"/>
    <w:lvl w:ilvl="0" w:tentative="0">
      <w:start w:val="1"/>
      <w:numFmt w:val="decimal"/>
      <w:lvlText w:val="(%1)"/>
      <w:lvlJc w:val="left"/>
      <w:pPr>
        <w:ind w:left="425" w:hanging="425"/>
      </w:pPr>
      <w:rPr>
        <w:rFonts w:hint="default"/>
      </w:rPr>
    </w:lvl>
  </w:abstractNum>
  <w:abstractNum w:abstractNumId="9">
    <w:nsid w:val="C0694A57"/>
    <w:multiLevelType w:val="singleLevel"/>
    <w:tmpl w:val="C0694A57"/>
    <w:lvl w:ilvl="0" w:tentative="0">
      <w:start w:val="1"/>
      <w:numFmt w:val="decimal"/>
      <w:lvlText w:val="%1)"/>
      <w:lvlJc w:val="left"/>
      <w:pPr>
        <w:tabs>
          <w:tab w:val="left" w:pos="420"/>
        </w:tabs>
        <w:ind w:left="845" w:hanging="425"/>
      </w:pPr>
      <w:rPr>
        <w:rFonts w:hint="default"/>
      </w:rPr>
    </w:lvl>
  </w:abstractNum>
  <w:abstractNum w:abstractNumId="10">
    <w:nsid w:val="CD5893DA"/>
    <w:multiLevelType w:val="singleLevel"/>
    <w:tmpl w:val="CD5893DA"/>
    <w:lvl w:ilvl="0" w:tentative="0">
      <w:start w:val="1"/>
      <w:numFmt w:val="decimal"/>
      <w:lvlText w:val="(%1)"/>
      <w:lvlJc w:val="left"/>
      <w:pPr>
        <w:ind w:left="425" w:hanging="425"/>
      </w:pPr>
      <w:rPr>
        <w:rFonts w:hint="default"/>
      </w:rPr>
    </w:lvl>
  </w:abstractNum>
  <w:abstractNum w:abstractNumId="11">
    <w:nsid w:val="D3C37E41"/>
    <w:multiLevelType w:val="singleLevel"/>
    <w:tmpl w:val="D3C37E41"/>
    <w:lvl w:ilvl="0" w:tentative="0">
      <w:start w:val="1"/>
      <w:numFmt w:val="decimal"/>
      <w:lvlText w:val="(%1)"/>
      <w:lvlJc w:val="left"/>
      <w:pPr>
        <w:ind w:left="425" w:hanging="425"/>
      </w:pPr>
      <w:rPr>
        <w:rFonts w:hint="default"/>
      </w:rPr>
    </w:lvl>
  </w:abstractNum>
  <w:abstractNum w:abstractNumId="12">
    <w:nsid w:val="E5571D25"/>
    <w:multiLevelType w:val="singleLevel"/>
    <w:tmpl w:val="E5571D25"/>
    <w:lvl w:ilvl="0" w:tentative="0">
      <w:start w:val="1"/>
      <w:numFmt w:val="decimal"/>
      <w:lvlText w:val="(%1)"/>
      <w:lvlJc w:val="left"/>
      <w:pPr>
        <w:ind w:left="425" w:hanging="425"/>
      </w:pPr>
      <w:rPr>
        <w:rFonts w:hint="default"/>
      </w:rPr>
    </w:lvl>
  </w:abstractNum>
  <w:abstractNum w:abstractNumId="13">
    <w:nsid w:val="EB26B677"/>
    <w:multiLevelType w:val="singleLevel"/>
    <w:tmpl w:val="EB26B677"/>
    <w:lvl w:ilvl="0" w:tentative="0">
      <w:start w:val="1"/>
      <w:numFmt w:val="decimal"/>
      <w:lvlText w:val="(%1)"/>
      <w:lvlJc w:val="left"/>
      <w:pPr>
        <w:ind w:left="425" w:hanging="425"/>
      </w:pPr>
      <w:rPr>
        <w:rFonts w:hint="default"/>
      </w:rPr>
    </w:lvl>
  </w:abstractNum>
  <w:abstractNum w:abstractNumId="14">
    <w:nsid w:val="EE922A11"/>
    <w:multiLevelType w:val="multilevel"/>
    <w:tmpl w:val="EE922A11"/>
    <w:lvl w:ilvl="0" w:tentative="0">
      <w:start w:val="1"/>
      <w:numFmt w:val="chineseCounting"/>
      <w:suff w:val="nothing"/>
      <w:lvlText w:val="%1、"/>
      <w:lvlJc w:val="left"/>
      <w:pPr>
        <w:ind w:left="0" w:firstLine="0"/>
      </w:pPr>
      <w:rPr>
        <w:rFonts w:hint="eastAsia"/>
      </w:rPr>
    </w:lvl>
    <w:lvl w:ilvl="1" w:tentative="0">
      <w:start w:val="1"/>
      <w:numFmt w:val="chineseCounting"/>
      <w:suff w:val="nothing"/>
      <w:lvlText w:val="（%2）"/>
      <w:lvlJc w:val="left"/>
      <w:pPr>
        <w:ind w:left="0" w:firstLine="0"/>
      </w:pPr>
      <w:rPr>
        <w:rFonts w:hint="eastAsia"/>
      </w:rPr>
    </w:lvl>
    <w:lvl w:ilvl="2" w:tentative="0">
      <w:start w:val="1"/>
      <w:numFmt w:val="decimal"/>
      <w:pStyle w:val="5"/>
      <w:suff w:val="nothing"/>
      <w:lvlText w:val="%3．"/>
      <w:lvlJc w:val="left"/>
      <w:pPr>
        <w:ind w:left="0" w:firstLine="400"/>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pStyle w:val="7"/>
      <w:suff w:val="nothing"/>
      <w:lvlText w:val="%5"/>
      <w:lvlJc w:val="left"/>
      <w:pPr>
        <w:ind w:left="0" w:firstLine="402"/>
      </w:pPr>
      <w:rPr>
        <w:rFonts w:hint="eastAsia"/>
      </w:rPr>
    </w:lvl>
    <w:lvl w:ilvl="5" w:tentative="0">
      <w:start w:val="1"/>
      <w:numFmt w:val="decimal"/>
      <w:pStyle w:val="8"/>
      <w:suff w:val="nothing"/>
      <w:lvlText w:val="%6）"/>
      <w:lvlJc w:val="left"/>
      <w:pPr>
        <w:ind w:left="0" w:firstLine="402"/>
      </w:pPr>
      <w:rPr>
        <w:rFonts w:hint="eastAsia"/>
      </w:rPr>
    </w:lvl>
    <w:lvl w:ilvl="6" w:tentative="0">
      <w:start w:val="1"/>
      <w:numFmt w:val="lowerLetter"/>
      <w:pStyle w:val="9"/>
      <w:suff w:val="nothing"/>
      <w:lvlText w:val="%7．"/>
      <w:lvlJc w:val="left"/>
      <w:pPr>
        <w:ind w:left="0" w:firstLine="402"/>
      </w:pPr>
      <w:rPr>
        <w:rFonts w:hint="eastAsia"/>
      </w:rPr>
    </w:lvl>
    <w:lvl w:ilvl="7" w:tentative="0">
      <w:start w:val="1"/>
      <w:numFmt w:val="lowerLetter"/>
      <w:pStyle w:val="10"/>
      <w:suff w:val="nothing"/>
      <w:lvlText w:val="%8）"/>
      <w:lvlJc w:val="left"/>
      <w:pPr>
        <w:ind w:left="0" w:firstLine="402"/>
      </w:pPr>
      <w:rPr>
        <w:rFonts w:hint="eastAsia"/>
      </w:rPr>
    </w:lvl>
    <w:lvl w:ilvl="8" w:tentative="0">
      <w:start w:val="1"/>
      <w:numFmt w:val="lowerRoman"/>
      <w:pStyle w:val="11"/>
      <w:suff w:val="nothing"/>
      <w:lvlText w:val="%9 "/>
      <w:lvlJc w:val="left"/>
      <w:pPr>
        <w:ind w:left="0" w:firstLine="402"/>
      </w:pPr>
      <w:rPr>
        <w:rFonts w:hint="eastAsia"/>
      </w:rPr>
    </w:lvl>
  </w:abstractNum>
  <w:abstractNum w:abstractNumId="15">
    <w:nsid w:val="F50A46B1"/>
    <w:multiLevelType w:val="singleLevel"/>
    <w:tmpl w:val="F50A46B1"/>
    <w:lvl w:ilvl="0" w:tentative="0">
      <w:start w:val="1"/>
      <w:numFmt w:val="decimal"/>
      <w:lvlText w:val="%1."/>
      <w:lvlJc w:val="left"/>
      <w:pPr>
        <w:tabs>
          <w:tab w:val="left" w:pos="312"/>
        </w:tabs>
      </w:pPr>
    </w:lvl>
  </w:abstractNum>
  <w:abstractNum w:abstractNumId="16">
    <w:nsid w:val="0330D6AD"/>
    <w:multiLevelType w:val="multilevel"/>
    <w:tmpl w:val="0330D6AD"/>
    <w:lvl w:ilvl="0" w:tentative="0">
      <w:start w:val="1"/>
      <w:numFmt w:val="chineseCounting"/>
      <w:pStyle w:val="3"/>
      <w:suff w:val="nothing"/>
      <w:lvlText w:val="第%1章 "/>
      <w:lvlJc w:val="left"/>
      <w:pPr>
        <w:ind w:left="0" w:firstLine="402"/>
      </w:pPr>
      <w:rPr>
        <w:rFonts w:hint="eastAsia"/>
      </w:rPr>
    </w:lvl>
    <w:lvl w:ilvl="1" w:tentative="0">
      <w:start w:val="1"/>
      <w:numFmt w:val="chineseCounting"/>
      <w:suff w:val="nothing"/>
      <w:lvlText w:val="%2、"/>
      <w:lvlJc w:val="left"/>
      <w:pPr>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17">
    <w:nsid w:val="0CE9A77A"/>
    <w:multiLevelType w:val="singleLevel"/>
    <w:tmpl w:val="0CE9A77A"/>
    <w:lvl w:ilvl="0" w:tentative="0">
      <w:start w:val="1"/>
      <w:numFmt w:val="decimal"/>
      <w:lvlText w:val="(%1)"/>
      <w:lvlJc w:val="left"/>
      <w:pPr>
        <w:ind w:left="425" w:hanging="425"/>
      </w:pPr>
      <w:rPr>
        <w:rFonts w:hint="default"/>
      </w:rPr>
    </w:lvl>
  </w:abstractNum>
  <w:abstractNum w:abstractNumId="18">
    <w:nsid w:val="0FDA59FE"/>
    <w:multiLevelType w:val="singleLevel"/>
    <w:tmpl w:val="0FDA59FE"/>
    <w:lvl w:ilvl="0" w:tentative="0">
      <w:start w:val="1"/>
      <w:numFmt w:val="decimal"/>
      <w:lvlText w:val="%1."/>
      <w:lvlJc w:val="left"/>
      <w:pPr>
        <w:ind w:left="425" w:hanging="425"/>
      </w:pPr>
      <w:rPr>
        <w:rFonts w:hint="default"/>
      </w:rPr>
    </w:lvl>
  </w:abstractNum>
  <w:abstractNum w:abstractNumId="19">
    <w:nsid w:val="104F8CD8"/>
    <w:multiLevelType w:val="multilevel"/>
    <w:tmpl w:val="104F8CD8"/>
    <w:lvl w:ilvl="0" w:tentative="0">
      <w:start w:val="7"/>
      <w:numFmt w:val="decimal"/>
      <w:lvlText w:val="%1."/>
      <w:lvlJc w:val="left"/>
      <w:pPr>
        <w:ind w:left="425" w:hanging="425"/>
      </w:pPr>
      <w:rPr>
        <w:rFonts w:hint="default"/>
      </w:rPr>
    </w:lvl>
    <w:lvl w:ilvl="1" w:tentative="0">
      <w:start w:val="1"/>
      <w:numFmt w:val="decimal"/>
      <w:lvlText w:val="%1.%2."/>
      <w:lvlJc w:val="left"/>
      <w:pPr>
        <w:ind w:left="567" w:hanging="567"/>
      </w:pPr>
      <w:rPr>
        <w:rFonts w:hint="default"/>
      </w:rPr>
    </w:lvl>
    <w:lvl w:ilvl="2" w:tentative="0">
      <w:start w:val="1"/>
      <w:numFmt w:val="decimal"/>
      <w:lvlText w:val="%1.%2.%3."/>
      <w:lvlJc w:val="left"/>
      <w:pPr>
        <w:ind w:left="709" w:hanging="709"/>
      </w:pPr>
      <w:rPr>
        <w:rFonts w:hint="default"/>
      </w:rPr>
    </w:lvl>
    <w:lvl w:ilvl="3" w:tentative="0">
      <w:start w:val="1"/>
      <w:numFmt w:val="decimal"/>
      <w:pStyle w:val="6"/>
      <w:lvlText w:val="%1.%2.%3.%4."/>
      <w:lvlJc w:val="left"/>
      <w:pPr>
        <w:ind w:left="850" w:hanging="850"/>
      </w:pPr>
      <w:rPr>
        <w:rFonts w:hint="default"/>
      </w:rPr>
    </w:lvl>
    <w:lvl w:ilvl="4" w:tentative="0">
      <w:start w:val="1"/>
      <w:numFmt w:val="decimal"/>
      <w:lvlText w:val="%1.%2.%3.%4.%5."/>
      <w:lvlJc w:val="left"/>
      <w:pPr>
        <w:ind w:left="991" w:hanging="991"/>
      </w:pPr>
      <w:rPr>
        <w:rFonts w:hint="default"/>
      </w:rPr>
    </w:lvl>
    <w:lvl w:ilvl="5" w:tentative="0">
      <w:start w:val="1"/>
      <w:numFmt w:val="decimal"/>
      <w:lvlText w:val="%1.%2.%3.%4.%5.%6."/>
      <w:lvlJc w:val="left"/>
      <w:pPr>
        <w:ind w:left="1134" w:hanging="1134"/>
      </w:pPr>
      <w:rPr>
        <w:rFonts w:hint="default"/>
      </w:rPr>
    </w:lvl>
    <w:lvl w:ilvl="6" w:tentative="0">
      <w:start w:val="1"/>
      <w:numFmt w:val="decimal"/>
      <w:lvlText w:val="%1.%2.%3.%4.%5.%6.%7."/>
      <w:lvlJc w:val="left"/>
      <w:pPr>
        <w:ind w:left="1275" w:hanging="1275"/>
      </w:pPr>
      <w:rPr>
        <w:rFonts w:hint="default"/>
      </w:rPr>
    </w:lvl>
    <w:lvl w:ilvl="7" w:tentative="0">
      <w:start w:val="1"/>
      <w:numFmt w:val="decimal"/>
      <w:lvlText w:val="%1.%2.%3.%4.%5.%6.%7.%8."/>
      <w:lvlJc w:val="left"/>
      <w:pPr>
        <w:ind w:left="1418" w:hanging="1418"/>
      </w:pPr>
      <w:rPr>
        <w:rFonts w:hint="default"/>
      </w:rPr>
    </w:lvl>
    <w:lvl w:ilvl="8" w:tentative="0">
      <w:start w:val="1"/>
      <w:numFmt w:val="decimal"/>
      <w:lvlText w:val="%1.%2.%3.%4.%5.%6.%7.%8.%9."/>
      <w:lvlJc w:val="left"/>
      <w:pPr>
        <w:ind w:left="1558" w:hanging="1558"/>
      </w:pPr>
      <w:rPr>
        <w:rFonts w:hint="default"/>
      </w:rPr>
    </w:lvl>
  </w:abstractNum>
  <w:abstractNum w:abstractNumId="20">
    <w:nsid w:val="132AD282"/>
    <w:multiLevelType w:val="singleLevel"/>
    <w:tmpl w:val="132AD282"/>
    <w:lvl w:ilvl="0" w:tentative="0">
      <w:start w:val="1"/>
      <w:numFmt w:val="decimal"/>
      <w:lvlText w:val="%1."/>
      <w:lvlJc w:val="left"/>
      <w:pPr>
        <w:ind w:left="425" w:hanging="425"/>
      </w:pPr>
      <w:rPr>
        <w:rFonts w:hint="default"/>
      </w:rPr>
    </w:lvl>
  </w:abstractNum>
  <w:abstractNum w:abstractNumId="21">
    <w:nsid w:val="1EFF74F3"/>
    <w:multiLevelType w:val="singleLevel"/>
    <w:tmpl w:val="1EFF74F3"/>
    <w:lvl w:ilvl="0" w:tentative="0">
      <w:start w:val="1"/>
      <w:numFmt w:val="decimal"/>
      <w:lvlText w:val="(%1)"/>
      <w:lvlJc w:val="left"/>
      <w:pPr>
        <w:ind w:left="425" w:hanging="425"/>
      </w:pPr>
      <w:rPr>
        <w:rFonts w:hint="default"/>
      </w:rPr>
    </w:lvl>
  </w:abstractNum>
  <w:abstractNum w:abstractNumId="22">
    <w:nsid w:val="260E0199"/>
    <w:multiLevelType w:val="singleLevel"/>
    <w:tmpl w:val="260E0199"/>
    <w:lvl w:ilvl="0" w:tentative="0">
      <w:start w:val="1"/>
      <w:numFmt w:val="decimal"/>
      <w:lvlText w:val="%1)"/>
      <w:lvlJc w:val="left"/>
      <w:pPr>
        <w:ind w:left="0" w:firstLine="0"/>
      </w:pPr>
      <w:rPr>
        <w:rFonts w:hint="default"/>
      </w:rPr>
    </w:lvl>
  </w:abstractNum>
  <w:abstractNum w:abstractNumId="23">
    <w:nsid w:val="32BEDBA2"/>
    <w:multiLevelType w:val="singleLevel"/>
    <w:tmpl w:val="32BEDBA2"/>
    <w:lvl w:ilvl="0" w:tentative="0">
      <w:start w:val="1"/>
      <w:numFmt w:val="decimal"/>
      <w:lvlText w:val="%1."/>
      <w:lvlJc w:val="left"/>
      <w:pPr>
        <w:ind w:left="425" w:hanging="425"/>
      </w:pPr>
      <w:rPr>
        <w:rFonts w:hint="default"/>
      </w:rPr>
    </w:lvl>
  </w:abstractNum>
  <w:abstractNum w:abstractNumId="24">
    <w:nsid w:val="3491FF26"/>
    <w:multiLevelType w:val="multilevel"/>
    <w:tmpl w:val="3491FF26"/>
    <w:lvl w:ilvl="0" w:tentative="0">
      <w:start w:val="1"/>
      <w:numFmt w:val="chineseCounting"/>
      <w:suff w:val="nothing"/>
      <w:lvlText w:val="第%1章 "/>
      <w:lvlJc w:val="left"/>
      <w:pPr>
        <w:ind w:left="0" w:firstLine="402"/>
      </w:pPr>
      <w:rPr>
        <w:rFonts w:hint="eastAsia"/>
      </w:rPr>
    </w:lvl>
    <w:lvl w:ilvl="1" w:tentative="0">
      <w:start w:val="1"/>
      <w:numFmt w:val="chineseCounting"/>
      <w:pStyle w:val="4"/>
      <w:suff w:val="nothing"/>
      <w:lvlText w:val="%2、"/>
      <w:lvlJc w:val="left"/>
      <w:pPr>
        <w:tabs>
          <w:tab w:val="left" w:pos="0"/>
        </w:tabs>
        <w:ind w:left="0" w:firstLine="402"/>
      </w:pPr>
      <w:rPr>
        <w:rFonts w:hint="eastAsia"/>
      </w:rPr>
    </w:lvl>
    <w:lvl w:ilvl="2" w:tentative="0">
      <w:start w:val="1"/>
      <w:numFmt w:val="decimal"/>
      <w:suff w:val="nothing"/>
      <w:lvlText w:val="%3．"/>
      <w:lvlJc w:val="left"/>
      <w:pPr>
        <w:ind w:left="0" w:firstLine="402"/>
      </w:pPr>
      <w:rPr>
        <w:rFonts w:hint="eastAsia"/>
      </w:rPr>
    </w:lvl>
    <w:lvl w:ilvl="3" w:tentative="0">
      <w:start w:val="1"/>
      <w:numFmt w:val="decimal"/>
      <w:suff w:val="nothing"/>
      <w:lvlText w:val="（%4）"/>
      <w:lvlJc w:val="left"/>
      <w:pPr>
        <w:ind w:left="0" w:firstLine="402"/>
      </w:pPr>
      <w:rPr>
        <w:rFonts w:hint="eastAsia"/>
      </w:rPr>
    </w:lvl>
    <w:lvl w:ilvl="4" w:tentative="0">
      <w:start w:val="1"/>
      <w:numFmt w:val="decimalEnclosedCircleChinese"/>
      <w:suff w:val="nothing"/>
      <w:lvlText w:val="%5 "/>
      <w:lvlJc w:val="left"/>
      <w:pPr>
        <w:ind w:left="0" w:firstLine="402"/>
      </w:pPr>
      <w:rPr>
        <w:rFonts w:hint="eastAsia"/>
      </w:rPr>
    </w:lvl>
    <w:lvl w:ilvl="5" w:tentative="0">
      <w:start w:val="1"/>
      <w:numFmt w:val="decimal"/>
      <w:suff w:val="nothing"/>
      <w:lvlText w:val="%6）"/>
      <w:lvlJc w:val="left"/>
      <w:pPr>
        <w:ind w:left="0" w:firstLine="402"/>
      </w:pPr>
      <w:rPr>
        <w:rFonts w:hint="eastAsia"/>
      </w:rPr>
    </w:lvl>
    <w:lvl w:ilvl="6" w:tentative="0">
      <w:start w:val="1"/>
      <w:numFmt w:val="lowerLetter"/>
      <w:suff w:val="nothing"/>
      <w:lvlText w:val="%7．"/>
      <w:lvlJc w:val="left"/>
      <w:pPr>
        <w:ind w:left="0" w:firstLine="402"/>
      </w:pPr>
      <w:rPr>
        <w:rFonts w:hint="eastAsia"/>
      </w:rPr>
    </w:lvl>
    <w:lvl w:ilvl="7" w:tentative="0">
      <w:start w:val="1"/>
      <w:numFmt w:val="lowerLetter"/>
      <w:suff w:val="nothing"/>
      <w:lvlText w:val="%8）"/>
      <w:lvlJc w:val="left"/>
      <w:pPr>
        <w:ind w:left="0" w:firstLine="402"/>
      </w:pPr>
      <w:rPr>
        <w:rFonts w:hint="eastAsia"/>
      </w:rPr>
    </w:lvl>
    <w:lvl w:ilvl="8" w:tentative="0">
      <w:start w:val="1"/>
      <w:numFmt w:val="lowerRoman"/>
      <w:suff w:val="nothing"/>
      <w:lvlText w:val="%9. "/>
      <w:lvlJc w:val="left"/>
      <w:pPr>
        <w:ind w:left="0" w:firstLine="402"/>
      </w:pPr>
      <w:rPr>
        <w:rFonts w:hint="eastAsia"/>
      </w:rPr>
    </w:lvl>
  </w:abstractNum>
  <w:abstractNum w:abstractNumId="25">
    <w:nsid w:val="4BF739BA"/>
    <w:multiLevelType w:val="singleLevel"/>
    <w:tmpl w:val="4BF739BA"/>
    <w:lvl w:ilvl="0" w:tentative="0">
      <w:start w:val="1"/>
      <w:numFmt w:val="decimal"/>
      <w:lvlText w:val="%1."/>
      <w:lvlJc w:val="left"/>
      <w:pPr>
        <w:ind w:left="425" w:hanging="425"/>
      </w:pPr>
      <w:rPr>
        <w:rFonts w:hint="default"/>
      </w:rPr>
    </w:lvl>
  </w:abstractNum>
  <w:abstractNum w:abstractNumId="26">
    <w:nsid w:val="54A563A8"/>
    <w:multiLevelType w:val="singleLevel"/>
    <w:tmpl w:val="54A563A8"/>
    <w:lvl w:ilvl="0" w:tentative="0">
      <w:start w:val="1"/>
      <w:numFmt w:val="decimal"/>
      <w:lvlText w:val="(%1)"/>
      <w:lvlJc w:val="left"/>
      <w:pPr>
        <w:ind w:left="425" w:hanging="425"/>
      </w:pPr>
      <w:rPr>
        <w:rFonts w:hint="default"/>
      </w:rPr>
    </w:lvl>
  </w:abstractNum>
  <w:abstractNum w:abstractNumId="27">
    <w:nsid w:val="675E4A98"/>
    <w:multiLevelType w:val="singleLevel"/>
    <w:tmpl w:val="675E4A98"/>
    <w:lvl w:ilvl="0" w:tentative="0">
      <w:start w:val="1"/>
      <w:numFmt w:val="decimal"/>
      <w:lvlText w:val="(%1)"/>
      <w:lvlJc w:val="left"/>
      <w:pPr>
        <w:ind w:left="425" w:hanging="425"/>
      </w:pPr>
      <w:rPr>
        <w:rFonts w:hint="default"/>
      </w:rPr>
    </w:lvl>
  </w:abstractNum>
  <w:abstractNum w:abstractNumId="28">
    <w:nsid w:val="6A5A4487"/>
    <w:multiLevelType w:val="singleLevel"/>
    <w:tmpl w:val="6A5A4487"/>
    <w:lvl w:ilvl="0" w:tentative="0">
      <w:start w:val="1"/>
      <w:numFmt w:val="decimal"/>
      <w:lvlText w:val="(%1)"/>
      <w:lvlJc w:val="left"/>
      <w:pPr>
        <w:ind w:left="425" w:hanging="425"/>
      </w:pPr>
      <w:rPr>
        <w:rFonts w:hint="default"/>
      </w:rPr>
    </w:lvl>
  </w:abstractNum>
  <w:abstractNum w:abstractNumId="29">
    <w:nsid w:val="7D8C1657"/>
    <w:multiLevelType w:val="singleLevel"/>
    <w:tmpl w:val="7D8C1657"/>
    <w:lvl w:ilvl="0" w:tentative="0">
      <w:start w:val="1"/>
      <w:numFmt w:val="decimal"/>
      <w:lvlText w:val="(%1)"/>
      <w:lvlJc w:val="left"/>
      <w:pPr>
        <w:ind w:left="425" w:hanging="425"/>
      </w:pPr>
      <w:rPr>
        <w:rFonts w:hint="default"/>
      </w:rPr>
    </w:lvl>
  </w:abstractNum>
  <w:num w:numId="1">
    <w:abstractNumId w:val="16"/>
  </w:num>
  <w:num w:numId="2">
    <w:abstractNumId w:val="24"/>
  </w:num>
  <w:num w:numId="3">
    <w:abstractNumId w:val="14"/>
  </w:num>
  <w:num w:numId="4">
    <w:abstractNumId w:val="19"/>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5"/>
  </w:num>
  <w:num w:numId="14">
    <w:abstractNumId w:val="20"/>
  </w:num>
  <w:num w:numId="15">
    <w:abstractNumId w:val="21"/>
  </w:num>
  <w:num w:numId="16">
    <w:abstractNumId w:val="28"/>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3"/>
  </w:num>
  <w:num w:numId="19">
    <w:abstractNumId w:val="26"/>
  </w:num>
  <w:num w:numId="20">
    <w:abstractNumId w:val="12"/>
  </w:num>
  <w:num w:numId="21">
    <w:abstractNumId w:val="0"/>
  </w:num>
  <w:num w:numId="22">
    <w:abstractNumId w:val="9"/>
  </w:num>
  <w:num w:numId="23">
    <w:abstractNumId w:val="27"/>
  </w:num>
  <w:num w:numId="24">
    <w:abstractNumId w:val="4"/>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num>
  <w:num w:numId="29">
    <w:abstractNumId w:val="11"/>
  </w:num>
  <w:num w:numId="30">
    <w:abstractNumId w:val="8"/>
  </w:num>
  <w:num w:numId="31">
    <w:abstractNumId w:val="29"/>
  </w:num>
  <w:num w:numId="32">
    <w:abstractNumId w:val="1"/>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6"/>
  </w:num>
  <w:num w:numId="40">
    <w:abstractNumId w:val="15"/>
  </w:num>
  <w:num w:numId="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
  </w:num>
  <w:num w:numId="43">
    <w:abstractNumId w:val="7"/>
  </w:num>
  <w:num w:numId="44">
    <w:abstractNumId w:val="22"/>
  </w:num>
  <w:num w:numId="45">
    <w:abstractNumId w:val="18"/>
  </w:num>
  <w:num w:numId="46">
    <w:abstractNumId w:val="10"/>
  </w:num>
  <w:num w:numId="4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420"/>
  <w:hyphenationZone w:val="360"/>
  <w:drawingGridVerticalSpacing w:val="156"/>
  <w:displayHorizontalDrawingGridEvery w:val="1"/>
  <w:displayVerticalDrawingGridEvery w:val="1"/>
  <w:noPunctuationKerning w:val="1"/>
  <w:characterSpacingControl w:val="compressPunctuation"/>
  <w:hdr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RmYTZjOTlmMzhhOTVmZWNiMWM2MTU5MTg2NmU4YWYifQ=="/>
  </w:docVars>
  <w:rsids>
    <w:rsidRoot w:val="00000000"/>
    <w:rsid w:val="000331F5"/>
    <w:rsid w:val="00852BEA"/>
    <w:rsid w:val="00AA65B5"/>
    <w:rsid w:val="018C1643"/>
    <w:rsid w:val="01C20BC1"/>
    <w:rsid w:val="034767ED"/>
    <w:rsid w:val="036C2A9F"/>
    <w:rsid w:val="041C6123"/>
    <w:rsid w:val="047D50A0"/>
    <w:rsid w:val="05065269"/>
    <w:rsid w:val="08AC40CA"/>
    <w:rsid w:val="091D7025"/>
    <w:rsid w:val="09803608"/>
    <w:rsid w:val="09831C78"/>
    <w:rsid w:val="0ADB3B41"/>
    <w:rsid w:val="0B143422"/>
    <w:rsid w:val="0B713C52"/>
    <w:rsid w:val="0C733611"/>
    <w:rsid w:val="0E850CA6"/>
    <w:rsid w:val="0FF83141"/>
    <w:rsid w:val="107B26BD"/>
    <w:rsid w:val="126D1A83"/>
    <w:rsid w:val="13956147"/>
    <w:rsid w:val="141D25CF"/>
    <w:rsid w:val="14687188"/>
    <w:rsid w:val="16BE6C49"/>
    <w:rsid w:val="181B5077"/>
    <w:rsid w:val="186A4CF2"/>
    <w:rsid w:val="194859F8"/>
    <w:rsid w:val="1A907657"/>
    <w:rsid w:val="1B451BC7"/>
    <w:rsid w:val="1BE90A3C"/>
    <w:rsid w:val="1CFE203E"/>
    <w:rsid w:val="1E5A07D5"/>
    <w:rsid w:val="1E9A1A93"/>
    <w:rsid w:val="1F7A6B27"/>
    <w:rsid w:val="1FA0467D"/>
    <w:rsid w:val="1FFF74E4"/>
    <w:rsid w:val="208D2DB7"/>
    <w:rsid w:val="20CC6F0F"/>
    <w:rsid w:val="213056EF"/>
    <w:rsid w:val="21FD4727"/>
    <w:rsid w:val="220B2EF6"/>
    <w:rsid w:val="23E72BB5"/>
    <w:rsid w:val="250328D8"/>
    <w:rsid w:val="25FE400E"/>
    <w:rsid w:val="268E5543"/>
    <w:rsid w:val="27D057AA"/>
    <w:rsid w:val="28AC5F13"/>
    <w:rsid w:val="28DE58E0"/>
    <w:rsid w:val="299B54DA"/>
    <w:rsid w:val="29FB5532"/>
    <w:rsid w:val="2B0E63FE"/>
    <w:rsid w:val="2C302A48"/>
    <w:rsid w:val="2CCB09AA"/>
    <w:rsid w:val="2D9034EF"/>
    <w:rsid w:val="2E54098A"/>
    <w:rsid w:val="2ECB3794"/>
    <w:rsid w:val="3097733C"/>
    <w:rsid w:val="31EB1D1E"/>
    <w:rsid w:val="34160A21"/>
    <w:rsid w:val="35071E38"/>
    <w:rsid w:val="359465A1"/>
    <w:rsid w:val="36C878CC"/>
    <w:rsid w:val="3B8D4A18"/>
    <w:rsid w:val="3BE147ED"/>
    <w:rsid w:val="3C4816E7"/>
    <w:rsid w:val="3E99093A"/>
    <w:rsid w:val="3EBC016B"/>
    <w:rsid w:val="40811C60"/>
    <w:rsid w:val="415B3C6B"/>
    <w:rsid w:val="42A22DB6"/>
    <w:rsid w:val="434C7D7B"/>
    <w:rsid w:val="43BB31A0"/>
    <w:rsid w:val="446E262C"/>
    <w:rsid w:val="4646138E"/>
    <w:rsid w:val="48F570DA"/>
    <w:rsid w:val="4A1452FF"/>
    <w:rsid w:val="4AB23F3A"/>
    <w:rsid w:val="4B13606B"/>
    <w:rsid w:val="4BFC0F3A"/>
    <w:rsid w:val="4C3B3017"/>
    <w:rsid w:val="4CC446E4"/>
    <w:rsid w:val="4DEC7420"/>
    <w:rsid w:val="4E841982"/>
    <w:rsid w:val="4F060412"/>
    <w:rsid w:val="510223FB"/>
    <w:rsid w:val="51AC3B78"/>
    <w:rsid w:val="52981AFD"/>
    <w:rsid w:val="54B41BB8"/>
    <w:rsid w:val="555019D1"/>
    <w:rsid w:val="55A57753"/>
    <w:rsid w:val="568A0391"/>
    <w:rsid w:val="569C7B41"/>
    <w:rsid w:val="57726588"/>
    <w:rsid w:val="57B123DF"/>
    <w:rsid w:val="583062CE"/>
    <w:rsid w:val="58491042"/>
    <w:rsid w:val="59F95944"/>
    <w:rsid w:val="5A76346C"/>
    <w:rsid w:val="5A9933ED"/>
    <w:rsid w:val="5CEB7E0E"/>
    <w:rsid w:val="5D6A4BD0"/>
    <w:rsid w:val="5D916C44"/>
    <w:rsid w:val="5E6F6B50"/>
    <w:rsid w:val="5FCB1F0B"/>
    <w:rsid w:val="61564363"/>
    <w:rsid w:val="615F1A3C"/>
    <w:rsid w:val="62483940"/>
    <w:rsid w:val="62AC0373"/>
    <w:rsid w:val="631104EC"/>
    <w:rsid w:val="63141A74"/>
    <w:rsid w:val="631D6B7A"/>
    <w:rsid w:val="64682077"/>
    <w:rsid w:val="65605444"/>
    <w:rsid w:val="67A072CB"/>
    <w:rsid w:val="67AB5824"/>
    <w:rsid w:val="67D67F21"/>
    <w:rsid w:val="68157987"/>
    <w:rsid w:val="688431F8"/>
    <w:rsid w:val="6960150D"/>
    <w:rsid w:val="69ED341B"/>
    <w:rsid w:val="6CA87DFD"/>
    <w:rsid w:val="6D3A17B4"/>
    <w:rsid w:val="6F2177A4"/>
    <w:rsid w:val="6F3B4F58"/>
    <w:rsid w:val="6FF47B46"/>
    <w:rsid w:val="6FF53AFC"/>
    <w:rsid w:val="71D43C8D"/>
    <w:rsid w:val="724C61A2"/>
    <w:rsid w:val="736E6F7E"/>
    <w:rsid w:val="73D9089C"/>
    <w:rsid w:val="75733B01"/>
    <w:rsid w:val="75B74C0D"/>
    <w:rsid w:val="76261F42"/>
    <w:rsid w:val="775B32E7"/>
    <w:rsid w:val="787159F4"/>
    <w:rsid w:val="78734986"/>
    <w:rsid w:val="79144124"/>
    <w:rsid w:val="797A1019"/>
    <w:rsid w:val="7ADF50B6"/>
    <w:rsid w:val="7BED75DA"/>
    <w:rsid w:val="7C234AF3"/>
    <w:rsid w:val="7C2B1EB0"/>
    <w:rsid w:val="7D3134F6"/>
    <w:rsid w:val="7D3F6BF9"/>
    <w:rsid w:val="7DA703F8"/>
    <w:rsid w:val="7DFC3B04"/>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qFormat="1" w:uiPriority="39"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kinsoku w:val="0"/>
      <w:autoSpaceDE w:val="0"/>
      <w:autoSpaceDN w:val="0"/>
      <w:adjustRightInd w:val="0"/>
      <w:snapToGrid w:val="0"/>
      <w:spacing w:line="360" w:lineRule="auto"/>
      <w:jc w:val="left"/>
      <w:textAlignment w:val="baseline"/>
    </w:pPr>
    <w:rPr>
      <w:rFonts w:ascii="Arial" w:hAnsi="Arial" w:eastAsia="宋体" w:cs="宋体"/>
      <w:snapToGrid w:val="0"/>
      <w:color w:val="000000"/>
      <w:kern w:val="0"/>
      <w:sz w:val="21"/>
      <w:szCs w:val="21"/>
      <w:lang w:val="en-US" w:eastAsia="en-US" w:bidi="ar-SA"/>
    </w:rPr>
  </w:style>
  <w:style w:type="paragraph" w:styleId="3">
    <w:name w:val="heading 1"/>
    <w:basedOn w:val="1"/>
    <w:next w:val="1"/>
    <w:link w:val="22"/>
    <w:qFormat/>
    <w:uiPriority w:val="0"/>
    <w:pPr>
      <w:numPr>
        <w:ilvl w:val="0"/>
        <w:numId w:val="1"/>
      </w:numPr>
      <w:tabs>
        <w:tab w:val="left" w:pos="0"/>
      </w:tabs>
      <w:ind w:firstLine="562" w:firstLineChars="200"/>
      <w:outlineLvl w:val="0"/>
    </w:pPr>
    <w:rPr>
      <w:rFonts w:ascii="宋体" w:hAnsi="宋体" w:cs="宋体"/>
      <w:b/>
      <w:bCs/>
      <w:color w:val="C00000"/>
      <w:sz w:val="28"/>
      <w:szCs w:val="32"/>
      <w:highlight w:val="none"/>
      <w:lang w:eastAsia="zh-CN" w:bidi="zh-CN"/>
    </w:rPr>
  </w:style>
  <w:style w:type="paragraph" w:styleId="4">
    <w:name w:val="heading 2"/>
    <w:basedOn w:val="1"/>
    <w:next w:val="1"/>
    <w:unhideWhenUsed/>
    <w:qFormat/>
    <w:uiPriority w:val="0"/>
    <w:pPr>
      <w:numPr>
        <w:ilvl w:val="1"/>
        <w:numId w:val="2"/>
      </w:numPr>
      <w:tabs>
        <w:tab w:val="left" w:pos="420"/>
        <w:tab w:val="clear" w:pos="0"/>
      </w:tabs>
      <w:spacing w:line="360" w:lineRule="auto"/>
      <w:ind w:left="0" w:firstLine="0"/>
      <w:outlineLvl w:val="1"/>
    </w:pPr>
    <w:rPr>
      <w:rFonts w:ascii="宋体" w:hAnsi="宋体" w:eastAsia="宋体" w:cs="宋体"/>
      <w:b/>
      <w:bCs/>
      <w:color w:val="00B050"/>
      <w:sz w:val="28"/>
      <w:szCs w:val="28"/>
      <w:lang w:val="zh-CN" w:bidi="zh-CN"/>
    </w:rPr>
  </w:style>
  <w:style w:type="paragraph" w:styleId="5">
    <w:name w:val="heading 3"/>
    <w:basedOn w:val="1"/>
    <w:next w:val="1"/>
    <w:link w:val="23"/>
    <w:unhideWhenUsed/>
    <w:qFormat/>
    <w:uiPriority w:val="0"/>
    <w:pPr>
      <w:numPr>
        <w:ilvl w:val="2"/>
        <w:numId w:val="3"/>
      </w:numPr>
      <w:tabs>
        <w:tab w:val="left" w:pos="420"/>
      </w:tabs>
      <w:spacing w:line="360" w:lineRule="auto"/>
      <w:ind w:left="0" w:firstLine="400"/>
      <w:outlineLvl w:val="2"/>
    </w:pPr>
    <w:rPr>
      <w:rFonts w:ascii="宋体" w:hAnsi="宋体" w:eastAsia="宋体" w:cs="宋体"/>
      <w:b/>
      <w:bCs/>
      <w:color w:val="ED7D31"/>
      <w:sz w:val="24"/>
      <w:szCs w:val="24"/>
      <w:lang w:val="zh-CN" w:bidi="zh-CN"/>
    </w:rPr>
  </w:style>
  <w:style w:type="paragraph" w:styleId="6">
    <w:name w:val="heading 4"/>
    <w:basedOn w:val="1"/>
    <w:next w:val="1"/>
    <w:unhideWhenUsed/>
    <w:qFormat/>
    <w:uiPriority w:val="0"/>
    <w:pPr>
      <w:keepNext/>
      <w:keepLines/>
      <w:numPr>
        <w:ilvl w:val="3"/>
        <w:numId w:val="4"/>
      </w:numPr>
      <w:tabs>
        <w:tab w:val="left" w:pos="420"/>
      </w:tabs>
      <w:spacing w:beforeLines="0" w:beforeAutospacing="0" w:afterLines="0" w:afterAutospacing="0" w:line="360" w:lineRule="auto"/>
      <w:ind w:left="0" w:firstLine="402"/>
      <w:outlineLvl w:val="3"/>
    </w:pPr>
    <w:rPr>
      <w:rFonts w:ascii="Arial" w:hAnsi="Arial" w:eastAsia="宋体" w:cs="微软雅黑"/>
      <w:color w:val="7030A0"/>
      <w:sz w:val="20"/>
      <w:szCs w:val="22"/>
      <w:lang w:val="zh-CN" w:bidi="zh-CN"/>
    </w:rPr>
  </w:style>
  <w:style w:type="paragraph" w:styleId="7">
    <w:name w:val="heading 5"/>
    <w:basedOn w:val="1"/>
    <w:next w:val="1"/>
    <w:unhideWhenUsed/>
    <w:qFormat/>
    <w:uiPriority w:val="0"/>
    <w:pPr>
      <w:keepNext/>
      <w:keepLines/>
      <w:numPr>
        <w:ilvl w:val="4"/>
        <w:numId w:val="3"/>
      </w:numPr>
      <w:spacing w:before="280" w:beforeLines="0" w:beforeAutospacing="0" w:after="290" w:afterLines="0" w:afterAutospacing="0" w:line="372" w:lineRule="auto"/>
      <w:ind w:firstLine="402"/>
      <w:outlineLvl w:val="4"/>
    </w:pPr>
    <w:rPr>
      <w:b/>
      <w:sz w:val="28"/>
    </w:rPr>
  </w:style>
  <w:style w:type="paragraph" w:styleId="8">
    <w:name w:val="heading 6"/>
    <w:basedOn w:val="1"/>
    <w:next w:val="1"/>
    <w:unhideWhenUsed/>
    <w:qFormat/>
    <w:uiPriority w:val="0"/>
    <w:pPr>
      <w:keepNext/>
      <w:keepLines/>
      <w:numPr>
        <w:ilvl w:val="5"/>
        <w:numId w:val="3"/>
      </w:numPr>
      <w:spacing w:before="240" w:beforeLines="0" w:beforeAutospacing="0" w:after="64" w:afterLines="0" w:afterAutospacing="0" w:line="317" w:lineRule="auto"/>
      <w:ind w:firstLine="402"/>
      <w:outlineLvl w:val="5"/>
    </w:pPr>
    <w:rPr>
      <w:rFonts w:ascii="Arial" w:hAnsi="Arial" w:eastAsia="黑体"/>
      <w:b/>
      <w:sz w:val="24"/>
    </w:rPr>
  </w:style>
  <w:style w:type="paragraph" w:styleId="9">
    <w:name w:val="heading 7"/>
    <w:basedOn w:val="1"/>
    <w:next w:val="1"/>
    <w:unhideWhenUsed/>
    <w:qFormat/>
    <w:uiPriority w:val="0"/>
    <w:pPr>
      <w:keepNext/>
      <w:keepLines/>
      <w:numPr>
        <w:ilvl w:val="6"/>
        <w:numId w:val="3"/>
      </w:numPr>
      <w:spacing w:before="240" w:beforeLines="0" w:beforeAutospacing="0" w:after="64" w:afterLines="0" w:afterAutospacing="0" w:line="317" w:lineRule="auto"/>
      <w:ind w:firstLine="402"/>
      <w:outlineLvl w:val="6"/>
    </w:pPr>
    <w:rPr>
      <w:b/>
      <w:sz w:val="24"/>
    </w:rPr>
  </w:style>
  <w:style w:type="paragraph" w:styleId="10">
    <w:name w:val="heading 8"/>
    <w:basedOn w:val="1"/>
    <w:next w:val="1"/>
    <w:unhideWhenUsed/>
    <w:qFormat/>
    <w:uiPriority w:val="0"/>
    <w:pPr>
      <w:keepNext/>
      <w:keepLines/>
      <w:numPr>
        <w:ilvl w:val="7"/>
        <w:numId w:val="3"/>
      </w:numPr>
      <w:spacing w:before="240" w:beforeLines="0" w:beforeAutospacing="0" w:after="64" w:afterLines="0" w:afterAutospacing="0" w:line="317" w:lineRule="auto"/>
      <w:ind w:firstLine="402"/>
      <w:outlineLvl w:val="7"/>
    </w:pPr>
    <w:rPr>
      <w:rFonts w:ascii="Arial" w:hAnsi="Arial" w:eastAsia="黑体"/>
      <w:sz w:val="24"/>
    </w:rPr>
  </w:style>
  <w:style w:type="paragraph" w:styleId="11">
    <w:name w:val="heading 9"/>
    <w:basedOn w:val="1"/>
    <w:next w:val="1"/>
    <w:unhideWhenUsed/>
    <w:qFormat/>
    <w:uiPriority w:val="0"/>
    <w:pPr>
      <w:keepNext/>
      <w:keepLines/>
      <w:numPr>
        <w:ilvl w:val="8"/>
        <w:numId w:val="3"/>
      </w:numPr>
      <w:spacing w:before="240" w:beforeLines="0" w:beforeAutospacing="0" w:after="64" w:afterLines="0" w:afterAutospacing="0" w:line="317" w:lineRule="auto"/>
      <w:ind w:firstLine="402"/>
      <w:outlineLvl w:val="8"/>
    </w:pPr>
    <w:rPr>
      <w:rFonts w:ascii="Arial" w:hAnsi="Arial" w:eastAsia="黑体"/>
      <w:sz w:val="21"/>
    </w:rPr>
  </w:style>
  <w:style w:type="character" w:default="1" w:styleId="21">
    <w:name w:val="Default Paragraph Font"/>
    <w:unhideWhenUsed/>
    <w:qFormat/>
    <w:uiPriority w:val="1"/>
  </w:style>
  <w:style w:type="table" w:default="1" w:styleId="19">
    <w:name w:val="Normal Table"/>
    <w:semiHidden/>
    <w:qFormat/>
    <w:uiPriority w:val="0"/>
    <w:tblPr>
      <w:tblStyle w:val="19"/>
      <w:tblCellMar>
        <w:top w:w="0" w:type="dxa"/>
        <w:left w:w="108" w:type="dxa"/>
        <w:bottom w:w="0" w:type="dxa"/>
        <w:right w:w="108" w:type="dxa"/>
      </w:tblCellMar>
    </w:tblPr>
  </w:style>
  <w:style w:type="paragraph" w:styleId="2">
    <w:name w:val="Body Text"/>
    <w:basedOn w:val="1"/>
    <w:uiPriority w:val="0"/>
    <w:pPr>
      <w:spacing w:line="360" w:lineRule="auto"/>
      <w:ind w:left="0" w:firstLine="723" w:firstLineChars="200"/>
    </w:pPr>
    <w:rPr>
      <w:rFonts w:ascii="宋体" w:hAnsi="宋体" w:eastAsia="宋体" w:cs="宋体"/>
      <w:sz w:val="24"/>
      <w:szCs w:val="24"/>
      <w:lang w:val="zh-CN" w:bidi="zh-CN"/>
    </w:rPr>
  </w:style>
  <w:style w:type="paragraph" w:styleId="12">
    <w:name w:val="toa heading"/>
    <w:basedOn w:val="1"/>
    <w:next w:val="1"/>
    <w:qFormat/>
    <w:uiPriority w:val="0"/>
    <w:pPr>
      <w:spacing w:before="120"/>
    </w:pPr>
    <w:rPr>
      <w:rFonts w:ascii="Cambria" w:hAnsi="Cambria"/>
      <w:sz w:val="24"/>
    </w:rPr>
  </w:style>
  <w:style w:type="paragraph" w:styleId="13">
    <w:name w:val="annotation text"/>
    <w:basedOn w:val="1"/>
    <w:uiPriority w:val="0"/>
    <w:pPr>
      <w:jc w:val="left"/>
    </w:pPr>
  </w:style>
  <w:style w:type="paragraph" w:styleId="14">
    <w:name w:val="footer"/>
    <w:basedOn w:val="1"/>
    <w:uiPriority w:val="0"/>
    <w:pPr>
      <w:tabs>
        <w:tab w:val="center" w:pos="4153"/>
        <w:tab w:val="right" w:pos="8306"/>
      </w:tabs>
      <w:snapToGrid w:val="0"/>
      <w:jc w:val="left"/>
    </w:pPr>
    <w:rPr>
      <w:sz w:val="18"/>
      <w:szCs w:val="18"/>
    </w:rPr>
  </w:style>
  <w:style w:type="paragraph" w:styleId="15">
    <w:name w:val="header"/>
    <w:basedOn w:val="1"/>
    <w:uiPriority w:val="0"/>
    <w:pPr>
      <w:pBdr>
        <w:bottom w:val="single" w:color="auto" w:sz="6" w:space="1"/>
      </w:pBdr>
      <w:tabs>
        <w:tab w:val="center" w:pos="4153"/>
        <w:tab w:val="right" w:pos="8306"/>
      </w:tabs>
      <w:snapToGrid w:val="0"/>
      <w:jc w:val="center"/>
    </w:pPr>
    <w:rPr>
      <w:sz w:val="18"/>
      <w:szCs w:val="18"/>
    </w:rPr>
  </w:style>
  <w:style w:type="paragraph" w:styleId="16">
    <w:name w:val="toc 1"/>
    <w:basedOn w:val="1"/>
    <w:next w:val="1"/>
    <w:uiPriority w:val="0"/>
  </w:style>
  <w:style w:type="paragraph" w:styleId="17">
    <w:name w:val="toc 6"/>
    <w:basedOn w:val="1"/>
    <w:next w:val="1"/>
    <w:unhideWhenUsed/>
    <w:qFormat/>
    <w:uiPriority w:val="39"/>
    <w:pPr>
      <w:spacing w:line="240" w:lineRule="auto"/>
      <w:ind w:left="2100" w:leftChars="1000"/>
      <w:jc w:val="both"/>
    </w:pPr>
    <w:rPr>
      <w:rFonts w:ascii="Calibri"/>
      <w:sz w:val="21"/>
    </w:rPr>
  </w:style>
  <w:style w:type="paragraph" w:styleId="18">
    <w:name w:val="Body Text First Indent"/>
    <w:basedOn w:val="2"/>
    <w:next w:val="17"/>
    <w:qFormat/>
    <w:uiPriority w:val="0"/>
    <w:pPr>
      <w:ind w:firstLine="420" w:firstLineChars="100"/>
    </w:pPr>
    <w:rPr>
      <w:szCs w:val="24"/>
    </w:rPr>
  </w:style>
  <w:style w:type="table" w:styleId="20">
    <w:name w:val="Table Grid"/>
    <w:basedOn w:val="19"/>
    <w:qFormat/>
    <w:uiPriority w:val="59"/>
    <w:pPr>
      <w:widowControl w:val="0"/>
      <w:jc w:val="both"/>
    </w:pPr>
    <w:tblPr>
      <w:tblStyle w:val="19"/>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2">
    <w:name w:val="标题 1 字符"/>
    <w:link w:val="3"/>
    <w:qFormat/>
    <w:uiPriority w:val="1"/>
    <w:rPr>
      <w:rFonts w:ascii="宋体" w:hAnsi="宋体" w:eastAsia="宋体" w:cs="宋体"/>
      <w:b/>
      <w:bCs/>
      <w:snapToGrid w:val="0"/>
      <w:color w:val="C00000"/>
      <w:kern w:val="0"/>
      <w:sz w:val="28"/>
      <w:szCs w:val="32"/>
      <w:highlight w:val="none"/>
      <w:lang w:val="en-US" w:eastAsia="zh-CN" w:bidi="zh-CN"/>
    </w:rPr>
  </w:style>
  <w:style w:type="character" w:customStyle="1" w:styleId="23">
    <w:name w:val="标题 3 字符"/>
    <w:basedOn w:val="21"/>
    <w:link w:val="5"/>
    <w:qFormat/>
    <w:uiPriority w:val="0"/>
    <w:rPr>
      <w:rFonts w:ascii="宋体" w:hAnsi="宋体" w:eastAsia="宋体" w:cs="宋体"/>
      <w:b/>
      <w:bCs/>
      <w:color w:val="ED7D31"/>
      <w:sz w:val="24"/>
      <w:szCs w:val="32"/>
      <w:lang w:val="zh-CN" w:bidi="zh-CN"/>
    </w:rPr>
  </w:style>
  <w:style w:type="table" w:customStyle="1" w:styleId="24">
    <w:name w:val="Table Normal"/>
    <w:unhideWhenUsed/>
    <w:qFormat/>
    <w:uiPriority w:val="0"/>
    <w:tblPr>
      <w:tblStyle w:val="19"/>
      <w:tblCellMar>
        <w:top w:w="0" w:type="dxa"/>
        <w:left w:w="0" w:type="dxa"/>
        <w:bottom w:w="0" w:type="dxa"/>
        <w:right w:w="0" w:type="dxa"/>
      </w:tblCellMar>
    </w:tblPr>
  </w:style>
  <w:style w:type="paragraph" w:customStyle="1" w:styleId="25">
    <w:name w:val="Table Text"/>
    <w:basedOn w:val="1"/>
    <w:semiHidden/>
    <w:qFormat/>
    <w:uiPriority w:val="0"/>
    <w:rPr>
      <w:rFonts w:ascii="宋体" w:hAnsi="宋体" w:eastAsia="宋体" w:cs="宋体"/>
      <w:sz w:val="19"/>
      <w:szCs w:val="19"/>
      <w:lang w:val="en-US" w:eastAsia="en-US" w:bidi="ar-SA"/>
    </w:rPr>
  </w:style>
  <w:style w:type="paragraph" w:customStyle="1" w:styleId="26">
    <w:name w:val="Plain Text1"/>
    <w:basedOn w:val="1"/>
    <w:next w:val="6"/>
    <w:qFormat/>
    <w:uiPriority w:val="99"/>
    <w:pPr>
      <w:adjustRightInd w:val="0"/>
    </w:pPr>
    <w:rPr>
      <w:rFonts w:ascii="宋体"/>
      <w:kern w:val="0"/>
      <w:sz w:val="24"/>
      <w:szCs w:val="20"/>
    </w:rPr>
  </w:style>
  <w:style w:type="paragraph" w:customStyle="1" w:styleId="27">
    <w:name w:val="图表"/>
    <w:next w:val="1"/>
    <w:qFormat/>
    <w:uiPriority w:val="0"/>
    <w:pPr>
      <w:spacing w:line="400" w:lineRule="exact"/>
      <w:jc w:val="center"/>
    </w:pPr>
    <w:rPr>
      <w:rFonts w:ascii="Calibri" w:hAnsi="Calibri" w:eastAsia="楷体_GB2312" w:cs="Times New Roman"/>
      <w:b/>
      <w:bCs/>
      <w:kern w:val="2"/>
      <w:sz w:val="21"/>
      <w:szCs w:val="18"/>
      <w:lang w:val="en-US" w:eastAsia="zh-CN" w:bidi="ar-SA"/>
    </w:rPr>
  </w:style>
  <w:style w:type="paragraph" w:customStyle="1" w:styleId="28">
    <w:name w:val="xl27"/>
    <w:basedOn w:val="1"/>
    <w:qFormat/>
    <w:uiPriority w:val="0"/>
    <w:pPr>
      <w:widowControl/>
      <w:spacing w:before="100" w:after="100"/>
      <w:jc w:val="center"/>
    </w:pPr>
    <w:rPr>
      <w:rFonts w:ascii="宋体" w:hAnsi="宋体"/>
      <w:kern w:val="0"/>
    </w:rPr>
  </w:style>
  <w:style w:type="paragraph" w:customStyle="1" w:styleId="29">
    <w:name w:val="WPSOffice手动目录 1"/>
    <w:uiPriority w:val="0"/>
    <w:pPr>
      <w:ind w:leftChars="0"/>
    </w:pPr>
    <w:rPr>
      <w:sz w:val="20"/>
      <w:szCs w:val="20"/>
    </w:rPr>
  </w:style>
  <w:style w:type="paragraph" w:customStyle="1" w:styleId="30">
    <w:name w:val="WPSOffice手动目录 2"/>
    <w:uiPriority w:val="0"/>
    <w:pPr>
      <w:ind w:leftChars="200"/>
    </w:pPr>
    <w:rPr>
      <w:sz w:val="20"/>
      <w:szCs w:val="20"/>
    </w:rPr>
  </w:style>
  <w:style w:type="paragraph" w:customStyle="1" w:styleId="3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1.xml"/><Relationship Id="rId77" Type="http://schemas.openxmlformats.org/officeDocument/2006/relationships/fontTable" Target="fontTable.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header" Target="head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jpe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jpeg"/><Relationship Id="rId61" Type="http://schemas.openxmlformats.org/officeDocument/2006/relationships/image" Target="media/image52.jpeg"/><Relationship Id="rId60" Type="http://schemas.openxmlformats.org/officeDocument/2006/relationships/image" Target="media/image51.jpeg"/><Relationship Id="rId6" Type="http://schemas.openxmlformats.org/officeDocument/2006/relationships/header" Target="header2.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jpeg"/><Relationship Id="rId48" Type="http://schemas.openxmlformats.org/officeDocument/2006/relationships/image" Target="media/image39.png"/><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jpe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jpe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172</Pages>
  <Words>0</Words>
  <Characters>0</Characters>
  <Lines>0</Lines>
  <Paragraphs>0</Paragraphs>
  <TotalTime>7</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2023-03-02T07:14:00Z</dcterms:created>
  <dc:creator>Administrator</dc:creator>
  <cp:lastModifiedBy>小森</cp:lastModifiedBy>
  <dcterms:modified xsi:type="dcterms:W3CDTF">2024-05-07T01:50:17Z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D796FBA04171445A9614F69D546B3279_13</vt:lpwstr>
  </property>
</Properties>
</file>